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1019" w14:textId="3D6F4FE5" w:rsidR="000F7979" w:rsidRPr="000C063F" w:rsidRDefault="0050121E" w:rsidP="002F3726">
      <w:pPr>
        <w:pStyle w:val="Title"/>
        <w:rPr>
          <w:color w:val="auto"/>
        </w:rPr>
      </w:pPr>
      <w:r w:rsidRPr="000C063F">
        <w:rPr>
          <w:color w:val="auto"/>
        </w:rPr>
        <w:t>2021</w:t>
      </w:r>
      <w:r w:rsidR="00371DE0" w:rsidRPr="000C063F">
        <w:rPr>
          <w:color w:val="auto"/>
        </w:rPr>
        <w:t xml:space="preserve"> Graduate Outcomes Survey</w:t>
      </w:r>
    </w:p>
    <w:p w14:paraId="79F3033B" w14:textId="7ACFD5C2" w:rsidR="000F7979" w:rsidRPr="000C063F" w:rsidRDefault="000F7979" w:rsidP="002F3726">
      <w:pPr>
        <w:pStyle w:val="Body"/>
      </w:pPr>
    </w:p>
    <w:p w14:paraId="124876D4" w14:textId="3F558FC0" w:rsidR="000F7979" w:rsidRPr="000C063F" w:rsidRDefault="000F7979" w:rsidP="002F3726">
      <w:pPr>
        <w:pStyle w:val="Title"/>
        <w:rPr>
          <w:color w:val="auto"/>
        </w:rPr>
      </w:pPr>
      <w:r w:rsidRPr="000C063F">
        <w:rPr>
          <w:color w:val="auto"/>
        </w:rPr>
        <w:t>Methodological Report</w:t>
      </w:r>
    </w:p>
    <w:p w14:paraId="674F420E" w14:textId="77777777" w:rsidR="00783A35" w:rsidRPr="000C063F" w:rsidRDefault="00783A35" w:rsidP="002F3726">
      <w:pPr>
        <w:pStyle w:val="Body"/>
      </w:pPr>
    </w:p>
    <w:p w14:paraId="674F420F" w14:textId="5C1DDC47" w:rsidR="00783A35" w:rsidRPr="000C063F" w:rsidRDefault="00CA5CEE" w:rsidP="002F3726">
      <w:pPr>
        <w:pStyle w:val="Subtitle"/>
        <w:spacing w:before="0"/>
        <w:rPr>
          <w:color w:val="auto"/>
        </w:rPr>
      </w:pPr>
      <w:r>
        <w:rPr>
          <w:color w:val="auto"/>
        </w:rPr>
        <w:t xml:space="preserve">October </w:t>
      </w:r>
      <w:r w:rsidR="0050121E" w:rsidRPr="000C063F">
        <w:rPr>
          <w:color w:val="auto"/>
        </w:rPr>
        <w:t>2021</w:t>
      </w:r>
    </w:p>
    <w:p w14:paraId="674F4210" w14:textId="77777777" w:rsidR="00E55E0F" w:rsidRPr="002F3726" w:rsidRDefault="00E55E0F" w:rsidP="002F3726">
      <w:pPr>
        <w:pStyle w:val="Body"/>
      </w:pPr>
    </w:p>
    <w:p w14:paraId="674F4211" w14:textId="77777777" w:rsidR="00E55E0F" w:rsidRDefault="00E55E0F" w:rsidP="00E55E0F">
      <w:pPr>
        <w:pStyle w:val="Body"/>
      </w:pPr>
    </w:p>
    <w:p w14:paraId="674F4212" w14:textId="77777777" w:rsidR="00C77103" w:rsidRDefault="00C77103" w:rsidP="00E55E0F">
      <w:pPr>
        <w:pStyle w:val="Body"/>
      </w:pPr>
    </w:p>
    <w:p w14:paraId="674F4213" w14:textId="4B6E6849" w:rsidR="00E55E0F" w:rsidRDefault="00E55E0F" w:rsidP="00E55E0F">
      <w:pPr>
        <w:pStyle w:val="Body"/>
      </w:pPr>
    </w:p>
    <w:p w14:paraId="674F4214" w14:textId="77777777" w:rsidR="00E55E0F" w:rsidRDefault="00E55E0F" w:rsidP="00E55E0F">
      <w:pPr>
        <w:pStyle w:val="Body"/>
      </w:pPr>
    </w:p>
    <w:sdt>
      <w:sdtPr>
        <w:id w:val="-2048589223"/>
        <w:lock w:val="sdtContentLocked"/>
        <w:showingPlcHdr/>
        <w:picture/>
      </w:sdtPr>
      <w:sdtEndPr/>
      <w:sdtContent>
        <w:p w14:paraId="674F4215" w14:textId="77777777" w:rsidR="00E55E0F" w:rsidRDefault="00465CC7" w:rsidP="00E55E0F">
          <w:pPr>
            <w:pStyle w:val="Body"/>
          </w:pPr>
        </w:p>
      </w:sdtContent>
    </w:sdt>
    <w:p w14:paraId="674F4216" w14:textId="77777777" w:rsidR="00C77103" w:rsidRDefault="00C77103" w:rsidP="00E55E0F">
      <w:pPr>
        <w:pStyle w:val="Body"/>
      </w:pPr>
    </w:p>
    <w:p w14:paraId="674F4217" w14:textId="77777777" w:rsidR="00C77103" w:rsidRDefault="00C77103" w:rsidP="00E55E0F">
      <w:pPr>
        <w:pStyle w:val="Body"/>
      </w:pPr>
    </w:p>
    <w:p w14:paraId="674F4218" w14:textId="77777777" w:rsidR="00C77103" w:rsidRDefault="00C77103" w:rsidP="00E55E0F">
      <w:pPr>
        <w:pStyle w:val="Body"/>
      </w:pPr>
    </w:p>
    <w:p w14:paraId="674F4219" w14:textId="77777777" w:rsidR="00C77103" w:rsidRDefault="00C77103" w:rsidP="00E55E0F">
      <w:pPr>
        <w:pStyle w:val="Body"/>
      </w:pPr>
    </w:p>
    <w:p w14:paraId="674F421A" w14:textId="77777777" w:rsidR="00C77103" w:rsidRDefault="00C77103" w:rsidP="00E55E0F">
      <w:pPr>
        <w:pStyle w:val="Body"/>
      </w:pPr>
    </w:p>
    <w:p w14:paraId="674F421B" w14:textId="77777777" w:rsidR="00C77103" w:rsidRDefault="00C77103" w:rsidP="00E55E0F">
      <w:pPr>
        <w:pStyle w:val="Body"/>
      </w:pPr>
    </w:p>
    <w:p w14:paraId="674F421C" w14:textId="77777777" w:rsidR="00C77103" w:rsidRDefault="00C77103" w:rsidP="00E55E0F">
      <w:pPr>
        <w:pStyle w:val="Body"/>
      </w:pPr>
    </w:p>
    <w:p w14:paraId="674F421D" w14:textId="77777777" w:rsidR="00C77103" w:rsidRDefault="00C77103" w:rsidP="00E55E0F">
      <w:pPr>
        <w:pStyle w:val="Body"/>
      </w:pPr>
    </w:p>
    <w:p w14:paraId="674F421E" w14:textId="77777777" w:rsidR="00C77103" w:rsidRDefault="00C77103" w:rsidP="00E55E0F">
      <w:pPr>
        <w:pStyle w:val="Body"/>
      </w:pPr>
    </w:p>
    <w:p w14:paraId="674F421F" w14:textId="77777777" w:rsidR="00C77103" w:rsidRDefault="00C77103" w:rsidP="00E55E0F">
      <w:pPr>
        <w:pStyle w:val="Body"/>
      </w:pPr>
    </w:p>
    <w:p w14:paraId="674F4220" w14:textId="77777777" w:rsidR="00DF4C24" w:rsidRDefault="00DF4C24" w:rsidP="00E55E0F">
      <w:pPr>
        <w:pStyle w:val="Body"/>
      </w:pPr>
    </w:p>
    <w:p w14:paraId="674F4221" w14:textId="77777777" w:rsidR="00DF4C24" w:rsidRDefault="00DF4C24" w:rsidP="00E55E0F">
      <w:pPr>
        <w:pStyle w:val="Body"/>
      </w:pPr>
    </w:p>
    <w:p w14:paraId="674F4222" w14:textId="77777777" w:rsidR="00DF4C24" w:rsidRDefault="00DF4C24" w:rsidP="00E55E0F">
      <w:pPr>
        <w:pStyle w:val="Body"/>
      </w:pPr>
    </w:p>
    <w:p w14:paraId="674F4223" w14:textId="293C62B6" w:rsidR="00783A35" w:rsidRDefault="00783A35" w:rsidP="00E55E0F">
      <w:pPr>
        <w:pStyle w:val="Body"/>
      </w:pPr>
    </w:p>
    <w:p w14:paraId="674F4224" w14:textId="1C925168" w:rsidR="00DF4C24" w:rsidRDefault="00DF4C24" w:rsidP="00E55E0F">
      <w:pPr>
        <w:pStyle w:val="Body"/>
      </w:pPr>
    </w:p>
    <w:p w14:paraId="674F4225" w14:textId="1E99DB09" w:rsidR="00817DA5" w:rsidRDefault="00817DA5" w:rsidP="00E55E0F">
      <w:pPr>
        <w:pStyle w:val="Body"/>
      </w:pPr>
    </w:p>
    <w:p w14:paraId="674F4226" w14:textId="05F6A437" w:rsidR="00817DA5" w:rsidRDefault="00817DA5"/>
    <w:p w14:paraId="674F4227" w14:textId="65A38AF0" w:rsidR="00DF4C24" w:rsidRPr="000C063F" w:rsidRDefault="00DF4C24">
      <w:pPr>
        <w:rPr>
          <w:rFonts w:eastAsia="Times New Roman" w:cs="Times New Roman"/>
          <w:szCs w:val="20"/>
        </w:rPr>
      </w:pPr>
      <w:r>
        <w:br w:type="page"/>
      </w:r>
    </w:p>
    <w:p w14:paraId="674F4228" w14:textId="77777777" w:rsidR="00783A35" w:rsidRPr="000C063F" w:rsidRDefault="00783A35" w:rsidP="00783A35">
      <w:pPr>
        <w:pStyle w:val="CentreSubHeading2"/>
        <w:rPr>
          <w:color w:val="auto"/>
        </w:rPr>
      </w:pPr>
      <w:bookmarkStart w:id="0" w:name="_Toc75230961"/>
      <w:r w:rsidRPr="000C063F">
        <w:rPr>
          <w:color w:val="auto"/>
        </w:rPr>
        <w:lastRenderedPageBreak/>
        <w:t>Report prepared for:</w:t>
      </w:r>
      <w:bookmarkEnd w:id="0"/>
      <w:r w:rsidRPr="000C063F">
        <w:rPr>
          <w:color w:val="auto"/>
        </w:rPr>
        <w:t xml:space="preserve"> </w:t>
      </w:r>
    </w:p>
    <w:p w14:paraId="517DC8CD" w14:textId="77777777" w:rsidR="000F7979" w:rsidRPr="000C063F" w:rsidRDefault="000F7979" w:rsidP="000F7979">
      <w:pPr>
        <w:tabs>
          <w:tab w:val="center" w:pos="4678"/>
          <w:tab w:val="left" w:pos="6804"/>
        </w:tabs>
        <w:spacing w:after="60" w:line="300" w:lineRule="auto"/>
        <w:jc w:val="center"/>
      </w:pPr>
      <w:r w:rsidRPr="000C063F">
        <w:t>Phil Aungles and Sam Pietsch</w:t>
      </w:r>
    </w:p>
    <w:p w14:paraId="618D3C55" w14:textId="77777777" w:rsidR="000F7979" w:rsidRPr="000C063F" w:rsidRDefault="000F7979" w:rsidP="000F7979">
      <w:pPr>
        <w:tabs>
          <w:tab w:val="center" w:pos="4678"/>
          <w:tab w:val="left" w:pos="6804"/>
        </w:tabs>
        <w:spacing w:after="60" w:line="300" w:lineRule="auto"/>
        <w:jc w:val="center"/>
      </w:pPr>
      <w:r w:rsidRPr="000C063F">
        <w:t>Director and Assistant Director</w:t>
      </w:r>
    </w:p>
    <w:p w14:paraId="02507D3F" w14:textId="377F5AA0" w:rsidR="000F7979" w:rsidRPr="000C063F" w:rsidRDefault="000F7979" w:rsidP="000F7979">
      <w:pPr>
        <w:tabs>
          <w:tab w:val="center" w:pos="4678"/>
          <w:tab w:val="left" w:pos="6804"/>
        </w:tabs>
        <w:spacing w:after="60" w:line="300" w:lineRule="auto"/>
        <w:jc w:val="center"/>
      </w:pPr>
      <w:r w:rsidRPr="000C063F">
        <w:t>Australian Government Department of Education</w:t>
      </w:r>
      <w:r w:rsidR="00BF6431" w:rsidRPr="000C063F">
        <w:t>, Skills and Employment</w:t>
      </w:r>
    </w:p>
    <w:p w14:paraId="674F422C" w14:textId="64E190BB" w:rsidR="00783A35" w:rsidRPr="000C063F" w:rsidRDefault="000F7979" w:rsidP="000F7979">
      <w:pPr>
        <w:spacing w:after="60" w:line="300" w:lineRule="auto"/>
        <w:jc w:val="center"/>
        <w:rPr>
          <w:rFonts w:cs="Arial"/>
        </w:rPr>
      </w:pPr>
      <w:r w:rsidRPr="000C063F">
        <w:rPr>
          <w:rFonts w:cs="Arial"/>
        </w:rPr>
        <w:t>50 Marcus Clarke St, Canberra ACT 2601</w:t>
      </w:r>
    </w:p>
    <w:p w14:paraId="674F422D" w14:textId="77777777" w:rsidR="00783A35" w:rsidRPr="000C063F" w:rsidRDefault="00783A35" w:rsidP="00783A35">
      <w:pPr>
        <w:spacing w:after="60" w:line="300" w:lineRule="auto"/>
        <w:jc w:val="center"/>
        <w:rPr>
          <w:rFonts w:cs="Arial"/>
        </w:rPr>
      </w:pPr>
    </w:p>
    <w:p w14:paraId="674F422E" w14:textId="77777777" w:rsidR="00783A35" w:rsidRPr="000C063F" w:rsidRDefault="00783A35" w:rsidP="00783A35">
      <w:pPr>
        <w:pStyle w:val="CentreSubHeading2"/>
        <w:rPr>
          <w:color w:val="auto"/>
        </w:rPr>
      </w:pPr>
      <w:r w:rsidRPr="000C063F">
        <w:rPr>
          <w:color w:val="auto"/>
        </w:rPr>
        <w:t>Report prepared by:</w:t>
      </w:r>
    </w:p>
    <w:p w14:paraId="7C8E030C" w14:textId="1C5BD3FF" w:rsidR="000F7979" w:rsidRPr="000C063F" w:rsidRDefault="00DD7367" w:rsidP="000F7979">
      <w:pPr>
        <w:spacing w:after="60" w:line="300" w:lineRule="auto"/>
        <w:jc w:val="center"/>
        <w:rPr>
          <w:rFonts w:cs="Arial"/>
        </w:rPr>
      </w:pPr>
      <w:r w:rsidRPr="000C063F">
        <w:rPr>
          <w:rFonts w:cs="Arial"/>
        </w:rPr>
        <w:t xml:space="preserve">Natasha Vickers, James Morrison, Graham Challice, </w:t>
      </w:r>
      <w:r w:rsidR="001558E3" w:rsidRPr="000C063F">
        <w:rPr>
          <w:rFonts w:cs="Arial"/>
        </w:rPr>
        <w:t>Ben Phillips, Paddy Tobias</w:t>
      </w:r>
      <w:r w:rsidR="00B178EE" w:rsidRPr="000C063F">
        <w:rPr>
          <w:rFonts w:cs="Arial"/>
        </w:rPr>
        <w:t xml:space="preserve">, </w:t>
      </w:r>
      <w:r w:rsidR="005D06EB" w:rsidRPr="000C063F">
        <w:rPr>
          <w:rFonts w:cs="Arial"/>
        </w:rPr>
        <w:t xml:space="preserve">Benjamin Desta, </w:t>
      </w:r>
      <w:r w:rsidR="00B178EE" w:rsidRPr="000C063F">
        <w:rPr>
          <w:rFonts w:cs="Arial"/>
        </w:rPr>
        <w:t>Daniel Rosenblatt,</w:t>
      </w:r>
      <w:r w:rsidRPr="000C063F">
        <w:rPr>
          <w:rFonts w:cs="Arial"/>
        </w:rPr>
        <w:t xml:space="preserve"> </w:t>
      </w:r>
      <w:r w:rsidR="00A7663E" w:rsidRPr="000C063F">
        <w:rPr>
          <w:rFonts w:cs="Arial"/>
        </w:rPr>
        <w:t>Gabriel Ong</w:t>
      </w:r>
      <w:r w:rsidR="005D06EB" w:rsidRPr="000C063F">
        <w:rPr>
          <w:rFonts w:cs="Arial"/>
        </w:rPr>
        <w:t xml:space="preserve">, </w:t>
      </w:r>
      <w:r w:rsidR="001558E3" w:rsidRPr="000C063F">
        <w:rPr>
          <w:rFonts w:cs="Arial"/>
        </w:rPr>
        <w:t>Dean Pennay</w:t>
      </w:r>
      <w:r w:rsidR="008B1637" w:rsidRPr="000C063F">
        <w:rPr>
          <w:rFonts w:cs="Arial"/>
        </w:rPr>
        <w:t xml:space="preserve"> and Kelsey Pool</w:t>
      </w:r>
    </w:p>
    <w:p w14:paraId="6F17DA31" w14:textId="16516F13" w:rsidR="000F7979" w:rsidRPr="000C063F" w:rsidRDefault="00477E0E" w:rsidP="000F7979">
      <w:pPr>
        <w:spacing w:after="60" w:line="300" w:lineRule="auto"/>
        <w:jc w:val="center"/>
        <w:rPr>
          <w:rFonts w:cs="Arial"/>
        </w:rPr>
      </w:pPr>
      <w:r w:rsidRPr="000C063F">
        <w:rPr>
          <w:rFonts w:cs="Arial"/>
        </w:rPr>
        <w:t xml:space="preserve">Senior Research Consultant, Major Projects; </w:t>
      </w:r>
      <w:r w:rsidR="001558E3" w:rsidRPr="000C063F">
        <w:rPr>
          <w:rFonts w:cs="Arial"/>
        </w:rPr>
        <w:t>Research Associate</w:t>
      </w:r>
      <w:r w:rsidRPr="000C063F">
        <w:rPr>
          <w:rFonts w:cs="Arial"/>
        </w:rPr>
        <w:t>, Major Projects</w:t>
      </w:r>
      <w:r w:rsidR="00B06170" w:rsidRPr="000C063F">
        <w:rPr>
          <w:rFonts w:cs="Arial"/>
        </w:rPr>
        <w:t xml:space="preserve">; </w:t>
      </w:r>
      <w:r w:rsidR="000F7979" w:rsidRPr="000C063F">
        <w:rPr>
          <w:rFonts w:cs="Arial"/>
        </w:rPr>
        <w:t>Senior Research Director</w:t>
      </w:r>
      <w:r w:rsidR="000B4880" w:rsidRPr="000C063F">
        <w:rPr>
          <w:rFonts w:cs="Arial"/>
        </w:rPr>
        <w:t>, Major Projects; Senior Research Director, Survey Methodology;</w:t>
      </w:r>
      <w:r w:rsidR="000F7979" w:rsidRPr="000C063F">
        <w:rPr>
          <w:rFonts w:cs="Arial"/>
        </w:rPr>
        <w:t xml:space="preserve"> </w:t>
      </w:r>
      <w:r w:rsidRPr="000C063F">
        <w:rPr>
          <w:rFonts w:cs="Arial"/>
        </w:rPr>
        <w:t>Manager Data Science, Major Projects</w:t>
      </w:r>
      <w:r w:rsidR="001558E3" w:rsidRPr="000C063F">
        <w:rPr>
          <w:rFonts w:cs="Arial"/>
        </w:rPr>
        <w:t xml:space="preserve">; </w:t>
      </w:r>
      <w:r w:rsidR="005D06EB" w:rsidRPr="000C063F">
        <w:rPr>
          <w:rFonts w:cs="Arial"/>
        </w:rPr>
        <w:t xml:space="preserve">Data Scientist Team Leader, Major Projects; </w:t>
      </w:r>
      <w:r w:rsidR="00B178EE" w:rsidRPr="000C063F">
        <w:rPr>
          <w:rFonts w:cs="Arial"/>
        </w:rPr>
        <w:t>Data Scientist</w:t>
      </w:r>
      <w:r w:rsidR="001558E3" w:rsidRPr="000C063F">
        <w:rPr>
          <w:rFonts w:cs="Arial"/>
        </w:rPr>
        <w:t>, Major Projects;</w:t>
      </w:r>
      <w:r w:rsidR="00A7663E" w:rsidRPr="000C063F">
        <w:rPr>
          <w:rFonts w:cs="Arial"/>
        </w:rPr>
        <w:t xml:space="preserve"> Data Scientist, Major Projects;</w:t>
      </w:r>
      <w:r w:rsidR="001558E3" w:rsidRPr="000C063F">
        <w:rPr>
          <w:rFonts w:cs="Arial"/>
        </w:rPr>
        <w:t xml:space="preserve"> Data Scientist, Major Projects</w:t>
      </w:r>
      <w:r w:rsidR="008B1637" w:rsidRPr="000C063F">
        <w:rPr>
          <w:rFonts w:cs="Arial"/>
        </w:rPr>
        <w:t>; Project Administration and Communications Assistant.</w:t>
      </w:r>
    </w:p>
    <w:p w14:paraId="011A8D4E" w14:textId="77777777" w:rsidR="000F7979" w:rsidRPr="000C063F" w:rsidRDefault="000F7979" w:rsidP="000F7979">
      <w:pPr>
        <w:spacing w:after="60" w:line="300" w:lineRule="auto"/>
        <w:jc w:val="center"/>
        <w:rPr>
          <w:rFonts w:cs="Arial"/>
        </w:rPr>
      </w:pPr>
      <w:r w:rsidRPr="000C063F">
        <w:rPr>
          <w:rFonts w:cs="Arial"/>
        </w:rPr>
        <w:t>The Social Research Centre</w:t>
      </w:r>
    </w:p>
    <w:p w14:paraId="7FAABB1E" w14:textId="6AF979FD" w:rsidR="00B178EE" w:rsidRPr="000C063F" w:rsidRDefault="00B178EE" w:rsidP="000F7979">
      <w:pPr>
        <w:spacing w:after="60" w:line="300" w:lineRule="auto"/>
        <w:jc w:val="center"/>
        <w:rPr>
          <w:rFonts w:cs="Arial"/>
        </w:rPr>
      </w:pPr>
      <w:r w:rsidRPr="000C063F">
        <w:rPr>
          <w:rFonts w:cs="Arial"/>
        </w:rPr>
        <w:t>5/350 Queen St</w:t>
      </w:r>
    </w:p>
    <w:p w14:paraId="3B69B7B8" w14:textId="52A7851E" w:rsidR="000F7979" w:rsidRPr="000C063F" w:rsidRDefault="000F7979" w:rsidP="000F7979">
      <w:pPr>
        <w:spacing w:after="60" w:line="300" w:lineRule="auto"/>
        <w:jc w:val="center"/>
        <w:rPr>
          <w:rFonts w:cs="Arial"/>
        </w:rPr>
      </w:pPr>
      <w:r w:rsidRPr="000C063F">
        <w:rPr>
          <w:rFonts w:cs="Arial"/>
        </w:rPr>
        <w:t>MELBOURNE VIC. 3000</w:t>
      </w:r>
    </w:p>
    <w:p w14:paraId="61B9F3F8" w14:textId="294AEEAD" w:rsidR="000F7979" w:rsidRPr="000C063F" w:rsidRDefault="000F7979" w:rsidP="000F7979">
      <w:pPr>
        <w:spacing w:after="60" w:line="300" w:lineRule="auto"/>
        <w:jc w:val="center"/>
        <w:rPr>
          <w:rFonts w:cs="Arial"/>
        </w:rPr>
      </w:pPr>
      <w:r w:rsidRPr="000C063F">
        <w:rPr>
          <w:rFonts w:cs="Arial"/>
        </w:rPr>
        <w:t>Tel: (613) 9236 8500</w:t>
      </w:r>
    </w:p>
    <w:p w14:paraId="35D1610A" w14:textId="77777777" w:rsidR="000F7979" w:rsidRPr="000C063F" w:rsidRDefault="000F7979" w:rsidP="000F7979">
      <w:pPr>
        <w:spacing w:after="60" w:line="300" w:lineRule="auto"/>
        <w:jc w:val="center"/>
        <w:rPr>
          <w:rFonts w:cs="Arial"/>
        </w:rPr>
      </w:pPr>
      <w:r w:rsidRPr="000C063F">
        <w:rPr>
          <w:rFonts w:cs="Arial"/>
        </w:rPr>
        <w:t>Fax: (613) 9602 5422</w:t>
      </w:r>
    </w:p>
    <w:p w14:paraId="3C847E58" w14:textId="77777777" w:rsidR="000F7979" w:rsidRPr="000C063F" w:rsidRDefault="000F7979" w:rsidP="000F7979">
      <w:pPr>
        <w:spacing w:line="276" w:lineRule="auto"/>
        <w:jc w:val="center"/>
        <w:rPr>
          <w:rFonts w:cs="Arial"/>
        </w:rPr>
      </w:pPr>
      <w:r w:rsidRPr="000C063F">
        <w:rPr>
          <w:rFonts w:cs="Arial"/>
        </w:rPr>
        <w:t xml:space="preserve">Email:  qilt@srcentre.com.au </w:t>
      </w:r>
    </w:p>
    <w:p w14:paraId="41EFDB46" w14:textId="77777777" w:rsidR="000F7979" w:rsidRPr="000C063F" w:rsidRDefault="000F7979" w:rsidP="000F7979">
      <w:pPr>
        <w:spacing w:line="276" w:lineRule="auto"/>
        <w:jc w:val="center"/>
        <w:rPr>
          <w:rFonts w:cs="Arial"/>
        </w:rPr>
      </w:pPr>
    </w:p>
    <w:p w14:paraId="29BBD616" w14:textId="77777777" w:rsidR="000F7979" w:rsidRPr="000C063F" w:rsidRDefault="000F7979" w:rsidP="000F7979">
      <w:pPr>
        <w:spacing w:line="276" w:lineRule="auto"/>
        <w:jc w:val="center"/>
        <w:rPr>
          <w:rFonts w:cs="Arial"/>
        </w:rPr>
      </w:pPr>
      <w:r w:rsidRPr="000C063F">
        <w:rPr>
          <w:rFonts w:cs="Arial"/>
        </w:rPr>
        <w:t>www.srcentre.com.au</w:t>
      </w:r>
    </w:p>
    <w:p w14:paraId="2610D2AD" w14:textId="77777777" w:rsidR="000F7979" w:rsidRPr="000C063F" w:rsidRDefault="000F7979" w:rsidP="000F7979">
      <w:pPr>
        <w:spacing w:line="276" w:lineRule="auto"/>
        <w:jc w:val="center"/>
        <w:rPr>
          <w:rFonts w:cs="Arial"/>
        </w:rPr>
      </w:pPr>
    </w:p>
    <w:p w14:paraId="3C45D834" w14:textId="31F3C164" w:rsidR="0086398A" w:rsidRPr="000C063F" w:rsidRDefault="000F7979" w:rsidP="0015013A">
      <w:pPr>
        <w:spacing w:line="276" w:lineRule="auto"/>
        <w:jc w:val="center"/>
        <w:rPr>
          <w:rFonts w:cs="Arial"/>
        </w:rPr>
      </w:pPr>
      <w:r w:rsidRPr="000C063F">
        <w:rPr>
          <w:rFonts w:cs="Arial"/>
        </w:rPr>
        <w:t xml:space="preserve">Version:  </w:t>
      </w:r>
      <w:sdt>
        <w:sdtPr>
          <w:rPr>
            <w:rFonts w:cs="Arial"/>
          </w:rPr>
          <w:id w:val="-178736627"/>
          <w:placeholder>
            <w:docPart w:val="97EDCB4AD37E441EB9FA346EFE922B92"/>
          </w:placeholder>
        </w:sdtPr>
        <w:sdtEndPr/>
        <w:sdtContent>
          <w:r w:rsidRPr="000C063F">
            <w:rPr>
              <w:rFonts w:cs="Arial"/>
            </w:rPr>
            <w:t xml:space="preserve">Version </w:t>
          </w:r>
          <w:r w:rsidR="0050121E" w:rsidRPr="000C063F">
            <w:rPr>
              <w:rFonts w:cs="Arial"/>
            </w:rPr>
            <w:t>1</w:t>
          </w:r>
          <w:r w:rsidRPr="000C063F">
            <w:rPr>
              <w:rFonts w:cs="Arial"/>
            </w:rPr>
            <w:t xml:space="preserve">, </w:t>
          </w:r>
          <w:r w:rsidR="00CA5CBB" w:rsidRPr="000C063F">
            <w:rPr>
              <w:rFonts w:cs="Arial"/>
            </w:rPr>
            <w:t>25</w:t>
          </w:r>
          <w:r w:rsidR="0050121E" w:rsidRPr="000C063F">
            <w:rPr>
              <w:rFonts w:cs="Arial"/>
            </w:rPr>
            <w:t xml:space="preserve"> August 2021</w:t>
          </w:r>
        </w:sdtContent>
      </w:sdt>
    </w:p>
    <w:p w14:paraId="0A2A27D2" w14:textId="77777777" w:rsidR="0015013A" w:rsidRDefault="0015013A" w:rsidP="0015013A">
      <w:pPr>
        <w:spacing w:line="276" w:lineRule="auto"/>
        <w:rPr>
          <w:rFonts w:cs="Arial"/>
          <w:color w:val="000000"/>
        </w:rPr>
      </w:pPr>
    </w:p>
    <w:p w14:paraId="674F423B" w14:textId="00AFC0E7" w:rsidR="0015013A" w:rsidRDefault="0015013A" w:rsidP="0015013A">
      <w:pPr>
        <w:spacing w:line="276" w:lineRule="auto"/>
        <w:sectPr w:rsidR="0015013A" w:rsidSect="0079237A">
          <w:headerReference w:type="even" r:id="rId13"/>
          <w:footerReference w:type="even" r:id="rId14"/>
          <w:footerReference w:type="default" r:id="rId15"/>
          <w:pgSz w:w="11906" w:h="16838" w:code="9"/>
          <w:pgMar w:top="1701" w:right="1418" w:bottom="1418" w:left="1418" w:header="454" w:footer="454" w:gutter="0"/>
          <w:pgNumType w:fmt="lowerRoman" w:start="1"/>
          <w:cols w:space="708"/>
          <w:titlePg/>
          <w:docGrid w:linePitch="360"/>
        </w:sectPr>
      </w:pPr>
    </w:p>
    <w:p w14:paraId="674F4251" w14:textId="77777777" w:rsidR="00E07C58" w:rsidRPr="000C063F" w:rsidRDefault="00E07C58" w:rsidP="006D7605">
      <w:pPr>
        <w:spacing w:after="240"/>
        <w:rPr>
          <w:b/>
          <w:sz w:val="40"/>
          <w:szCs w:val="40"/>
        </w:rPr>
      </w:pPr>
      <w:r w:rsidRPr="000C063F">
        <w:rPr>
          <w:b/>
          <w:sz w:val="40"/>
          <w:szCs w:val="40"/>
        </w:rPr>
        <w:lastRenderedPageBreak/>
        <w:t>Contents</w:t>
      </w:r>
    </w:p>
    <w:p w14:paraId="6CD3890C" w14:textId="15DB8E20" w:rsidR="00BC68F6" w:rsidRDefault="00641E10">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0874645" w:history="1">
        <w:r w:rsidR="00BC68F6" w:rsidRPr="00B33E97">
          <w:rPr>
            <w:rStyle w:val="Hyperlink"/>
          </w:rPr>
          <w:t>1.</w:t>
        </w:r>
        <w:r w:rsidR="00BC68F6">
          <w:rPr>
            <w:rFonts w:asciiTheme="minorHAnsi" w:eastAsiaTheme="minorEastAsia" w:hAnsiTheme="minorHAnsi" w:cstheme="minorBidi"/>
            <w:b w:val="0"/>
            <w:sz w:val="22"/>
            <w:szCs w:val="22"/>
            <w:lang w:eastAsia="en-AU"/>
          </w:rPr>
          <w:tab/>
        </w:r>
        <w:r w:rsidR="00BC68F6" w:rsidRPr="00B33E97">
          <w:rPr>
            <w:rStyle w:val="Hyperlink"/>
          </w:rPr>
          <w:t>Introduction</w:t>
        </w:r>
        <w:r w:rsidR="00BC68F6">
          <w:rPr>
            <w:webHidden/>
          </w:rPr>
          <w:tab/>
        </w:r>
        <w:r w:rsidR="00BC68F6">
          <w:rPr>
            <w:webHidden/>
          </w:rPr>
          <w:fldChar w:fldCharType="begin"/>
        </w:r>
        <w:r w:rsidR="00BC68F6">
          <w:rPr>
            <w:webHidden/>
          </w:rPr>
          <w:instrText xml:space="preserve"> PAGEREF _Toc80874645 \h </w:instrText>
        </w:r>
        <w:r w:rsidR="00BC68F6">
          <w:rPr>
            <w:webHidden/>
          </w:rPr>
        </w:r>
        <w:r w:rsidR="00BC68F6">
          <w:rPr>
            <w:webHidden/>
          </w:rPr>
          <w:fldChar w:fldCharType="separate"/>
        </w:r>
        <w:r w:rsidR="00BC68F6">
          <w:rPr>
            <w:webHidden/>
          </w:rPr>
          <w:t>1</w:t>
        </w:r>
        <w:r w:rsidR="00BC68F6">
          <w:rPr>
            <w:webHidden/>
          </w:rPr>
          <w:fldChar w:fldCharType="end"/>
        </w:r>
      </w:hyperlink>
    </w:p>
    <w:p w14:paraId="0A3D758B" w14:textId="47219DF4" w:rsidR="00BC68F6" w:rsidRDefault="00465CC7">
      <w:pPr>
        <w:pStyle w:val="TOC2"/>
        <w:rPr>
          <w:rFonts w:asciiTheme="minorHAnsi" w:eastAsiaTheme="minorEastAsia" w:hAnsiTheme="minorHAnsi" w:cstheme="minorBidi"/>
          <w:noProof/>
          <w:sz w:val="22"/>
          <w:szCs w:val="22"/>
          <w:lang w:eastAsia="en-AU"/>
        </w:rPr>
      </w:pPr>
      <w:hyperlink w:anchor="_Toc80874646" w:history="1">
        <w:r w:rsidR="00BC68F6" w:rsidRPr="00B33E97">
          <w:rPr>
            <w:rStyle w:val="Hyperlink"/>
            <w:rFonts w:ascii="Arial Bold" w:hAnsi="Arial Bold"/>
            <w:noProof/>
          </w:rPr>
          <w:t>1.1</w:t>
        </w:r>
        <w:r w:rsidR="00BC68F6">
          <w:rPr>
            <w:rFonts w:asciiTheme="minorHAnsi" w:eastAsiaTheme="minorEastAsia" w:hAnsiTheme="minorHAnsi" w:cstheme="minorBidi"/>
            <w:noProof/>
            <w:sz w:val="22"/>
            <w:szCs w:val="22"/>
            <w:lang w:eastAsia="en-AU"/>
          </w:rPr>
          <w:tab/>
        </w:r>
        <w:r w:rsidR="00BC68F6" w:rsidRPr="00B33E97">
          <w:rPr>
            <w:rStyle w:val="Hyperlink"/>
            <w:noProof/>
          </w:rPr>
          <w:t>About this report</w:t>
        </w:r>
        <w:r w:rsidR="00BC68F6">
          <w:rPr>
            <w:noProof/>
            <w:webHidden/>
          </w:rPr>
          <w:tab/>
        </w:r>
        <w:r w:rsidR="00BC68F6">
          <w:rPr>
            <w:noProof/>
            <w:webHidden/>
          </w:rPr>
          <w:fldChar w:fldCharType="begin"/>
        </w:r>
        <w:r w:rsidR="00BC68F6">
          <w:rPr>
            <w:noProof/>
            <w:webHidden/>
          </w:rPr>
          <w:instrText xml:space="preserve"> PAGEREF _Toc80874646 \h </w:instrText>
        </w:r>
        <w:r w:rsidR="00BC68F6">
          <w:rPr>
            <w:noProof/>
            <w:webHidden/>
          </w:rPr>
        </w:r>
        <w:r w:rsidR="00BC68F6">
          <w:rPr>
            <w:noProof/>
            <w:webHidden/>
          </w:rPr>
          <w:fldChar w:fldCharType="separate"/>
        </w:r>
        <w:r w:rsidR="00BC68F6">
          <w:rPr>
            <w:noProof/>
            <w:webHidden/>
          </w:rPr>
          <w:t>1</w:t>
        </w:r>
        <w:r w:rsidR="00BC68F6">
          <w:rPr>
            <w:noProof/>
            <w:webHidden/>
          </w:rPr>
          <w:fldChar w:fldCharType="end"/>
        </w:r>
      </w:hyperlink>
    </w:p>
    <w:p w14:paraId="72D3036D" w14:textId="28328530" w:rsidR="00BC68F6" w:rsidRDefault="00465CC7">
      <w:pPr>
        <w:pStyle w:val="TOC2"/>
        <w:rPr>
          <w:rFonts w:asciiTheme="minorHAnsi" w:eastAsiaTheme="minorEastAsia" w:hAnsiTheme="minorHAnsi" w:cstheme="minorBidi"/>
          <w:noProof/>
          <w:sz w:val="22"/>
          <w:szCs w:val="22"/>
          <w:lang w:eastAsia="en-AU"/>
        </w:rPr>
      </w:pPr>
      <w:hyperlink w:anchor="_Toc80874647" w:history="1">
        <w:r w:rsidR="00BC68F6" w:rsidRPr="00B33E97">
          <w:rPr>
            <w:rStyle w:val="Hyperlink"/>
            <w:rFonts w:ascii="Arial Bold" w:hAnsi="Arial Bold"/>
            <w:noProof/>
          </w:rPr>
          <w:t>1.2</w:t>
        </w:r>
        <w:r w:rsidR="00BC68F6">
          <w:rPr>
            <w:rFonts w:asciiTheme="minorHAnsi" w:eastAsiaTheme="minorEastAsia" w:hAnsiTheme="minorHAnsi" w:cstheme="minorBidi"/>
            <w:noProof/>
            <w:sz w:val="22"/>
            <w:szCs w:val="22"/>
            <w:lang w:eastAsia="en-AU"/>
          </w:rPr>
          <w:tab/>
        </w:r>
        <w:r w:rsidR="00BC68F6" w:rsidRPr="00B33E97">
          <w:rPr>
            <w:rStyle w:val="Hyperlink"/>
            <w:noProof/>
          </w:rPr>
          <w:t>Background</w:t>
        </w:r>
        <w:r w:rsidR="00BC68F6">
          <w:rPr>
            <w:noProof/>
            <w:webHidden/>
          </w:rPr>
          <w:tab/>
        </w:r>
        <w:r w:rsidR="00BC68F6">
          <w:rPr>
            <w:noProof/>
            <w:webHidden/>
          </w:rPr>
          <w:fldChar w:fldCharType="begin"/>
        </w:r>
        <w:r w:rsidR="00BC68F6">
          <w:rPr>
            <w:noProof/>
            <w:webHidden/>
          </w:rPr>
          <w:instrText xml:space="preserve"> PAGEREF _Toc80874647 \h </w:instrText>
        </w:r>
        <w:r w:rsidR="00BC68F6">
          <w:rPr>
            <w:noProof/>
            <w:webHidden/>
          </w:rPr>
        </w:r>
        <w:r w:rsidR="00BC68F6">
          <w:rPr>
            <w:noProof/>
            <w:webHidden/>
          </w:rPr>
          <w:fldChar w:fldCharType="separate"/>
        </w:r>
        <w:r w:rsidR="00BC68F6">
          <w:rPr>
            <w:noProof/>
            <w:webHidden/>
          </w:rPr>
          <w:t>1</w:t>
        </w:r>
        <w:r w:rsidR="00BC68F6">
          <w:rPr>
            <w:noProof/>
            <w:webHidden/>
          </w:rPr>
          <w:fldChar w:fldCharType="end"/>
        </w:r>
      </w:hyperlink>
    </w:p>
    <w:p w14:paraId="243753B3" w14:textId="48C08294" w:rsidR="00BC68F6" w:rsidRDefault="00465CC7">
      <w:pPr>
        <w:pStyle w:val="TOC2"/>
        <w:rPr>
          <w:rFonts w:asciiTheme="minorHAnsi" w:eastAsiaTheme="minorEastAsia" w:hAnsiTheme="minorHAnsi" w:cstheme="minorBidi"/>
          <w:noProof/>
          <w:sz w:val="22"/>
          <w:szCs w:val="22"/>
          <w:lang w:eastAsia="en-AU"/>
        </w:rPr>
      </w:pPr>
      <w:hyperlink w:anchor="_Toc80874648" w:history="1">
        <w:r w:rsidR="00BC68F6" w:rsidRPr="00B33E97">
          <w:rPr>
            <w:rStyle w:val="Hyperlink"/>
            <w:rFonts w:ascii="Arial Bold" w:hAnsi="Arial Bold"/>
            <w:noProof/>
          </w:rPr>
          <w:t>1.3</w:t>
        </w:r>
        <w:r w:rsidR="00BC68F6">
          <w:rPr>
            <w:rFonts w:asciiTheme="minorHAnsi" w:eastAsiaTheme="minorEastAsia" w:hAnsiTheme="minorHAnsi" w:cstheme="minorBidi"/>
            <w:noProof/>
            <w:sz w:val="22"/>
            <w:szCs w:val="22"/>
            <w:lang w:eastAsia="en-AU"/>
          </w:rPr>
          <w:tab/>
        </w:r>
        <w:r w:rsidR="00BC68F6" w:rsidRPr="00B33E97">
          <w:rPr>
            <w:rStyle w:val="Hyperlink"/>
            <w:noProof/>
          </w:rPr>
          <w:t>Objectives</w:t>
        </w:r>
        <w:r w:rsidR="00BC68F6">
          <w:rPr>
            <w:noProof/>
            <w:webHidden/>
          </w:rPr>
          <w:tab/>
        </w:r>
        <w:r w:rsidR="00BC68F6">
          <w:rPr>
            <w:noProof/>
            <w:webHidden/>
          </w:rPr>
          <w:fldChar w:fldCharType="begin"/>
        </w:r>
        <w:r w:rsidR="00BC68F6">
          <w:rPr>
            <w:noProof/>
            <w:webHidden/>
          </w:rPr>
          <w:instrText xml:space="preserve"> PAGEREF _Toc80874648 \h </w:instrText>
        </w:r>
        <w:r w:rsidR="00BC68F6">
          <w:rPr>
            <w:noProof/>
            <w:webHidden/>
          </w:rPr>
        </w:r>
        <w:r w:rsidR="00BC68F6">
          <w:rPr>
            <w:noProof/>
            <w:webHidden/>
          </w:rPr>
          <w:fldChar w:fldCharType="separate"/>
        </w:r>
        <w:r w:rsidR="00BC68F6">
          <w:rPr>
            <w:noProof/>
            <w:webHidden/>
          </w:rPr>
          <w:t>1</w:t>
        </w:r>
        <w:r w:rsidR="00BC68F6">
          <w:rPr>
            <w:noProof/>
            <w:webHidden/>
          </w:rPr>
          <w:fldChar w:fldCharType="end"/>
        </w:r>
      </w:hyperlink>
    </w:p>
    <w:p w14:paraId="7992D177" w14:textId="0204121F" w:rsidR="00BC68F6" w:rsidRDefault="00465CC7">
      <w:pPr>
        <w:pStyle w:val="TOC2"/>
        <w:rPr>
          <w:rFonts w:asciiTheme="minorHAnsi" w:eastAsiaTheme="minorEastAsia" w:hAnsiTheme="minorHAnsi" w:cstheme="minorBidi"/>
          <w:noProof/>
          <w:sz w:val="22"/>
          <w:szCs w:val="22"/>
          <w:lang w:eastAsia="en-AU"/>
        </w:rPr>
      </w:pPr>
      <w:hyperlink w:anchor="_Toc80874649" w:history="1">
        <w:r w:rsidR="00BC68F6" w:rsidRPr="00B33E97">
          <w:rPr>
            <w:rStyle w:val="Hyperlink"/>
            <w:rFonts w:ascii="Arial Bold" w:hAnsi="Arial Bold"/>
            <w:noProof/>
          </w:rPr>
          <w:t>1.4</w:t>
        </w:r>
        <w:r w:rsidR="00BC68F6">
          <w:rPr>
            <w:rFonts w:asciiTheme="minorHAnsi" w:eastAsiaTheme="minorEastAsia" w:hAnsiTheme="minorHAnsi" w:cstheme="minorBidi"/>
            <w:noProof/>
            <w:sz w:val="22"/>
            <w:szCs w:val="22"/>
            <w:lang w:eastAsia="en-AU"/>
          </w:rPr>
          <w:tab/>
        </w:r>
        <w:r w:rsidR="00BC68F6" w:rsidRPr="00B33E97">
          <w:rPr>
            <w:rStyle w:val="Hyperlink"/>
            <w:noProof/>
          </w:rPr>
          <w:t>Overview</w:t>
        </w:r>
        <w:r w:rsidR="00BC68F6">
          <w:rPr>
            <w:noProof/>
            <w:webHidden/>
          </w:rPr>
          <w:tab/>
        </w:r>
        <w:r w:rsidR="00BC68F6">
          <w:rPr>
            <w:noProof/>
            <w:webHidden/>
          </w:rPr>
          <w:fldChar w:fldCharType="begin"/>
        </w:r>
        <w:r w:rsidR="00BC68F6">
          <w:rPr>
            <w:noProof/>
            <w:webHidden/>
          </w:rPr>
          <w:instrText xml:space="preserve"> PAGEREF _Toc80874649 \h </w:instrText>
        </w:r>
        <w:r w:rsidR="00BC68F6">
          <w:rPr>
            <w:noProof/>
            <w:webHidden/>
          </w:rPr>
        </w:r>
        <w:r w:rsidR="00BC68F6">
          <w:rPr>
            <w:noProof/>
            <w:webHidden/>
          </w:rPr>
          <w:fldChar w:fldCharType="separate"/>
        </w:r>
        <w:r w:rsidR="00BC68F6">
          <w:rPr>
            <w:noProof/>
            <w:webHidden/>
          </w:rPr>
          <w:t>2</w:t>
        </w:r>
        <w:r w:rsidR="00BC68F6">
          <w:rPr>
            <w:noProof/>
            <w:webHidden/>
          </w:rPr>
          <w:fldChar w:fldCharType="end"/>
        </w:r>
      </w:hyperlink>
    </w:p>
    <w:p w14:paraId="107AC176" w14:textId="3265F442" w:rsidR="00BC68F6" w:rsidRDefault="00465CC7">
      <w:pPr>
        <w:pStyle w:val="TOC2"/>
        <w:rPr>
          <w:rFonts w:asciiTheme="minorHAnsi" w:eastAsiaTheme="minorEastAsia" w:hAnsiTheme="minorHAnsi" w:cstheme="minorBidi"/>
          <w:noProof/>
          <w:sz w:val="22"/>
          <w:szCs w:val="22"/>
          <w:lang w:eastAsia="en-AU"/>
        </w:rPr>
      </w:pPr>
      <w:hyperlink w:anchor="_Toc80874650" w:history="1">
        <w:r w:rsidR="00BC68F6" w:rsidRPr="00B33E97">
          <w:rPr>
            <w:rStyle w:val="Hyperlink"/>
            <w:rFonts w:ascii="Arial Bold" w:hAnsi="Arial Bold"/>
            <w:noProof/>
          </w:rPr>
          <w:t>1.5</w:t>
        </w:r>
        <w:r w:rsidR="00BC68F6">
          <w:rPr>
            <w:rFonts w:asciiTheme="minorHAnsi" w:eastAsiaTheme="minorEastAsia" w:hAnsiTheme="minorHAnsi" w:cstheme="minorBidi"/>
            <w:noProof/>
            <w:sz w:val="22"/>
            <w:szCs w:val="22"/>
            <w:lang w:eastAsia="en-AU"/>
          </w:rPr>
          <w:tab/>
        </w:r>
        <w:r w:rsidR="00BC68F6" w:rsidRPr="00B33E97">
          <w:rPr>
            <w:rStyle w:val="Hyperlink"/>
            <w:noProof/>
          </w:rPr>
          <w:t>Project milestones</w:t>
        </w:r>
        <w:r w:rsidR="00BC68F6">
          <w:rPr>
            <w:noProof/>
            <w:webHidden/>
          </w:rPr>
          <w:tab/>
        </w:r>
        <w:r w:rsidR="00BC68F6">
          <w:rPr>
            <w:noProof/>
            <w:webHidden/>
          </w:rPr>
          <w:fldChar w:fldCharType="begin"/>
        </w:r>
        <w:r w:rsidR="00BC68F6">
          <w:rPr>
            <w:noProof/>
            <w:webHidden/>
          </w:rPr>
          <w:instrText xml:space="preserve"> PAGEREF _Toc80874650 \h </w:instrText>
        </w:r>
        <w:r w:rsidR="00BC68F6">
          <w:rPr>
            <w:noProof/>
            <w:webHidden/>
          </w:rPr>
        </w:r>
        <w:r w:rsidR="00BC68F6">
          <w:rPr>
            <w:noProof/>
            <w:webHidden/>
          </w:rPr>
          <w:fldChar w:fldCharType="separate"/>
        </w:r>
        <w:r w:rsidR="00BC68F6">
          <w:rPr>
            <w:noProof/>
            <w:webHidden/>
          </w:rPr>
          <w:t>3</w:t>
        </w:r>
        <w:r w:rsidR="00BC68F6">
          <w:rPr>
            <w:noProof/>
            <w:webHidden/>
          </w:rPr>
          <w:fldChar w:fldCharType="end"/>
        </w:r>
      </w:hyperlink>
    </w:p>
    <w:p w14:paraId="505C8FD4" w14:textId="63831872" w:rsidR="00BC68F6" w:rsidRDefault="00465CC7">
      <w:pPr>
        <w:pStyle w:val="TOC1"/>
        <w:rPr>
          <w:rFonts w:asciiTheme="minorHAnsi" w:eastAsiaTheme="minorEastAsia" w:hAnsiTheme="minorHAnsi" w:cstheme="minorBidi"/>
          <w:b w:val="0"/>
          <w:sz w:val="22"/>
          <w:szCs w:val="22"/>
          <w:lang w:eastAsia="en-AU"/>
        </w:rPr>
      </w:pPr>
      <w:hyperlink w:anchor="_Toc80874651" w:history="1">
        <w:r w:rsidR="00BC68F6" w:rsidRPr="00B33E97">
          <w:rPr>
            <w:rStyle w:val="Hyperlink"/>
            <w:rFonts w:ascii="Arial Bold" w:hAnsi="Arial Bold"/>
          </w:rPr>
          <w:t>2.</w:t>
        </w:r>
        <w:r w:rsidR="00BC68F6">
          <w:rPr>
            <w:rFonts w:asciiTheme="minorHAnsi" w:eastAsiaTheme="minorEastAsia" w:hAnsiTheme="minorHAnsi" w:cstheme="minorBidi"/>
            <w:b w:val="0"/>
            <w:sz w:val="22"/>
            <w:szCs w:val="22"/>
            <w:lang w:eastAsia="en-AU"/>
          </w:rPr>
          <w:tab/>
        </w:r>
        <w:r w:rsidR="00BC68F6" w:rsidRPr="00B33E97">
          <w:rPr>
            <w:rStyle w:val="Hyperlink"/>
          </w:rPr>
          <w:t>Sample preparation</w:t>
        </w:r>
        <w:r w:rsidR="00BC68F6">
          <w:rPr>
            <w:webHidden/>
          </w:rPr>
          <w:tab/>
        </w:r>
        <w:r w:rsidR="00BC68F6">
          <w:rPr>
            <w:webHidden/>
          </w:rPr>
          <w:fldChar w:fldCharType="begin"/>
        </w:r>
        <w:r w:rsidR="00BC68F6">
          <w:rPr>
            <w:webHidden/>
          </w:rPr>
          <w:instrText xml:space="preserve"> PAGEREF _Toc80874651 \h </w:instrText>
        </w:r>
        <w:r w:rsidR="00BC68F6">
          <w:rPr>
            <w:webHidden/>
          </w:rPr>
        </w:r>
        <w:r w:rsidR="00BC68F6">
          <w:rPr>
            <w:webHidden/>
          </w:rPr>
          <w:fldChar w:fldCharType="separate"/>
        </w:r>
        <w:r w:rsidR="00BC68F6">
          <w:rPr>
            <w:webHidden/>
          </w:rPr>
          <w:t>4</w:t>
        </w:r>
        <w:r w:rsidR="00BC68F6">
          <w:rPr>
            <w:webHidden/>
          </w:rPr>
          <w:fldChar w:fldCharType="end"/>
        </w:r>
      </w:hyperlink>
    </w:p>
    <w:p w14:paraId="0A068831" w14:textId="19D9AA41" w:rsidR="00BC68F6" w:rsidRDefault="00465CC7">
      <w:pPr>
        <w:pStyle w:val="TOC2"/>
        <w:rPr>
          <w:rFonts w:asciiTheme="minorHAnsi" w:eastAsiaTheme="minorEastAsia" w:hAnsiTheme="minorHAnsi" w:cstheme="minorBidi"/>
          <w:noProof/>
          <w:sz w:val="22"/>
          <w:szCs w:val="22"/>
          <w:lang w:eastAsia="en-AU"/>
        </w:rPr>
      </w:pPr>
      <w:hyperlink w:anchor="_Toc80874652" w:history="1">
        <w:r w:rsidR="00BC68F6" w:rsidRPr="00B33E97">
          <w:rPr>
            <w:rStyle w:val="Hyperlink"/>
            <w:rFonts w:ascii="Arial Bold" w:hAnsi="Arial Bold"/>
            <w:noProof/>
          </w:rPr>
          <w:t>2.1</w:t>
        </w:r>
        <w:r w:rsidR="00BC68F6">
          <w:rPr>
            <w:rFonts w:asciiTheme="minorHAnsi" w:eastAsiaTheme="minorEastAsia" w:hAnsiTheme="minorHAnsi" w:cstheme="minorBidi"/>
            <w:noProof/>
            <w:sz w:val="22"/>
            <w:szCs w:val="22"/>
            <w:lang w:eastAsia="en-AU"/>
          </w:rPr>
          <w:tab/>
        </w:r>
        <w:r w:rsidR="00BC68F6" w:rsidRPr="00B33E97">
          <w:rPr>
            <w:rStyle w:val="Hyperlink"/>
            <w:noProof/>
          </w:rPr>
          <w:t>Target population</w:t>
        </w:r>
        <w:r w:rsidR="00BC68F6">
          <w:rPr>
            <w:noProof/>
            <w:webHidden/>
          </w:rPr>
          <w:tab/>
        </w:r>
        <w:r w:rsidR="00BC68F6">
          <w:rPr>
            <w:noProof/>
            <w:webHidden/>
          </w:rPr>
          <w:fldChar w:fldCharType="begin"/>
        </w:r>
        <w:r w:rsidR="00BC68F6">
          <w:rPr>
            <w:noProof/>
            <w:webHidden/>
          </w:rPr>
          <w:instrText xml:space="preserve"> PAGEREF _Toc80874652 \h </w:instrText>
        </w:r>
        <w:r w:rsidR="00BC68F6">
          <w:rPr>
            <w:noProof/>
            <w:webHidden/>
          </w:rPr>
        </w:r>
        <w:r w:rsidR="00BC68F6">
          <w:rPr>
            <w:noProof/>
            <w:webHidden/>
          </w:rPr>
          <w:fldChar w:fldCharType="separate"/>
        </w:r>
        <w:r w:rsidR="00BC68F6">
          <w:rPr>
            <w:noProof/>
            <w:webHidden/>
          </w:rPr>
          <w:t>4</w:t>
        </w:r>
        <w:r w:rsidR="00BC68F6">
          <w:rPr>
            <w:noProof/>
            <w:webHidden/>
          </w:rPr>
          <w:fldChar w:fldCharType="end"/>
        </w:r>
      </w:hyperlink>
    </w:p>
    <w:p w14:paraId="37A380EA" w14:textId="43DDC816" w:rsidR="00BC68F6" w:rsidRDefault="00465CC7">
      <w:pPr>
        <w:pStyle w:val="TOC2"/>
        <w:rPr>
          <w:rFonts w:asciiTheme="minorHAnsi" w:eastAsiaTheme="minorEastAsia" w:hAnsiTheme="minorHAnsi" w:cstheme="minorBidi"/>
          <w:noProof/>
          <w:sz w:val="22"/>
          <w:szCs w:val="22"/>
          <w:lang w:eastAsia="en-AU"/>
        </w:rPr>
      </w:pPr>
      <w:hyperlink w:anchor="_Toc80874653" w:history="1">
        <w:r w:rsidR="00BC68F6" w:rsidRPr="00B33E97">
          <w:rPr>
            <w:rStyle w:val="Hyperlink"/>
            <w:rFonts w:ascii="Arial Bold" w:hAnsi="Arial Bold"/>
            <w:noProof/>
          </w:rPr>
          <w:t>2.2</w:t>
        </w:r>
        <w:r w:rsidR="00BC68F6">
          <w:rPr>
            <w:rFonts w:asciiTheme="minorHAnsi" w:eastAsiaTheme="minorEastAsia" w:hAnsiTheme="minorHAnsi" w:cstheme="minorBidi"/>
            <w:noProof/>
            <w:sz w:val="22"/>
            <w:szCs w:val="22"/>
            <w:lang w:eastAsia="en-AU"/>
          </w:rPr>
          <w:tab/>
        </w:r>
        <w:r w:rsidR="00BC68F6" w:rsidRPr="00B33E97">
          <w:rPr>
            <w:rStyle w:val="Hyperlink"/>
            <w:noProof/>
          </w:rPr>
          <w:t>Institutional participation</w:t>
        </w:r>
        <w:r w:rsidR="00BC68F6">
          <w:rPr>
            <w:noProof/>
            <w:webHidden/>
          </w:rPr>
          <w:tab/>
        </w:r>
        <w:r w:rsidR="00BC68F6">
          <w:rPr>
            <w:noProof/>
            <w:webHidden/>
          </w:rPr>
          <w:fldChar w:fldCharType="begin"/>
        </w:r>
        <w:r w:rsidR="00BC68F6">
          <w:rPr>
            <w:noProof/>
            <w:webHidden/>
          </w:rPr>
          <w:instrText xml:space="preserve"> PAGEREF _Toc80874653 \h </w:instrText>
        </w:r>
        <w:r w:rsidR="00BC68F6">
          <w:rPr>
            <w:noProof/>
            <w:webHidden/>
          </w:rPr>
        </w:r>
        <w:r w:rsidR="00BC68F6">
          <w:rPr>
            <w:noProof/>
            <w:webHidden/>
          </w:rPr>
          <w:fldChar w:fldCharType="separate"/>
        </w:r>
        <w:r w:rsidR="00BC68F6">
          <w:rPr>
            <w:noProof/>
            <w:webHidden/>
          </w:rPr>
          <w:t>4</w:t>
        </w:r>
        <w:r w:rsidR="00BC68F6">
          <w:rPr>
            <w:noProof/>
            <w:webHidden/>
          </w:rPr>
          <w:fldChar w:fldCharType="end"/>
        </w:r>
      </w:hyperlink>
    </w:p>
    <w:p w14:paraId="169564EE" w14:textId="692D2544" w:rsidR="00BC68F6" w:rsidRDefault="00465CC7">
      <w:pPr>
        <w:pStyle w:val="TOC2"/>
        <w:rPr>
          <w:rFonts w:asciiTheme="minorHAnsi" w:eastAsiaTheme="minorEastAsia" w:hAnsiTheme="minorHAnsi" w:cstheme="minorBidi"/>
          <w:noProof/>
          <w:sz w:val="22"/>
          <w:szCs w:val="22"/>
          <w:lang w:eastAsia="en-AU"/>
        </w:rPr>
      </w:pPr>
      <w:hyperlink w:anchor="_Toc80874654" w:history="1">
        <w:r w:rsidR="00BC68F6" w:rsidRPr="00B33E97">
          <w:rPr>
            <w:rStyle w:val="Hyperlink"/>
            <w:rFonts w:ascii="Arial Bold" w:hAnsi="Arial Bold"/>
            <w:noProof/>
          </w:rPr>
          <w:t>2.3</w:t>
        </w:r>
        <w:r w:rsidR="00BC68F6">
          <w:rPr>
            <w:rFonts w:asciiTheme="minorHAnsi" w:eastAsiaTheme="minorEastAsia" w:hAnsiTheme="minorHAnsi" w:cstheme="minorBidi"/>
            <w:noProof/>
            <w:sz w:val="22"/>
            <w:szCs w:val="22"/>
            <w:lang w:eastAsia="en-AU"/>
          </w:rPr>
          <w:tab/>
        </w:r>
        <w:r w:rsidR="00BC68F6" w:rsidRPr="00B33E97">
          <w:rPr>
            <w:rStyle w:val="Hyperlink"/>
            <w:noProof/>
          </w:rPr>
          <w:t>Course majors</w:t>
        </w:r>
        <w:r w:rsidR="00BC68F6">
          <w:rPr>
            <w:noProof/>
            <w:webHidden/>
          </w:rPr>
          <w:tab/>
        </w:r>
        <w:r w:rsidR="00BC68F6">
          <w:rPr>
            <w:noProof/>
            <w:webHidden/>
          </w:rPr>
          <w:fldChar w:fldCharType="begin"/>
        </w:r>
        <w:r w:rsidR="00BC68F6">
          <w:rPr>
            <w:noProof/>
            <w:webHidden/>
          </w:rPr>
          <w:instrText xml:space="preserve"> PAGEREF _Toc80874654 \h </w:instrText>
        </w:r>
        <w:r w:rsidR="00BC68F6">
          <w:rPr>
            <w:noProof/>
            <w:webHidden/>
          </w:rPr>
        </w:r>
        <w:r w:rsidR="00BC68F6">
          <w:rPr>
            <w:noProof/>
            <w:webHidden/>
          </w:rPr>
          <w:fldChar w:fldCharType="separate"/>
        </w:r>
        <w:r w:rsidR="00BC68F6">
          <w:rPr>
            <w:noProof/>
            <w:webHidden/>
          </w:rPr>
          <w:t>4</w:t>
        </w:r>
        <w:r w:rsidR="00BC68F6">
          <w:rPr>
            <w:noProof/>
            <w:webHidden/>
          </w:rPr>
          <w:fldChar w:fldCharType="end"/>
        </w:r>
      </w:hyperlink>
    </w:p>
    <w:p w14:paraId="7C4DC2B8" w14:textId="04923557" w:rsidR="00BC68F6" w:rsidRDefault="00465CC7">
      <w:pPr>
        <w:pStyle w:val="TOC2"/>
        <w:rPr>
          <w:rFonts w:asciiTheme="minorHAnsi" w:eastAsiaTheme="minorEastAsia" w:hAnsiTheme="minorHAnsi" w:cstheme="minorBidi"/>
          <w:noProof/>
          <w:sz w:val="22"/>
          <w:szCs w:val="22"/>
          <w:lang w:eastAsia="en-AU"/>
        </w:rPr>
      </w:pPr>
      <w:hyperlink w:anchor="_Toc80874655" w:history="1">
        <w:r w:rsidR="00BC68F6" w:rsidRPr="00B33E97">
          <w:rPr>
            <w:rStyle w:val="Hyperlink"/>
            <w:rFonts w:ascii="Arial Bold" w:hAnsi="Arial Bold"/>
            <w:noProof/>
          </w:rPr>
          <w:t>2.4</w:t>
        </w:r>
        <w:r w:rsidR="00BC68F6">
          <w:rPr>
            <w:rFonts w:asciiTheme="minorHAnsi" w:eastAsiaTheme="minorEastAsia" w:hAnsiTheme="minorHAnsi" w:cstheme="minorBidi"/>
            <w:noProof/>
            <w:sz w:val="22"/>
            <w:szCs w:val="22"/>
            <w:lang w:eastAsia="en-AU"/>
          </w:rPr>
          <w:tab/>
        </w:r>
        <w:r w:rsidR="00BC68F6" w:rsidRPr="00B33E97">
          <w:rPr>
            <w:rStyle w:val="Hyperlink"/>
            <w:noProof/>
          </w:rPr>
          <w:t>Sample frame</w:t>
        </w:r>
        <w:r w:rsidR="00BC68F6">
          <w:rPr>
            <w:noProof/>
            <w:webHidden/>
          </w:rPr>
          <w:tab/>
        </w:r>
        <w:r w:rsidR="00BC68F6">
          <w:rPr>
            <w:noProof/>
            <w:webHidden/>
          </w:rPr>
          <w:fldChar w:fldCharType="begin"/>
        </w:r>
        <w:r w:rsidR="00BC68F6">
          <w:rPr>
            <w:noProof/>
            <w:webHidden/>
          </w:rPr>
          <w:instrText xml:space="preserve"> PAGEREF _Toc80874655 \h </w:instrText>
        </w:r>
        <w:r w:rsidR="00BC68F6">
          <w:rPr>
            <w:noProof/>
            <w:webHidden/>
          </w:rPr>
        </w:r>
        <w:r w:rsidR="00BC68F6">
          <w:rPr>
            <w:noProof/>
            <w:webHidden/>
          </w:rPr>
          <w:fldChar w:fldCharType="separate"/>
        </w:r>
        <w:r w:rsidR="00BC68F6">
          <w:rPr>
            <w:noProof/>
            <w:webHidden/>
          </w:rPr>
          <w:t>5</w:t>
        </w:r>
        <w:r w:rsidR="00BC68F6">
          <w:rPr>
            <w:noProof/>
            <w:webHidden/>
          </w:rPr>
          <w:fldChar w:fldCharType="end"/>
        </w:r>
      </w:hyperlink>
    </w:p>
    <w:p w14:paraId="4E33F8E4" w14:textId="4806F7F6" w:rsidR="00BC68F6" w:rsidRDefault="00465CC7">
      <w:pPr>
        <w:pStyle w:val="TOC3"/>
        <w:rPr>
          <w:rFonts w:asciiTheme="minorHAnsi" w:eastAsiaTheme="minorEastAsia" w:hAnsiTheme="minorHAnsi" w:cstheme="minorBidi"/>
          <w:sz w:val="22"/>
          <w:szCs w:val="22"/>
          <w:lang w:eastAsia="en-AU"/>
        </w:rPr>
      </w:pPr>
      <w:hyperlink w:anchor="_Toc80874656" w:history="1">
        <w:r w:rsidR="00BC68F6" w:rsidRPr="00B33E97">
          <w:rPr>
            <w:rStyle w:val="Hyperlink"/>
            <w:rFonts w:ascii="Arial Bold" w:hAnsi="Arial Bold"/>
          </w:rPr>
          <w:t>2.4.1.</w:t>
        </w:r>
        <w:r w:rsidR="00BC68F6">
          <w:rPr>
            <w:rFonts w:asciiTheme="minorHAnsi" w:eastAsiaTheme="minorEastAsia" w:hAnsiTheme="minorHAnsi" w:cstheme="minorBidi"/>
            <w:sz w:val="22"/>
            <w:szCs w:val="22"/>
            <w:lang w:eastAsia="en-AU"/>
          </w:rPr>
          <w:tab/>
        </w:r>
        <w:r w:rsidR="00BC68F6" w:rsidRPr="00B33E97">
          <w:rPr>
            <w:rStyle w:val="Hyperlink"/>
          </w:rPr>
          <w:t>Additional populations</w:t>
        </w:r>
        <w:r w:rsidR="00BC68F6">
          <w:rPr>
            <w:webHidden/>
          </w:rPr>
          <w:tab/>
        </w:r>
        <w:r w:rsidR="00BC68F6">
          <w:rPr>
            <w:webHidden/>
          </w:rPr>
          <w:fldChar w:fldCharType="begin"/>
        </w:r>
        <w:r w:rsidR="00BC68F6">
          <w:rPr>
            <w:webHidden/>
          </w:rPr>
          <w:instrText xml:space="preserve"> PAGEREF _Toc80874656 \h </w:instrText>
        </w:r>
        <w:r w:rsidR="00BC68F6">
          <w:rPr>
            <w:webHidden/>
          </w:rPr>
        </w:r>
        <w:r w:rsidR="00BC68F6">
          <w:rPr>
            <w:webHidden/>
          </w:rPr>
          <w:fldChar w:fldCharType="separate"/>
        </w:r>
        <w:r w:rsidR="00BC68F6">
          <w:rPr>
            <w:webHidden/>
          </w:rPr>
          <w:t>6</w:t>
        </w:r>
        <w:r w:rsidR="00BC68F6">
          <w:rPr>
            <w:webHidden/>
          </w:rPr>
          <w:fldChar w:fldCharType="end"/>
        </w:r>
      </w:hyperlink>
    </w:p>
    <w:p w14:paraId="3AE019F8" w14:textId="764969CD" w:rsidR="00BC68F6" w:rsidRDefault="00465CC7">
      <w:pPr>
        <w:pStyle w:val="TOC2"/>
        <w:rPr>
          <w:rFonts w:asciiTheme="minorHAnsi" w:eastAsiaTheme="minorEastAsia" w:hAnsiTheme="minorHAnsi" w:cstheme="minorBidi"/>
          <w:noProof/>
          <w:sz w:val="22"/>
          <w:szCs w:val="22"/>
          <w:lang w:eastAsia="en-AU"/>
        </w:rPr>
      </w:pPr>
      <w:hyperlink w:anchor="_Toc80874657" w:history="1">
        <w:r w:rsidR="00BC68F6" w:rsidRPr="00B33E97">
          <w:rPr>
            <w:rStyle w:val="Hyperlink"/>
            <w:rFonts w:ascii="Arial Bold" w:hAnsi="Arial Bold"/>
            <w:noProof/>
          </w:rPr>
          <w:t>2.5</w:t>
        </w:r>
        <w:r w:rsidR="00BC68F6">
          <w:rPr>
            <w:rFonts w:asciiTheme="minorHAnsi" w:eastAsiaTheme="minorEastAsia" w:hAnsiTheme="minorHAnsi" w:cstheme="minorBidi"/>
            <w:noProof/>
            <w:sz w:val="22"/>
            <w:szCs w:val="22"/>
            <w:lang w:eastAsia="en-AU"/>
          </w:rPr>
          <w:tab/>
        </w:r>
        <w:r w:rsidR="00BC68F6" w:rsidRPr="00B33E97">
          <w:rPr>
            <w:rStyle w:val="Hyperlink"/>
            <w:noProof/>
          </w:rPr>
          <w:t>Sample preparation overview</w:t>
        </w:r>
        <w:r w:rsidR="00BC68F6">
          <w:rPr>
            <w:noProof/>
            <w:webHidden/>
          </w:rPr>
          <w:tab/>
        </w:r>
        <w:r w:rsidR="00BC68F6">
          <w:rPr>
            <w:noProof/>
            <w:webHidden/>
          </w:rPr>
          <w:fldChar w:fldCharType="begin"/>
        </w:r>
        <w:r w:rsidR="00BC68F6">
          <w:rPr>
            <w:noProof/>
            <w:webHidden/>
          </w:rPr>
          <w:instrText xml:space="preserve"> PAGEREF _Toc80874657 \h </w:instrText>
        </w:r>
        <w:r w:rsidR="00BC68F6">
          <w:rPr>
            <w:noProof/>
            <w:webHidden/>
          </w:rPr>
        </w:r>
        <w:r w:rsidR="00BC68F6">
          <w:rPr>
            <w:noProof/>
            <w:webHidden/>
          </w:rPr>
          <w:fldChar w:fldCharType="separate"/>
        </w:r>
        <w:r w:rsidR="00BC68F6">
          <w:rPr>
            <w:noProof/>
            <w:webHidden/>
          </w:rPr>
          <w:t>6</w:t>
        </w:r>
        <w:r w:rsidR="00BC68F6">
          <w:rPr>
            <w:noProof/>
            <w:webHidden/>
          </w:rPr>
          <w:fldChar w:fldCharType="end"/>
        </w:r>
      </w:hyperlink>
    </w:p>
    <w:p w14:paraId="42512273" w14:textId="0A9F78E6" w:rsidR="00BC68F6" w:rsidRDefault="00465CC7">
      <w:pPr>
        <w:pStyle w:val="TOC3"/>
        <w:rPr>
          <w:rFonts w:asciiTheme="minorHAnsi" w:eastAsiaTheme="minorEastAsia" w:hAnsiTheme="minorHAnsi" w:cstheme="minorBidi"/>
          <w:sz w:val="22"/>
          <w:szCs w:val="22"/>
          <w:lang w:eastAsia="en-AU"/>
        </w:rPr>
      </w:pPr>
      <w:hyperlink w:anchor="_Toc80874658" w:history="1">
        <w:r w:rsidR="00BC68F6" w:rsidRPr="00B33E97">
          <w:rPr>
            <w:rStyle w:val="Hyperlink"/>
            <w:rFonts w:ascii="Arial Bold" w:hAnsi="Arial Bold"/>
          </w:rPr>
          <w:t>2.5.1.</w:t>
        </w:r>
        <w:r w:rsidR="00BC68F6">
          <w:rPr>
            <w:rFonts w:asciiTheme="minorHAnsi" w:eastAsiaTheme="minorEastAsia" w:hAnsiTheme="minorHAnsi" w:cstheme="minorBidi"/>
            <w:sz w:val="22"/>
            <w:szCs w:val="22"/>
            <w:lang w:eastAsia="en-AU"/>
          </w:rPr>
          <w:tab/>
        </w:r>
        <w:r w:rsidR="00BC68F6" w:rsidRPr="00B33E97">
          <w:rPr>
            <w:rStyle w:val="Hyperlink"/>
          </w:rPr>
          <w:t>Sample processing quality assurance</w:t>
        </w:r>
        <w:r w:rsidR="00BC68F6">
          <w:rPr>
            <w:webHidden/>
          </w:rPr>
          <w:tab/>
        </w:r>
        <w:r w:rsidR="00BC68F6">
          <w:rPr>
            <w:webHidden/>
          </w:rPr>
          <w:fldChar w:fldCharType="begin"/>
        </w:r>
        <w:r w:rsidR="00BC68F6">
          <w:rPr>
            <w:webHidden/>
          </w:rPr>
          <w:instrText xml:space="preserve"> PAGEREF _Toc80874658 \h </w:instrText>
        </w:r>
        <w:r w:rsidR="00BC68F6">
          <w:rPr>
            <w:webHidden/>
          </w:rPr>
        </w:r>
        <w:r w:rsidR="00BC68F6">
          <w:rPr>
            <w:webHidden/>
          </w:rPr>
          <w:fldChar w:fldCharType="separate"/>
        </w:r>
        <w:r w:rsidR="00BC68F6">
          <w:rPr>
            <w:webHidden/>
          </w:rPr>
          <w:t>6</w:t>
        </w:r>
        <w:r w:rsidR="00BC68F6">
          <w:rPr>
            <w:webHidden/>
          </w:rPr>
          <w:fldChar w:fldCharType="end"/>
        </w:r>
      </w:hyperlink>
    </w:p>
    <w:p w14:paraId="3DA36A12" w14:textId="20DDD87D" w:rsidR="00BC68F6" w:rsidRDefault="00465CC7">
      <w:pPr>
        <w:pStyle w:val="TOC3"/>
        <w:rPr>
          <w:rFonts w:asciiTheme="minorHAnsi" w:eastAsiaTheme="minorEastAsia" w:hAnsiTheme="minorHAnsi" w:cstheme="minorBidi"/>
          <w:sz w:val="22"/>
          <w:szCs w:val="22"/>
          <w:lang w:eastAsia="en-AU"/>
        </w:rPr>
      </w:pPr>
      <w:hyperlink w:anchor="_Toc80874659" w:history="1">
        <w:r w:rsidR="00BC68F6" w:rsidRPr="00B33E97">
          <w:rPr>
            <w:rStyle w:val="Hyperlink"/>
            <w:rFonts w:ascii="Arial Bold" w:hAnsi="Arial Bold"/>
          </w:rPr>
          <w:t>2.5.2.</w:t>
        </w:r>
        <w:r w:rsidR="00BC68F6">
          <w:rPr>
            <w:rFonts w:asciiTheme="minorHAnsi" w:eastAsiaTheme="minorEastAsia" w:hAnsiTheme="minorHAnsi" w:cstheme="minorBidi"/>
            <w:sz w:val="22"/>
            <w:szCs w:val="22"/>
            <w:lang w:eastAsia="en-AU"/>
          </w:rPr>
          <w:tab/>
        </w:r>
        <w:r w:rsidR="00BC68F6" w:rsidRPr="00B33E97">
          <w:rPr>
            <w:rStyle w:val="Hyperlink"/>
          </w:rPr>
          <w:t>Sample cleaning</w:t>
        </w:r>
        <w:r w:rsidR="00BC68F6">
          <w:rPr>
            <w:webHidden/>
          </w:rPr>
          <w:tab/>
        </w:r>
        <w:r w:rsidR="00BC68F6">
          <w:rPr>
            <w:webHidden/>
          </w:rPr>
          <w:fldChar w:fldCharType="begin"/>
        </w:r>
        <w:r w:rsidR="00BC68F6">
          <w:rPr>
            <w:webHidden/>
          </w:rPr>
          <w:instrText xml:space="preserve"> PAGEREF _Toc80874659 \h </w:instrText>
        </w:r>
        <w:r w:rsidR="00BC68F6">
          <w:rPr>
            <w:webHidden/>
          </w:rPr>
        </w:r>
        <w:r w:rsidR="00BC68F6">
          <w:rPr>
            <w:webHidden/>
          </w:rPr>
          <w:fldChar w:fldCharType="separate"/>
        </w:r>
        <w:r w:rsidR="00BC68F6">
          <w:rPr>
            <w:webHidden/>
          </w:rPr>
          <w:t>7</w:t>
        </w:r>
        <w:r w:rsidR="00BC68F6">
          <w:rPr>
            <w:webHidden/>
          </w:rPr>
          <w:fldChar w:fldCharType="end"/>
        </w:r>
      </w:hyperlink>
    </w:p>
    <w:p w14:paraId="41291BA4" w14:textId="693E4048" w:rsidR="00BC68F6" w:rsidRDefault="00465CC7">
      <w:pPr>
        <w:pStyle w:val="TOC3"/>
        <w:rPr>
          <w:rFonts w:asciiTheme="minorHAnsi" w:eastAsiaTheme="minorEastAsia" w:hAnsiTheme="minorHAnsi" w:cstheme="minorBidi"/>
          <w:sz w:val="22"/>
          <w:szCs w:val="22"/>
          <w:lang w:eastAsia="en-AU"/>
        </w:rPr>
      </w:pPr>
      <w:hyperlink w:anchor="_Toc80874660" w:history="1">
        <w:r w:rsidR="00BC68F6" w:rsidRPr="00B33E97">
          <w:rPr>
            <w:rStyle w:val="Hyperlink"/>
            <w:rFonts w:ascii="Arial Bold" w:hAnsi="Arial Bold"/>
          </w:rPr>
          <w:t>2.5.3.</w:t>
        </w:r>
        <w:r w:rsidR="00BC68F6">
          <w:rPr>
            <w:rFonts w:asciiTheme="minorHAnsi" w:eastAsiaTheme="minorEastAsia" w:hAnsiTheme="minorHAnsi" w:cstheme="minorBidi"/>
            <w:sz w:val="22"/>
            <w:szCs w:val="22"/>
            <w:lang w:eastAsia="en-AU"/>
          </w:rPr>
          <w:tab/>
        </w:r>
        <w:r w:rsidR="00BC68F6" w:rsidRPr="00B33E97">
          <w:rPr>
            <w:rStyle w:val="Hyperlink"/>
          </w:rPr>
          <w:t>Exclusions</w:t>
        </w:r>
        <w:r w:rsidR="00BC68F6">
          <w:rPr>
            <w:webHidden/>
          </w:rPr>
          <w:tab/>
        </w:r>
        <w:r w:rsidR="00BC68F6">
          <w:rPr>
            <w:webHidden/>
          </w:rPr>
          <w:fldChar w:fldCharType="begin"/>
        </w:r>
        <w:r w:rsidR="00BC68F6">
          <w:rPr>
            <w:webHidden/>
          </w:rPr>
          <w:instrText xml:space="preserve"> PAGEREF _Toc80874660 \h </w:instrText>
        </w:r>
        <w:r w:rsidR="00BC68F6">
          <w:rPr>
            <w:webHidden/>
          </w:rPr>
        </w:r>
        <w:r w:rsidR="00BC68F6">
          <w:rPr>
            <w:webHidden/>
          </w:rPr>
          <w:fldChar w:fldCharType="separate"/>
        </w:r>
        <w:r w:rsidR="00BC68F6">
          <w:rPr>
            <w:webHidden/>
          </w:rPr>
          <w:t>7</w:t>
        </w:r>
        <w:r w:rsidR="00BC68F6">
          <w:rPr>
            <w:webHidden/>
          </w:rPr>
          <w:fldChar w:fldCharType="end"/>
        </w:r>
      </w:hyperlink>
    </w:p>
    <w:p w14:paraId="61163A05" w14:textId="0567F372" w:rsidR="00BC68F6" w:rsidRDefault="00465CC7">
      <w:pPr>
        <w:pStyle w:val="TOC3"/>
        <w:rPr>
          <w:rFonts w:asciiTheme="minorHAnsi" w:eastAsiaTheme="minorEastAsia" w:hAnsiTheme="minorHAnsi" w:cstheme="minorBidi"/>
          <w:sz w:val="22"/>
          <w:szCs w:val="22"/>
          <w:lang w:eastAsia="en-AU"/>
        </w:rPr>
      </w:pPr>
      <w:hyperlink w:anchor="_Toc80874661" w:history="1">
        <w:r w:rsidR="00BC68F6" w:rsidRPr="00B33E97">
          <w:rPr>
            <w:rStyle w:val="Hyperlink"/>
            <w:rFonts w:ascii="Arial Bold" w:hAnsi="Arial Bold"/>
          </w:rPr>
          <w:t>2.5.4.</w:t>
        </w:r>
        <w:r w:rsidR="00BC68F6">
          <w:rPr>
            <w:rFonts w:asciiTheme="minorHAnsi" w:eastAsiaTheme="minorEastAsia" w:hAnsiTheme="minorHAnsi" w:cstheme="minorBidi"/>
            <w:sz w:val="22"/>
            <w:szCs w:val="22"/>
            <w:lang w:eastAsia="en-AU"/>
          </w:rPr>
          <w:tab/>
        </w:r>
        <w:r w:rsidR="00BC68F6" w:rsidRPr="00B33E97">
          <w:rPr>
            <w:rStyle w:val="Hyperlink"/>
          </w:rPr>
          <w:t>Sample file quality issues</w:t>
        </w:r>
        <w:r w:rsidR="00BC68F6">
          <w:rPr>
            <w:webHidden/>
          </w:rPr>
          <w:tab/>
        </w:r>
        <w:r w:rsidR="00BC68F6">
          <w:rPr>
            <w:webHidden/>
          </w:rPr>
          <w:fldChar w:fldCharType="begin"/>
        </w:r>
        <w:r w:rsidR="00BC68F6">
          <w:rPr>
            <w:webHidden/>
          </w:rPr>
          <w:instrText xml:space="preserve"> PAGEREF _Toc80874661 \h </w:instrText>
        </w:r>
        <w:r w:rsidR="00BC68F6">
          <w:rPr>
            <w:webHidden/>
          </w:rPr>
        </w:r>
        <w:r w:rsidR="00BC68F6">
          <w:rPr>
            <w:webHidden/>
          </w:rPr>
          <w:fldChar w:fldCharType="separate"/>
        </w:r>
        <w:r w:rsidR="00BC68F6">
          <w:rPr>
            <w:webHidden/>
          </w:rPr>
          <w:t>8</w:t>
        </w:r>
        <w:r w:rsidR="00BC68F6">
          <w:rPr>
            <w:webHidden/>
          </w:rPr>
          <w:fldChar w:fldCharType="end"/>
        </w:r>
      </w:hyperlink>
    </w:p>
    <w:p w14:paraId="2CBCAAAF" w14:textId="11DC2C2E" w:rsidR="00BC68F6" w:rsidRDefault="00465CC7">
      <w:pPr>
        <w:pStyle w:val="TOC1"/>
        <w:rPr>
          <w:rFonts w:asciiTheme="minorHAnsi" w:eastAsiaTheme="minorEastAsia" w:hAnsiTheme="minorHAnsi" w:cstheme="minorBidi"/>
          <w:b w:val="0"/>
          <w:sz w:val="22"/>
          <w:szCs w:val="22"/>
          <w:lang w:eastAsia="en-AU"/>
        </w:rPr>
      </w:pPr>
      <w:hyperlink w:anchor="_Toc80874662" w:history="1">
        <w:r w:rsidR="00BC68F6" w:rsidRPr="00B33E97">
          <w:rPr>
            <w:rStyle w:val="Hyperlink"/>
            <w:rFonts w:ascii="Arial Bold" w:hAnsi="Arial Bold"/>
          </w:rPr>
          <w:t>3.</w:t>
        </w:r>
        <w:r w:rsidR="00BC68F6">
          <w:rPr>
            <w:rFonts w:asciiTheme="minorHAnsi" w:eastAsiaTheme="minorEastAsia" w:hAnsiTheme="minorHAnsi" w:cstheme="minorBidi"/>
            <w:b w:val="0"/>
            <w:sz w:val="22"/>
            <w:szCs w:val="22"/>
            <w:lang w:eastAsia="en-AU"/>
          </w:rPr>
          <w:tab/>
        </w:r>
        <w:r w:rsidR="00BC68F6" w:rsidRPr="00B33E97">
          <w:rPr>
            <w:rStyle w:val="Hyperlink"/>
          </w:rPr>
          <w:t>Survey design and procedures</w:t>
        </w:r>
        <w:r w:rsidR="00BC68F6">
          <w:rPr>
            <w:webHidden/>
          </w:rPr>
          <w:tab/>
        </w:r>
        <w:r w:rsidR="00BC68F6">
          <w:rPr>
            <w:webHidden/>
          </w:rPr>
          <w:fldChar w:fldCharType="begin"/>
        </w:r>
        <w:r w:rsidR="00BC68F6">
          <w:rPr>
            <w:webHidden/>
          </w:rPr>
          <w:instrText xml:space="preserve"> PAGEREF _Toc80874662 \h </w:instrText>
        </w:r>
        <w:r w:rsidR="00BC68F6">
          <w:rPr>
            <w:webHidden/>
          </w:rPr>
        </w:r>
        <w:r w:rsidR="00BC68F6">
          <w:rPr>
            <w:webHidden/>
          </w:rPr>
          <w:fldChar w:fldCharType="separate"/>
        </w:r>
        <w:r w:rsidR="00BC68F6">
          <w:rPr>
            <w:webHidden/>
          </w:rPr>
          <w:t>9</w:t>
        </w:r>
        <w:r w:rsidR="00BC68F6">
          <w:rPr>
            <w:webHidden/>
          </w:rPr>
          <w:fldChar w:fldCharType="end"/>
        </w:r>
      </w:hyperlink>
    </w:p>
    <w:p w14:paraId="5CECBF62" w14:textId="7177B6DE" w:rsidR="00BC68F6" w:rsidRDefault="00465CC7">
      <w:pPr>
        <w:pStyle w:val="TOC2"/>
        <w:rPr>
          <w:rFonts w:asciiTheme="minorHAnsi" w:eastAsiaTheme="minorEastAsia" w:hAnsiTheme="minorHAnsi" w:cstheme="minorBidi"/>
          <w:noProof/>
          <w:sz w:val="22"/>
          <w:szCs w:val="22"/>
          <w:lang w:eastAsia="en-AU"/>
        </w:rPr>
      </w:pPr>
      <w:hyperlink w:anchor="_Toc80874663" w:history="1">
        <w:r w:rsidR="00BC68F6" w:rsidRPr="00B33E97">
          <w:rPr>
            <w:rStyle w:val="Hyperlink"/>
            <w:rFonts w:ascii="Arial Bold" w:hAnsi="Arial Bold"/>
            <w:noProof/>
          </w:rPr>
          <w:t>3.1</w:t>
        </w:r>
        <w:r w:rsidR="00BC68F6">
          <w:rPr>
            <w:rFonts w:asciiTheme="minorHAnsi" w:eastAsiaTheme="minorEastAsia" w:hAnsiTheme="minorHAnsi" w:cstheme="minorBidi"/>
            <w:noProof/>
            <w:sz w:val="22"/>
            <w:szCs w:val="22"/>
            <w:lang w:eastAsia="en-AU"/>
          </w:rPr>
          <w:tab/>
        </w:r>
        <w:r w:rsidR="00BC68F6" w:rsidRPr="00B33E97">
          <w:rPr>
            <w:rStyle w:val="Hyperlink"/>
            <w:noProof/>
          </w:rPr>
          <w:t>Institutional engagement</w:t>
        </w:r>
        <w:r w:rsidR="00BC68F6">
          <w:rPr>
            <w:noProof/>
            <w:webHidden/>
          </w:rPr>
          <w:tab/>
        </w:r>
        <w:r w:rsidR="00BC68F6">
          <w:rPr>
            <w:noProof/>
            <w:webHidden/>
          </w:rPr>
          <w:fldChar w:fldCharType="begin"/>
        </w:r>
        <w:r w:rsidR="00BC68F6">
          <w:rPr>
            <w:noProof/>
            <w:webHidden/>
          </w:rPr>
          <w:instrText xml:space="preserve"> PAGEREF _Toc80874663 \h </w:instrText>
        </w:r>
        <w:r w:rsidR="00BC68F6">
          <w:rPr>
            <w:noProof/>
            <w:webHidden/>
          </w:rPr>
        </w:r>
        <w:r w:rsidR="00BC68F6">
          <w:rPr>
            <w:noProof/>
            <w:webHidden/>
          </w:rPr>
          <w:fldChar w:fldCharType="separate"/>
        </w:r>
        <w:r w:rsidR="00BC68F6">
          <w:rPr>
            <w:noProof/>
            <w:webHidden/>
          </w:rPr>
          <w:t>9</w:t>
        </w:r>
        <w:r w:rsidR="00BC68F6">
          <w:rPr>
            <w:noProof/>
            <w:webHidden/>
          </w:rPr>
          <w:fldChar w:fldCharType="end"/>
        </w:r>
      </w:hyperlink>
    </w:p>
    <w:p w14:paraId="0176FB35" w14:textId="52592000" w:rsidR="00BC68F6" w:rsidRDefault="00465CC7">
      <w:pPr>
        <w:pStyle w:val="TOC3"/>
        <w:rPr>
          <w:rFonts w:asciiTheme="minorHAnsi" w:eastAsiaTheme="minorEastAsia" w:hAnsiTheme="minorHAnsi" w:cstheme="minorBidi"/>
          <w:sz w:val="22"/>
          <w:szCs w:val="22"/>
          <w:lang w:eastAsia="en-AU"/>
        </w:rPr>
      </w:pPr>
      <w:hyperlink w:anchor="_Toc80874664" w:history="1">
        <w:r w:rsidR="00BC68F6" w:rsidRPr="00B33E97">
          <w:rPr>
            <w:rStyle w:val="Hyperlink"/>
            <w:rFonts w:ascii="Arial Bold" w:hAnsi="Arial Bold"/>
          </w:rPr>
          <w:t>3.1.1.</w:t>
        </w:r>
        <w:r w:rsidR="00BC68F6">
          <w:rPr>
            <w:rFonts w:asciiTheme="minorHAnsi" w:eastAsiaTheme="minorEastAsia" w:hAnsiTheme="minorHAnsi" w:cstheme="minorBidi"/>
            <w:sz w:val="22"/>
            <w:szCs w:val="22"/>
            <w:lang w:eastAsia="en-AU"/>
          </w:rPr>
          <w:tab/>
        </w:r>
        <w:r w:rsidR="00BC68F6" w:rsidRPr="00B33E97">
          <w:rPr>
            <w:rStyle w:val="Hyperlink"/>
          </w:rPr>
          <w:t>Planning resources</w:t>
        </w:r>
        <w:r w:rsidR="00BC68F6">
          <w:rPr>
            <w:webHidden/>
          </w:rPr>
          <w:tab/>
        </w:r>
        <w:r w:rsidR="00BC68F6">
          <w:rPr>
            <w:webHidden/>
          </w:rPr>
          <w:fldChar w:fldCharType="begin"/>
        </w:r>
        <w:r w:rsidR="00BC68F6">
          <w:rPr>
            <w:webHidden/>
          </w:rPr>
          <w:instrText xml:space="preserve"> PAGEREF _Toc80874664 \h </w:instrText>
        </w:r>
        <w:r w:rsidR="00BC68F6">
          <w:rPr>
            <w:webHidden/>
          </w:rPr>
        </w:r>
        <w:r w:rsidR="00BC68F6">
          <w:rPr>
            <w:webHidden/>
          </w:rPr>
          <w:fldChar w:fldCharType="separate"/>
        </w:r>
        <w:r w:rsidR="00BC68F6">
          <w:rPr>
            <w:webHidden/>
          </w:rPr>
          <w:t>9</w:t>
        </w:r>
        <w:r w:rsidR="00BC68F6">
          <w:rPr>
            <w:webHidden/>
          </w:rPr>
          <w:fldChar w:fldCharType="end"/>
        </w:r>
      </w:hyperlink>
    </w:p>
    <w:p w14:paraId="4C8FC33F" w14:textId="1EF8B16D" w:rsidR="00BC68F6" w:rsidRDefault="00465CC7">
      <w:pPr>
        <w:pStyle w:val="TOC3"/>
        <w:rPr>
          <w:rFonts w:asciiTheme="minorHAnsi" w:eastAsiaTheme="minorEastAsia" w:hAnsiTheme="minorHAnsi" w:cstheme="minorBidi"/>
          <w:sz w:val="22"/>
          <w:szCs w:val="22"/>
          <w:lang w:eastAsia="en-AU"/>
        </w:rPr>
      </w:pPr>
      <w:hyperlink w:anchor="_Toc80874665" w:history="1">
        <w:r w:rsidR="00BC68F6" w:rsidRPr="00B33E97">
          <w:rPr>
            <w:rStyle w:val="Hyperlink"/>
            <w:rFonts w:ascii="Arial Bold" w:hAnsi="Arial Bold"/>
          </w:rPr>
          <w:t>3.1.2.</w:t>
        </w:r>
        <w:r w:rsidR="00BC68F6">
          <w:rPr>
            <w:rFonts w:asciiTheme="minorHAnsi" w:eastAsiaTheme="minorEastAsia" w:hAnsiTheme="minorHAnsi" w:cstheme="minorBidi"/>
            <w:sz w:val="22"/>
            <w:szCs w:val="22"/>
            <w:lang w:eastAsia="en-AU"/>
          </w:rPr>
          <w:tab/>
        </w:r>
        <w:r w:rsidR="00BC68F6" w:rsidRPr="00B33E97">
          <w:rPr>
            <w:rStyle w:val="Hyperlink"/>
          </w:rPr>
          <w:t>Invitation to participate</w:t>
        </w:r>
        <w:r w:rsidR="00BC68F6">
          <w:rPr>
            <w:webHidden/>
          </w:rPr>
          <w:tab/>
        </w:r>
        <w:r w:rsidR="00BC68F6">
          <w:rPr>
            <w:webHidden/>
          </w:rPr>
          <w:fldChar w:fldCharType="begin"/>
        </w:r>
        <w:r w:rsidR="00BC68F6">
          <w:rPr>
            <w:webHidden/>
          </w:rPr>
          <w:instrText xml:space="preserve"> PAGEREF _Toc80874665 \h </w:instrText>
        </w:r>
        <w:r w:rsidR="00BC68F6">
          <w:rPr>
            <w:webHidden/>
          </w:rPr>
        </w:r>
        <w:r w:rsidR="00BC68F6">
          <w:rPr>
            <w:webHidden/>
          </w:rPr>
          <w:fldChar w:fldCharType="separate"/>
        </w:r>
        <w:r w:rsidR="00BC68F6">
          <w:rPr>
            <w:webHidden/>
          </w:rPr>
          <w:t>9</w:t>
        </w:r>
        <w:r w:rsidR="00BC68F6">
          <w:rPr>
            <w:webHidden/>
          </w:rPr>
          <w:fldChar w:fldCharType="end"/>
        </w:r>
      </w:hyperlink>
    </w:p>
    <w:p w14:paraId="42421B0F" w14:textId="418ED395" w:rsidR="00BC68F6" w:rsidRDefault="00465CC7">
      <w:pPr>
        <w:pStyle w:val="TOC3"/>
        <w:rPr>
          <w:rFonts w:asciiTheme="minorHAnsi" w:eastAsiaTheme="minorEastAsia" w:hAnsiTheme="minorHAnsi" w:cstheme="minorBidi"/>
          <w:sz w:val="22"/>
          <w:szCs w:val="22"/>
          <w:lang w:eastAsia="en-AU"/>
        </w:rPr>
      </w:pPr>
      <w:hyperlink w:anchor="_Toc80874666" w:history="1">
        <w:r w:rsidR="00BC68F6" w:rsidRPr="00B33E97">
          <w:rPr>
            <w:rStyle w:val="Hyperlink"/>
            <w:rFonts w:ascii="Arial Bold" w:hAnsi="Arial Bold"/>
          </w:rPr>
          <w:t>3.1.3.</w:t>
        </w:r>
        <w:r w:rsidR="00BC68F6">
          <w:rPr>
            <w:rFonts w:asciiTheme="minorHAnsi" w:eastAsiaTheme="minorEastAsia" w:hAnsiTheme="minorHAnsi" w:cstheme="minorBidi"/>
            <w:sz w:val="22"/>
            <w:szCs w:val="22"/>
            <w:lang w:eastAsia="en-AU"/>
          </w:rPr>
          <w:tab/>
        </w:r>
        <w:r w:rsidR="00BC68F6" w:rsidRPr="00B33E97">
          <w:rPr>
            <w:rStyle w:val="Hyperlink"/>
          </w:rPr>
          <w:t>Webinars and newsletters</w:t>
        </w:r>
        <w:r w:rsidR="00BC68F6">
          <w:rPr>
            <w:webHidden/>
          </w:rPr>
          <w:tab/>
        </w:r>
        <w:r w:rsidR="00BC68F6">
          <w:rPr>
            <w:webHidden/>
          </w:rPr>
          <w:fldChar w:fldCharType="begin"/>
        </w:r>
        <w:r w:rsidR="00BC68F6">
          <w:rPr>
            <w:webHidden/>
          </w:rPr>
          <w:instrText xml:space="preserve"> PAGEREF _Toc80874666 \h </w:instrText>
        </w:r>
        <w:r w:rsidR="00BC68F6">
          <w:rPr>
            <w:webHidden/>
          </w:rPr>
        </w:r>
        <w:r w:rsidR="00BC68F6">
          <w:rPr>
            <w:webHidden/>
          </w:rPr>
          <w:fldChar w:fldCharType="separate"/>
        </w:r>
        <w:r w:rsidR="00BC68F6">
          <w:rPr>
            <w:webHidden/>
          </w:rPr>
          <w:t>10</w:t>
        </w:r>
        <w:r w:rsidR="00BC68F6">
          <w:rPr>
            <w:webHidden/>
          </w:rPr>
          <w:fldChar w:fldCharType="end"/>
        </w:r>
      </w:hyperlink>
    </w:p>
    <w:p w14:paraId="7D14E536" w14:textId="2A43BD26" w:rsidR="00BC68F6" w:rsidRDefault="00465CC7">
      <w:pPr>
        <w:pStyle w:val="TOC3"/>
        <w:rPr>
          <w:rFonts w:asciiTheme="minorHAnsi" w:eastAsiaTheme="minorEastAsia" w:hAnsiTheme="minorHAnsi" w:cstheme="minorBidi"/>
          <w:sz w:val="22"/>
          <w:szCs w:val="22"/>
          <w:lang w:eastAsia="en-AU"/>
        </w:rPr>
      </w:pPr>
      <w:hyperlink w:anchor="_Toc80874667" w:history="1">
        <w:r w:rsidR="00BC68F6" w:rsidRPr="00B33E97">
          <w:rPr>
            <w:rStyle w:val="Hyperlink"/>
            <w:rFonts w:ascii="Arial Bold" w:hAnsi="Arial Bold"/>
          </w:rPr>
          <w:t>3.1.4.</w:t>
        </w:r>
        <w:r w:rsidR="00BC68F6">
          <w:rPr>
            <w:rFonts w:asciiTheme="minorHAnsi" w:eastAsiaTheme="minorEastAsia" w:hAnsiTheme="minorHAnsi" w:cstheme="minorBidi"/>
            <w:sz w:val="22"/>
            <w:szCs w:val="22"/>
            <w:lang w:eastAsia="en-AU"/>
          </w:rPr>
          <w:tab/>
        </w:r>
        <w:r w:rsidR="00BC68F6" w:rsidRPr="00B33E97">
          <w:rPr>
            <w:rStyle w:val="Hyperlink"/>
          </w:rPr>
          <w:t>Ongoing dialogue with institutions</w:t>
        </w:r>
        <w:r w:rsidR="00BC68F6">
          <w:rPr>
            <w:webHidden/>
          </w:rPr>
          <w:tab/>
        </w:r>
        <w:r w:rsidR="00BC68F6">
          <w:rPr>
            <w:webHidden/>
          </w:rPr>
          <w:fldChar w:fldCharType="begin"/>
        </w:r>
        <w:r w:rsidR="00BC68F6">
          <w:rPr>
            <w:webHidden/>
          </w:rPr>
          <w:instrText xml:space="preserve"> PAGEREF _Toc80874667 \h </w:instrText>
        </w:r>
        <w:r w:rsidR="00BC68F6">
          <w:rPr>
            <w:webHidden/>
          </w:rPr>
        </w:r>
        <w:r w:rsidR="00BC68F6">
          <w:rPr>
            <w:webHidden/>
          </w:rPr>
          <w:fldChar w:fldCharType="separate"/>
        </w:r>
        <w:r w:rsidR="00BC68F6">
          <w:rPr>
            <w:webHidden/>
          </w:rPr>
          <w:t>10</w:t>
        </w:r>
        <w:r w:rsidR="00BC68F6">
          <w:rPr>
            <w:webHidden/>
          </w:rPr>
          <w:fldChar w:fldCharType="end"/>
        </w:r>
      </w:hyperlink>
    </w:p>
    <w:p w14:paraId="25AA55DC" w14:textId="72CDF92E" w:rsidR="00BC68F6" w:rsidRDefault="00465CC7">
      <w:pPr>
        <w:pStyle w:val="TOC2"/>
        <w:rPr>
          <w:rFonts w:asciiTheme="minorHAnsi" w:eastAsiaTheme="minorEastAsia" w:hAnsiTheme="minorHAnsi" w:cstheme="minorBidi"/>
          <w:noProof/>
          <w:sz w:val="22"/>
          <w:szCs w:val="22"/>
          <w:lang w:eastAsia="en-AU"/>
        </w:rPr>
      </w:pPr>
      <w:hyperlink w:anchor="_Toc80874668" w:history="1">
        <w:r w:rsidR="00BC68F6" w:rsidRPr="00B33E97">
          <w:rPr>
            <w:rStyle w:val="Hyperlink"/>
            <w:rFonts w:ascii="Arial Bold" w:hAnsi="Arial Bold"/>
            <w:noProof/>
          </w:rPr>
          <w:t>3.2</w:t>
        </w:r>
        <w:r w:rsidR="00BC68F6">
          <w:rPr>
            <w:rFonts w:asciiTheme="minorHAnsi" w:eastAsiaTheme="minorEastAsia" w:hAnsiTheme="minorHAnsi" w:cstheme="minorBidi"/>
            <w:noProof/>
            <w:sz w:val="22"/>
            <w:szCs w:val="22"/>
            <w:lang w:eastAsia="en-AU"/>
          </w:rPr>
          <w:tab/>
        </w:r>
        <w:r w:rsidR="00BC68F6" w:rsidRPr="00B33E97">
          <w:rPr>
            <w:rStyle w:val="Hyperlink"/>
            <w:noProof/>
          </w:rPr>
          <w:t>Graduate engagement</w:t>
        </w:r>
        <w:r w:rsidR="00BC68F6">
          <w:rPr>
            <w:noProof/>
            <w:webHidden/>
          </w:rPr>
          <w:tab/>
        </w:r>
        <w:r w:rsidR="00BC68F6">
          <w:rPr>
            <w:noProof/>
            <w:webHidden/>
          </w:rPr>
          <w:fldChar w:fldCharType="begin"/>
        </w:r>
        <w:r w:rsidR="00BC68F6">
          <w:rPr>
            <w:noProof/>
            <w:webHidden/>
          </w:rPr>
          <w:instrText xml:space="preserve"> PAGEREF _Toc80874668 \h </w:instrText>
        </w:r>
        <w:r w:rsidR="00BC68F6">
          <w:rPr>
            <w:noProof/>
            <w:webHidden/>
          </w:rPr>
        </w:r>
        <w:r w:rsidR="00BC68F6">
          <w:rPr>
            <w:noProof/>
            <w:webHidden/>
          </w:rPr>
          <w:fldChar w:fldCharType="separate"/>
        </w:r>
        <w:r w:rsidR="00BC68F6">
          <w:rPr>
            <w:noProof/>
            <w:webHidden/>
          </w:rPr>
          <w:t>10</w:t>
        </w:r>
        <w:r w:rsidR="00BC68F6">
          <w:rPr>
            <w:noProof/>
            <w:webHidden/>
          </w:rPr>
          <w:fldChar w:fldCharType="end"/>
        </w:r>
      </w:hyperlink>
    </w:p>
    <w:p w14:paraId="12AC9B89" w14:textId="7AD3419F" w:rsidR="00BC68F6" w:rsidRDefault="00465CC7">
      <w:pPr>
        <w:pStyle w:val="TOC2"/>
        <w:rPr>
          <w:rFonts w:asciiTheme="minorHAnsi" w:eastAsiaTheme="minorEastAsia" w:hAnsiTheme="minorHAnsi" w:cstheme="minorBidi"/>
          <w:noProof/>
          <w:sz w:val="22"/>
          <w:szCs w:val="22"/>
          <w:lang w:eastAsia="en-AU"/>
        </w:rPr>
      </w:pPr>
      <w:hyperlink w:anchor="_Toc80874669" w:history="1">
        <w:r w:rsidR="00BC68F6" w:rsidRPr="00B33E97">
          <w:rPr>
            <w:rStyle w:val="Hyperlink"/>
            <w:rFonts w:ascii="Arial Bold" w:hAnsi="Arial Bold"/>
            <w:noProof/>
          </w:rPr>
          <w:t>3.3</w:t>
        </w:r>
        <w:r w:rsidR="00BC68F6">
          <w:rPr>
            <w:rFonts w:asciiTheme="minorHAnsi" w:eastAsiaTheme="minorEastAsia" w:hAnsiTheme="minorHAnsi" w:cstheme="minorBidi"/>
            <w:noProof/>
            <w:sz w:val="22"/>
            <w:szCs w:val="22"/>
            <w:lang w:eastAsia="en-AU"/>
          </w:rPr>
          <w:tab/>
        </w:r>
        <w:r w:rsidR="00BC68F6" w:rsidRPr="00B33E97">
          <w:rPr>
            <w:rStyle w:val="Hyperlink"/>
            <w:noProof/>
          </w:rPr>
          <w:t>Contact protocol</w:t>
        </w:r>
        <w:r w:rsidR="00BC68F6">
          <w:rPr>
            <w:noProof/>
            <w:webHidden/>
          </w:rPr>
          <w:tab/>
        </w:r>
        <w:r w:rsidR="00BC68F6">
          <w:rPr>
            <w:noProof/>
            <w:webHidden/>
          </w:rPr>
          <w:fldChar w:fldCharType="begin"/>
        </w:r>
        <w:r w:rsidR="00BC68F6">
          <w:rPr>
            <w:noProof/>
            <w:webHidden/>
          </w:rPr>
          <w:instrText xml:space="preserve"> PAGEREF _Toc80874669 \h </w:instrText>
        </w:r>
        <w:r w:rsidR="00BC68F6">
          <w:rPr>
            <w:noProof/>
            <w:webHidden/>
          </w:rPr>
        </w:r>
        <w:r w:rsidR="00BC68F6">
          <w:rPr>
            <w:noProof/>
            <w:webHidden/>
          </w:rPr>
          <w:fldChar w:fldCharType="separate"/>
        </w:r>
        <w:r w:rsidR="00BC68F6">
          <w:rPr>
            <w:noProof/>
            <w:webHidden/>
          </w:rPr>
          <w:t>11</w:t>
        </w:r>
        <w:r w:rsidR="00BC68F6">
          <w:rPr>
            <w:noProof/>
            <w:webHidden/>
          </w:rPr>
          <w:fldChar w:fldCharType="end"/>
        </w:r>
      </w:hyperlink>
    </w:p>
    <w:p w14:paraId="02D79C9B" w14:textId="1BC4255D" w:rsidR="00BC68F6" w:rsidRDefault="00465CC7">
      <w:pPr>
        <w:pStyle w:val="TOC3"/>
        <w:rPr>
          <w:rFonts w:asciiTheme="minorHAnsi" w:eastAsiaTheme="minorEastAsia" w:hAnsiTheme="minorHAnsi" w:cstheme="minorBidi"/>
          <w:sz w:val="22"/>
          <w:szCs w:val="22"/>
          <w:lang w:eastAsia="en-AU"/>
        </w:rPr>
      </w:pPr>
      <w:hyperlink w:anchor="_Toc80874670" w:history="1">
        <w:r w:rsidR="00BC68F6" w:rsidRPr="00B33E97">
          <w:rPr>
            <w:rStyle w:val="Hyperlink"/>
            <w:rFonts w:ascii="Arial Bold" w:hAnsi="Arial Bold"/>
          </w:rPr>
          <w:t>3.3.1.</w:t>
        </w:r>
        <w:r w:rsidR="00BC68F6">
          <w:rPr>
            <w:rFonts w:asciiTheme="minorHAnsi" w:eastAsiaTheme="minorEastAsia" w:hAnsiTheme="minorHAnsi" w:cstheme="minorBidi"/>
            <w:sz w:val="22"/>
            <w:szCs w:val="22"/>
            <w:lang w:eastAsia="en-AU"/>
          </w:rPr>
          <w:tab/>
        </w:r>
        <w:r w:rsidR="00BC68F6" w:rsidRPr="00B33E97">
          <w:rPr>
            <w:rStyle w:val="Hyperlink"/>
          </w:rPr>
          <w:t>Email invitation and reminders</w:t>
        </w:r>
        <w:r w:rsidR="00BC68F6">
          <w:rPr>
            <w:webHidden/>
          </w:rPr>
          <w:tab/>
        </w:r>
        <w:r w:rsidR="00BC68F6">
          <w:rPr>
            <w:webHidden/>
          </w:rPr>
          <w:fldChar w:fldCharType="begin"/>
        </w:r>
        <w:r w:rsidR="00BC68F6">
          <w:rPr>
            <w:webHidden/>
          </w:rPr>
          <w:instrText xml:space="preserve"> PAGEREF _Toc80874670 \h </w:instrText>
        </w:r>
        <w:r w:rsidR="00BC68F6">
          <w:rPr>
            <w:webHidden/>
          </w:rPr>
        </w:r>
        <w:r w:rsidR="00BC68F6">
          <w:rPr>
            <w:webHidden/>
          </w:rPr>
          <w:fldChar w:fldCharType="separate"/>
        </w:r>
        <w:r w:rsidR="00BC68F6">
          <w:rPr>
            <w:webHidden/>
          </w:rPr>
          <w:t>12</w:t>
        </w:r>
        <w:r w:rsidR="00BC68F6">
          <w:rPr>
            <w:webHidden/>
          </w:rPr>
          <w:fldChar w:fldCharType="end"/>
        </w:r>
      </w:hyperlink>
    </w:p>
    <w:p w14:paraId="249FA4E0" w14:textId="74009A4A" w:rsidR="00BC68F6" w:rsidRDefault="00465CC7">
      <w:pPr>
        <w:pStyle w:val="TOC3"/>
        <w:rPr>
          <w:rFonts w:asciiTheme="minorHAnsi" w:eastAsiaTheme="minorEastAsia" w:hAnsiTheme="minorHAnsi" w:cstheme="minorBidi"/>
          <w:sz w:val="22"/>
          <w:szCs w:val="22"/>
          <w:lang w:eastAsia="en-AU"/>
        </w:rPr>
      </w:pPr>
      <w:hyperlink w:anchor="_Toc80874671" w:history="1">
        <w:r w:rsidR="00BC68F6" w:rsidRPr="00B33E97">
          <w:rPr>
            <w:rStyle w:val="Hyperlink"/>
            <w:rFonts w:ascii="Arial Bold" w:hAnsi="Arial Bold"/>
          </w:rPr>
          <w:t>3.3.2.</w:t>
        </w:r>
        <w:r w:rsidR="00BC68F6">
          <w:rPr>
            <w:rFonts w:asciiTheme="minorHAnsi" w:eastAsiaTheme="minorEastAsia" w:hAnsiTheme="minorHAnsi" w:cstheme="minorBidi"/>
            <w:sz w:val="22"/>
            <w:szCs w:val="22"/>
            <w:lang w:eastAsia="en-AU"/>
          </w:rPr>
          <w:tab/>
        </w:r>
        <w:r w:rsidR="00BC68F6" w:rsidRPr="00B33E97">
          <w:rPr>
            <w:rStyle w:val="Hyperlink"/>
          </w:rPr>
          <w:t>SMS reminders</w:t>
        </w:r>
        <w:r w:rsidR="00BC68F6">
          <w:rPr>
            <w:webHidden/>
          </w:rPr>
          <w:tab/>
        </w:r>
        <w:r w:rsidR="00BC68F6">
          <w:rPr>
            <w:webHidden/>
          </w:rPr>
          <w:fldChar w:fldCharType="begin"/>
        </w:r>
        <w:r w:rsidR="00BC68F6">
          <w:rPr>
            <w:webHidden/>
          </w:rPr>
          <w:instrText xml:space="preserve"> PAGEREF _Toc80874671 \h </w:instrText>
        </w:r>
        <w:r w:rsidR="00BC68F6">
          <w:rPr>
            <w:webHidden/>
          </w:rPr>
        </w:r>
        <w:r w:rsidR="00BC68F6">
          <w:rPr>
            <w:webHidden/>
          </w:rPr>
          <w:fldChar w:fldCharType="separate"/>
        </w:r>
        <w:r w:rsidR="00BC68F6">
          <w:rPr>
            <w:webHidden/>
          </w:rPr>
          <w:t>18</w:t>
        </w:r>
        <w:r w:rsidR="00BC68F6">
          <w:rPr>
            <w:webHidden/>
          </w:rPr>
          <w:fldChar w:fldCharType="end"/>
        </w:r>
      </w:hyperlink>
    </w:p>
    <w:p w14:paraId="1B84F28E" w14:textId="76B0E02D" w:rsidR="00BC68F6" w:rsidRDefault="00465CC7">
      <w:pPr>
        <w:pStyle w:val="TOC3"/>
        <w:rPr>
          <w:rFonts w:asciiTheme="minorHAnsi" w:eastAsiaTheme="minorEastAsia" w:hAnsiTheme="minorHAnsi" w:cstheme="minorBidi"/>
          <w:sz w:val="22"/>
          <w:szCs w:val="22"/>
          <w:lang w:eastAsia="en-AU"/>
        </w:rPr>
      </w:pPr>
      <w:hyperlink w:anchor="_Toc80874672" w:history="1">
        <w:r w:rsidR="00BC68F6" w:rsidRPr="00B33E97">
          <w:rPr>
            <w:rStyle w:val="Hyperlink"/>
            <w:rFonts w:ascii="Arial Bold" w:hAnsi="Arial Bold"/>
          </w:rPr>
          <w:t>3.3.3.</w:t>
        </w:r>
        <w:r w:rsidR="00BC68F6">
          <w:rPr>
            <w:rFonts w:asciiTheme="minorHAnsi" w:eastAsiaTheme="minorEastAsia" w:hAnsiTheme="minorHAnsi" w:cstheme="minorBidi"/>
            <w:sz w:val="22"/>
            <w:szCs w:val="22"/>
            <w:lang w:eastAsia="en-AU"/>
          </w:rPr>
          <w:tab/>
        </w:r>
        <w:r w:rsidR="00BC68F6" w:rsidRPr="00B33E97">
          <w:rPr>
            <w:rStyle w:val="Hyperlink"/>
          </w:rPr>
          <w:t>Reminder calls</w:t>
        </w:r>
        <w:r w:rsidR="00BC68F6">
          <w:rPr>
            <w:webHidden/>
          </w:rPr>
          <w:tab/>
        </w:r>
        <w:r w:rsidR="00BC68F6">
          <w:rPr>
            <w:webHidden/>
          </w:rPr>
          <w:fldChar w:fldCharType="begin"/>
        </w:r>
        <w:r w:rsidR="00BC68F6">
          <w:rPr>
            <w:webHidden/>
          </w:rPr>
          <w:instrText xml:space="preserve"> PAGEREF _Toc80874672 \h </w:instrText>
        </w:r>
        <w:r w:rsidR="00BC68F6">
          <w:rPr>
            <w:webHidden/>
          </w:rPr>
        </w:r>
        <w:r w:rsidR="00BC68F6">
          <w:rPr>
            <w:webHidden/>
          </w:rPr>
          <w:fldChar w:fldCharType="separate"/>
        </w:r>
        <w:r w:rsidR="00BC68F6">
          <w:rPr>
            <w:webHidden/>
          </w:rPr>
          <w:t>19</w:t>
        </w:r>
        <w:r w:rsidR="00BC68F6">
          <w:rPr>
            <w:webHidden/>
          </w:rPr>
          <w:fldChar w:fldCharType="end"/>
        </w:r>
      </w:hyperlink>
    </w:p>
    <w:p w14:paraId="5659FF83" w14:textId="0F2246FB" w:rsidR="00BC68F6" w:rsidRDefault="00465CC7">
      <w:pPr>
        <w:pStyle w:val="TOC3"/>
        <w:rPr>
          <w:rFonts w:asciiTheme="minorHAnsi" w:eastAsiaTheme="minorEastAsia" w:hAnsiTheme="minorHAnsi" w:cstheme="minorBidi"/>
          <w:sz w:val="22"/>
          <w:szCs w:val="22"/>
          <w:lang w:eastAsia="en-AU"/>
        </w:rPr>
      </w:pPr>
      <w:hyperlink w:anchor="_Toc80874673" w:history="1">
        <w:r w:rsidR="00BC68F6" w:rsidRPr="00B33E97">
          <w:rPr>
            <w:rStyle w:val="Hyperlink"/>
            <w:rFonts w:ascii="Arial Bold" w:hAnsi="Arial Bold"/>
          </w:rPr>
          <w:t>3.3.4.</w:t>
        </w:r>
        <w:r w:rsidR="00BC68F6">
          <w:rPr>
            <w:rFonts w:asciiTheme="minorHAnsi" w:eastAsiaTheme="minorEastAsia" w:hAnsiTheme="minorHAnsi" w:cstheme="minorBidi"/>
            <w:sz w:val="22"/>
            <w:szCs w:val="22"/>
            <w:lang w:eastAsia="en-AU"/>
          </w:rPr>
          <w:tab/>
        </w:r>
        <w:r w:rsidR="00BC68F6" w:rsidRPr="00B33E97">
          <w:rPr>
            <w:rStyle w:val="Hyperlink"/>
          </w:rPr>
          <w:t>Full CATI</w:t>
        </w:r>
        <w:r w:rsidR="00BC68F6">
          <w:rPr>
            <w:webHidden/>
          </w:rPr>
          <w:tab/>
        </w:r>
        <w:r w:rsidR="00BC68F6">
          <w:rPr>
            <w:webHidden/>
          </w:rPr>
          <w:fldChar w:fldCharType="begin"/>
        </w:r>
        <w:r w:rsidR="00BC68F6">
          <w:rPr>
            <w:webHidden/>
          </w:rPr>
          <w:instrText xml:space="preserve"> PAGEREF _Toc80874673 \h </w:instrText>
        </w:r>
        <w:r w:rsidR="00BC68F6">
          <w:rPr>
            <w:webHidden/>
          </w:rPr>
        </w:r>
        <w:r w:rsidR="00BC68F6">
          <w:rPr>
            <w:webHidden/>
          </w:rPr>
          <w:fldChar w:fldCharType="separate"/>
        </w:r>
        <w:r w:rsidR="00BC68F6">
          <w:rPr>
            <w:webHidden/>
          </w:rPr>
          <w:t>22</w:t>
        </w:r>
        <w:r w:rsidR="00BC68F6">
          <w:rPr>
            <w:webHidden/>
          </w:rPr>
          <w:fldChar w:fldCharType="end"/>
        </w:r>
      </w:hyperlink>
    </w:p>
    <w:p w14:paraId="55AC1AD5" w14:textId="04F06893" w:rsidR="00BC68F6" w:rsidRDefault="00465CC7">
      <w:pPr>
        <w:pStyle w:val="TOC3"/>
        <w:rPr>
          <w:rFonts w:asciiTheme="minorHAnsi" w:eastAsiaTheme="minorEastAsia" w:hAnsiTheme="minorHAnsi" w:cstheme="minorBidi"/>
          <w:sz w:val="22"/>
          <w:szCs w:val="22"/>
          <w:lang w:eastAsia="en-AU"/>
        </w:rPr>
      </w:pPr>
      <w:hyperlink w:anchor="_Toc80874674" w:history="1">
        <w:r w:rsidR="00BC68F6" w:rsidRPr="00B33E97">
          <w:rPr>
            <w:rStyle w:val="Hyperlink"/>
            <w:rFonts w:ascii="Arial Bold" w:hAnsi="Arial Bold"/>
          </w:rPr>
          <w:t>3.3.5.</w:t>
        </w:r>
        <w:r w:rsidR="00BC68F6">
          <w:rPr>
            <w:rFonts w:asciiTheme="minorHAnsi" w:eastAsiaTheme="minorEastAsia" w:hAnsiTheme="minorHAnsi" w:cstheme="minorBidi"/>
            <w:sz w:val="22"/>
            <w:szCs w:val="22"/>
            <w:lang w:eastAsia="en-AU"/>
          </w:rPr>
          <w:tab/>
        </w:r>
        <w:r w:rsidR="00BC68F6" w:rsidRPr="00B33E97">
          <w:rPr>
            <w:rStyle w:val="Hyperlink"/>
          </w:rPr>
          <w:t>Fieldwork briefing</w:t>
        </w:r>
        <w:r w:rsidR="00BC68F6">
          <w:rPr>
            <w:webHidden/>
          </w:rPr>
          <w:tab/>
        </w:r>
        <w:r w:rsidR="00BC68F6">
          <w:rPr>
            <w:webHidden/>
          </w:rPr>
          <w:fldChar w:fldCharType="begin"/>
        </w:r>
        <w:r w:rsidR="00BC68F6">
          <w:rPr>
            <w:webHidden/>
          </w:rPr>
          <w:instrText xml:space="preserve"> PAGEREF _Toc80874674 \h </w:instrText>
        </w:r>
        <w:r w:rsidR="00BC68F6">
          <w:rPr>
            <w:webHidden/>
          </w:rPr>
        </w:r>
        <w:r w:rsidR="00BC68F6">
          <w:rPr>
            <w:webHidden/>
          </w:rPr>
          <w:fldChar w:fldCharType="separate"/>
        </w:r>
        <w:r w:rsidR="00BC68F6">
          <w:rPr>
            <w:webHidden/>
          </w:rPr>
          <w:t>22</w:t>
        </w:r>
        <w:r w:rsidR="00BC68F6">
          <w:rPr>
            <w:webHidden/>
          </w:rPr>
          <w:fldChar w:fldCharType="end"/>
        </w:r>
      </w:hyperlink>
    </w:p>
    <w:p w14:paraId="468E39D7" w14:textId="6D8201C9" w:rsidR="00BC68F6" w:rsidRDefault="00465CC7">
      <w:pPr>
        <w:pStyle w:val="TOC3"/>
        <w:rPr>
          <w:rFonts w:asciiTheme="minorHAnsi" w:eastAsiaTheme="minorEastAsia" w:hAnsiTheme="minorHAnsi" w:cstheme="minorBidi"/>
          <w:sz w:val="22"/>
          <w:szCs w:val="22"/>
          <w:lang w:eastAsia="en-AU"/>
        </w:rPr>
      </w:pPr>
      <w:hyperlink w:anchor="_Toc80874675" w:history="1">
        <w:r w:rsidR="00BC68F6" w:rsidRPr="00B33E97">
          <w:rPr>
            <w:rStyle w:val="Hyperlink"/>
            <w:rFonts w:ascii="Arial Bold" w:hAnsi="Arial Bold"/>
          </w:rPr>
          <w:t>3.3.6.</w:t>
        </w:r>
        <w:r w:rsidR="00BC68F6">
          <w:rPr>
            <w:rFonts w:asciiTheme="minorHAnsi" w:eastAsiaTheme="minorEastAsia" w:hAnsiTheme="minorHAnsi" w:cstheme="minorBidi"/>
            <w:sz w:val="22"/>
            <w:szCs w:val="22"/>
            <w:lang w:eastAsia="en-AU"/>
          </w:rPr>
          <w:tab/>
        </w:r>
        <w:r w:rsidR="00BC68F6" w:rsidRPr="00B33E97">
          <w:rPr>
            <w:rStyle w:val="Hyperlink"/>
          </w:rPr>
          <w:t>Quality control</w:t>
        </w:r>
        <w:r w:rsidR="00BC68F6">
          <w:rPr>
            <w:webHidden/>
          </w:rPr>
          <w:tab/>
        </w:r>
        <w:r w:rsidR="00BC68F6">
          <w:rPr>
            <w:webHidden/>
          </w:rPr>
          <w:fldChar w:fldCharType="begin"/>
        </w:r>
        <w:r w:rsidR="00BC68F6">
          <w:rPr>
            <w:webHidden/>
          </w:rPr>
          <w:instrText xml:space="preserve"> PAGEREF _Toc80874675 \h </w:instrText>
        </w:r>
        <w:r w:rsidR="00BC68F6">
          <w:rPr>
            <w:webHidden/>
          </w:rPr>
        </w:r>
        <w:r w:rsidR="00BC68F6">
          <w:rPr>
            <w:webHidden/>
          </w:rPr>
          <w:fldChar w:fldCharType="separate"/>
        </w:r>
        <w:r w:rsidR="00BC68F6">
          <w:rPr>
            <w:webHidden/>
          </w:rPr>
          <w:t>23</w:t>
        </w:r>
        <w:r w:rsidR="00BC68F6">
          <w:rPr>
            <w:webHidden/>
          </w:rPr>
          <w:fldChar w:fldCharType="end"/>
        </w:r>
      </w:hyperlink>
    </w:p>
    <w:p w14:paraId="594DCC7D" w14:textId="6BD1A99C" w:rsidR="00BC68F6" w:rsidRDefault="00465CC7">
      <w:pPr>
        <w:pStyle w:val="TOC3"/>
        <w:rPr>
          <w:rFonts w:asciiTheme="minorHAnsi" w:eastAsiaTheme="minorEastAsia" w:hAnsiTheme="minorHAnsi" w:cstheme="minorBidi"/>
          <w:sz w:val="22"/>
          <w:szCs w:val="22"/>
          <w:lang w:eastAsia="en-AU"/>
        </w:rPr>
      </w:pPr>
      <w:hyperlink w:anchor="_Toc80874676" w:history="1">
        <w:r w:rsidR="00BC68F6" w:rsidRPr="00B33E97">
          <w:rPr>
            <w:rStyle w:val="Hyperlink"/>
            <w:rFonts w:ascii="Arial Bold" w:hAnsi="Arial Bold"/>
          </w:rPr>
          <w:t>3.3.7.</w:t>
        </w:r>
        <w:r w:rsidR="00BC68F6">
          <w:rPr>
            <w:rFonts w:asciiTheme="minorHAnsi" w:eastAsiaTheme="minorEastAsia" w:hAnsiTheme="minorHAnsi" w:cstheme="minorBidi"/>
            <w:sz w:val="22"/>
            <w:szCs w:val="22"/>
            <w:lang w:eastAsia="en-AU"/>
          </w:rPr>
          <w:tab/>
        </w:r>
        <w:r w:rsidR="00BC68F6" w:rsidRPr="00B33E97">
          <w:rPr>
            <w:rStyle w:val="Hyperlink"/>
          </w:rPr>
          <w:t>Social media</w:t>
        </w:r>
        <w:r w:rsidR="00BC68F6">
          <w:rPr>
            <w:webHidden/>
          </w:rPr>
          <w:tab/>
        </w:r>
        <w:r w:rsidR="00BC68F6">
          <w:rPr>
            <w:webHidden/>
          </w:rPr>
          <w:fldChar w:fldCharType="begin"/>
        </w:r>
        <w:r w:rsidR="00BC68F6">
          <w:rPr>
            <w:webHidden/>
          </w:rPr>
          <w:instrText xml:space="preserve"> PAGEREF _Toc80874676 \h </w:instrText>
        </w:r>
        <w:r w:rsidR="00BC68F6">
          <w:rPr>
            <w:webHidden/>
          </w:rPr>
        </w:r>
        <w:r w:rsidR="00BC68F6">
          <w:rPr>
            <w:webHidden/>
          </w:rPr>
          <w:fldChar w:fldCharType="separate"/>
        </w:r>
        <w:r w:rsidR="00BC68F6">
          <w:rPr>
            <w:webHidden/>
          </w:rPr>
          <w:t>23</w:t>
        </w:r>
        <w:r w:rsidR="00BC68F6">
          <w:rPr>
            <w:webHidden/>
          </w:rPr>
          <w:fldChar w:fldCharType="end"/>
        </w:r>
      </w:hyperlink>
    </w:p>
    <w:p w14:paraId="18AABA05" w14:textId="5D255146" w:rsidR="00BC68F6" w:rsidRDefault="00465CC7">
      <w:pPr>
        <w:pStyle w:val="TOC3"/>
        <w:rPr>
          <w:rFonts w:asciiTheme="minorHAnsi" w:eastAsiaTheme="minorEastAsia" w:hAnsiTheme="minorHAnsi" w:cstheme="minorBidi"/>
          <w:sz w:val="22"/>
          <w:szCs w:val="22"/>
          <w:lang w:eastAsia="en-AU"/>
        </w:rPr>
      </w:pPr>
      <w:hyperlink w:anchor="_Toc80874677" w:history="1">
        <w:r w:rsidR="00BC68F6" w:rsidRPr="00B33E97">
          <w:rPr>
            <w:rStyle w:val="Hyperlink"/>
            <w:rFonts w:ascii="Arial Bold" w:hAnsi="Arial Bold"/>
          </w:rPr>
          <w:t>3.3.8.</w:t>
        </w:r>
        <w:r w:rsidR="00BC68F6">
          <w:rPr>
            <w:rFonts w:asciiTheme="minorHAnsi" w:eastAsiaTheme="minorEastAsia" w:hAnsiTheme="minorHAnsi" w:cstheme="minorBidi"/>
            <w:sz w:val="22"/>
            <w:szCs w:val="22"/>
            <w:lang w:eastAsia="en-AU"/>
          </w:rPr>
          <w:tab/>
        </w:r>
        <w:r w:rsidR="00BC68F6" w:rsidRPr="00B33E97">
          <w:rPr>
            <w:rStyle w:val="Hyperlink"/>
          </w:rPr>
          <w:t>Response propensity model</w:t>
        </w:r>
        <w:r w:rsidR="00BC68F6">
          <w:rPr>
            <w:webHidden/>
          </w:rPr>
          <w:tab/>
        </w:r>
        <w:r w:rsidR="00BC68F6">
          <w:rPr>
            <w:webHidden/>
          </w:rPr>
          <w:fldChar w:fldCharType="begin"/>
        </w:r>
        <w:r w:rsidR="00BC68F6">
          <w:rPr>
            <w:webHidden/>
          </w:rPr>
          <w:instrText xml:space="preserve"> PAGEREF _Toc80874677 \h </w:instrText>
        </w:r>
        <w:r w:rsidR="00BC68F6">
          <w:rPr>
            <w:webHidden/>
          </w:rPr>
        </w:r>
        <w:r w:rsidR="00BC68F6">
          <w:rPr>
            <w:webHidden/>
          </w:rPr>
          <w:fldChar w:fldCharType="separate"/>
        </w:r>
        <w:r w:rsidR="00BC68F6">
          <w:rPr>
            <w:webHidden/>
          </w:rPr>
          <w:t>24</w:t>
        </w:r>
        <w:r w:rsidR="00BC68F6">
          <w:rPr>
            <w:webHidden/>
          </w:rPr>
          <w:fldChar w:fldCharType="end"/>
        </w:r>
      </w:hyperlink>
    </w:p>
    <w:p w14:paraId="68AF06CA" w14:textId="7E2D66DB" w:rsidR="00BC68F6" w:rsidRDefault="00465CC7">
      <w:pPr>
        <w:pStyle w:val="TOC3"/>
        <w:rPr>
          <w:rFonts w:asciiTheme="minorHAnsi" w:eastAsiaTheme="minorEastAsia" w:hAnsiTheme="minorHAnsi" w:cstheme="minorBidi"/>
          <w:sz w:val="22"/>
          <w:szCs w:val="22"/>
          <w:lang w:eastAsia="en-AU"/>
        </w:rPr>
      </w:pPr>
      <w:hyperlink w:anchor="_Toc80874678" w:history="1">
        <w:r w:rsidR="00BC68F6" w:rsidRPr="00B33E97">
          <w:rPr>
            <w:rStyle w:val="Hyperlink"/>
            <w:rFonts w:ascii="Arial Bold" w:hAnsi="Arial Bold"/>
          </w:rPr>
          <w:t>3.3.9.</w:t>
        </w:r>
        <w:r w:rsidR="00BC68F6">
          <w:rPr>
            <w:rFonts w:asciiTheme="minorHAnsi" w:eastAsiaTheme="minorEastAsia" w:hAnsiTheme="minorHAnsi" w:cstheme="minorBidi"/>
            <w:sz w:val="22"/>
            <w:szCs w:val="22"/>
            <w:lang w:eastAsia="en-AU"/>
          </w:rPr>
          <w:tab/>
        </w:r>
        <w:r w:rsidR="00BC68F6" w:rsidRPr="00B33E97">
          <w:rPr>
            <w:rStyle w:val="Hyperlink"/>
          </w:rPr>
          <w:t>Email deliverability testing</w:t>
        </w:r>
        <w:r w:rsidR="00BC68F6">
          <w:rPr>
            <w:webHidden/>
          </w:rPr>
          <w:tab/>
        </w:r>
        <w:r w:rsidR="00BC68F6">
          <w:rPr>
            <w:webHidden/>
          </w:rPr>
          <w:fldChar w:fldCharType="begin"/>
        </w:r>
        <w:r w:rsidR="00BC68F6">
          <w:rPr>
            <w:webHidden/>
          </w:rPr>
          <w:instrText xml:space="preserve"> PAGEREF _Toc80874678 \h </w:instrText>
        </w:r>
        <w:r w:rsidR="00BC68F6">
          <w:rPr>
            <w:webHidden/>
          </w:rPr>
        </w:r>
        <w:r w:rsidR="00BC68F6">
          <w:rPr>
            <w:webHidden/>
          </w:rPr>
          <w:fldChar w:fldCharType="separate"/>
        </w:r>
        <w:r w:rsidR="00BC68F6">
          <w:rPr>
            <w:webHidden/>
          </w:rPr>
          <w:t>24</w:t>
        </w:r>
        <w:r w:rsidR="00BC68F6">
          <w:rPr>
            <w:webHidden/>
          </w:rPr>
          <w:fldChar w:fldCharType="end"/>
        </w:r>
      </w:hyperlink>
    </w:p>
    <w:p w14:paraId="1DA45D55" w14:textId="0483D828" w:rsidR="00BC68F6" w:rsidRDefault="00465CC7">
      <w:pPr>
        <w:pStyle w:val="TOC2"/>
        <w:rPr>
          <w:rFonts w:asciiTheme="minorHAnsi" w:eastAsiaTheme="minorEastAsia" w:hAnsiTheme="minorHAnsi" w:cstheme="minorBidi"/>
          <w:noProof/>
          <w:sz w:val="22"/>
          <w:szCs w:val="22"/>
          <w:lang w:eastAsia="en-AU"/>
        </w:rPr>
      </w:pPr>
      <w:hyperlink w:anchor="_Toc80874679" w:history="1">
        <w:r w:rsidR="00BC68F6" w:rsidRPr="00B33E97">
          <w:rPr>
            <w:rStyle w:val="Hyperlink"/>
            <w:rFonts w:ascii="Arial Bold" w:hAnsi="Arial Bold"/>
            <w:noProof/>
          </w:rPr>
          <w:t>3.4</w:t>
        </w:r>
        <w:r w:rsidR="00BC68F6">
          <w:rPr>
            <w:rFonts w:asciiTheme="minorHAnsi" w:eastAsiaTheme="minorEastAsia" w:hAnsiTheme="minorHAnsi" w:cstheme="minorBidi"/>
            <w:noProof/>
            <w:sz w:val="22"/>
            <w:szCs w:val="22"/>
            <w:lang w:eastAsia="en-AU"/>
          </w:rPr>
          <w:tab/>
        </w:r>
        <w:r w:rsidR="00BC68F6" w:rsidRPr="00B33E97">
          <w:rPr>
            <w:rStyle w:val="Hyperlink"/>
            <w:noProof/>
          </w:rPr>
          <w:t>Data collection</w:t>
        </w:r>
        <w:r w:rsidR="00BC68F6">
          <w:rPr>
            <w:noProof/>
            <w:webHidden/>
          </w:rPr>
          <w:tab/>
        </w:r>
        <w:r w:rsidR="00BC68F6">
          <w:rPr>
            <w:noProof/>
            <w:webHidden/>
          </w:rPr>
          <w:fldChar w:fldCharType="begin"/>
        </w:r>
        <w:r w:rsidR="00BC68F6">
          <w:rPr>
            <w:noProof/>
            <w:webHidden/>
          </w:rPr>
          <w:instrText xml:space="preserve"> PAGEREF _Toc80874679 \h </w:instrText>
        </w:r>
        <w:r w:rsidR="00BC68F6">
          <w:rPr>
            <w:noProof/>
            <w:webHidden/>
          </w:rPr>
        </w:r>
        <w:r w:rsidR="00BC68F6">
          <w:rPr>
            <w:noProof/>
            <w:webHidden/>
          </w:rPr>
          <w:fldChar w:fldCharType="separate"/>
        </w:r>
        <w:r w:rsidR="00BC68F6">
          <w:rPr>
            <w:noProof/>
            <w:webHidden/>
          </w:rPr>
          <w:t>25</w:t>
        </w:r>
        <w:r w:rsidR="00BC68F6">
          <w:rPr>
            <w:noProof/>
            <w:webHidden/>
          </w:rPr>
          <w:fldChar w:fldCharType="end"/>
        </w:r>
      </w:hyperlink>
    </w:p>
    <w:p w14:paraId="459D5993" w14:textId="1BC72F01" w:rsidR="00BC68F6" w:rsidRDefault="00465CC7">
      <w:pPr>
        <w:pStyle w:val="TOC3"/>
        <w:rPr>
          <w:rFonts w:asciiTheme="minorHAnsi" w:eastAsiaTheme="minorEastAsia" w:hAnsiTheme="minorHAnsi" w:cstheme="minorBidi"/>
          <w:sz w:val="22"/>
          <w:szCs w:val="22"/>
          <w:lang w:eastAsia="en-AU"/>
        </w:rPr>
      </w:pPr>
      <w:hyperlink w:anchor="_Toc80874680" w:history="1">
        <w:r w:rsidR="00BC68F6" w:rsidRPr="00B33E97">
          <w:rPr>
            <w:rStyle w:val="Hyperlink"/>
            <w:rFonts w:ascii="Arial Bold" w:hAnsi="Arial Bold"/>
          </w:rPr>
          <w:t>3.4.1.</w:t>
        </w:r>
        <w:r w:rsidR="00BC68F6">
          <w:rPr>
            <w:rFonts w:asciiTheme="minorHAnsi" w:eastAsiaTheme="minorEastAsia" w:hAnsiTheme="minorHAnsi" w:cstheme="minorBidi"/>
            <w:sz w:val="22"/>
            <w:szCs w:val="22"/>
            <w:lang w:eastAsia="en-AU"/>
          </w:rPr>
          <w:tab/>
        </w:r>
        <w:r w:rsidR="00BC68F6" w:rsidRPr="00B33E97">
          <w:rPr>
            <w:rStyle w:val="Hyperlink"/>
          </w:rPr>
          <w:t>Online survey</w:t>
        </w:r>
        <w:r w:rsidR="00BC68F6">
          <w:rPr>
            <w:webHidden/>
          </w:rPr>
          <w:tab/>
        </w:r>
        <w:r w:rsidR="00BC68F6">
          <w:rPr>
            <w:webHidden/>
          </w:rPr>
          <w:fldChar w:fldCharType="begin"/>
        </w:r>
        <w:r w:rsidR="00BC68F6">
          <w:rPr>
            <w:webHidden/>
          </w:rPr>
          <w:instrText xml:space="preserve"> PAGEREF _Toc80874680 \h </w:instrText>
        </w:r>
        <w:r w:rsidR="00BC68F6">
          <w:rPr>
            <w:webHidden/>
          </w:rPr>
        </w:r>
        <w:r w:rsidR="00BC68F6">
          <w:rPr>
            <w:webHidden/>
          </w:rPr>
          <w:fldChar w:fldCharType="separate"/>
        </w:r>
        <w:r w:rsidR="00BC68F6">
          <w:rPr>
            <w:webHidden/>
          </w:rPr>
          <w:t>25</w:t>
        </w:r>
        <w:r w:rsidR="00BC68F6">
          <w:rPr>
            <w:webHidden/>
          </w:rPr>
          <w:fldChar w:fldCharType="end"/>
        </w:r>
      </w:hyperlink>
    </w:p>
    <w:p w14:paraId="4082321F" w14:textId="29789269" w:rsidR="00BC68F6" w:rsidRDefault="00465CC7">
      <w:pPr>
        <w:pStyle w:val="TOC3"/>
        <w:rPr>
          <w:rFonts w:asciiTheme="minorHAnsi" w:eastAsiaTheme="minorEastAsia" w:hAnsiTheme="minorHAnsi" w:cstheme="minorBidi"/>
          <w:sz w:val="22"/>
          <w:szCs w:val="22"/>
          <w:lang w:eastAsia="en-AU"/>
        </w:rPr>
      </w:pPr>
      <w:hyperlink w:anchor="_Toc80874681" w:history="1">
        <w:r w:rsidR="00BC68F6" w:rsidRPr="00B33E97">
          <w:rPr>
            <w:rStyle w:val="Hyperlink"/>
            <w:rFonts w:ascii="Arial Bold" w:hAnsi="Arial Bold"/>
          </w:rPr>
          <w:t>3.4.2.</w:t>
        </w:r>
        <w:r w:rsidR="00BC68F6">
          <w:rPr>
            <w:rFonts w:asciiTheme="minorHAnsi" w:eastAsiaTheme="minorEastAsia" w:hAnsiTheme="minorHAnsi" w:cstheme="minorBidi"/>
            <w:sz w:val="22"/>
            <w:szCs w:val="22"/>
            <w:lang w:eastAsia="en-AU"/>
          </w:rPr>
          <w:tab/>
        </w:r>
        <w:r w:rsidR="00BC68F6" w:rsidRPr="00B33E97">
          <w:rPr>
            <w:rStyle w:val="Hyperlink"/>
          </w:rPr>
          <w:t>Survey testing</w:t>
        </w:r>
        <w:r w:rsidR="00BC68F6">
          <w:rPr>
            <w:webHidden/>
          </w:rPr>
          <w:tab/>
        </w:r>
        <w:r w:rsidR="00BC68F6">
          <w:rPr>
            <w:webHidden/>
          </w:rPr>
          <w:fldChar w:fldCharType="begin"/>
        </w:r>
        <w:r w:rsidR="00BC68F6">
          <w:rPr>
            <w:webHidden/>
          </w:rPr>
          <w:instrText xml:space="preserve"> PAGEREF _Toc80874681 \h </w:instrText>
        </w:r>
        <w:r w:rsidR="00BC68F6">
          <w:rPr>
            <w:webHidden/>
          </w:rPr>
        </w:r>
        <w:r w:rsidR="00BC68F6">
          <w:rPr>
            <w:webHidden/>
          </w:rPr>
          <w:fldChar w:fldCharType="separate"/>
        </w:r>
        <w:r w:rsidR="00BC68F6">
          <w:rPr>
            <w:webHidden/>
          </w:rPr>
          <w:t>25</w:t>
        </w:r>
        <w:r w:rsidR="00BC68F6">
          <w:rPr>
            <w:webHidden/>
          </w:rPr>
          <w:fldChar w:fldCharType="end"/>
        </w:r>
      </w:hyperlink>
    </w:p>
    <w:p w14:paraId="5DC9A14F" w14:textId="7EBC45F8" w:rsidR="00BC68F6" w:rsidRDefault="00465CC7">
      <w:pPr>
        <w:pStyle w:val="TOC3"/>
        <w:rPr>
          <w:rFonts w:asciiTheme="minorHAnsi" w:eastAsiaTheme="minorEastAsia" w:hAnsiTheme="minorHAnsi" w:cstheme="minorBidi"/>
          <w:sz w:val="22"/>
          <w:szCs w:val="22"/>
          <w:lang w:eastAsia="en-AU"/>
        </w:rPr>
      </w:pPr>
      <w:hyperlink w:anchor="_Toc80874682" w:history="1">
        <w:r w:rsidR="00BC68F6" w:rsidRPr="00B33E97">
          <w:rPr>
            <w:rStyle w:val="Hyperlink"/>
            <w:rFonts w:ascii="Arial Bold" w:hAnsi="Arial Bold"/>
          </w:rPr>
          <w:t>3.4.3.</w:t>
        </w:r>
        <w:r w:rsidR="00BC68F6">
          <w:rPr>
            <w:rFonts w:asciiTheme="minorHAnsi" w:eastAsiaTheme="minorEastAsia" w:hAnsiTheme="minorHAnsi" w:cstheme="minorBidi"/>
            <w:sz w:val="22"/>
            <w:szCs w:val="22"/>
            <w:lang w:eastAsia="en-AU"/>
          </w:rPr>
          <w:tab/>
        </w:r>
        <w:r w:rsidR="00BC68F6" w:rsidRPr="00B33E97">
          <w:rPr>
            <w:rStyle w:val="Hyperlink"/>
          </w:rPr>
          <w:t>Quality assurance and applicable standards</w:t>
        </w:r>
        <w:r w:rsidR="00BC68F6">
          <w:rPr>
            <w:webHidden/>
          </w:rPr>
          <w:tab/>
        </w:r>
        <w:r w:rsidR="00BC68F6">
          <w:rPr>
            <w:webHidden/>
          </w:rPr>
          <w:fldChar w:fldCharType="begin"/>
        </w:r>
        <w:r w:rsidR="00BC68F6">
          <w:rPr>
            <w:webHidden/>
          </w:rPr>
          <w:instrText xml:space="preserve"> PAGEREF _Toc80874682 \h </w:instrText>
        </w:r>
        <w:r w:rsidR="00BC68F6">
          <w:rPr>
            <w:webHidden/>
          </w:rPr>
        </w:r>
        <w:r w:rsidR="00BC68F6">
          <w:rPr>
            <w:webHidden/>
          </w:rPr>
          <w:fldChar w:fldCharType="separate"/>
        </w:r>
        <w:r w:rsidR="00BC68F6">
          <w:rPr>
            <w:webHidden/>
          </w:rPr>
          <w:t>26</w:t>
        </w:r>
        <w:r w:rsidR="00BC68F6">
          <w:rPr>
            <w:webHidden/>
          </w:rPr>
          <w:fldChar w:fldCharType="end"/>
        </w:r>
      </w:hyperlink>
    </w:p>
    <w:p w14:paraId="1B3E2992" w14:textId="7AB1E13A" w:rsidR="00BC68F6" w:rsidRDefault="00465CC7">
      <w:pPr>
        <w:pStyle w:val="TOC3"/>
        <w:rPr>
          <w:rFonts w:asciiTheme="minorHAnsi" w:eastAsiaTheme="minorEastAsia" w:hAnsiTheme="minorHAnsi" w:cstheme="minorBidi"/>
          <w:sz w:val="22"/>
          <w:szCs w:val="22"/>
          <w:lang w:eastAsia="en-AU"/>
        </w:rPr>
      </w:pPr>
      <w:hyperlink w:anchor="_Toc80874683" w:history="1">
        <w:r w:rsidR="00BC68F6" w:rsidRPr="00B33E97">
          <w:rPr>
            <w:rStyle w:val="Hyperlink"/>
            <w:rFonts w:ascii="Arial Bold" w:hAnsi="Arial Bold"/>
          </w:rPr>
          <w:t>3.4.4.</w:t>
        </w:r>
        <w:r w:rsidR="00BC68F6">
          <w:rPr>
            <w:rFonts w:asciiTheme="minorHAnsi" w:eastAsiaTheme="minorEastAsia" w:hAnsiTheme="minorHAnsi" w:cstheme="minorBidi"/>
            <w:sz w:val="22"/>
            <w:szCs w:val="22"/>
            <w:lang w:eastAsia="en-AU"/>
          </w:rPr>
          <w:tab/>
        </w:r>
        <w:r w:rsidR="00BC68F6" w:rsidRPr="00B33E97">
          <w:rPr>
            <w:rStyle w:val="Hyperlink"/>
          </w:rPr>
          <w:t>Monitoring and progress reporting</w:t>
        </w:r>
        <w:r w:rsidR="00BC68F6">
          <w:rPr>
            <w:webHidden/>
          </w:rPr>
          <w:tab/>
        </w:r>
        <w:r w:rsidR="00BC68F6">
          <w:rPr>
            <w:webHidden/>
          </w:rPr>
          <w:fldChar w:fldCharType="begin"/>
        </w:r>
        <w:r w:rsidR="00BC68F6">
          <w:rPr>
            <w:webHidden/>
          </w:rPr>
          <w:instrText xml:space="preserve"> PAGEREF _Toc80874683 \h </w:instrText>
        </w:r>
        <w:r w:rsidR="00BC68F6">
          <w:rPr>
            <w:webHidden/>
          </w:rPr>
        </w:r>
        <w:r w:rsidR="00BC68F6">
          <w:rPr>
            <w:webHidden/>
          </w:rPr>
          <w:fldChar w:fldCharType="separate"/>
        </w:r>
        <w:r w:rsidR="00BC68F6">
          <w:rPr>
            <w:webHidden/>
          </w:rPr>
          <w:t>26</w:t>
        </w:r>
        <w:r w:rsidR="00BC68F6">
          <w:rPr>
            <w:webHidden/>
          </w:rPr>
          <w:fldChar w:fldCharType="end"/>
        </w:r>
      </w:hyperlink>
    </w:p>
    <w:p w14:paraId="3ACD7FA9" w14:textId="615EA72B" w:rsidR="00BC68F6" w:rsidRDefault="00465CC7">
      <w:pPr>
        <w:pStyle w:val="TOC3"/>
        <w:rPr>
          <w:rFonts w:asciiTheme="minorHAnsi" w:eastAsiaTheme="minorEastAsia" w:hAnsiTheme="minorHAnsi" w:cstheme="minorBidi"/>
          <w:sz w:val="22"/>
          <w:szCs w:val="22"/>
          <w:lang w:eastAsia="en-AU"/>
        </w:rPr>
      </w:pPr>
      <w:hyperlink w:anchor="_Toc80874684" w:history="1">
        <w:r w:rsidR="00BC68F6" w:rsidRPr="00B33E97">
          <w:rPr>
            <w:rStyle w:val="Hyperlink"/>
            <w:rFonts w:ascii="Arial Bold" w:hAnsi="Arial Bold"/>
          </w:rPr>
          <w:t>3.4.5.</w:t>
        </w:r>
        <w:r w:rsidR="00BC68F6">
          <w:rPr>
            <w:rFonts w:asciiTheme="minorHAnsi" w:eastAsiaTheme="minorEastAsia" w:hAnsiTheme="minorHAnsi" w:cstheme="minorBidi"/>
            <w:sz w:val="22"/>
            <w:szCs w:val="22"/>
            <w:lang w:eastAsia="en-AU"/>
          </w:rPr>
          <w:tab/>
        </w:r>
        <w:r w:rsidR="00BC68F6" w:rsidRPr="00B33E97">
          <w:rPr>
            <w:rStyle w:val="Hyperlink"/>
          </w:rPr>
          <w:t>Live online reporting module</w:t>
        </w:r>
        <w:r w:rsidR="00BC68F6">
          <w:rPr>
            <w:webHidden/>
          </w:rPr>
          <w:tab/>
        </w:r>
        <w:r w:rsidR="00BC68F6">
          <w:rPr>
            <w:webHidden/>
          </w:rPr>
          <w:fldChar w:fldCharType="begin"/>
        </w:r>
        <w:r w:rsidR="00BC68F6">
          <w:rPr>
            <w:webHidden/>
          </w:rPr>
          <w:instrText xml:space="preserve"> PAGEREF _Toc80874684 \h </w:instrText>
        </w:r>
        <w:r w:rsidR="00BC68F6">
          <w:rPr>
            <w:webHidden/>
          </w:rPr>
        </w:r>
        <w:r w:rsidR="00BC68F6">
          <w:rPr>
            <w:webHidden/>
          </w:rPr>
          <w:fldChar w:fldCharType="separate"/>
        </w:r>
        <w:r w:rsidR="00BC68F6">
          <w:rPr>
            <w:webHidden/>
          </w:rPr>
          <w:t>26</w:t>
        </w:r>
        <w:r w:rsidR="00BC68F6">
          <w:rPr>
            <w:webHidden/>
          </w:rPr>
          <w:fldChar w:fldCharType="end"/>
        </w:r>
      </w:hyperlink>
    </w:p>
    <w:p w14:paraId="78A74404" w14:textId="1E231D2E" w:rsidR="00BC68F6" w:rsidRDefault="00465CC7">
      <w:pPr>
        <w:pStyle w:val="TOC2"/>
        <w:rPr>
          <w:rFonts w:asciiTheme="minorHAnsi" w:eastAsiaTheme="minorEastAsia" w:hAnsiTheme="minorHAnsi" w:cstheme="minorBidi"/>
          <w:noProof/>
          <w:sz w:val="22"/>
          <w:szCs w:val="22"/>
          <w:lang w:eastAsia="en-AU"/>
        </w:rPr>
      </w:pPr>
      <w:hyperlink w:anchor="_Toc80874685" w:history="1">
        <w:r w:rsidR="00BC68F6" w:rsidRPr="00B33E97">
          <w:rPr>
            <w:rStyle w:val="Hyperlink"/>
            <w:rFonts w:ascii="Arial Bold" w:hAnsi="Arial Bold"/>
            <w:noProof/>
          </w:rPr>
          <w:t>3.5</w:t>
        </w:r>
        <w:r w:rsidR="00BC68F6">
          <w:rPr>
            <w:rFonts w:asciiTheme="minorHAnsi" w:eastAsiaTheme="minorEastAsia" w:hAnsiTheme="minorHAnsi" w:cstheme="minorBidi"/>
            <w:noProof/>
            <w:sz w:val="22"/>
            <w:szCs w:val="22"/>
            <w:lang w:eastAsia="en-AU"/>
          </w:rPr>
          <w:tab/>
        </w:r>
        <w:r w:rsidR="00BC68F6" w:rsidRPr="00B33E97">
          <w:rPr>
            <w:rStyle w:val="Hyperlink"/>
            <w:noProof/>
          </w:rPr>
          <w:t>Graduate support</w:t>
        </w:r>
        <w:r w:rsidR="00BC68F6">
          <w:rPr>
            <w:noProof/>
            <w:webHidden/>
          </w:rPr>
          <w:tab/>
        </w:r>
        <w:r w:rsidR="00BC68F6">
          <w:rPr>
            <w:noProof/>
            <w:webHidden/>
          </w:rPr>
          <w:fldChar w:fldCharType="begin"/>
        </w:r>
        <w:r w:rsidR="00BC68F6">
          <w:rPr>
            <w:noProof/>
            <w:webHidden/>
          </w:rPr>
          <w:instrText xml:space="preserve"> PAGEREF _Toc80874685 \h </w:instrText>
        </w:r>
        <w:r w:rsidR="00BC68F6">
          <w:rPr>
            <w:noProof/>
            <w:webHidden/>
          </w:rPr>
        </w:r>
        <w:r w:rsidR="00BC68F6">
          <w:rPr>
            <w:noProof/>
            <w:webHidden/>
          </w:rPr>
          <w:fldChar w:fldCharType="separate"/>
        </w:r>
        <w:r w:rsidR="00BC68F6">
          <w:rPr>
            <w:noProof/>
            <w:webHidden/>
          </w:rPr>
          <w:t>26</w:t>
        </w:r>
        <w:r w:rsidR="00BC68F6">
          <w:rPr>
            <w:noProof/>
            <w:webHidden/>
          </w:rPr>
          <w:fldChar w:fldCharType="end"/>
        </w:r>
      </w:hyperlink>
    </w:p>
    <w:p w14:paraId="43E9548D" w14:textId="32E2629F" w:rsidR="00BC68F6" w:rsidRDefault="00465CC7">
      <w:pPr>
        <w:pStyle w:val="TOC2"/>
        <w:rPr>
          <w:rFonts w:asciiTheme="minorHAnsi" w:eastAsiaTheme="minorEastAsia" w:hAnsiTheme="minorHAnsi" w:cstheme="minorBidi"/>
          <w:noProof/>
          <w:sz w:val="22"/>
          <w:szCs w:val="22"/>
          <w:lang w:eastAsia="en-AU"/>
        </w:rPr>
      </w:pPr>
      <w:hyperlink w:anchor="_Toc80874686" w:history="1">
        <w:r w:rsidR="00BC68F6" w:rsidRPr="00B33E97">
          <w:rPr>
            <w:rStyle w:val="Hyperlink"/>
            <w:rFonts w:ascii="Arial Bold" w:hAnsi="Arial Bold"/>
            <w:noProof/>
          </w:rPr>
          <w:t>3.6</w:t>
        </w:r>
        <w:r w:rsidR="00BC68F6">
          <w:rPr>
            <w:rFonts w:asciiTheme="minorHAnsi" w:eastAsiaTheme="minorEastAsia" w:hAnsiTheme="minorHAnsi" w:cstheme="minorBidi"/>
            <w:noProof/>
            <w:sz w:val="22"/>
            <w:szCs w:val="22"/>
            <w:lang w:eastAsia="en-AU"/>
          </w:rPr>
          <w:tab/>
        </w:r>
        <w:r w:rsidR="00BC68F6" w:rsidRPr="00B33E97">
          <w:rPr>
            <w:rStyle w:val="Hyperlink"/>
            <w:noProof/>
          </w:rPr>
          <w:t>Prize draw</w:t>
        </w:r>
        <w:r w:rsidR="00BC68F6">
          <w:rPr>
            <w:noProof/>
            <w:webHidden/>
          </w:rPr>
          <w:tab/>
        </w:r>
        <w:r w:rsidR="00BC68F6">
          <w:rPr>
            <w:noProof/>
            <w:webHidden/>
          </w:rPr>
          <w:fldChar w:fldCharType="begin"/>
        </w:r>
        <w:r w:rsidR="00BC68F6">
          <w:rPr>
            <w:noProof/>
            <w:webHidden/>
          </w:rPr>
          <w:instrText xml:space="preserve"> PAGEREF _Toc80874686 \h </w:instrText>
        </w:r>
        <w:r w:rsidR="00BC68F6">
          <w:rPr>
            <w:noProof/>
            <w:webHidden/>
          </w:rPr>
        </w:r>
        <w:r w:rsidR="00BC68F6">
          <w:rPr>
            <w:noProof/>
            <w:webHidden/>
          </w:rPr>
          <w:fldChar w:fldCharType="separate"/>
        </w:r>
        <w:r w:rsidR="00BC68F6">
          <w:rPr>
            <w:noProof/>
            <w:webHidden/>
          </w:rPr>
          <w:t>27</w:t>
        </w:r>
        <w:r w:rsidR="00BC68F6">
          <w:rPr>
            <w:noProof/>
            <w:webHidden/>
          </w:rPr>
          <w:fldChar w:fldCharType="end"/>
        </w:r>
      </w:hyperlink>
    </w:p>
    <w:p w14:paraId="695D6BE1" w14:textId="0D6F16E7" w:rsidR="00BC68F6" w:rsidRDefault="00465CC7">
      <w:pPr>
        <w:pStyle w:val="TOC1"/>
        <w:rPr>
          <w:rFonts w:asciiTheme="minorHAnsi" w:eastAsiaTheme="minorEastAsia" w:hAnsiTheme="minorHAnsi" w:cstheme="minorBidi"/>
          <w:b w:val="0"/>
          <w:sz w:val="22"/>
          <w:szCs w:val="22"/>
          <w:lang w:eastAsia="en-AU"/>
        </w:rPr>
      </w:pPr>
      <w:hyperlink w:anchor="_Toc80874687" w:history="1">
        <w:r w:rsidR="00BC68F6" w:rsidRPr="00B33E97">
          <w:rPr>
            <w:rStyle w:val="Hyperlink"/>
            <w:rFonts w:ascii="Arial Bold" w:hAnsi="Arial Bold"/>
          </w:rPr>
          <w:t>4.</w:t>
        </w:r>
        <w:r w:rsidR="00BC68F6">
          <w:rPr>
            <w:rFonts w:asciiTheme="minorHAnsi" w:eastAsiaTheme="minorEastAsia" w:hAnsiTheme="minorHAnsi" w:cstheme="minorBidi"/>
            <w:b w:val="0"/>
            <w:sz w:val="22"/>
            <w:szCs w:val="22"/>
            <w:lang w:eastAsia="en-AU"/>
          </w:rPr>
          <w:tab/>
        </w:r>
        <w:r w:rsidR="00BC68F6" w:rsidRPr="00B33E97">
          <w:rPr>
            <w:rStyle w:val="Hyperlink"/>
          </w:rPr>
          <w:t>Questionnaire</w:t>
        </w:r>
        <w:r w:rsidR="00BC68F6">
          <w:rPr>
            <w:webHidden/>
          </w:rPr>
          <w:tab/>
        </w:r>
        <w:r w:rsidR="00BC68F6">
          <w:rPr>
            <w:webHidden/>
          </w:rPr>
          <w:fldChar w:fldCharType="begin"/>
        </w:r>
        <w:r w:rsidR="00BC68F6">
          <w:rPr>
            <w:webHidden/>
          </w:rPr>
          <w:instrText xml:space="preserve"> PAGEREF _Toc80874687 \h </w:instrText>
        </w:r>
        <w:r w:rsidR="00BC68F6">
          <w:rPr>
            <w:webHidden/>
          </w:rPr>
        </w:r>
        <w:r w:rsidR="00BC68F6">
          <w:rPr>
            <w:webHidden/>
          </w:rPr>
          <w:fldChar w:fldCharType="separate"/>
        </w:r>
        <w:r w:rsidR="00BC68F6">
          <w:rPr>
            <w:webHidden/>
          </w:rPr>
          <w:t>30</w:t>
        </w:r>
        <w:r w:rsidR="00BC68F6">
          <w:rPr>
            <w:webHidden/>
          </w:rPr>
          <w:fldChar w:fldCharType="end"/>
        </w:r>
      </w:hyperlink>
    </w:p>
    <w:p w14:paraId="40007B98" w14:textId="18D13689" w:rsidR="00BC68F6" w:rsidRDefault="00465CC7">
      <w:pPr>
        <w:pStyle w:val="TOC2"/>
        <w:rPr>
          <w:rFonts w:asciiTheme="minorHAnsi" w:eastAsiaTheme="minorEastAsia" w:hAnsiTheme="minorHAnsi" w:cstheme="minorBidi"/>
          <w:noProof/>
          <w:sz w:val="22"/>
          <w:szCs w:val="22"/>
          <w:lang w:eastAsia="en-AU"/>
        </w:rPr>
      </w:pPr>
      <w:hyperlink w:anchor="_Toc80874688" w:history="1">
        <w:r w:rsidR="00BC68F6" w:rsidRPr="00B33E97">
          <w:rPr>
            <w:rStyle w:val="Hyperlink"/>
            <w:rFonts w:ascii="Arial Bold" w:hAnsi="Arial Bold"/>
            <w:noProof/>
          </w:rPr>
          <w:t>4.1</w:t>
        </w:r>
        <w:r w:rsidR="00BC68F6">
          <w:rPr>
            <w:rFonts w:asciiTheme="minorHAnsi" w:eastAsiaTheme="minorEastAsia" w:hAnsiTheme="minorHAnsi" w:cstheme="minorBidi"/>
            <w:noProof/>
            <w:sz w:val="22"/>
            <w:szCs w:val="22"/>
            <w:lang w:eastAsia="en-AU"/>
          </w:rPr>
          <w:tab/>
        </w:r>
        <w:r w:rsidR="00BC68F6" w:rsidRPr="00B33E97">
          <w:rPr>
            <w:rStyle w:val="Hyperlink"/>
            <w:noProof/>
          </w:rPr>
          <w:t>Development</w:t>
        </w:r>
        <w:r w:rsidR="00BC68F6">
          <w:rPr>
            <w:noProof/>
            <w:webHidden/>
          </w:rPr>
          <w:tab/>
        </w:r>
        <w:r w:rsidR="00BC68F6">
          <w:rPr>
            <w:noProof/>
            <w:webHidden/>
          </w:rPr>
          <w:fldChar w:fldCharType="begin"/>
        </w:r>
        <w:r w:rsidR="00BC68F6">
          <w:rPr>
            <w:noProof/>
            <w:webHidden/>
          </w:rPr>
          <w:instrText xml:space="preserve"> PAGEREF _Toc80874688 \h </w:instrText>
        </w:r>
        <w:r w:rsidR="00BC68F6">
          <w:rPr>
            <w:noProof/>
            <w:webHidden/>
          </w:rPr>
        </w:r>
        <w:r w:rsidR="00BC68F6">
          <w:rPr>
            <w:noProof/>
            <w:webHidden/>
          </w:rPr>
          <w:fldChar w:fldCharType="separate"/>
        </w:r>
        <w:r w:rsidR="00BC68F6">
          <w:rPr>
            <w:noProof/>
            <w:webHidden/>
          </w:rPr>
          <w:t>30</w:t>
        </w:r>
        <w:r w:rsidR="00BC68F6">
          <w:rPr>
            <w:noProof/>
            <w:webHidden/>
          </w:rPr>
          <w:fldChar w:fldCharType="end"/>
        </w:r>
      </w:hyperlink>
    </w:p>
    <w:p w14:paraId="6D923C6D" w14:textId="07BBF967" w:rsidR="00BC68F6" w:rsidRDefault="00465CC7">
      <w:pPr>
        <w:pStyle w:val="TOC2"/>
        <w:rPr>
          <w:rFonts w:asciiTheme="minorHAnsi" w:eastAsiaTheme="minorEastAsia" w:hAnsiTheme="minorHAnsi" w:cstheme="minorBidi"/>
          <w:noProof/>
          <w:sz w:val="22"/>
          <w:szCs w:val="22"/>
          <w:lang w:eastAsia="en-AU"/>
        </w:rPr>
      </w:pPr>
      <w:hyperlink w:anchor="_Toc80874689" w:history="1">
        <w:r w:rsidR="00BC68F6" w:rsidRPr="00B33E97">
          <w:rPr>
            <w:rStyle w:val="Hyperlink"/>
            <w:rFonts w:ascii="Arial Bold" w:hAnsi="Arial Bold"/>
            <w:noProof/>
          </w:rPr>
          <w:t>4.2</w:t>
        </w:r>
        <w:r w:rsidR="00BC68F6">
          <w:rPr>
            <w:rFonts w:asciiTheme="minorHAnsi" w:eastAsiaTheme="minorEastAsia" w:hAnsiTheme="minorHAnsi" w:cstheme="minorBidi"/>
            <w:noProof/>
            <w:sz w:val="22"/>
            <w:szCs w:val="22"/>
            <w:lang w:eastAsia="en-AU"/>
          </w:rPr>
          <w:tab/>
        </w:r>
        <w:r w:rsidR="00BC68F6" w:rsidRPr="00B33E97">
          <w:rPr>
            <w:rStyle w:val="Hyperlink"/>
            <w:noProof/>
          </w:rPr>
          <w:t>Overview</w:t>
        </w:r>
        <w:r w:rsidR="00BC68F6">
          <w:rPr>
            <w:noProof/>
            <w:webHidden/>
          </w:rPr>
          <w:tab/>
        </w:r>
        <w:r w:rsidR="00BC68F6">
          <w:rPr>
            <w:noProof/>
            <w:webHidden/>
          </w:rPr>
          <w:fldChar w:fldCharType="begin"/>
        </w:r>
        <w:r w:rsidR="00BC68F6">
          <w:rPr>
            <w:noProof/>
            <w:webHidden/>
          </w:rPr>
          <w:instrText xml:space="preserve"> PAGEREF _Toc80874689 \h </w:instrText>
        </w:r>
        <w:r w:rsidR="00BC68F6">
          <w:rPr>
            <w:noProof/>
            <w:webHidden/>
          </w:rPr>
        </w:r>
        <w:r w:rsidR="00BC68F6">
          <w:rPr>
            <w:noProof/>
            <w:webHidden/>
          </w:rPr>
          <w:fldChar w:fldCharType="separate"/>
        </w:r>
        <w:r w:rsidR="00BC68F6">
          <w:rPr>
            <w:noProof/>
            <w:webHidden/>
          </w:rPr>
          <w:t>30</w:t>
        </w:r>
        <w:r w:rsidR="00BC68F6">
          <w:rPr>
            <w:noProof/>
            <w:webHidden/>
          </w:rPr>
          <w:fldChar w:fldCharType="end"/>
        </w:r>
      </w:hyperlink>
    </w:p>
    <w:p w14:paraId="1E250302" w14:textId="19F0F14B" w:rsidR="00BC68F6" w:rsidRDefault="00465CC7">
      <w:pPr>
        <w:pStyle w:val="TOC2"/>
        <w:rPr>
          <w:rFonts w:asciiTheme="minorHAnsi" w:eastAsiaTheme="minorEastAsia" w:hAnsiTheme="minorHAnsi" w:cstheme="minorBidi"/>
          <w:noProof/>
          <w:sz w:val="22"/>
          <w:szCs w:val="22"/>
          <w:lang w:eastAsia="en-AU"/>
        </w:rPr>
      </w:pPr>
      <w:hyperlink w:anchor="_Toc80874690" w:history="1">
        <w:r w:rsidR="00BC68F6" w:rsidRPr="00B33E97">
          <w:rPr>
            <w:rStyle w:val="Hyperlink"/>
            <w:rFonts w:ascii="Arial Bold" w:hAnsi="Arial Bold"/>
            <w:noProof/>
          </w:rPr>
          <w:t>4.3</w:t>
        </w:r>
        <w:r w:rsidR="00BC68F6">
          <w:rPr>
            <w:rFonts w:asciiTheme="minorHAnsi" w:eastAsiaTheme="minorEastAsia" w:hAnsiTheme="minorHAnsi" w:cstheme="minorBidi"/>
            <w:noProof/>
            <w:sz w:val="22"/>
            <w:szCs w:val="22"/>
            <w:lang w:eastAsia="en-AU"/>
          </w:rPr>
          <w:tab/>
        </w:r>
        <w:r w:rsidR="00BC68F6" w:rsidRPr="00B33E97">
          <w:rPr>
            <w:rStyle w:val="Hyperlink"/>
            <w:noProof/>
          </w:rPr>
          <w:t>Changes from 2020</w:t>
        </w:r>
        <w:r w:rsidR="00BC68F6">
          <w:rPr>
            <w:noProof/>
            <w:webHidden/>
          </w:rPr>
          <w:tab/>
        </w:r>
        <w:r w:rsidR="00BC68F6">
          <w:rPr>
            <w:noProof/>
            <w:webHidden/>
          </w:rPr>
          <w:fldChar w:fldCharType="begin"/>
        </w:r>
        <w:r w:rsidR="00BC68F6">
          <w:rPr>
            <w:noProof/>
            <w:webHidden/>
          </w:rPr>
          <w:instrText xml:space="preserve"> PAGEREF _Toc80874690 \h </w:instrText>
        </w:r>
        <w:r w:rsidR="00BC68F6">
          <w:rPr>
            <w:noProof/>
            <w:webHidden/>
          </w:rPr>
        </w:r>
        <w:r w:rsidR="00BC68F6">
          <w:rPr>
            <w:noProof/>
            <w:webHidden/>
          </w:rPr>
          <w:fldChar w:fldCharType="separate"/>
        </w:r>
        <w:r w:rsidR="00BC68F6">
          <w:rPr>
            <w:noProof/>
            <w:webHidden/>
          </w:rPr>
          <w:t>30</w:t>
        </w:r>
        <w:r w:rsidR="00BC68F6">
          <w:rPr>
            <w:noProof/>
            <w:webHidden/>
          </w:rPr>
          <w:fldChar w:fldCharType="end"/>
        </w:r>
      </w:hyperlink>
    </w:p>
    <w:p w14:paraId="0CF11C4D" w14:textId="51A3933B" w:rsidR="00BC68F6" w:rsidRDefault="00465CC7">
      <w:pPr>
        <w:pStyle w:val="TOC2"/>
        <w:rPr>
          <w:rFonts w:asciiTheme="minorHAnsi" w:eastAsiaTheme="minorEastAsia" w:hAnsiTheme="minorHAnsi" w:cstheme="minorBidi"/>
          <w:noProof/>
          <w:sz w:val="22"/>
          <w:szCs w:val="22"/>
          <w:lang w:eastAsia="en-AU"/>
        </w:rPr>
      </w:pPr>
      <w:hyperlink w:anchor="_Toc80874691" w:history="1">
        <w:r w:rsidR="00BC68F6" w:rsidRPr="00B33E97">
          <w:rPr>
            <w:rStyle w:val="Hyperlink"/>
            <w:rFonts w:ascii="Arial Bold" w:hAnsi="Arial Bold"/>
            <w:noProof/>
          </w:rPr>
          <w:t>4.4</w:t>
        </w:r>
        <w:r w:rsidR="00BC68F6">
          <w:rPr>
            <w:rFonts w:asciiTheme="minorHAnsi" w:eastAsiaTheme="minorEastAsia" w:hAnsiTheme="minorHAnsi" w:cstheme="minorBidi"/>
            <w:noProof/>
            <w:sz w:val="22"/>
            <w:szCs w:val="22"/>
            <w:lang w:eastAsia="en-AU"/>
          </w:rPr>
          <w:tab/>
        </w:r>
        <w:r w:rsidR="00BC68F6" w:rsidRPr="00B33E97">
          <w:rPr>
            <w:rStyle w:val="Hyperlink"/>
            <w:noProof/>
          </w:rPr>
          <w:t>Additional items</w:t>
        </w:r>
        <w:r w:rsidR="00BC68F6">
          <w:rPr>
            <w:noProof/>
            <w:webHidden/>
          </w:rPr>
          <w:tab/>
        </w:r>
        <w:r w:rsidR="00BC68F6">
          <w:rPr>
            <w:noProof/>
            <w:webHidden/>
          </w:rPr>
          <w:fldChar w:fldCharType="begin"/>
        </w:r>
        <w:r w:rsidR="00BC68F6">
          <w:rPr>
            <w:noProof/>
            <w:webHidden/>
          </w:rPr>
          <w:instrText xml:space="preserve"> PAGEREF _Toc80874691 \h </w:instrText>
        </w:r>
        <w:r w:rsidR="00BC68F6">
          <w:rPr>
            <w:noProof/>
            <w:webHidden/>
          </w:rPr>
        </w:r>
        <w:r w:rsidR="00BC68F6">
          <w:rPr>
            <w:noProof/>
            <w:webHidden/>
          </w:rPr>
          <w:fldChar w:fldCharType="separate"/>
        </w:r>
        <w:r w:rsidR="00BC68F6">
          <w:rPr>
            <w:noProof/>
            <w:webHidden/>
          </w:rPr>
          <w:t>31</w:t>
        </w:r>
        <w:r w:rsidR="00BC68F6">
          <w:rPr>
            <w:noProof/>
            <w:webHidden/>
          </w:rPr>
          <w:fldChar w:fldCharType="end"/>
        </w:r>
      </w:hyperlink>
    </w:p>
    <w:p w14:paraId="18D76EC5" w14:textId="379BE522" w:rsidR="00BC68F6" w:rsidRDefault="00465CC7">
      <w:pPr>
        <w:pStyle w:val="TOC3"/>
        <w:rPr>
          <w:rFonts w:asciiTheme="minorHAnsi" w:eastAsiaTheme="minorEastAsia" w:hAnsiTheme="minorHAnsi" w:cstheme="minorBidi"/>
          <w:sz w:val="22"/>
          <w:szCs w:val="22"/>
          <w:lang w:eastAsia="en-AU"/>
        </w:rPr>
      </w:pPr>
      <w:hyperlink w:anchor="_Toc80874692" w:history="1">
        <w:r w:rsidR="00BC68F6" w:rsidRPr="00B33E97">
          <w:rPr>
            <w:rStyle w:val="Hyperlink"/>
            <w:rFonts w:ascii="Arial Bold" w:hAnsi="Arial Bold"/>
          </w:rPr>
          <w:t>4.4.1.</w:t>
        </w:r>
        <w:r w:rsidR="00BC68F6">
          <w:rPr>
            <w:rFonts w:asciiTheme="minorHAnsi" w:eastAsiaTheme="minorEastAsia" w:hAnsiTheme="minorHAnsi" w:cstheme="minorBidi"/>
            <w:sz w:val="22"/>
            <w:szCs w:val="22"/>
            <w:lang w:eastAsia="en-AU"/>
          </w:rPr>
          <w:tab/>
        </w:r>
        <w:r w:rsidR="00BC68F6" w:rsidRPr="00B33E97">
          <w:rPr>
            <w:rStyle w:val="Hyperlink"/>
          </w:rPr>
          <w:t>Institution items</w:t>
        </w:r>
        <w:r w:rsidR="00BC68F6">
          <w:rPr>
            <w:webHidden/>
          </w:rPr>
          <w:tab/>
        </w:r>
        <w:r w:rsidR="00BC68F6">
          <w:rPr>
            <w:webHidden/>
          </w:rPr>
          <w:fldChar w:fldCharType="begin"/>
        </w:r>
        <w:r w:rsidR="00BC68F6">
          <w:rPr>
            <w:webHidden/>
          </w:rPr>
          <w:instrText xml:space="preserve"> PAGEREF _Toc80874692 \h </w:instrText>
        </w:r>
        <w:r w:rsidR="00BC68F6">
          <w:rPr>
            <w:webHidden/>
          </w:rPr>
        </w:r>
        <w:r w:rsidR="00BC68F6">
          <w:rPr>
            <w:webHidden/>
          </w:rPr>
          <w:fldChar w:fldCharType="separate"/>
        </w:r>
        <w:r w:rsidR="00BC68F6">
          <w:rPr>
            <w:webHidden/>
          </w:rPr>
          <w:t>31</w:t>
        </w:r>
        <w:r w:rsidR="00BC68F6">
          <w:rPr>
            <w:webHidden/>
          </w:rPr>
          <w:fldChar w:fldCharType="end"/>
        </w:r>
      </w:hyperlink>
    </w:p>
    <w:p w14:paraId="1BC14945" w14:textId="205F5F65" w:rsidR="00BC68F6" w:rsidRDefault="00465CC7">
      <w:pPr>
        <w:pStyle w:val="TOC3"/>
        <w:rPr>
          <w:rFonts w:asciiTheme="minorHAnsi" w:eastAsiaTheme="minorEastAsia" w:hAnsiTheme="minorHAnsi" w:cstheme="minorBidi"/>
          <w:sz w:val="22"/>
          <w:szCs w:val="22"/>
          <w:lang w:eastAsia="en-AU"/>
        </w:rPr>
      </w:pPr>
      <w:hyperlink w:anchor="_Toc80874693" w:history="1">
        <w:r w:rsidR="00BC68F6" w:rsidRPr="00B33E97">
          <w:rPr>
            <w:rStyle w:val="Hyperlink"/>
            <w:rFonts w:ascii="Arial Bold" w:hAnsi="Arial Bold"/>
          </w:rPr>
          <w:t>4.4.2.</w:t>
        </w:r>
        <w:r w:rsidR="00BC68F6">
          <w:rPr>
            <w:rFonts w:asciiTheme="minorHAnsi" w:eastAsiaTheme="minorEastAsia" w:hAnsiTheme="minorHAnsi" w:cstheme="minorBidi"/>
            <w:sz w:val="22"/>
            <w:szCs w:val="22"/>
            <w:lang w:eastAsia="en-AU"/>
          </w:rPr>
          <w:tab/>
        </w:r>
        <w:r w:rsidR="00BC68F6" w:rsidRPr="00B33E97">
          <w:rPr>
            <w:rStyle w:val="Hyperlink"/>
          </w:rPr>
          <w:t>Stakeholder items</w:t>
        </w:r>
        <w:r w:rsidR="00BC68F6">
          <w:rPr>
            <w:webHidden/>
          </w:rPr>
          <w:tab/>
        </w:r>
        <w:r w:rsidR="00BC68F6">
          <w:rPr>
            <w:webHidden/>
          </w:rPr>
          <w:fldChar w:fldCharType="begin"/>
        </w:r>
        <w:r w:rsidR="00BC68F6">
          <w:rPr>
            <w:webHidden/>
          </w:rPr>
          <w:instrText xml:space="preserve"> PAGEREF _Toc80874693 \h </w:instrText>
        </w:r>
        <w:r w:rsidR="00BC68F6">
          <w:rPr>
            <w:webHidden/>
          </w:rPr>
        </w:r>
        <w:r w:rsidR="00BC68F6">
          <w:rPr>
            <w:webHidden/>
          </w:rPr>
          <w:fldChar w:fldCharType="separate"/>
        </w:r>
        <w:r w:rsidR="00BC68F6">
          <w:rPr>
            <w:webHidden/>
          </w:rPr>
          <w:t>32</w:t>
        </w:r>
        <w:r w:rsidR="00BC68F6">
          <w:rPr>
            <w:webHidden/>
          </w:rPr>
          <w:fldChar w:fldCharType="end"/>
        </w:r>
      </w:hyperlink>
    </w:p>
    <w:p w14:paraId="61249D67" w14:textId="5496A51E" w:rsidR="00BC68F6" w:rsidRDefault="00465CC7">
      <w:pPr>
        <w:pStyle w:val="TOC3"/>
        <w:rPr>
          <w:rFonts w:asciiTheme="minorHAnsi" w:eastAsiaTheme="minorEastAsia" w:hAnsiTheme="minorHAnsi" w:cstheme="minorBidi"/>
          <w:sz w:val="22"/>
          <w:szCs w:val="22"/>
          <w:lang w:eastAsia="en-AU"/>
        </w:rPr>
      </w:pPr>
      <w:hyperlink w:anchor="_Toc80874694" w:history="1">
        <w:r w:rsidR="00BC68F6" w:rsidRPr="00B33E97">
          <w:rPr>
            <w:rStyle w:val="Hyperlink"/>
            <w:rFonts w:ascii="Arial Bold" w:hAnsi="Arial Bold"/>
          </w:rPr>
          <w:t>4.4.3.</w:t>
        </w:r>
        <w:r w:rsidR="00BC68F6">
          <w:rPr>
            <w:rFonts w:asciiTheme="minorHAnsi" w:eastAsiaTheme="minorEastAsia" w:hAnsiTheme="minorHAnsi" w:cstheme="minorBidi"/>
            <w:sz w:val="22"/>
            <w:szCs w:val="22"/>
            <w:lang w:eastAsia="en-AU"/>
          </w:rPr>
          <w:tab/>
        </w:r>
        <w:r w:rsidR="00BC68F6" w:rsidRPr="00B33E97">
          <w:rPr>
            <w:rStyle w:val="Hyperlink"/>
          </w:rPr>
          <w:t>Retired items</w:t>
        </w:r>
        <w:r w:rsidR="00BC68F6">
          <w:rPr>
            <w:webHidden/>
          </w:rPr>
          <w:tab/>
        </w:r>
        <w:r w:rsidR="00BC68F6">
          <w:rPr>
            <w:webHidden/>
          </w:rPr>
          <w:fldChar w:fldCharType="begin"/>
        </w:r>
        <w:r w:rsidR="00BC68F6">
          <w:rPr>
            <w:webHidden/>
          </w:rPr>
          <w:instrText xml:space="preserve"> PAGEREF _Toc80874694 \h </w:instrText>
        </w:r>
        <w:r w:rsidR="00BC68F6">
          <w:rPr>
            <w:webHidden/>
          </w:rPr>
        </w:r>
        <w:r w:rsidR="00BC68F6">
          <w:rPr>
            <w:webHidden/>
          </w:rPr>
          <w:fldChar w:fldCharType="separate"/>
        </w:r>
        <w:r w:rsidR="00BC68F6">
          <w:rPr>
            <w:webHidden/>
          </w:rPr>
          <w:t>32</w:t>
        </w:r>
        <w:r w:rsidR="00BC68F6">
          <w:rPr>
            <w:webHidden/>
          </w:rPr>
          <w:fldChar w:fldCharType="end"/>
        </w:r>
      </w:hyperlink>
    </w:p>
    <w:p w14:paraId="54B7613E" w14:textId="161CAEE3" w:rsidR="00BC68F6" w:rsidRDefault="00465CC7">
      <w:pPr>
        <w:pStyle w:val="TOC1"/>
        <w:rPr>
          <w:rFonts w:asciiTheme="minorHAnsi" w:eastAsiaTheme="minorEastAsia" w:hAnsiTheme="minorHAnsi" w:cstheme="minorBidi"/>
          <w:b w:val="0"/>
          <w:sz w:val="22"/>
          <w:szCs w:val="22"/>
          <w:lang w:eastAsia="en-AU"/>
        </w:rPr>
      </w:pPr>
      <w:hyperlink w:anchor="_Toc80874695" w:history="1">
        <w:r w:rsidR="00BC68F6" w:rsidRPr="00B33E97">
          <w:rPr>
            <w:rStyle w:val="Hyperlink"/>
            <w:rFonts w:ascii="Arial Bold" w:hAnsi="Arial Bold"/>
          </w:rPr>
          <w:t>5.</w:t>
        </w:r>
        <w:r w:rsidR="00BC68F6">
          <w:rPr>
            <w:rFonts w:asciiTheme="minorHAnsi" w:eastAsiaTheme="minorEastAsia" w:hAnsiTheme="minorHAnsi" w:cstheme="minorBidi"/>
            <w:b w:val="0"/>
            <w:sz w:val="22"/>
            <w:szCs w:val="22"/>
            <w:lang w:eastAsia="en-AU"/>
          </w:rPr>
          <w:tab/>
        </w:r>
        <w:r w:rsidR="00BC68F6" w:rsidRPr="00B33E97">
          <w:rPr>
            <w:rStyle w:val="Hyperlink"/>
          </w:rPr>
          <w:t>Data preparation</w:t>
        </w:r>
        <w:r w:rsidR="00BC68F6">
          <w:rPr>
            <w:webHidden/>
          </w:rPr>
          <w:tab/>
        </w:r>
        <w:r w:rsidR="00BC68F6">
          <w:rPr>
            <w:webHidden/>
          </w:rPr>
          <w:fldChar w:fldCharType="begin"/>
        </w:r>
        <w:r w:rsidR="00BC68F6">
          <w:rPr>
            <w:webHidden/>
          </w:rPr>
          <w:instrText xml:space="preserve"> PAGEREF _Toc80874695 \h </w:instrText>
        </w:r>
        <w:r w:rsidR="00BC68F6">
          <w:rPr>
            <w:webHidden/>
          </w:rPr>
        </w:r>
        <w:r w:rsidR="00BC68F6">
          <w:rPr>
            <w:webHidden/>
          </w:rPr>
          <w:fldChar w:fldCharType="separate"/>
        </w:r>
        <w:r w:rsidR="00BC68F6">
          <w:rPr>
            <w:webHidden/>
          </w:rPr>
          <w:t>33</w:t>
        </w:r>
        <w:r w:rsidR="00BC68F6">
          <w:rPr>
            <w:webHidden/>
          </w:rPr>
          <w:fldChar w:fldCharType="end"/>
        </w:r>
      </w:hyperlink>
    </w:p>
    <w:p w14:paraId="1A1A65C9" w14:textId="1BC7B562" w:rsidR="00BC68F6" w:rsidRDefault="00465CC7">
      <w:pPr>
        <w:pStyle w:val="TOC2"/>
        <w:rPr>
          <w:rFonts w:asciiTheme="minorHAnsi" w:eastAsiaTheme="minorEastAsia" w:hAnsiTheme="minorHAnsi" w:cstheme="minorBidi"/>
          <w:noProof/>
          <w:sz w:val="22"/>
          <w:szCs w:val="22"/>
          <w:lang w:eastAsia="en-AU"/>
        </w:rPr>
      </w:pPr>
      <w:hyperlink w:anchor="_Toc80874696" w:history="1">
        <w:r w:rsidR="00BC68F6" w:rsidRPr="00B33E97">
          <w:rPr>
            <w:rStyle w:val="Hyperlink"/>
            <w:rFonts w:ascii="Arial Bold" w:hAnsi="Arial Bold"/>
            <w:noProof/>
          </w:rPr>
          <w:t>5.1</w:t>
        </w:r>
        <w:r w:rsidR="00BC68F6">
          <w:rPr>
            <w:rFonts w:asciiTheme="minorHAnsi" w:eastAsiaTheme="minorEastAsia" w:hAnsiTheme="minorHAnsi" w:cstheme="minorBidi"/>
            <w:noProof/>
            <w:sz w:val="22"/>
            <w:szCs w:val="22"/>
            <w:lang w:eastAsia="en-AU"/>
          </w:rPr>
          <w:tab/>
        </w:r>
        <w:r w:rsidR="00BC68F6" w:rsidRPr="00B33E97">
          <w:rPr>
            <w:rStyle w:val="Hyperlink"/>
            <w:noProof/>
          </w:rPr>
          <w:t>Definition of the analytic unit</w:t>
        </w:r>
        <w:r w:rsidR="00BC68F6">
          <w:rPr>
            <w:noProof/>
            <w:webHidden/>
          </w:rPr>
          <w:tab/>
        </w:r>
        <w:r w:rsidR="00BC68F6">
          <w:rPr>
            <w:noProof/>
            <w:webHidden/>
          </w:rPr>
          <w:fldChar w:fldCharType="begin"/>
        </w:r>
        <w:r w:rsidR="00BC68F6">
          <w:rPr>
            <w:noProof/>
            <w:webHidden/>
          </w:rPr>
          <w:instrText xml:space="preserve"> PAGEREF _Toc80874696 \h </w:instrText>
        </w:r>
        <w:r w:rsidR="00BC68F6">
          <w:rPr>
            <w:noProof/>
            <w:webHidden/>
          </w:rPr>
        </w:r>
        <w:r w:rsidR="00BC68F6">
          <w:rPr>
            <w:noProof/>
            <w:webHidden/>
          </w:rPr>
          <w:fldChar w:fldCharType="separate"/>
        </w:r>
        <w:r w:rsidR="00BC68F6">
          <w:rPr>
            <w:noProof/>
            <w:webHidden/>
          </w:rPr>
          <w:t>33</w:t>
        </w:r>
        <w:r w:rsidR="00BC68F6">
          <w:rPr>
            <w:noProof/>
            <w:webHidden/>
          </w:rPr>
          <w:fldChar w:fldCharType="end"/>
        </w:r>
      </w:hyperlink>
    </w:p>
    <w:p w14:paraId="01BF96D5" w14:textId="6BDC7E80" w:rsidR="00BC68F6" w:rsidRDefault="00465CC7">
      <w:pPr>
        <w:pStyle w:val="TOC2"/>
        <w:rPr>
          <w:rFonts w:asciiTheme="minorHAnsi" w:eastAsiaTheme="minorEastAsia" w:hAnsiTheme="minorHAnsi" w:cstheme="minorBidi"/>
          <w:noProof/>
          <w:sz w:val="22"/>
          <w:szCs w:val="22"/>
          <w:lang w:eastAsia="en-AU"/>
        </w:rPr>
      </w:pPr>
      <w:hyperlink w:anchor="_Toc80874697" w:history="1">
        <w:r w:rsidR="00BC68F6" w:rsidRPr="00B33E97">
          <w:rPr>
            <w:rStyle w:val="Hyperlink"/>
            <w:rFonts w:ascii="Arial Bold" w:hAnsi="Arial Bold"/>
            <w:noProof/>
          </w:rPr>
          <w:t>5.2</w:t>
        </w:r>
        <w:r w:rsidR="00BC68F6">
          <w:rPr>
            <w:rFonts w:asciiTheme="minorHAnsi" w:eastAsiaTheme="minorEastAsia" w:hAnsiTheme="minorHAnsi" w:cstheme="minorBidi"/>
            <w:noProof/>
            <w:sz w:val="22"/>
            <w:szCs w:val="22"/>
            <w:lang w:eastAsia="en-AU"/>
          </w:rPr>
          <w:tab/>
        </w:r>
        <w:r w:rsidR="00BC68F6" w:rsidRPr="00B33E97">
          <w:rPr>
            <w:rStyle w:val="Hyperlink"/>
            <w:noProof/>
          </w:rPr>
          <w:t>Data cleaning and preparation</w:t>
        </w:r>
        <w:r w:rsidR="00BC68F6">
          <w:rPr>
            <w:noProof/>
            <w:webHidden/>
          </w:rPr>
          <w:tab/>
        </w:r>
        <w:r w:rsidR="00BC68F6">
          <w:rPr>
            <w:noProof/>
            <w:webHidden/>
          </w:rPr>
          <w:fldChar w:fldCharType="begin"/>
        </w:r>
        <w:r w:rsidR="00BC68F6">
          <w:rPr>
            <w:noProof/>
            <w:webHidden/>
          </w:rPr>
          <w:instrText xml:space="preserve"> PAGEREF _Toc80874697 \h </w:instrText>
        </w:r>
        <w:r w:rsidR="00BC68F6">
          <w:rPr>
            <w:noProof/>
            <w:webHidden/>
          </w:rPr>
        </w:r>
        <w:r w:rsidR="00BC68F6">
          <w:rPr>
            <w:noProof/>
            <w:webHidden/>
          </w:rPr>
          <w:fldChar w:fldCharType="separate"/>
        </w:r>
        <w:r w:rsidR="00BC68F6">
          <w:rPr>
            <w:noProof/>
            <w:webHidden/>
          </w:rPr>
          <w:t>33</w:t>
        </w:r>
        <w:r w:rsidR="00BC68F6">
          <w:rPr>
            <w:noProof/>
            <w:webHidden/>
          </w:rPr>
          <w:fldChar w:fldCharType="end"/>
        </w:r>
      </w:hyperlink>
    </w:p>
    <w:p w14:paraId="2E0A0F72" w14:textId="7171602F" w:rsidR="00BC68F6" w:rsidRDefault="00465CC7">
      <w:pPr>
        <w:pStyle w:val="TOC2"/>
        <w:rPr>
          <w:rFonts w:asciiTheme="minorHAnsi" w:eastAsiaTheme="minorEastAsia" w:hAnsiTheme="minorHAnsi" w:cstheme="minorBidi"/>
          <w:noProof/>
          <w:sz w:val="22"/>
          <w:szCs w:val="22"/>
          <w:lang w:eastAsia="en-AU"/>
        </w:rPr>
      </w:pPr>
      <w:hyperlink w:anchor="_Toc80874698" w:history="1">
        <w:r w:rsidR="00BC68F6" w:rsidRPr="00B33E97">
          <w:rPr>
            <w:rStyle w:val="Hyperlink"/>
            <w:rFonts w:ascii="Arial Bold" w:hAnsi="Arial Bold"/>
            <w:noProof/>
          </w:rPr>
          <w:t>5.3</w:t>
        </w:r>
        <w:r w:rsidR="00BC68F6">
          <w:rPr>
            <w:rFonts w:asciiTheme="minorHAnsi" w:eastAsiaTheme="minorEastAsia" w:hAnsiTheme="minorHAnsi" w:cstheme="minorBidi"/>
            <w:noProof/>
            <w:sz w:val="22"/>
            <w:szCs w:val="22"/>
            <w:lang w:eastAsia="en-AU"/>
          </w:rPr>
          <w:tab/>
        </w:r>
        <w:r w:rsidR="00BC68F6" w:rsidRPr="00B33E97">
          <w:rPr>
            <w:rStyle w:val="Hyperlink"/>
            <w:noProof/>
          </w:rPr>
          <w:t>Coding and processing of open text responses</w:t>
        </w:r>
        <w:r w:rsidR="00BC68F6">
          <w:rPr>
            <w:noProof/>
            <w:webHidden/>
          </w:rPr>
          <w:tab/>
        </w:r>
        <w:r w:rsidR="00BC68F6">
          <w:rPr>
            <w:noProof/>
            <w:webHidden/>
          </w:rPr>
          <w:fldChar w:fldCharType="begin"/>
        </w:r>
        <w:r w:rsidR="00BC68F6">
          <w:rPr>
            <w:noProof/>
            <w:webHidden/>
          </w:rPr>
          <w:instrText xml:space="preserve"> PAGEREF _Toc80874698 \h </w:instrText>
        </w:r>
        <w:r w:rsidR="00BC68F6">
          <w:rPr>
            <w:noProof/>
            <w:webHidden/>
          </w:rPr>
        </w:r>
        <w:r w:rsidR="00BC68F6">
          <w:rPr>
            <w:noProof/>
            <w:webHidden/>
          </w:rPr>
          <w:fldChar w:fldCharType="separate"/>
        </w:r>
        <w:r w:rsidR="00BC68F6">
          <w:rPr>
            <w:noProof/>
            <w:webHidden/>
          </w:rPr>
          <w:t>33</w:t>
        </w:r>
        <w:r w:rsidR="00BC68F6">
          <w:rPr>
            <w:noProof/>
            <w:webHidden/>
          </w:rPr>
          <w:fldChar w:fldCharType="end"/>
        </w:r>
      </w:hyperlink>
    </w:p>
    <w:p w14:paraId="52FF4662" w14:textId="060943E2" w:rsidR="00BC68F6" w:rsidRDefault="00465CC7">
      <w:pPr>
        <w:pStyle w:val="TOC2"/>
        <w:rPr>
          <w:rFonts w:asciiTheme="minorHAnsi" w:eastAsiaTheme="minorEastAsia" w:hAnsiTheme="minorHAnsi" w:cstheme="minorBidi"/>
          <w:noProof/>
          <w:sz w:val="22"/>
          <w:szCs w:val="22"/>
          <w:lang w:eastAsia="en-AU"/>
        </w:rPr>
      </w:pPr>
      <w:hyperlink w:anchor="_Toc80874699" w:history="1">
        <w:r w:rsidR="00BC68F6" w:rsidRPr="00B33E97">
          <w:rPr>
            <w:rStyle w:val="Hyperlink"/>
            <w:rFonts w:ascii="Arial Bold" w:hAnsi="Arial Bold"/>
            <w:noProof/>
          </w:rPr>
          <w:t>5.4</w:t>
        </w:r>
        <w:r w:rsidR="00BC68F6">
          <w:rPr>
            <w:rFonts w:asciiTheme="minorHAnsi" w:eastAsiaTheme="minorEastAsia" w:hAnsiTheme="minorHAnsi" w:cstheme="minorBidi"/>
            <w:noProof/>
            <w:sz w:val="22"/>
            <w:szCs w:val="22"/>
            <w:lang w:eastAsia="en-AU"/>
          </w:rPr>
          <w:tab/>
        </w:r>
        <w:r w:rsidR="00BC68F6" w:rsidRPr="00B33E97">
          <w:rPr>
            <w:rStyle w:val="Hyperlink"/>
            <w:noProof/>
          </w:rPr>
          <w:t>Data deliverables</w:t>
        </w:r>
        <w:r w:rsidR="00BC68F6">
          <w:rPr>
            <w:noProof/>
            <w:webHidden/>
          </w:rPr>
          <w:tab/>
        </w:r>
        <w:r w:rsidR="00BC68F6">
          <w:rPr>
            <w:noProof/>
            <w:webHidden/>
          </w:rPr>
          <w:fldChar w:fldCharType="begin"/>
        </w:r>
        <w:r w:rsidR="00BC68F6">
          <w:rPr>
            <w:noProof/>
            <w:webHidden/>
          </w:rPr>
          <w:instrText xml:space="preserve"> PAGEREF _Toc80874699 \h </w:instrText>
        </w:r>
        <w:r w:rsidR="00BC68F6">
          <w:rPr>
            <w:noProof/>
            <w:webHidden/>
          </w:rPr>
        </w:r>
        <w:r w:rsidR="00BC68F6">
          <w:rPr>
            <w:noProof/>
            <w:webHidden/>
          </w:rPr>
          <w:fldChar w:fldCharType="separate"/>
        </w:r>
        <w:r w:rsidR="00BC68F6">
          <w:rPr>
            <w:noProof/>
            <w:webHidden/>
          </w:rPr>
          <w:t>34</w:t>
        </w:r>
        <w:r w:rsidR="00BC68F6">
          <w:rPr>
            <w:noProof/>
            <w:webHidden/>
          </w:rPr>
          <w:fldChar w:fldCharType="end"/>
        </w:r>
      </w:hyperlink>
    </w:p>
    <w:p w14:paraId="263BF066" w14:textId="7F89DC35" w:rsidR="00BC68F6" w:rsidRDefault="00465CC7">
      <w:pPr>
        <w:pStyle w:val="TOC2"/>
        <w:rPr>
          <w:rFonts w:asciiTheme="minorHAnsi" w:eastAsiaTheme="minorEastAsia" w:hAnsiTheme="minorHAnsi" w:cstheme="minorBidi"/>
          <w:noProof/>
          <w:sz w:val="22"/>
          <w:szCs w:val="22"/>
          <w:lang w:eastAsia="en-AU"/>
        </w:rPr>
      </w:pPr>
      <w:hyperlink w:anchor="_Toc80874700" w:history="1">
        <w:r w:rsidR="00BC68F6" w:rsidRPr="00B33E97">
          <w:rPr>
            <w:rStyle w:val="Hyperlink"/>
            <w:rFonts w:ascii="Arial Bold" w:hAnsi="Arial Bold"/>
            <w:noProof/>
          </w:rPr>
          <w:t>5.5</w:t>
        </w:r>
        <w:r w:rsidR="00BC68F6">
          <w:rPr>
            <w:rFonts w:asciiTheme="minorHAnsi" w:eastAsiaTheme="minorEastAsia" w:hAnsiTheme="minorHAnsi" w:cstheme="minorBidi"/>
            <w:noProof/>
            <w:sz w:val="22"/>
            <w:szCs w:val="22"/>
            <w:lang w:eastAsia="en-AU"/>
          </w:rPr>
          <w:tab/>
        </w:r>
        <w:r w:rsidR="00BC68F6" w:rsidRPr="00B33E97">
          <w:rPr>
            <w:rStyle w:val="Hyperlink"/>
            <w:noProof/>
          </w:rPr>
          <w:t>Weighting</w:t>
        </w:r>
        <w:r w:rsidR="00BC68F6">
          <w:rPr>
            <w:noProof/>
            <w:webHidden/>
          </w:rPr>
          <w:tab/>
        </w:r>
        <w:r w:rsidR="00BC68F6">
          <w:rPr>
            <w:noProof/>
            <w:webHidden/>
          </w:rPr>
          <w:fldChar w:fldCharType="begin"/>
        </w:r>
        <w:r w:rsidR="00BC68F6">
          <w:rPr>
            <w:noProof/>
            <w:webHidden/>
          </w:rPr>
          <w:instrText xml:space="preserve"> PAGEREF _Toc80874700 \h </w:instrText>
        </w:r>
        <w:r w:rsidR="00BC68F6">
          <w:rPr>
            <w:noProof/>
            <w:webHidden/>
          </w:rPr>
        </w:r>
        <w:r w:rsidR="00BC68F6">
          <w:rPr>
            <w:noProof/>
            <w:webHidden/>
          </w:rPr>
          <w:fldChar w:fldCharType="separate"/>
        </w:r>
        <w:r w:rsidR="00BC68F6">
          <w:rPr>
            <w:noProof/>
            <w:webHidden/>
          </w:rPr>
          <w:t>35</w:t>
        </w:r>
        <w:r w:rsidR="00BC68F6">
          <w:rPr>
            <w:noProof/>
            <w:webHidden/>
          </w:rPr>
          <w:fldChar w:fldCharType="end"/>
        </w:r>
      </w:hyperlink>
    </w:p>
    <w:p w14:paraId="648247E1" w14:textId="40C84C94" w:rsidR="00BC68F6" w:rsidRDefault="00465CC7">
      <w:pPr>
        <w:pStyle w:val="TOC1"/>
        <w:rPr>
          <w:rFonts w:asciiTheme="minorHAnsi" w:eastAsiaTheme="minorEastAsia" w:hAnsiTheme="minorHAnsi" w:cstheme="minorBidi"/>
          <w:b w:val="0"/>
          <w:sz w:val="22"/>
          <w:szCs w:val="22"/>
          <w:lang w:eastAsia="en-AU"/>
        </w:rPr>
      </w:pPr>
      <w:hyperlink w:anchor="_Toc80874701" w:history="1">
        <w:r w:rsidR="00BC68F6" w:rsidRPr="00B33E97">
          <w:rPr>
            <w:rStyle w:val="Hyperlink"/>
            <w:rFonts w:ascii="Arial Bold" w:hAnsi="Arial Bold"/>
          </w:rPr>
          <w:t>6.</w:t>
        </w:r>
        <w:r w:rsidR="00BC68F6">
          <w:rPr>
            <w:rFonts w:asciiTheme="minorHAnsi" w:eastAsiaTheme="minorEastAsia" w:hAnsiTheme="minorHAnsi" w:cstheme="minorBidi"/>
            <w:b w:val="0"/>
            <w:sz w:val="22"/>
            <w:szCs w:val="22"/>
            <w:lang w:eastAsia="en-AU"/>
          </w:rPr>
          <w:tab/>
        </w:r>
        <w:r w:rsidR="00BC68F6" w:rsidRPr="00B33E97">
          <w:rPr>
            <w:rStyle w:val="Hyperlink"/>
          </w:rPr>
          <w:t>Final dispositions, response rates and reportable strata</w:t>
        </w:r>
        <w:r w:rsidR="00BC68F6">
          <w:rPr>
            <w:webHidden/>
          </w:rPr>
          <w:tab/>
        </w:r>
        <w:r w:rsidR="00BC68F6">
          <w:rPr>
            <w:webHidden/>
          </w:rPr>
          <w:fldChar w:fldCharType="begin"/>
        </w:r>
        <w:r w:rsidR="00BC68F6">
          <w:rPr>
            <w:webHidden/>
          </w:rPr>
          <w:instrText xml:space="preserve"> PAGEREF _Toc80874701 \h </w:instrText>
        </w:r>
        <w:r w:rsidR="00BC68F6">
          <w:rPr>
            <w:webHidden/>
          </w:rPr>
        </w:r>
        <w:r w:rsidR="00BC68F6">
          <w:rPr>
            <w:webHidden/>
          </w:rPr>
          <w:fldChar w:fldCharType="separate"/>
        </w:r>
        <w:r w:rsidR="00BC68F6">
          <w:rPr>
            <w:webHidden/>
          </w:rPr>
          <w:t>36</w:t>
        </w:r>
        <w:r w:rsidR="00BC68F6">
          <w:rPr>
            <w:webHidden/>
          </w:rPr>
          <w:fldChar w:fldCharType="end"/>
        </w:r>
      </w:hyperlink>
    </w:p>
    <w:p w14:paraId="750C5FDF" w14:textId="16406164" w:rsidR="00BC68F6" w:rsidRDefault="00465CC7">
      <w:pPr>
        <w:pStyle w:val="TOC2"/>
        <w:rPr>
          <w:rFonts w:asciiTheme="minorHAnsi" w:eastAsiaTheme="minorEastAsia" w:hAnsiTheme="minorHAnsi" w:cstheme="minorBidi"/>
          <w:noProof/>
          <w:sz w:val="22"/>
          <w:szCs w:val="22"/>
          <w:lang w:eastAsia="en-AU"/>
        </w:rPr>
      </w:pPr>
      <w:hyperlink w:anchor="_Toc80874702" w:history="1">
        <w:r w:rsidR="00BC68F6" w:rsidRPr="00B33E97">
          <w:rPr>
            <w:rStyle w:val="Hyperlink"/>
            <w:rFonts w:ascii="Arial Bold" w:hAnsi="Arial Bold"/>
            <w:noProof/>
          </w:rPr>
          <w:t>6.1</w:t>
        </w:r>
        <w:r w:rsidR="00BC68F6">
          <w:rPr>
            <w:rFonts w:asciiTheme="minorHAnsi" w:eastAsiaTheme="minorEastAsia" w:hAnsiTheme="minorHAnsi" w:cstheme="minorBidi"/>
            <w:noProof/>
            <w:sz w:val="22"/>
            <w:szCs w:val="22"/>
            <w:lang w:eastAsia="en-AU"/>
          </w:rPr>
          <w:tab/>
        </w:r>
        <w:r w:rsidR="00BC68F6" w:rsidRPr="00B33E97">
          <w:rPr>
            <w:rStyle w:val="Hyperlink"/>
            <w:noProof/>
          </w:rPr>
          <w:t>Final dispositions and response rates</w:t>
        </w:r>
        <w:r w:rsidR="00BC68F6">
          <w:rPr>
            <w:noProof/>
            <w:webHidden/>
          </w:rPr>
          <w:tab/>
        </w:r>
        <w:r w:rsidR="00BC68F6">
          <w:rPr>
            <w:noProof/>
            <w:webHidden/>
          </w:rPr>
          <w:fldChar w:fldCharType="begin"/>
        </w:r>
        <w:r w:rsidR="00BC68F6">
          <w:rPr>
            <w:noProof/>
            <w:webHidden/>
          </w:rPr>
          <w:instrText xml:space="preserve"> PAGEREF _Toc80874702 \h </w:instrText>
        </w:r>
        <w:r w:rsidR="00BC68F6">
          <w:rPr>
            <w:noProof/>
            <w:webHidden/>
          </w:rPr>
        </w:r>
        <w:r w:rsidR="00BC68F6">
          <w:rPr>
            <w:noProof/>
            <w:webHidden/>
          </w:rPr>
          <w:fldChar w:fldCharType="separate"/>
        </w:r>
        <w:r w:rsidR="00BC68F6">
          <w:rPr>
            <w:noProof/>
            <w:webHidden/>
          </w:rPr>
          <w:t>36</w:t>
        </w:r>
        <w:r w:rsidR="00BC68F6">
          <w:rPr>
            <w:noProof/>
            <w:webHidden/>
          </w:rPr>
          <w:fldChar w:fldCharType="end"/>
        </w:r>
      </w:hyperlink>
    </w:p>
    <w:p w14:paraId="76C6E5BE" w14:textId="7736FC04" w:rsidR="00BC68F6" w:rsidRDefault="00465CC7">
      <w:pPr>
        <w:pStyle w:val="TOC2"/>
        <w:rPr>
          <w:rFonts w:asciiTheme="minorHAnsi" w:eastAsiaTheme="minorEastAsia" w:hAnsiTheme="minorHAnsi" w:cstheme="minorBidi"/>
          <w:noProof/>
          <w:sz w:val="22"/>
          <w:szCs w:val="22"/>
          <w:lang w:eastAsia="en-AU"/>
        </w:rPr>
      </w:pPr>
      <w:hyperlink w:anchor="_Toc80874703" w:history="1">
        <w:r w:rsidR="00BC68F6" w:rsidRPr="00B33E97">
          <w:rPr>
            <w:rStyle w:val="Hyperlink"/>
            <w:rFonts w:ascii="Arial Bold" w:hAnsi="Arial Bold"/>
            <w:noProof/>
          </w:rPr>
          <w:t>6.2</w:t>
        </w:r>
        <w:r w:rsidR="00BC68F6">
          <w:rPr>
            <w:rFonts w:asciiTheme="minorHAnsi" w:eastAsiaTheme="minorEastAsia" w:hAnsiTheme="minorHAnsi" w:cstheme="minorBidi"/>
            <w:noProof/>
            <w:sz w:val="22"/>
            <w:szCs w:val="22"/>
            <w:lang w:eastAsia="en-AU"/>
          </w:rPr>
          <w:tab/>
        </w:r>
        <w:r w:rsidR="00BC68F6" w:rsidRPr="00B33E97">
          <w:rPr>
            <w:rStyle w:val="Hyperlink"/>
            <w:noProof/>
          </w:rPr>
          <w:t>Strata meeting the desired level of precision</w:t>
        </w:r>
        <w:r w:rsidR="00BC68F6">
          <w:rPr>
            <w:noProof/>
            <w:webHidden/>
          </w:rPr>
          <w:tab/>
        </w:r>
        <w:r w:rsidR="00BC68F6">
          <w:rPr>
            <w:noProof/>
            <w:webHidden/>
          </w:rPr>
          <w:fldChar w:fldCharType="begin"/>
        </w:r>
        <w:r w:rsidR="00BC68F6">
          <w:rPr>
            <w:noProof/>
            <w:webHidden/>
          </w:rPr>
          <w:instrText xml:space="preserve"> PAGEREF _Toc80874703 \h </w:instrText>
        </w:r>
        <w:r w:rsidR="00BC68F6">
          <w:rPr>
            <w:noProof/>
            <w:webHidden/>
          </w:rPr>
        </w:r>
        <w:r w:rsidR="00BC68F6">
          <w:rPr>
            <w:noProof/>
            <w:webHidden/>
          </w:rPr>
          <w:fldChar w:fldCharType="separate"/>
        </w:r>
        <w:r w:rsidR="00BC68F6">
          <w:rPr>
            <w:noProof/>
            <w:webHidden/>
          </w:rPr>
          <w:t>39</w:t>
        </w:r>
        <w:r w:rsidR="00BC68F6">
          <w:rPr>
            <w:noProof/>
            <w:webHidden/>
          </w:rPr>
          <w:fldChar w:fldCharType="end"/>
        </w:r>
      </w:hyperlink>
    </w:p>
    <w:p w14:paraId="4768B46A" w14:textId="637E30CF" w:rsidR="00BC68F6" w:rsidRDefault="00465CC7">
      <w:pPr>
        <w:pStyle w:val="TOC1"/>
        <w:rPr>
          <w:rFonts w:asciiTheme="minorHAnsi" w:eastAsiaTheme="minorEastAsia" w:hAnsiTheme="minorHAnsi" w:cstheme="minorBidi"/>
          <w:b w:val="0"/>
          <w:sz w:val="22"/>
          <w:szCs w:val="22"/>
          <w:lang w:eastAsia="en-AU"/>
        </w:rPr>
      </w:pPr>
      <w:hyperlink w:anchor="_Toc80874704" w:history="1">
        <w:r w:rsidR="00BC68F6" w:rsidRPr="00B33E97">
          <w:rPr>
            <w:rStyle w:val="Hyperlink"/>
            <w:rFonts w:ascii="Arial Bold" w:hAnsi="Arial Bold"/>
          </w:rPr>
          <w:t>7.</w:t>
        </w:r>
        <w:r w:rsidR="00BC68F6">
          <w:rPr>
            <w:rFonts w:asciiTheme="minorHAnsi" w:eastAsiaTheme="minorEastAsia" w:hAnsiTheme="minorHAnsi" w:cstheme="minorBidi"/>
            <w:b w:val="0"/>
            <w:sz w:val="22"/>
            <w:szCs w:val="22"/>
            <w:lang w:eastAsia="en-AU"/>
          </w:rPr>
          <w:tab/>
        </w:r>
        <w:r w:rsidR="00BC68F6" w:rsidRPr="00B33E97">
          <w:rPr>
            <w:rStyle w:val="Hyperlink"/>
          </w:rPr>
          <w:t>Response analysis</w:t>
        </w:r>
        <w:r w:rsidR="00BC68F6">
          <w:rPr>
            <w:webHidden/>
          </w:rPr>
          <w:tab/>
        </w:r>
        <w:r w:rsidR="00BC68F6">
          <w:rPr>
            <w:webHidden/>
          </w:rPr>
          <w:fldChar w:fldCharType="begin"/>
        </w:r>
        <w:r w:rsidR="00BC68F6">
          <w:rPr>
            <w:webHidden/>
          </w:rPr>
          <w:instrText xml:space="preserve"> PAGEREF _Toc80874704 \h </w:instrText>
        </w:r>
        <w:r w:rsidR="00BC68F6">
          <w:rPr>
            <w:webHidden/>
          </w:rPr>
        </w:r>
        <w:r w:rsidR="00BC68F6">
          <w:rPr>
            <w:webHidden/>
          </w:rPr>
          <w:fldChar w:fldCharType="separate"/>
        </w:r>
        <w:r w:rsidR="00BC68F6">
          <w:rPr>
            <w:webHidden/>
          </w:rPr>
          <w:t>40</w:t>
        </w:r>
        <w:r w:rsidR="00BC68F6">
          <w:rPr>
            <w:webHidden/>
          </w:rPr>
          <w:fldChar w:fldCharType="end"/>
        </w:r>
      </w:hyperlink>
    </w:p>
    <w:p w14:paraId="16DE333B" w14:textId="77E316B9" w:rsidR="00BC68F6" w:rsidRDefault="00465CC7">
      <w:pPr>
        <w:pStyle w:val="TOC2"/>
        <w:rPr>
          <w:rFonts w:asciiTheme="minorHAnsi" w:eastAsiaTheme="minorEastAsia" w:hAnsiTheme="minorHAnsi" w:cstheme="minorBidi"/>
          <w:noProof/>
          <w:sz w:val="22"/>
          <w:szCs w:val="22"/>
          <w:lang w:eastAsia="en-AU"/>
        </w:rPr>
      </w:pPr>
      <w:hyperlink w:anchor="_Toc80874705" w:history="1">
        <w:r w:rsidR="00BC68F6" w:rsidRPr="00B33E97">
          <w:rPr>
            <w:rStyle w:val="Hyperlink"/>
            <w:rFonts w:ascii="Arial Bold" w:hAnsi="Arial Bold"/>
            <w:noProof/>
          </w:rPr>
          <w:t>7.1</w:t>
        </w:r>
        <w:r w:rsidR="00BC68F6">
          <w:rPr>
            <w:rFonts w:asciiTheme="minorHAnsi" w:eastAsiaTheme="minorEastAsia" w:hAnsiTheme="minorHAnsi" w:cstheme="minorBidi"/>
            <w:noProof/>
            <w:sz w:val="22"/>
            <w:szCs w:val="22"/>
            <w:lang w:eastAsia="en-AU"/>
          </w:rPr>
          <w:tab/>
        </w:r>
        <w:r w:rsidR="00BC68F6" w:rsidRPr="00B33E97">
          <w:rPr>
            <w:rStyle w:val="Hyperlink"/>
            <w:noProof/>
          </w:rPr>
          <w:t>Response by time</w:t>
        </w:r>
        <w:r w:rsidR="00BC68F6">
          <w:rPr>
            <w:noProof/>
            <w:webHidden/>
          </w:rPr>
          <w:tab/>
        </w:r>
        <w:r w:rsidR="00BC68F6">
          <w:rPr>
            <w:noProof/>
            <w:webHidden/>
          </w:rPr>
          <w:fldChar w:fldCharType="begin"/>
        </w:r>
        <w:r w:rsidR="00BC68F6">
          <w:rPr>
            <w:noProof/>
            <w:webHidden/>
          </w:rPr>
          <w:instrText xml:space="preserve"> PAGEREF _Toc80874705 \h </w:instrText>
        </w:r>
        <w:r w:rsidR="00BC68F6">
          <w:rPr>
            <w:noProof/>
            <w:webHidden/>
          </w:rPr>
        </w:r>
        <w:r w:rsidR="00BC68F6">
          <w:rPr>
            <w:noProof/>
            <w:webHidden/>
          </w:rPr>
          <w:fldChar w:fldCharType="separate"/>
        </w:r>
        <w:r w:rsidR="00BC68F6">
          <w:rPr>
            <w:noProof/>
            <w:webHidden/>
          </w:rPr>
          <w:t>40</w:t>
        </w:r>
        <w:r w:rsidR="00BC68F6">
          <w:rPr>
            <w:noProof/>
            <w:webHidden/>
          </w:rPr>
          <w:fldChar w:fldCharType="end"/>
        </w:r>
      </w:hyperlink>
    </w:p>
    <w:p w14:paraId="65602769" w14:textId="0917203E" w:rsidR="00BC68F6" w:rsidRDefault="00465CC7">
      <w:pPr>
        <w:pStyle w:val="TOC2"/>
        <w:rPr>
          <w:rFonts w:asciiTheme="minorHAnsi" w:eastAsiaTheme="minorEastAsia" w:hAnsiTheme="minorHAnsi" w:cstheme="minorBidi"/>
          <w:noProof/>
          <w:sz w:val="22"/>
          <w:szCs w:val="22"/>
          <w:lang w:eastAsia="en-AU"/>
        </w:rPr>
      </w:pPr>
      <w:hyperlink w:anchor="_Toc80874706" w:history="1">
        <w:r w:rsidR="00BC68F6" w:rsidRPr="00B33E97">
          <w:rPr>
            <w:rStyle w:val="Hyperlink"/>
            <w:rFonts w:ascii="Arial Bold" w:hAnsi="Arial Bold"/>
            <w:noProof/>
          </w:rPr>
          <w:t>7.2</w:t>
        </w:r>
        <w:r w:rsidR="00BC68F6">
          <w:rPr>
            <w:rFonts w:asciiTheme="minorHAnsi" w:eastAsiaTheme="minorEastAsia" w:hAnsiTheme="minorHAnsi" w:cstheme="minorBidi"/>
            <w:noProof/>
            <w:sz w:val="22"/>
            <w:szCs w:val="22"/>
            <w:lang w:eastAsia="en-AU"/>
          </w:rPr>
          <w:tab/>
        </w:r>
        <w:r w:rsidR="00BC68F6" w:rsidRPr="00B33E97">
          <w:rPr>
            <w:rStyle w:val="Hyperlink"/>
            <w:noProof/>
          </w:rPr>
          <w:t>Non-response analysis</w:t>
        </w:r>
        <w:r w:rsidR="00BC68F6">
          <w:rPr>
            <w:noProof/>
            <w:webHidden/>
          </w:rPr>
          <w:tab/>
        </w:r>
        <w:r w:rsidR="00BC68F6">
          <w:rPr>
            <w:noProof/>
            <w:webHidden/>
          </w:rPr>
          <w:fldChar w:fldCharType="begin"/>
        </w:r>
        <w:r w:rsidR="00BC68F6">
          <w:rPr>
            <w:noProof/>
            <w:webHidden/>
          </w:rPr>
          <w:instrText xml:space="preserve"> PAGEREF _Toc80874706 \h </w:instrText>
        </w:r>
        <w:r w:rsidR="00BC68F6">
          <w:rPr>
            <w:noProof/>
            <w:webHidden/>
          </w:rPr>
        </w:r>
        <w:r w:rsidR="00BC68F6">
          <w:rPr>
            <w:noProof/>
            <w:webHidden/>
          </w:rPr>
          <w:fldChar w:fldCharType="separate"/>
        </w:r>
        <w:r w:rsidR="00BC68F6">
          <w:rPr>
            <w:noProof/>
            <w:webHidden/>
          </w:rPr>
          <w:t>45</w:t>
        </w:r>
        <w:r w:rsidR="00BC68F6">
          <w:rPr>
            <w:noProof/>
            <w:webHidden/>
          </w:rPr>
          <w:fldChar w:fldCharType="end"/>
        </w:r>
      </w:hyperlink>
    </w:p>
    <w:p w14:paraId="34D4E433" w14:textId="299AC319" w:rsidR="00BC68F6" w:rsidRDefault="00465CC7">
      <w:pPr>
        <w:pStyle w:val="TOC2"/>
        <w:rPr>
          <w:rFonts w:asciiTheme="minorHAnsi" w:eastAsiaTheme="minorEastAsia" w:hAnsiTheme="minorHAnsi" w:cstheme="minorBidi"/>
          <w:noProof/>
          <w:sz w:val="22"/>
          <w:szCs w:val="22"/>
          <w:lang w:eastAsia="en-AU"/>
        </w:rPr>
      </w:pPr>
      <w:hyperlink w:anchor="_Toc80874707" w:history="1">
        <w:r w:rsidR="00BC68F6" w:rsidRPr="00B33E97">
          <w:rPr>
            <w:rStyle w:val="Hyperlink"/>
            <w:rFonts w:ascii="Arial Bold" w:hAnsi="Arial Bold"/>
            <w:noProof/>
          </w:rPr>
          <w:t>7.3</w:t>
        </w:r>
        <w:r w:rsidR="00BC68F6">
          <w:rPr>
            <w:rFonts w:asciiTheme="minorHAnsi" w:eastAsiaTheme="minorEastAsia" w:hAnsiTheme="minorHAnsi" w:cstheme="minorBidi"/>
            <w:noProof/>
            <w:sz w:val="22"/>
            <w:szCs w:val="22"/>
            <w:lang w:eastAsia="en-AU"/>
          </w:rPr>
          <w:tab/>
        </w:r>
        <w:r w:rsidR="00BC68F6" w:rsidRPr="00B33E97">
          <w:rPr>
            <w:rStyle w:val="Hyperlink"/>
            <w:noProof/>
          </w:rPr>
          <w:t>Sources of response</w:t>
        </w:r>
        <w:r w:rsidR="00BC68F6">
          <w:rPr>
            <w:noProof/>
            <w:webHidden/>
          </w:rPr>
          <w:tab/>
        </w:r>
        <w:r w:rsidR="00BC68F6">
          <w:rPr>
            <w:noProof/>
            <w:webHidden/>
          </w:rPr>
          <w:fldChar w:fldCharType="begin"/>
        </w:r>
        <w:r w:rsidR="00BC68F6">
          <w:rPr>
            <w:noProof/>
            <w:webHidden/>
          </w:rPr>
          <w:instrText xml:space="preserve"> PAGEREF _Toc80874707 \h </w:instrText>
        </w:r>
        <w:r w:rsidR="00BC68F6">
          <w:rPr>
            <w:noProof/>
            <w:webHidden/>
          </w:rPr>
        </w:r>
        <w:r w:rsidR="00BC68F6">
          <w:rPr>
            <w:noProof/>
            <w:webHidden/>
          </w:rPr>
          <w:fldChar w:fldCharType="separate"/>
        </w:r>
        <w:r w:rsidR="00BC68F6">
          <w:rPr>
            <w:noProof/>
            <w:webHidden/>
          </w:rPr>
          <w:t>49</w:t>
        </w:r>
        <w:r w:rsidR="00BC68F6">
          <w:rPr>
            <w:noProof/>
            <w:webHidden/>
          </w:rPr>
          <w:fldChar w:fldCharType="end"/>
        </w:r>
      </w:hyperlink>
    </w:p>
    <w:p w14:paraId="6643586F" w14:textId="7913BD8D" w:rsidR="00BC68F6" w:rsidRDefault="00465CC7">
      <w:pPr>
        <w:pStyle w:val="TOC2"/>
        <w:rPr>
          <w:rFonts w:asciiTheme="minorHAnsi" w:eastAsiaTheme="minorEastAsia" w:hAnsiTheme="minorHAnsi" w:cstheme="minorBidi"/>
          <w:noProof/>
          <w:sz w:val="22"/>
          <w:szCs w:val="22"/>
          <w:lang w:eastAsia="en-AU"/>
        </w:rPr>
      </w:pPr>
      <w:hyperlink w:anchor="_Toc80874708" w:history="1">
        <w:r w:rsidR="00BC68F6" w:rsidRPr="00B33E97">
          <w:rPr>
            <w:rStyle w:val="Hyperlink"/>
            <w:rFonts w:ascii="Arial Bold" w:hAnsi="Arial Bold"/>
            <w:noProof/>
          </w:rPr>
          <w:t>7.4</w:t>
        </w:r>
        <w:r w:rsidR="00BC68F6">
          <w:rPr>
            <w:rFonts w:asciiTheme="minorHAnsi" w:eastAsiaTheme="minorEastAsia" w:hAnsiTheme="minorHAnsi" w:cstheme="minorBidi"/>
            <w:noProof/>
            <w:sz w:val="22"/>
            <w:szCs w:val="22"/>
            <w:lang w:eastAsia="en-AU"/>
          </w:rPr>
          <w:tab/>
        </w:r>
        <w:r w:rsidR="00BC68F6" w:rsidRPr="00B33E97">
          <w:rPr>
            <w:rStyle w:val="Hyperlink"/>
            <w:noProof/>
          </w:rPr>
          <w:t>Sample retention for GOS-L</w:t>
        </w:r>
        <w:r w:rsidR="00BC68F6">
          <w:rPr>
            <w:noProof/>
            <w:webHidden/>
          </w:rPr>
          <w:tab/>
        </w:r>
        <w:r w:rsidR="00BC68F6">
          <w:rPr>
            <w:noProof/>
            <w:webHidden/>
          </w:rPr>
          <w:fldChar w:fldCharType="begin"/>
        </w:r>
        <w:r w:rsidR="00BC68F6">
          <w:rPr>
            <w:noProof/>
            <w:webHidden/>
          </w:rPr>
          <w:instrText xml:space="preserve"> PAGEREF _Toc80874708 \h </w:instrText>
        </w:r>
        <w:r w:rsidR="00BC68F6">
          <w:rPr>
            <w:noProof/>
            <w:webHidden/>
          </w:rPr>
        </w:r>
        <w:r w:rsidR="00BC68F6">
          <w:rPr>
            <w:noProof/>
            <w:webHidden/>
          </w:rPr>
          <w:fldChar w:fldCharType="separate"/>
        </w:r>
        <w:r w:rsidR="00BC68F6">
          <w:rPr>
            <w:noProof/>
            <w:webHidden/>
          </w:rPr>
          <w:t>49</w:t>
        </w:r>
        <w:r w:rsidR="00BC68F6">
          <w:rPr>
            <w:noProof/>
            <w:webHidden/>
          </w:rPr>
          <w:fldChar w:fldCharType="end"/>
        </w:r>
      </w:hyperlink>
    </w:p>
    <w:p w14:paraId="40A48758" w14:textId="3444E9D4" w:rsidR="00BC68F6" w:rsidRDefault="00465CC7">
      <w:pPr>
        <w:pStyle w:val="TOC1"/>
        <w:rPr>
          <w:rFonts w:asciiTheme="minorHAnsi" w:eastAsiaTheme="minorEastAsia" w:hAnsiTheme="minorHAnsi" w:cstheme="minorBidi"/>
          <w:b w:val="0"/>
          <w:sz w:val="22"/>
          <w:szCs w:val="22"/>
          <w:lang w:eastAsia="en-AU"/>
        </w:rPr>
      </w:pPr>
      <w:hyperlink w:anchor="_Toc80874709" w:history="1">
        <w:r w:rsidR="00BC68F6" w:rsidRPr="00B33E97">
          <w:rPr>
            <w:rStyle w:val="Hyperlink"/>
            <w:rFonts w:ascii="Arial Bold" w:hAnsi="Arial Bold"/>
          </w:rPr>
          <w:t>8.</w:t>
        </w:r>
        <w:r w:rsidR="00BC68F6">
          <w:rPr>
            <w:rFonts w:asciiTheme="minorHAnsi" w:eastAsiaTheme="minorEastAsia" w:hAnsiTheme="minorHAnsi" w:cstheme="minorBidi"/>
            <w:b w:val="0"/>
            <w:sz w:val="22"/>
            <w:szCs w:val="22"/>
            <w:lang w:eastAsia="en-AU"/>
          </w:rPr>
          <w:tab/>
        </w:r>
        <w:r w:rsidR="00BC68F6" w:rsidRPr="00B33E97">
          <w:rPr>
            <w:rStyle w:val="Hyperlink"/>
          </w:rPr>
          <w:t>Considerations for future surveys</w:t>
        </w:r>
        <w:r w:rsidR="00BC68F6">
          <w:rPr>
            <w:webHidden/>
          </w:rPr>
          <w:tab/>
        </w:r>
        <w:r w:rsidR="00BC68F6">
          <w:rPr>
            <w:webHidden/>
          </w:rPr>
          <w:fldChar w:fldCharType="begin"/>
        </w:r>
        <w:r w:rsidR="00BC68F6">
          <w:rPr>
            <w:webHidden/>
          </w:rPr>
          <w:instrText xml:space="preserve"> PAGEREF _Toc80874709 \h </w:instrText>
        </w:r>
        <w:r w:rsidR="00BC68F6">
          <w:rPr>
            <w:webHidden/>
          </w:rPr>
        </w:r>
        <w:r w:rsidR="00BC68F6">
          <w:rPr>
            <w:webHidden/>
          </w:rPr>
          <w:fldChar w:fldCharType="separate"/>
        </w:r>
        <w:r w:rsidR="00BC68F6">
          <w:rPr>
            <w:webHidden/>
          </w:rPr>
          <w:t>51</w:t>
        </w:r>
        <w:r w:rsidR="00BC68F6">
          <w:rPr>
            <w:webHidden/>
          </w:rPr>
          <w:fldChar w:fldCharType="end"/>
        </w:r>
      </w:hyperlink>
    </w:p>
    <w:p w14:paraId="02E91FD4" w14:textId="07665B97" w:rsidR="00BC68F6" w:rsidRDefault="00465CC7">
      <w:pPr>
        <w:pStyle w:val="TOC2"/>
        <w:rPr>
          <w:rFonts w:asciiTheme="minorHAnsi" w:eastAsiaTheme="minorEastAsia" w:hAnsiTheme="minorHAnsi" w:cstheme="minorBidi"/>
          <w:noProof/>
          <w:sz w:val="22"/>
          <w:szCs w:val="22"/>
          <w:lang w:eastAsia="en-AU"/>
        </w:rPr>
      </w:pPr>
      <w:hyperlink w:anchor="_Toc80874710" w:history="1">
        <w:r w:rsidR="00BC68F6" w:rsidRPr="00B33E97">
          <w:rPr>
            <w:rStyle w:val="Hyperlink"/>
            <w:rFonts w:ascii="Arial Bold" w:hAnsi="Arial Bold"/>
            <w:noProof/>
          </w:rPr>
          <w:t>8.1</w:t>
        </w:r>
        <w:r w:rsidR="00BC68F6">
          <w:rPr>
            <w:rFonts w:asciiTheme="minorHAnsi" w:eastAsiaTheme="minorEastAsia" w:hAnsiTheme="minorHAnsi" w:cstheme="minorBidi"/>
            <w:noProof/>
            <w:sz w:val="22"/>
            <w:szCs w:val="22"/>
            <w:lang w:eastAsia="en-AU"/>
          </w:rPr>
          <w:tab/>
        </w:r>
        <w:r w:rsidR="00BC68F6" w:rsidRPr="00B33E97">
          <w:rPr>
            <w:rStyle w:val="Hyperlink"/>
            <w:noProof/>
          </w:rPr>
          <w:t>Customised graduate engagement</w:t>
        </w:r>
        <w:r w:rsidR="00BC68F6">
          <w:rPr>
            <w:noProof/>
            <w:webHidden/>
          </w:rPr>
          <w:tab/>
        </w:r>
        <w:r w:rsidR="00BC68F6">
          <w:rPr>
            <w:noProof/>
            <w:webHidden/>
          </w:rPr>
          <w:fldChar w:fldCharType="begin"/>
        </w:r>
        <w:r w:rsidR="00BC68F6">
          <w:rPr>
            <w:noProof/>
            <w:webHidden/>
          </w:rPr>
          <w:instrText xml:space="preserve"> PAGEREF _Toc80874710 \h </w:instrText>
        </w:r>
        <w:r w:rsidR="00BC68F6">
          <w:rPr>
            <w:noProof/>
            <w:webHidden/>
          </w:rPr>
        </w:r>
        <w:r w:rsidR="00BC68F6">
          <w:rPr>
            <w:noProof/>
            <w:webHidden/>
          </w:rPr>
          <w:fldChar w:fldCharType="separate"/>
        </w:r>
        <w:r w:rsidR="00BC68F6">
          <w:rPr>
            <w:noProof/>
            <w:webHidden/>
          </w:rPr>
          <w:t>51</w:t>
        </w:r>
        <w:r w:rsidR="00BC68F6">
          <w:rPr>
            <w:noProof/>
            <w:webHidden/>
          </w:rPr>
          <w:fldChar w:fldCharType="end"/>
        </w:r>
      </w:hyperlink>
    </w:p>
    <w:p w14:paraId="4476A7DC" w14:textId="0DDE00C4" w:rsidR="00BC68F6" w:rsidRDefault="00465CC7">
      <w:pPr>
        <w:pStyle w:val="TOC2"/>
        <w:rPr>
          <w:rFonts w:asciiTheme="minorHAnsi" w:eastAsiaTheme="minorEastAsia" w:hAnsiTheme="minorHAnsi" w:cstheme="minorBidi"/>
          <w:noProof/>
          <w:sz w:val="22"/>
          <w:szCs w:val="22"/>
          <w:lang w:eastAsia="en-AU"/>
        </w:rPr>
      </w:pPr>
      <w:hyperlink w:anchor="_Toc80874711" w:history="1">
        <w:r w:rsidR="00BC68F6" w:rsidRPr="00B33E97">
          <w:rPr>
            <w:rStyle w:val="Hyperlink"/>
            <w:rFonts w:ascii="Arial Bold" w:hAnsi="Arial Bold"/>
            <w:noProof/>
          </w:rPr>
          <w:t>8.2</w:t>
        </w:r>
        <w:r w:rsidR="00BC68F6">
          <w:rPr>
            <w:rFonts w:asciiTheme="minorHAnsi" w:eastAsiaTheme="minorEastAsia" w:hAnsiTheme="minorHAnsi" w:cstheme="minorBidi"/>
            <w:noProof/>
            <w:sz w:val="22"/>
            <w:szCs w:val="22"/>
            <w:lang w:eastAsia="en-AU"/>
          </w:rPr>
          <w:tab/>
        </w:r>
        <w:r w:rsidR="00BC68F6" w:rsidRPr="00B33E97">
          <w:rPr>
            <w:rStyle w:val="Hyperlink"/>
            <w:noProof/>
          </w:rPr>
          <w:t>Contact protocol</w:t>
        </w:r>
        <w:r w:rsidR="00BC68F6">
          <w:rPr>
            <w:noProof/>
            <w:webHidden/>
          </w:rPr>
          <w:tab/>
        </w:r>
        <w:r w:rsidR="00BC68F6">
          <w:rPr>
            <w:noProof/>
            <w:webHidden/>
          </w:rPr>
          <w:fldChar w:fldCharType="begin"/>
        </w:r>
        <w:r w:rsidR="00BC68F6">
          <w:rPr>
            <w:noProof/>
            <w:webHidden/>
          </w:rPr>
          <w:instrText xml:space="preserve"> PAGEREF _Toc80874711 \h </w:instrText>
        </w:r>
        <w:r w:rsidR="00BC68F6">
          <w:rPr>
            <w:noProof/>
            <w:webHidden/>
          </w:rPr>
        </w:r>
        <w:r w:rsidR="00BC68F6">
          <w:rPr>
            <w:noProof/>
            <w:webHidden/>
          </w:rPr>
          <w:fldChar w:fldCharType="separate"/>
        </w:r>
        <w:r w:rsidR="00BC68F6">
          <w:rPr>
            <w:noProof/>
            <w:webHidden/>
          </w:rPr>
          <w:t>51</w:t>
        </w:r>
        <w:r w:rsidR="00BC68F6">
          <w:rPr>
            <w:noProof/>
            <w:webHidden/>
          </w:rPr>
          <w:fldChar w:fldCharType="end"/>
        </w:r>
      </w:hyperlink>
    </w:p>
    <w:p w14:paraId="17128455" w14:textId="5F84C6D4" w:rsidR="00BC68F6" w:rsidRDefault="00465CC7">
      <w:pPr>
        <w:pStyle w:val="TOC2"/>
        <w:rPr>
          <w:rFonts w:asciiTheme="minorHAnsi" w:eastAsiaTheme="minorEastAsia" w:hAnsiTheme="minorHAnsi" w:cstheme="minorBidi"/>
          <w:noProof/>
          <w:sz w:val="22"/>
          <w:szCs w:val="22"/>
          <w:lang w:eastAsia="en-AU"/>
        </w:rPr>
      </w:pPr>
      <w:hyperlink w:anchor="_Toc80874712" w:history="1">
        <w:r w:rsidR="00BC68F6" w:rsidRPr="00B33E97">
          <w:rPr>
            <w:rStyle w:val="Hyperlink"/>
            <w:rFonts w:ascii="Arial Bold" w:hAnsi="Arial Bold"/>
            <w:noProof/>
          </w:rPr>
          <w:t>8.3</w:t>
        </w:r>
        <w:r w:rsidR="00BC68F6">
          <w:rPr>
            <w:rFonts w:asciiTheme="minorHAnsi" w:eastAsiaTheme="minorEastAsia" w:hAnsiTheme="minorHAnsi" w:cstheme="minorBidi"/>
            <w:noProof/>
            <w:sz w:val="22"/>
            <w:szCs w:val="22"/>
            <w:lang w:eastAsia="en-AU"/>
          </w:rPr>
          <w:tab/>
        </w:r>
        <w:r w:rsidR="00BC68F6" w:rsidRPr="00B33E97">
          <w:rPr>
            <w:rStyle w:val="Hyperlink"/>
            <w:noProof/>
          </w:rPr>
          <w:t>Email deliverability</w:t>
        </w:r>
        <w:r w:rsidR="00BC68F6">
          <w:rPr>
            <w:noProof/>
            <w:webHidden/>
          </w:rPr>
          <w:tab/>
        </w:r>
        <w:r w:rsidR="00BC68F6">
          <w:rPr>
            <w:noProof/>
            <w:webHidden/>
          </w:rPr>
          <w:fldChar w:fldCharType="begin"/>
        </w:r>
        <w:r w:rsidR="00BC68F6">
          <w:rPr>
            <w:noProof/>
            <w:webHidden/>
          </w:rPr>
          <w:instrText xml:space="preserve"> PAGEREF _Toc80874712 \h </w:instrText>
        </w:r>
        <w:r w:rsidR="00BC68F6">
          <w:rPr>
            <w:noProof/>
            <w:webHidden/>
          </w:rPr>
        </w:r>
        <w:r w:rsidR="00BC68F6">
          <w:rPr>
            <w:noProof/>
            <w:webHidden/>
          </w:rPr>
          <w:fldChar w:fldCharType="separate"/>
        </w:r>
        <w:r w:rsidR="00BC68F6">
          <w:rPr>
            <w:noProof/>
            <w:webHidden/>
          </w:rPr>
          <w:t>51</w:t>
        </w:r>
        <w:r w:rsidR="00BC68F6">
          <w:rPr>
            <w:noProof/>
            <w:webHidden/>
          </w:rPr>
          <w:fldChar w:fldCharType="end"/>
        </w:r>
      </w:hyperlink>
    </w:p>
    <w:p w14:paraId="3C6B8074" w14:textId="37885BC5" w:rsidR="00BC68F6" w:rsidRDefault="00465CC7">
      <w:pPr>
        <w:pStyle w:val="TOC2"/>
        <w:rPr>
          <w:rFonts w:asciiTheme="minorHAnsi" w:eastAsiaTheme="minorEastAsia" w:hAnsiTheme="minorHAnsi" w:cstheme="minorBidi"/>
          <w:noProof/>
          <w:sz w:val="22"/>
          <w:szCs w:val="22"/>
          <w:lang w:eastAsia="en-AU"/>
        </w:rPr>
      </w:pPr>
      <w:hyperlink w:anchor="_Toc80874713" w:history="1">
        <w:r w:rsidR="00BC68F6" w:rsidRPr="00B33E97">
          <w:rPr>
            <w:rStyle w:val="Hyperlink"/>
            <w:rFonts w:ascii="Arial Bold" w:hAnsi="Arial Bold"/>
            <w:noProof/>
          </w:rPr>
          <w:t>8.4</w:t>
        </w:r>
        <w:r w:rsidR="00BC68F6">
          <w:rPr>
            <w:rFonts w:asciiTheme="minorHAnsi" w:eastAsiaTheme="minorEastAsia" w:hAnsiTheme="minorHAnsi" w:cstheme="minorBidi"/>
            <w:noProof/>
            <w:sz w:val="22"/>
            <w:szCs w:val="22"/>
            <w:lang w:eastAsia="en-AU"/>
          </w:rPr>
          <w:tab/>
        </w:r>
        <w:r w:rsidR="00BC68F6" w:rsidRPr="00B33E97">
          <w:rPr>
            <w:rStyle w:val="Hyperlink"/>
            <w:noProof/>
          </w:rPr>
          <w:t>Review of Majors</w:t>
        </w:r>
        <w:r w:rsidR="00BC68F6">
          <w:rPr>
            <w:noProof/>
            <w:webHidden/>
          </w:rPr>
          <w:tab/>
        </w:r>
        <w:r w:rsidR="00BC68F6">
          <w:rPr>
            <w:noProof/>
            <w:webHidden/>
          </w:rPr>
          <w:fldChar w:fldCharType="begin"/>
        </w:r>
        <w:r w:rsidR="00BC68F6">
          <w:rPr>
            <w:noProof/>
            <w:webHidden/>
          </w:rPr>
          <w:instrText xml:space="preserve"> PAGEREF _Toc80874713 \h </w:instrText>
        </w:r>
        <w:r w:rsidR="00BC68F6">
          <w:rPr>
            <w:noProof/>
            <w:webHidden/>
          </w:rPr>
        </w:r>
        <w:r w:rsidR="00BC68F6">
          <w:rPr>
            <w:noProof/>
            <w:webHidden/>
          </w:rPr>
          <w:fldChar w:fldCharType="separate"/>
        </w:r>
        <w:r w:rsidR="00BC68F6">
          <w:rPr>
            <w:noProof/>
            <w:webHidden/>
          </w:rPr>
          <w:t>51</w:t>
        </w:r>
        <w:r w:rsidR="00BC68F6">
          <w:rPr>
            <w:noProof/>
            <w:webHidden/>
          </w:rPr>
          <w:fldChar w:fldCharType="end"/>
        </w:r>
      </w:hyperlink>
    </w:p>
    <w:p w14:paraId="032BB83D" w14:textId="36025171" w:rsidR="00BC68F6" w:rsidRDefault="00465CC7">
      <w:pPr>
        <w:pStyle w:val="TOC2"/>
        <w:rPr>
          <w:rFonts w:asciiTheme="minorHAnsi" w:eastAsiaTheme="minorEastAsia" w:hAnsiTheme="minorHAnsi" w:cstheme="minorBidi"/>
          <w:noProof/>
          <w:sz w:val="22"/>
          <w:szCs w:val="22"/>
          <w:lang w:eastAsia="en-AU"/>
        </w:rPr>
      </w:pPr>
      <w:hyperlink w:anchor="_Toc80874714" w:history="1">
        <w:r w:rsidR="00BC68F6" w:rsidRPr="00B33E97">
          <w:rPr>
            <w:rStyle w:val="Hyperlink"/>
            <w:rFonts w:ascii="Arial Bold" w:hAnsi="Arial Bold"/>
            <w:noProof/>
          </w:rPr>
          <w:t>8.5</w:t>
        </w:r>
        <w:r w:rsidR="00BC68F6">
          <w:rPr>
            <w:rFonts w:asciiTheme="minorHAnsi" w:eastAsiaTheme="minorEastAsia" w:hAnsiTheme="minorHAnsi" w:cstheme="minorBidi"/>
            <w:noProof/>
            <w:sz w:val="22"/>
            <w:szCs w:val="22"/>
            <w:lang w:eastAsia="en-AU"/>
          </w:rPr>
          <w:tab/>
        </w:r>
        <w:r w:rsidR="00BC68F6" w:rsidRPr="00B33E97">
          <w:rPr>
            <w:rStyle w:val="Hyperlink"/>
            <w:noProof/>
          </w:rPr>
          <w:t>GOS-L sample retention and ESS sample building</w:t>
        </w:r>
        <w:r w:rsidR="00BC68F6">
          <w:rPr>
            <w:noProof/>
            <w:webHidden/>
          </w:rPr>
          <w:tab/>
        </w:r>
        <w:r w:rsidR="00BC68F6">
          <w:rPr>
            <w:noProof/>
            <w:webHidden/>
          </w:rPr>
          <w:fldChar w:fldCharType="begin"/>
        </w:r>
        <w:r w:rsidR="00BC68F6">
          <w:rPr>
            <w:noProof/>
            <w:webHidden/>
          </w:rPr>
          <w:instrText xml:space="preserve"> PAGEREF _Toc80874714 \h </w:instrText>
        </w:r>
        <w:r w:rsidR="00BC68F6">
          <w:rPr>
            <w:noProof/>
            <w:webHidden/>
          </w:rPr>
        </w:r>
        <w:r w:rsidR="00BC68F6">
          <w:rPr>
            <w:noProof/>
            <w:webHidden/>
          </w:rPr>
          <w:fldChar w:fldCharType="separate"/>
        </w:r>
        <w:r w:rsidR="00BC68F6">
          <w:rPr>
            <w:noProof/>
            <w:webHidden/>
          </w:rPr>
          <w:t>52</w:t>
        </w:r>
        <w:r w:rsidR="00BC68F6">
          <w:rPr>
            <w:noProof/>
            <w:webHidden/>
          </w:rPr>
          <w:fldChar w:fldCharType="end"/>
        </w:r>
      </w:hyperlink>
    </w:p>
    <w:p w14:paraId="3F47A452" w14:textId="4D943E44" w:rsidR="00BC68F6" w:rsidRDefault="00465CC7">
      <w:pPr>
        <w:pStyle w:val="TOC1"/>
        <w:rPr>
          <w:rFonts w:asciiTheme="minorHAnsi" w:eastAsiaTheme="minorEastAsia" w:hAnsiTheme="minorHAnsi" w:cstheme="minorBidi"/>
          <w:b w:val="0"/>
          <w:sz w:val="22"/>
          <w:szCs w:val="22"/>
          <w:lang w:eastAsia="en-AU"/>
        </w:rPr>
      </w:pPr>
      <w:hyperlink w:anchor="_Toc80874715" w:history="1">
        <w:r w:rsidR="00BC68F6" w:rsidRPr="00B33E97">
          <w:rPr>
            <w:rStyle w:val="Hyperlink"/>
          </w:rPr>
          <w:t>List of abbreviations and terms</w:t>
        </w:r>
        <w:r w:rsidR="00BC68F6">
          <w:rPr>
            <w:webHidden/>
          </w:rPr>
          <w:tab/>
        </w:r>
        <w:r w:rsidR="00BC68F6">
          <w:rPr>
            <w:webHidden/>
          </w:rPr>
          <w:fldChar w:fldCharType="begin"/>
        </w:r>
        <w:r w:rsidR="00BC68F6">
          <w:rPr>
            <w:webHidden/>
          </w:rPr>
          <w:instrText xml:space="preserve"> PAGEREF _Toc80874715 \h </w:instrText>
        </w:r>
        <w:r w:rsidR="00BC68F6">
          <w:rPr>
            <w:webHidden/>
          </w:rPr>
        </w:r>
        <w:r w:rsidR="00BC68F6">
          <w:rPr>
            <w:webHidden/>
          </w:rPr>
          <w:fldChar w:fldCharType="separate"/>
        </w:r>
        <w:r w:rsidR="00BC68F6">
          <w:rPr>
            <w:webHidden/>
          </w:rPr>
          <w:t>53</w:t>
        </w:r>
        <w:r w:rsidR="00BC68F6">
          <w:rPr>
            <w:webHidden/>
          </w:rPr>
          <w:fldChar w:fldCharType="end"/>
        </w:r>
      </w:hyperlink>
    </w:p>
    <w:p w14:paraId="4D365A84" w14:textId="3A77C56B" w:rsidR="0015013A" w:rsidRDefault="00641E10">
      <w:pPr>
        <w:rPr>
          <w:rFonts w:eastAsia="Times New Roman" w:cs="Times New Roman"/>
          <w:b/>
          <w:color w:val="1F688D"/>
          <w:sz w:val="40"/>
          <w:szCs w:val="40"/>
        </w:rPr>
      </w:pPr>
      <w:r>
        <w:rPr>
          <w:rFonts w:eastAsia="Times New Roman" w:cs="Times New Roman"/>
          <w:noProof/>
          <w:szCs w:val="20"/>
        </w:rPr>
        <w:fldChar w:fldCharType="end"/>
      </w:r>
      <w:r w:rsidR="0015013A">
        <w:rPr>
          <w:b/>
          <w:color w:val="1F688D"/>
          <w:sz w:val="40"/>
          <w:szCs w:val="40"/>
        </w:rPr>
        <w:br w:type="page"/>
      </w:r>
    </w:p>
    <w:p w14:paraId="674F4269" w14:textId="77777777" w:rsidR="00F32321" w:rsidRPr="00026FD9" w:rsidRDefault="00F32321" w:rsidP="009B0E14">
      <w:pPr>
        <w:pStyle w:val="Body"/>
        <w:spacing w:before="0" w:after="240" w:line="240" w:lineRule="auto"/>
        <w:rPr>
          <w:b/>
          <w:sz w:val="40"/>
          <w:szCs w:val="40"/>
        </w:rPr>
      </w:pPr>
      <w:r w:rsidRPr="00026FD9">
        <w:rPr>
          <w:b/>
          <w:sz w:val="40"/>
          <w:szCs w:val="40"/>
        </w:rPr>
        <w:lastRenderedPageBreak/>
        <w:t>List of tables</w:t>
      </w:r>
    </w:p>
    <w:p w14:paraId="0EF3D3D3" w14:textId="796CDDC9" w:rsidR="00BC68F6" w:rsidRDefault="00302D21">
      <w:pPr>
        <w:pStyle w:val="TableofFigures"/>
        <w:tabs>
          <w:tab w:val="right" w:leader="dot" w:pos="9060"/>
        </w:tabs>
        <w:rPr>
          <w:rFonts w:asciiTheme="minorHAnsi" w:eastAsiaTheme="minorEastAsia" w:hAnsiTheme="minorHAnsi"/>
          <w:noProof/>
          <w:sz w:val="22"/>
          <w:lang w:eastAsia="en-AU"/>
        </w:rPr>
      </w:pPr>
      <w:r w:rsidRPr="00952052">
        <w:fldChar w:fldCharType="begin"/>
      </w:r>
      <w:r w:rsidRPr="00952052">
        <w:instrText xml:space="preserve"> TOC \h \z \c "Table" </w:instrText>
      </w:r>
      <w:r w:rsidRPr="00952052">
        <w:fldChar w:fldCharType="separate"/>
      </w:r>
      <w:hyperlink w:anchor="_Toc80874716" w:history="1">
        <w:r w:rsidR="00BC68F6" w:rsidRPr="005610C8">
          <w:rPr>
            <w:rStyle w:val="Hyperlink"/>
            <w:noProof/>
          </w:rPr>
          <w:t>Table 1</w:t>
        </w:r>
        <w:r w:rsidR="00BC68F6">
          <w:rPr>
            <w:rFonts w:asciiTheme="minorHAnsi" w:eastAsiaTheme="minorEastAsia" w:hAnsiTheme="minorHAnsi"/>
            <w:noProof/>
            <w:sz w:val="22"/>
            <w:lang w:eastAsia="en-AU"/>
          </w:rPr>
          <w:tab/>
        </w:r>
        <w:r w:rsidR="00BC68F6" w:rsidRPr="005610C8">
          <w:rPr>
            <w:rStyle w:val="Hyperlink"/>
            <w:noProof/>
          </w:rPr>
          <w:t>Key project statistics</w:t>
        </w:r>
        <w:r w:rsidR="00BC68F6">
          <w:rPr>
            <w:noProof/>
            <w:webHidden/>
          </w:rPr>
          <w:tab/>
        </w:r>
        <w:r w:rsidR="00BC68F6">
          <w:rPr>
            <w:noProof/>
            <w:webHidden/>
          </w:rPr>
          <w:fldChar w:fldCharType="begin"/>
        </w:r>
        <w:r w:rsidR="00BC68F6">
          <w:rPr>
            <w:noProof/>
            <w:webHidden/>
          </w:rPr>
          <w:instrText xml:space="preserve"> PAGEREF _Toc80874716 \h </w:instrText>
        </w:r>
        <w:r w:rsidR="00BC68F6">
          <w:rPr>
            <w:noProof/>
            <w:webHidden/>
          </w:rPr>
        </w:r>
        <w:r w:rsidR="00BC68F6">
          <w:rPr>
            <w:noProof/>
            <w:webHidden/>
          </w:rPr>
          <w:fldChar w:fldCharType="separate"/>
        </w:r>
        <w:r w:rsidR="00BC68F6">
          <w:rPr>
            <w:noProof/>
            <w:webHidden/>
          </w:rPr>
          <w:t>2</w:t>
        </w:r>
        <w:r w:rsidR="00BC68F6">
          <w:rPr>
            <w:noProof/>
            <w:webHidden/>
          </w:rPr>
          <w:fldChar w:fldCharType="end"/>
        </w:r>
      </w:hyperlink>
    </w:p>
    <w:p w14:paraId="3B120904" w14:textId="3C69B301"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17" w:history="1">
        <w:r w:rsidR="00BC68F6" w:rsidRPr="005610C8">
          <w:rPr>
            <w:rStyle w:val="Hyperlink"/>
            <w:noProof/>
          </w:rPr>
          <w:t>Table 2</w:t>
        </w:r>
        <w:r w:rsidR="00BC68F6">
          <w:rPr>
            <w:rFonts w:asciiTheme="minorHAnsi" w:eastAsiaTheme="minorEastAsia" w:hAnsiTheme="minorHAnsi"/>
            <w:noProof/>
            <w:sz w:val="22"/>
            <w:lang w:eastAsia="en-AU"/>
          </w:rPr>
          <w:tab/>
        </w:r>
        <w:r w:rsidR="00BC68F6" w:rsidRPr="005610C8">
          <w:rPr>
            <w:rStyle w:val="Hyperlink"/>
            <w:noProof/>
          </w:rPr>
          <w:t>Key project milestones</w:t>
        </w:r>
        <w:r w:rsidR="00BC68F6">
          <w:rPr>
            <w:noProof/>
            <w:webHidden/>
          </w:rPr>
          <w:tab/>
        </w:r>
        <w:r w:rsidR="00BC68F6">
          <w:rPr>
            <w:noProof/>
            <w:webHidden/>
          </w:rPr>
          <w:fldChar w:fldCharType="begin"/>
        </w:r>
        <w:r w:rsidR="00BC68F6">
          <w:rPr>
            <w:noProof/>
            <w:webHidden/>
          </w:rPr>
          <w:instrText xml:space="preserve"> PAGEREF _Toc80874717 \h </w:instrText>
        </w:r>
        <w:r w:rsidR="00BC68F6">
          <w:rPr>
            <w:noProof/>
            <w:webHidden/>
          </w:rPr>
        </w:r>
        <w:r w:rsidR="00BC68F6">
          <w:rPr>
            <w:noProof/>
            <w:webHidden/>
          </w:rPr>
          <w:fldChar w:fldCharType="separate"/>
        </w:r>
        <w:r w:rsidR="00BC68F6">
          <w:rPr>
            <w:noProof/>
            <w:webHidden/>
          </w:rPr>
          <w:t>3</w:t>
        </w:r>
        <w:r w:rsidR="00BC68F6">
          <w:rPr>
            <w:noProof/>
            <w:webHidden/>
          </w:rPr>
          <w:fldChar w:fldCharType="end"/>
        </w:r>
      </w:hyperlink>
    </w:p>
    <w:p w14:paraId="3DF0AAE6" w14:textId="11902FDA"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18" w:history="1">
        <w:r w:rsidR="00BC68F6" w:rsidRPr="005610C8">
          <w:rPr>
            <w:rStyle w:val="Hyperlink"/>
            <w:noProof/>
          </w:rPr>
          <w:t>Table 3</w:t>
        </w:r>
        <w:r w:rsidR="00BC68F6">
          <w:rPr>
            <w:rFonts w:asciiTheme="minorHAnsi" w:eastAsiaTheme="minorEastAsia" w:hAnsiTheme="minorHAnsi"/>
            <w:noProof/>
            <w:sz w:val="22"/>
            <w:lang w:eastAsia="en-AU"/>
          </w:rPr>
          <w:tab/>
        </w:r>
        <w:r w:rsidR="00BC68F6" w:rsidRPr="005610C8">
          <w:rPr>
            <w:rStyle w:val="Hyperlink"/>
            <w:noProof/>
          </w:rPr>
          <w:t>Invitation and reminder schedule</w:t>
        </w:r>
        <w:r w:rsidR="00BC68F6">
          <w:rPr>
            <w:noProof/>
            <w:webHidden/>
          </w:rPr>
          <w:tab/>
        </w:r>
        <w:r w:rsidR="00BC68F6">
          <w:rPr>
            <w:noProof/>
            <w:webHidden/>
          </w:rPr>
          <w:fldChar w:fldCharType="begin"/>
        </w:r>
        <w:r w:rsidR="00BC68F6">
          <w:rPr>
            <w:noProof/>
            <w:webHidden/>
          </w:rPr>
          <w:instrText xml:space="preserve"> PAGEREF _Toc80874718 \h </w:instrText>
        </w:r>
        <w:r w:rsidR="00BC68F6">
          <w:rPr>
            <w:noProof/>
            <w:webHidden/>
          </w:rPr>
        </w:r>
        <w:r w:rsidR="00BC68F6">
          <w:rPr>
            <w:noProof/>
            <w:webHidden/>
          </w:rPr>
          <w:fldChar w:fldCharType="separate"/>
        </w:r>
        <w:r w:rsidR="00BC68F6">
          <w:rPr>
            <w:noProof/>
            <w:webHidden/>
          </w:rPr>
          <w:t>11</w:t>
        </w:r>
        <w:r w:rsidR="00BC68F6">
          <w:rPr>
            <w:noProof/>
            <w:webHidden/>
          </w:rPr>
          <w:fldChar w:fldCharType="end"/>
        </w:r>
      </w:hyperlink>
    </w:p>
    <w:p w14:paraId="54D91604" w14:textId="1B6D85F4"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19" w:history="1">
        <w:r w:rsidR="00BC68F6" w:rsidRPr="005610C8">
          <w:rPr>
            <w:rStyle w:val="Hyperlink"/>
            <w:noProof/>
          </w:rPr>
          <w:t>Table 4</w:t>
        </w:r>
        <w:r w:rsidR="00BC68F6">
          <w:rPr>
            <w:rFonts w:asciiTheme="minorHAnsi" w:eastAsiaTheme="minorEastAsia" w:hAnsiTheme="minorHAnsi"/>
            <w:noProof/>
            <w:sz w:val="22"/>
            <w:lang w:eastAsia="en-AU"/>
          </w:rPr>
          <w:tab/>
        </w:r>
        <w:r w:rsidR="00BC68F6" w:rsidRPr="005610C8">
          <w:rPr>
            <w:rStyle w:val="Hyperlink"/>
            <w:noProof/>
          </w:rPr>
          <w:t>2021 GOS email plan message intent</w:t>
        </w:r>
        <w:r w:rsidR="00BC68F6">
          <w:rPr>
            <w:noProof/>
            <w:webHidden/>
          </w:rPr>
          <w:tab/>
        </w:r>
        <w:r w:rsidR="00BC68F6">
          <w:rPr>
            <w:noProof/>
            <w:webHidden/>
          </w:rPr>
          <w:fldChar w:fldCharType="begin"/>
        </w:r>
        <w:r w:rsidR="00BC68F6">
          <w:rPr>
            <w:noProof/>
            <w:webHidden/>
          </w:rPr>
          <w:instrText xml:space="preserve"> PAGEREF _Toc80874719 \h </w:instrText>
        </w:r>
        <w:r w:rsidR="00BC68F6">
          <w:rPr>
            <w:noProof/>
            <w:webHidden/>
          </w:rPr>
        </w:r>
        <w:r w:rsidR="00BC68F6">
          <w:rPr>
            <w:noProof/>
            <w:webHidden/>
          </w:rPr>
          <w:fldChar w:fldCharType="separate"/>
        </w:r>
        <w:r w:rsidR="00BC68F6">
          <w:rPr>
            <w:noProof/>
            <w:webHidden/>
          </w:rPr>
          <w:t>13</w:t>
        </w:r>
        <w:r w:rsidR="00BC68F6">
          <w:rPr>
            <w:noProof/>
            <w:webHidden/>
          </w:rPr>
          <w:fldChar w:fldCharType="end"/>
        </w:r>
      </w:hyperlink>
    </w:p>
    <w:p w14:paraId="272E76D7" w14:textId="3A4B1BB6"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0" w:history="1">
        <w:r w:rsidR="00BC68F6" w:rsidRPr="005610C8">
          <w:rPr>
            <w:rStyle w:val="Hyperlink"/>
            <w:noProof/>
          </w:rPr>
          <w:t>Table 5</w:t>
        </w:r>
        <w:r w:rsidR="00BC68F6">
          <w:rPr>
            <w:rFonts w:asciiTheme="minorHAnsi" w:eastAsiaTheme="minorEastAsia" w:hAnsiTheme="minorHAnsi"/>
            <w:noProof/>
            <w:sz w:val="22"/>
            <w:lang w:eastAsia="en-AU"/>
          </w:rPr>
          <w:tab/>
        </w:r>
        <w:r w:rsidR="00BC68F6" w:rsidRPr="005610C8">
          <w:rPr>
            <w:rStyle w:val="Hyperlink"/>
            <w:noProof/>
          </w:rPr>
          <w:t>Email send outcomes by round of activity November 2020</w:t>
        </w:r>
        <w:r w:rsidR="00BC68F6">
          <w:rPr>
            <w:noProof/>
            <w:webHidden/>
          </w:rPr>
          <w:tab/>
        </w:r>
        <w:r w:rsidR="00BC68F6">
          <w:rPr>
            <w:noProof/>
            <w:webHidden/>
          </w:rPr>
          <w:fldChar w:fldCharType="begin"/>
        </w:r>
        <w:r w:rsidR="00BC68F6">
          <w:rPr>
            <w:noProof/>
            <w:webHidden/>
          </w:rPr>
          <w:instrText xml:space="preserve"> PAGEREF _Toc80874720 \h </w:instrText>
        </w:r>
        <w:r w:rsidR="00BC68F6">
          <w:rPr>
            <w:noProof/>
            <w:webHidden/>
          </w:rPr>
        </w:r>
        <w:r w:rsidR="00BC68F6">
          <w:rPr>
            <w:noProof/>
            <w:webHidden/>
          </w:rPr>
          <w:fldChar w:fldCharType="separate"/>
        </w:r>
        <w:r w:rsidR="00BC68F6">
          <w:rPr>
            <w:noProof/>
            <w:webHidden/>
          </w:rPr>
          <w:t>15</w:t>
        </w:r>
        <w:r w:rsidR="00BC68F6">
          <w:rPr>
            <w:noProof/>
            <w:webHidden/>
          </w:rPr>
          <w:fldChar w:fldCharType="end"/>
        </w:r>
      </w:hyperlink>
    </w:p>
    <w:p w14:paraId="3C91D259" w14:textId="10A68AB1"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1" w:history="1">
        <w:r w:rsidR="00BC68F6" w:rsidRPr="005610C8">
          <w:rPr>
            <w:rStyle w:val="Hyperlink"/>
            <w:noProof/>
          </w:rPr>
          <w:t>Table 6</w:t>
        </w:r>
        <w:r w:rsidR="00BC68F6">
          <w:rPr>
            <w:rFonts w:asciiTheme="minorHAnsi" w:eastAsiaTheme="minorEastAsia" w:hAnsiTheme="minorHAnsi"/>
            <w:noProof/>
            <w:sz w:val="22"/>
            <w:lang w:eastAsia="en-AU"/>
          </w:rPr>
          <w:tab/>
        </w:r>
        <w:r w:rsidR="00BC68F6" w:rsidRPr="005610C8">
          <w:rPr>
            <w:rStyle w:val="Hyperlink"/>
            <w:noProof/>
          </w:rPr>
          <w:t>Email send outcomes by round of activity February 2021</w:t>
        </w:r>
        <w:r w:rsidR="00BC68F6">
          <w:rPr>
            <w:noProof/>
            <w:webHidden/>
          </w:rPr>
          <w:tab/>
        </w:r>
        <w:r w:rsidR="00BC68F6">
          <w:rPr>
            <w:noProof/>
            <w:webHidden/>
          </w:rPr>
          <w:fldChar w:fldCharType="begin"/>
        </w:r>
        <w:r w:rsidR="00BC68F6">
          <w:rPr>
            <w:noProof/>
            <w:webHidden/>
          </w:rPr>
          <w:instrText xml:space="preserve"> PAGEREF _Toc80874721 \h </w:instrText>
        </w:r>
        <w:r w:rsidR="00BC68F6">
          <w:rPr>
            <w:noProof/>
            <w:webHidden/>
          </w:rPr>
        </w:r>
        <w:r w:rsidR="00BC68F6">
          <w:rPr>
            <w:noProof/>
            <w:webHidden/>
          </w:rPr>
          <w:fldChar w:fldCharType="separate"/>
        </w:r>
        <w:r w:rsidR="00BC68F6">
          <w:rPr>
            <w:noProof/>
            <w:webHidden/>
          </w:rPr>
          <w:t>15</w:t>
        </w:r>
        <w:r w:rsidR="00BC68F6">
          <w:rPr>
            <w:noProof/>
            <w:webHidden/>
          </w:rPr>
          <w:fldChar w:fldCharType="end"/>
        </w:r>
      </w:hyperlink>
    </w:p>
    <w:p w14:paraId="413F7BAB" w14:textId="422A5CDF"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2" w:history="1">
        <w:r w:rsidR="00BC68F6" w:rsidRPr="005610C8">
          <w:rPr>
            <w:rStyle w:val="Hyperlink"/>
            <w:noProof/>
          </w:rPr>
          <w:t>Table 7</w:t>
        </w:r>
        <w:r w:rsidR="00BC68F6">
          <w:rPr>
            <w:rFonts w:asciiTheme="minorHAnsi" w:eastAsiaTheme="minorEastAsia" w:hAnsiTheme="minorHAnsi"/>
            <w:noProof/>
            <w:sz w:val="22"/>
            <w:lang w:eastAsia="en-AU"/>
          </w:rPr>
          <w:tab/>
        </w:r>
        <w:r w:rsidR="00BC68F6" w:rsidRPr="005610C8">
          <w:rPr>
            <w:rStyle w:val="Hyperlink"/>
            <w:noProof/>
          </w:rPr>
          <w:t>Email send outcomes by round of activity May 2021</w:t>
        </w:r>
        <w:r w:rsidR="00BC68F6">
          <w:rPr>
            <w:noProof/>
            <w:webHidden/>
          </w:rPr>
          <w:tab/>
        </w:r>
        <w:r w:rsidR="00BC68F6">
          <w:rPr>
            <w:noProof/>
            <w:webHidden/>
          </w:rPr>
          <w:fldChar w:fldCharType="begin"/>
        </w:r>
        <w:r w:rsidR="00BC68F6">
          <w:rPr>
            <w:noProof/>
            <w:webHidden/>
          </w:rPr>
          <w:instrText xml:space="preserve"> PAGEREF _Toc80874722 \h </w:instrText>
        </w:r>
        <w:r w:rsidR="00BC68F6">
          <w:rPr>
            <w:noProof/>
            <w:webHidden/>
          </w:rPr>
        </w:r>
        <w:r w:rsidR="00BC68F6">
          <w:rPr>
            <w:noProof/>
            <w:webHidden/>
          </w:rPr>
          <w:fldChar w:fldCharType="separate"/>
        </w:r>
        <w:r w:rsidR="00BC68F6">
          <w:rPr>
            <w:noProof/>
            <w:webHidden/>
          </w:rPr>
          <w:t>17</w:t>
        </w:r>
        <w:r w:rsidR="00BC68F6">
          <w:rPr>
            <w:noProof/>
            <w:webHidden/>
          </w:rPr>
          <w:fldChar w:fldCharType="end"/>
        </w:r>
      </w:hyperlink>
    </w:p>
    <w:p w14:paraId="3B783912" w14:textId="17E21A8C"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3" w:history="1">
        <w:r w:rsidR="00BC68F6" w:rsidRPr="005610C8">
          <w:rPr>
            <w:rStyle w:val="Hyperlink"/>
            <w:noProof/>
          </w:rPr>
          <w:t>Table 8</w:t>
        </w:r>
        <w:r w:rsidR="00BC68F6">
          <w:rPr>
            <w:rFonts w:asciiTheme="minorHAnsi" w:eastAsiaTheme="minorEastAsia" w:hAnsiTheme="minorHAnsi"/>
            <w:noProof/>
            <w:sz w:val="22"/>
            <w:lang w:eastAsia="en-AU"/>
          </w:rPr>
          <w:tab/>
        </w:r>
        <w:r w:rsidR="00BC68F6" w:rsidRPr="005610C8">
          <w:rPr>
            <w:rStyle w:val="Hyperlink"/>
            <w:noProof/>
          </w:rPr>
          <w:t>SMS based follow up activity outcomes</w:t>
        </w:r>
        <w:r w:rsidR="00BC68F6">
          <w:rPr>
            <w:noProof/>
            <w:webHidden/>
          </w:rPr>
          <w:tab/>
        </w:r>
        <w:r w:rsidR="00BC68F6">
          <w:rPr>
            <w:noProof/>
            <w:webHidden/>
          </w:rPr>
          <w:fldChar w:fldCharType="begin"/>
        </w:r>
        <w:r w:rsidR="00BC68F6">
          <w:rPr>
            <w:noProof/>
            <w:webHidden/>
          </w:rPr>
          <w:instrText xml:space="preserve"> PAGEREF _Toc80874723 \h </w:instrText>
        </w:r>
        <w:r w:rsidR="00BC68F6">
          <w:rPr>
            <w:noProof/>
            <w:webHidden/>
          </w:rPr>
        </w:r>
        <w:r w:rsidR="00BC68F6">
          <w:rPr>
            <w:noProof/>
            <w:webHidden/>
          </w:rPr>
          <w:fldChar w:fldCharType="separate"/>
        </w:r>
        <w:r w:rsidR="00BC68F6">
          <w:rPr>
            <w:noProof/>
            <w:webHidden/>
          </w:rPr>
          <w:t>18</w:t>
        </w:r>
        <w:r w:rsidR="00BC68F6">
          <w:rPr>
            <w:noProof/>
            <w:webHidden/>
          </w:rPr>
          <w:fldChar w:fldCharType="end"/>
        </w:r>
      </w:hyperlink>
    </w:p>
    <w:p w14:paraId="0E323B3D" w14:textId="5A2F2D4C"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4" w:history="1">
        <w:r w:rsidR="00BC68F6" w:rsidRPr="005610C8">
          <w:rPr>
            <w:rStyle w:val="Hyperlink"/>
            <w:noProof/>
          </w:rPr>
          <w:t>Table 9</w:t>
        </w:r>
        <w:r w:rsidR="00BC68F6">
          <w:rPr>
            <w:rFonts w:asciiTheme="minorHAnsi" w:eastAsiaTheme="minorEastAsia" w:hAnsiTheme="minorHAnsi"/>
            <w:noProof/>
            <w:sz w:val="22"/>
            <w:lang w:eastAsia="en-AU"/>
          </w:rPr>
          <w:tab/>
        </w:r>
        <w:r w:rsidR="00BC68F6" w:rsidRPr="005610C8">
          <w:rPr>
            <w:rStyle w:val="Hyperlink"/>
            <w:noProof/>
          </w:rPr>
          <w:t>In field reminder call outcomes</w:t>
        </w:r>
        <w:r w:rsidR="00BC68F6">
          <w:rPr>
            <w:noProof/>
            <w:webHidden/>
          </w:rPr>
          <w:tab/>
        </w:r>
        <w:r w:rsidR="00BC68F6">
          <w:rPr>
            <w:noProof/>
            <w:webHidden/>
          </w:rPr>
          <w:fldChar w:fldCharType="begin"/>
        </w:r>
        <w:r w:rsidR="00BC68F6">
          <w:rPr>
            <w:noProof/>
            <w:webHidden/>
          </w:rPr>
          <w:instrText xml:space="preserve"> PAGEREF _Toc80874724 \h </w:instrText>
        </w:r>
        <w:r w:rsidR="00BC68F6">
          <w:rPr>
            <w:noProof/>
            <w:webHidden/>
          </w:rPr>
        </w:r>
        <w:r w:rsidR="00BC68F6">
          <w:rPr>
            <w:noProof/>
            <w:webHidden/>
          </w:rPr>
          <w:fldChar w:fldCharType="separate"/>
        </w:r>
        <w:r w:rsidR="00BC68F6">
          <w:rPr>
            <w:noProof/>
            <w:webHidden/>
          </w:rPr>
          <w:t>21</w:t>
        </w:r>
        <w:r w:rsidR="00BC68F6">
          <w:rPr>
            <w:noProof/>
            <w:webHidden/>
          </w:rPr>
          <w:fldChar w:fldCharType="end"/>
        </w:r>
      </w:hyperlink>
    </w:p>
    <w:p w14:paraId="38174284" w14:textId="6FA5FF5F"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5" w:history="1">
        <w:r w:rsidR="00BC68F6" w:rsidRPr="005610C8">
          <w:rPr>
            <w:rStyle w:val="Hyperlink"/>
            <w:noProof/>
          </w:rPr>
          <w:t>Table 10</w:t>
        </w:r>
        <w:r w:rsidR="00BC68F6">
          <w:rPr>
            <w:rFonts w:asciiTheme="minorHAnsi" w:eastAsiaTheme="minorEastAsia" w:hAnsiTheme="minorHAnsi"/>
            <w:noProof/>
            <w:sz w:val="22"/>
            <w:lang w:eastAsia="en-AU"/>
          </w:rPr>
          <w:tab/>
        </w:r>
        <w:r w:rsidR="00BC68F6" w:rsidRPr="005610C8">
          <w:rPr>
            <w:rStyle w:val="Hyperlink"/>
            <w:noProof/>
          </w:rPr>
          <w:t>Post field reminder call outcomes</w:t>
        </w:r>
        <w:r w:rsidR="00BC68F6">
          <w:rPr>
            <w:noProof/>
            <w:webHidden/>
          </w:rPr>
          <w:tab/>
        </w:r>
        <w:r w:rsidR="00BC68F6">
          <w:rPr>
            <w:noProof/>
            <w:webHidden/>
          </w:rPr>
          <w:fldChar w:fldCharType="begin"/>
        </w:r>
        <w:r w:rsidR="00BC68F6">
          <w:rPr>
            <w:noProof/>
            <w:webHidden/>
          </w:rPr>
          <w:instrText xml:space="preserve"> PAGEREF _Toc80874725 \h </w:instrText>
        </w:r>
        <w:r w:rsidR="00BC68F6">
          <w:rPr>
            <w:noProof/>
            <w:webHidden/>
          </w:rPr>
        </w:r>
        <w:r w:rsidR="00BC68F6">
          <w:rPr>
            <w:noProof/>
            <w:webHidden/>
          </w:rPr>
          <w:fldChar w:fldCharType="separate"/>
        </w:r>
        <w:r w:rsidR="00BC68F6">
          <w:rPr>
            <w:noProof/>
            <w:webHidden/>
          </w:rPr>
          <w:t>22</w:t>
        </w:r>
        <w:r w:rsidR="00BC68F6">
          <w:rPr>
            <w:noProof/>
            <w:webHidden/>
          </w:rPr>
          <w:fldChar w:fldCharType="end"/>
        </w:r>
      </w:hyperlink>
    </w:p>
    <w:p w14:paraId="6F5F93FF" w14:textId="324661ED"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6" w:history="1">
        <w:r w:rsidR="00BC68F6" w:rsidRPr="005610C8">
          <w:rPr>
            <w:rStyle w:val="Hyperlink"/>
            <w:noProof/>
          </w:rPr>
          <w:t>Table 11</w:t>
        </w:r>
        <w:r w:rsidR="00BC68F6">
          <w:rPr>
            <w:rFonts w:asciiTheme="minorHAnsi" w:eastAsiaTheme="minorEastAsia" w:hAnsiTheme="minorHAnsi"/>
            <w:noProof/>
            <w:sz w:val="22"/>
            <w:lang w:eastAsia="en-AU"/>
          </w:rPr>
          <w:tab/>
        </w:r>
        <w:r w:rsidR="00BC68F6" w:rsidRPr="005610C8">
          <w:rPr>
            <w:rStyle w:val="Hyperlink"/>
            <w:noProof/>
          </w:rPr>
          <w:t>Ad campaign outcomes by gender</w:t>
        </w:r>
        <w:r w:rsidR="00BC68F6">
          <w:rPr>
            <w:noProof/>
            <w:webHidden/>
          </w:rPr>
          <w:tab/>
        </w:r>
        <w:r w:rsidR="00BC68F6">
          <w:rPr>
            <w:noProof/>
            <w:webHidden/>
          </w:rPr>
          <w:fldChar w:fldCharType="begin"/>
        </w:r>
        <w:r w:rsidR="00BC68F6">
          <w:rPr>
            <w:noProof/>
            <w:webHidden/>
          </w:rPr>
          <w:instrText xml:space="preserve"> PAGEREF _Toc80874726 \h </w:instrText>
        </w:r>
        <w:r w:rsidR="00BC68F6">
          <w:rPr>
            <w:noProof/>
            <w:webHidden/>
          </w:rPr>
        </w:r>
        <w:r w:rsidR="00BC68F6">
          <w:rPr>
            <w:noProof/>
            <w:webHidden/>
          </w:rPr>
          <w:fldChar w:fldCharType="separate"/>
        </w:r>
        <w:r w:rsidR="00BC68F6">
          <w:rPr>
            <w:noProof/>
            <w:webHidden/>
          </w:rPr>
          <w:t>23</w:t>
        </w:r>
        <w:r w:rsidR="00BC68F6">
          <w:rPr>
            <w:noProof/>
            <w:webHidden/>
          </w:rPr>
          <w:fldChar w:fldCharType="end"/>
        </w:r>
      </w:hyperlink>
    </w:p>
    <w:p w14:paraId="40BD99DE" w14:textId="22E3349B"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7" w:history="1">
        <w:r w:rsidR="00BC68F6" w:rsidRPr="005610C8">
          <w:rPr>
            <w:rStyle w:val="Hyperlink"/>
            <w:noProof/>
          </w:rPr>
          <w:t>Table 12</w:t>
        </w:r>
        <w:r w:rsidR="00BC68F6">
          <w:rPr>
            <w:rFonts w:asciiTheme="minorHAnsi" w:eastAsiaTheme="minorEastAsia" w:hAnsiTheme="minorHAnsi"/>
            <w:noProof/>
            <w:sz w:val="22"/>
            <w:lang w:eastAsia="en-AU"/>
          </w:rPr>
          <w:tab/>
        </w:r>
        <w:r w:rsidR="00BC68F6" w:rsidRPr="005610C8">
          <w:rPr>
            <w:rStyle w:val="Hyperlink"/>
            <w:noProof/>
          </w:rPr>
          <w:t>Graduate enquiries to the GOS helpdesk overall</w:t>
        </w:r>
        <w:r w:rsidR="00BC68F6">
          <w:rPr>
            <w:noProof/>
            <w:webHidden/>
          </w:rPr>
          <w:tab/>
        </w:r>
        <w:r w:rsidR="00BC68F6">
          <w:rPr>
            <w:noProof/>
            <w:webHidden/>
          </w:rPr>
          <w:fldChar w:fldCharType="begin"/>
        </w:r>
        <w:r w:rsidR="00BC68F6">
          <w:rPr>
            <w:noProof/>
            <w:webHidden/>
          </w:rPr>
          <w:instrText xml:space="preserve"> PAGEREF _Toc80874727 \h </w:instrText>
        </w:r>
        <w:r w:rsidR="00BC68F6">
          <w:rPr>
            <w:noProof/>
            <w:webHidden/>
          </w:rPr>
        </w:r>
        <w:r w:rsidR="00BC68F6">
          <w:rPr>
            <w:noProof/>
            <w:webHidden/>
          </w:rPr>
          <w:fldChar w:fldCharType="separate"/>
        </w:r>
        <w:r w:rsidR="00BC68F6">
          <w:rPr>
            <w:noProof/>
            <w:webHidden/>
          </w:rPr>
          <w:t>27</w:t>
        </w:r>
        <w:r w:rsidR="00BC68F6">
          <w:rPr>
            <w:noProof/>
            <w:webHidden/>
          </w:rPr>
          <w:fldChar w:fldCharType="end"/>
        </w:r>
      </w:hyperlink>
    </w:p>
    <w:p w14:paraId="44C4B9C8" w14:textId="3696A534"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8" w:history="1">
        <w:r w:rsidR="00BC68F6" w:rsidRPr="005610C8">
          <w:rPr>
            <w:rStyle w:val="Hyperlink"/>
            <w:noProof/>
          </w:rPr>
          <w:t>Table 13</w:t>
        </w:r>
        <w:r w:rsidR="00BC68F6">
          <w:rPr>
            <w:rFonts w:asciiTheme="minorHAnsi" w:eastAsiaTheme="minorEastAsia" w:hAnsiTheme="minorHAnsi"/>
            <w:noProof/>
            <w:sz w:val="22"/>
            <w:lang w:eastAsia="en-AU"/>
          </w:rPr>
          <w:tab/>
        </w:r>
        <w:r w:rsidR="00BC68F6" w:rsidRPr="005610C8">
          <w:rPr>
            <w:rStyle w:val="Hyperlink"/>
            <w:noProof/>
          </w:rPr>
          <w:t>Prize draw pool and schedule</w:t>
        </w:r>
        <w:r w:rsidR="00BC68F6">
          <w:rPr>
            <w:noProof/>
            <w:webHidden/>
          </w:rPr>
          <w:tab/>
        </w:r>
        <w:r w:rsidR="00BC68F6">
          <w:rPr>
            <w:noProof/>
            <w:webHidden/>
          </w:rPr>
          <w:fldChar w:fldCharType="begin"/>
        </w:r>
        <w:r w:rsidR="00BC68F6">
          <w:rPr>
            <w:noProof/>
            <w:webHidden/>
          </w:rPr>
          <w:instrText xml:space="preserve"> PAGEREF _Toc80874728 \h </w:instrText>
        </w:r>
        <w:r w:rsidR="00BC68F6">
          <w:rPr>
            <w:noProof/>
            <w:webHidden/>
          </w:rPr>
        </w:r>
        <w:r w:rsidR="00BC68F6">
          <w:rPr>
            <w:noProof/>
            <w:webHidden/>
          </w:rPr>
          <w:fldChar w:fldCharType="separate"/>
        </w:r>
        <w:r w:rsidR="00BC68F6">
          <w:rPr>
            <w:noProof/>
            <w:webHidden/>
          </w:rPr>
          <w:t>29</w:t>
        </w:r>
        <w:r w:rsidR="00BC68F6">
          <w:rPr>
            <w:noProof/>
            <w:webHidden/>
          </w:rPr>
          <w:fldChar w:fldCharType="end"/>
        </w:r>
      </w:hyperlink>
    </w:p>
    <w:p w14:paraId="4A180938" w14:textId="3243C124"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29" w:history="1">
        <w:r w:rsidR="00BC68F6" w:rsidRPr="005610C8">
          <w:rPr>
            <w:rStyle w:val="Hyperlink"/>
            <w:noProof/>
          </w:rPr>
          <w:t>Table 14</w:t>
        </w:r>
        <w:r w:rsidR="00BC68F6">
          <w:rPr>
            <w:rFonts w:asciiTheme="minorHAnsi" w:eastAsiaTheme="minorEastAsia" w:hAnsiTheme="minorHAnsi"/>
            <w:noProof/>
            <w:sz w:val="22"/>
            <w:lang w:eastAsia="en-AU"/>
          </w:rPr>
          <w:tab/>
        </w:r>
        <w:r w:rsidR="00BC68F6" w:rsidRPr="005610C8">
          <w:rPr>
            <w:rStyle w:val="Hyperlink"/>
            <w:noProof/>
          </w:rPr>
          <w:t>GOS module themes</w:t>
        </w:r>
        <w:r w:rsidR="00BC68F6">
          <w:rPr>
            <w:noProof/>
            <w:webHidden/>
          </w:rPr>
          <w:tab/>
        </w:r>
        <w:r w:rsidR="00BC68F6">
          <w:rPr>
            <w:noProof/>
            <w:webHidden/>
          </w:rPr>
          <w:fldChar w:fldCharType="begin"/>
        </w:r>
        <w:r w:rsidR="00BC68F6">
          <w:rPr>
            <w:noProof/>
            <w:webHidden/>
          </w:rPr>
          <w:instrText xml:space="preserve"> PAGEREF _Toc80874729 \h </w:instrText>
        </w:r>
        <w:r w:rsidR="00BC68F6">
          <w:rPr>
            <w:noProof/>
            <w:webHidden/>
          </w:rPr>
        </w:r>
        <w:r w:rsidR="00BC68F6">
          <w:rPr>
            <w:noProof/>
            <w:webHidden/>
          </w:rPr>
          <w:fldChar w:fldCharType="separate"/>
        </w:r>
        <w:r w:rsidR="00BC68F6">
          <w:rPr>
            <w:noProof/>
            <w:webHidden/>
          </w:rPr>
          <w:t>30</w:t>
        </w:r>
        <w:r w:rsidR="00BC68F6">
          <w:rPr>
            <w:noProof/>
            <w:webHidden/>
          </w:rPr>
          <w:fldChar w:fldCharType="end"/>
        </w:r>
      </w:hyperlink>
    </w:p>
    <w:p w14:paraId="172681D6" w14:textId="2907193E"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0" w:history="1">
        <w:r w:rsidR="00BC68F6" w:rsidRPr="005610C8">
          <w:rPr>
            <w:rStyle w:val="Hyperlink"/>
            <w:noProof/>
          </w:rPr>
          <w:t>Table 15</w:t>
        </w:r>
        <w:r w:rsidR="00BC68F6">
          <w:rPr>
            <w:rFonts w:asciiTheme="minorHAnsi" w:eastAsiaTheme="minorEastAsia" w:hAnsiTheme="minorHAnsi"/>
            <w:noProof/>
            <w:sz w:val="22"/>
            <w:lang w:eastAsia="en-AU"/>
          </w:rPr>
          <w:tab/>
        </w:r>
        <w:r w:rsidR="00BC68F6" w:rsidRPr="005610C8">
          <w:rPr>
            <w:rStyle w:val="Hyperlink"/>
            <w:noProof/>
          </w:rPr>
          <w:t>Items coded and source for coding decisions</w:t>
        </w:r>
        <w:r w:rsidR="00BC68F6">
          <w:rPr>
            <w:noProof/>
            <w:webHidden/>
          </w:rPr>
          <w:tab/>
        </w:r>
        <w:r w:rsidR="00BC68F6">
          <w:rPr>
            <w:noProof/>
            <w:webHidden/>
          </w:rPr>
          <w:fldChar w:fldCharType="begin"/>
        </w:r>
        <w:r w:rsidR="00BC68F6">
          <w:rPr>
            <w:noProof/>
            <w:webHidden/>
          </w:rPr>
          <w:instrText xml:space="preserve"> PAGEREF _Toc80874730 \h </w:instrText>
        </w:r>
        <w:r w:rsidR="00BC68F6">
          <w:rPr>
            <w:noProof/>
            <w:webHidden/>
          </w:rPr>
        </w:r>
        <w:r w:rsidR="00BC68F6">
          <w:rPr>
            <w:noProof/>
            <w:webHidden/>
          </w:rPr>
          <w:fldChar w:fldCharType="separate"/>
        </w:r>
        <w:r w:rsidR="00BC68F6">
          <w:rPr>
            <w:noProof/>
            <w:webHidden/>
          </w:rPr>
          <w:t>34</w:t>
        </w:r>
        <w:r w:rsidR="00BC68F6">
          <w:rPr>
            <w:noProof/>
            <w:webHidden/>
          </w:rPr>
          <w:fldChar w:fldCharType="end"/>
        </w:r>
      </w:hyperlink>
    </w:p>
    <w:p w14:paraId="3B4FB613" w14:textId="3E612771"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1" w:history="1">
        <w:r w:rsidR="00BC68F6" w:rsidRPr="005610C8">
          <w:rPr>
            <w:rStyle w:val="Hyperlink"/>
            <w:noProof/>
          </w:rPr>
          <w:t>Table 16</w:t>
        </w:r>
        <w:r w:rsidR="00BC68F6">
          <w:rPr>
            <w:rFonts w:asciiTheme="minorHAnsi" w:eastAsiaTheme="minorEastAsia" w:hAnsiTheme="minorHAnsi"/>
            <w:noProof/>
            <w:sz w:val="22"/>
            <w:lang w:eastAsia="en-AU"/>
          </w:rPr>
          <w:tab/>
        </w:r>
        <w:r w:rsidR="00BC68F6" w:rsidRPr="005610C8">
          <w:rPr>
            <w:rStyle w:val="Hyperlink"/>
            <w:noProof/>
          </w:rPr>
          <w:t>Final survey outcomes</w:t>
        </w:r>
        <w:r w:rsidR="00BC68F6">
          <w:rPr>
            <w:noProof/>
            <w:webHidden/>
          </w:rPr>
          <w:tab/>
        </w:r>
        <w:r w:rsidR="00BC68F6">
          <w:rPr>
            <w:noProof/>
            <w:webHidden/>
          </w:rPr>
          <w:fldChar w:fldCharType="begin"/>
        </w:r>
        <w:r w:rsidR="00BC68F6">
          <w:rPr>
            <w:noProof/>
            <w:webHidden/>
          </w:rPr>
          <w:instrText xml:space="preserve"> PAGEREF _Toc80874731 \h </w:instrText>
        </w:r>
        <w:r w:rsidR="00BC68F6">
          <w:rPr>
            <w:noProof/>
            <w:webHidden/>
          </w:rPr>
        </w:r>
        <w:r w:rsidR="00BC68F6">
          <w:rPr>
            <w:noProof/>
            <w:webHidden/>
          </w:rPr>
          <w:fldChar w:fldCharType="separate"/>
        </w:r>
        <w:r w:rsidR="00BC68F6">
          <w:rPr>
            <w:noProof/>
            <w:webHidden/>
          </w:rPr>
          <w:t>36</w:t>
        </w:r>
        <w:r w:rsidR="00BC68F6">
          <w:rPr>
            <w:noProof/>
            <w:webHidden/>
          </w:rPr>
          <w:fldChar w:fldCharType="end"/>
        </w:r>
      </w:hyperlink>
    </w:p>
    <w:p w14:paraId="7C08CDBE" w14:textId="7E767997"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2" w:history="1">
        <w:r w:rsidR="00BC68F6" w:rsidRPr="005610C8">
          <w:rPr>
            <w:rStyle w:val="Hyperlink"/>
            <w:noProof/>
          </w:rPr>
          <w:t>Table 17</w:t>
        </w:r>
        <w:r w:rsidR="00BC68F6">
          <w:rPr>
            <w:rFonts w:asciiTheme="minorHAnsi" w:eastAsiaTheme="minorEastAsia" w:hAnsiTheme="minorHAnsi"/>
            <w:noProof/>
            <w:sz w:val="22"/>
            <w:lang w:eastAsia="en-AU"/>
          </w:rPr>
          <w:tab/>
        </w:r>
        <w:r w:rsidR="00BC68F6" w:rsidRPr="005610C8">
          <w:rPr>
            <w:rStyle w:val="Hyperlink"/>
            <w:noProof/>
          </w:rPr>
          <w:t>Strata meeting desired level of precision for undergraduates in full-time study</w:t>
        </w:r>
        <w:r w:rsidR="00BC68F6">
          <w:rPr>
            <w:noProof/>
            <w:webHidden/>
          </w:rPr>
          <w:tab/>
        </w:r>
        <w:r w:rsidR="00BC68F6">
          <w:rPr>
            <w:noProof/>
            <w:webHidden/>
          </w:rPr>
          <w:fldChar w:fldCharType="begin"/>
        </w:r>
        <w:r w:rsidR="00BC68F6">
          <w:rPr>
            <w:noProof/>
            <w:webHidden/>
          </w:rPr>
          <w:instrText xml:space="preserve"> PAGEREF _Toc80874732 \h </w:instrText>
        </w:r>
        <w:r w:rsidR="00BC68F6">
          <w:rPr>
            <w:noProof/>
            <w:webHidden/>
          </w:rPr>
        </w:r>
        <w:r w:rsidR="00BC68F6">
          <w:rPr>
            <w:noProof/>
            <w:webHidden/>
          </w:rPr>
          <w:fldChar w:fldCharType="separate"/>
        </w:r>
        <w:r w:rsidR="00BC68F6">
          <w:rPr>
            <w:noProof/>
            <w:webHidden/>
          </w:rPr>
          <w:t>39</w:t>
        </w:r>
        <w:r w:rsidR="00BC68F6">
          <w:rPr>
            <w:noProof/>
            <w:webHidden/>
          </w:rPr>
          <w:fldChar w:fldCharType="end"/>
        </w:r>
      </w:hyperlink>
    </w:p>
    <w:p w14:paraId="78C9DFDD" w14:textId="1AAD4386"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3" w:history="1">
        <w:r w:rsidR="00BC68F6" w:rsidRPr="005610C8">
          <w:rPr>
            <w:rStyle w:val="Hyperlink"/>
            <w:noProof/>
          </w:rPr>
          <w:t xml:space="preserve">Table 18         </w:t>
        </w:r>
        <w:r w:rsidR="00BC68F6">
          <w:rPr>
            <w:rStyle w:val="Hyperlink"/>
            <w:noProof/>
          </w:rPr>
          <w:tab/>
        </w:r>
        <w:r w:rsidR="00BC68F6" w:rsidRPr="005610C8">
          <w:rPr>
            <w:rStyle w:val="Hyperlink"/>
            <w:noProof/>
          </w:rPr>
          <w:t xml:space="preserve"> Response rates by date February 2021</w:t>
        </w:r>
        <w:r w:rsidR="00BC68F6">
          <w:rPr>
            <w:noProof/>
            <w:webHidden/>
          </w:rPr>
          <w:tab/>
        </w:r>
        <w:r w:rsidR="00BC68F6">
          <w:rPr>
            <w:noProof/>
            <w:webHidden/>
          </w:rPr>
          <w:fldChar w:fldCharType="begin"/>
        </w:r>
        <w:r w:rsidR="00BC68F6">
          <w:rPr>
            <w:noProof/>
            <w:webHidden/>
          </w:rPr>
          <w:instrText xml:space="preserve"> PAGEREF _Toc80874733 \h </w:instrText>
        </w:r>
        <w:r w:rsidR="00BC68F6">
          <w:rPr>
            <w:noProof/>
            <w:webHidden/>
          </w:rPr>
        </w:r>
        <w:r w:rsidR="00BC68F6">
          <w:rPr>
            <w:noProof/>
            <w:webHidden/>
          </w:rPr>
          <w:fldChar w:fldCharType="separate"/>
        </w:r>
        <w:r w:rsidR="00BC68F6">
          <w:rPr>
            <w:noProof/>
            <w:webHidden/>
          </w:rPr>
          <w:t>40</w:t>
        </w:r>
        <w:r w:rsidR="00BC68F6">
          <w:rPr>
            <w:noProof/>
            <w:webHidden/>
          </w:rPr>
          <w:fldChar w:fldCharType="end"/>
        </w:r>
      </w:hyperlink>
    </w:p>
    <w:p w14:paraId="739E2C93" w14:textId="0345752F"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4" w:history="1">
        <w:r w:rsidR="00BC68F6" w:rsidRPr="005610C8">
          <w:rPr>
            <w:rStyle w:val="Hyperlink"/>
            <w:noProof/>
          </w:rPr>
          <w:t xml:space="preserve">Table 19 </w:t>
        </w:r>
        <w:r w:rsidR="00BC68F6">
          <w:rPr>
            <w:rStyle w:val="Hyperlink"/>
            <w:noProof/>
          </w:rPr>
          <w:tab/>
        </w:r>
        <w:r w:rsidR="00BC68F6" w:rsidRPr="005610C8">
          <w:rPr>
            <w:rStyle w:val="Hyperlink"/>
            <w:noProof/>
          </w:rPr>
          <w:t>Response rates by date February 2021</w:t>
        </w:r>
        <w:r w:rsidR="00BC68F6">
          <w:rPr>
            <w:noProof/>
            <w:webHidden/>
          </w:rPr>
          <w:tab/>
        </w:r>
        <w:r w:rsidR="00BC68F6">
          <w:rPr>
            <w:noProof/>
            <w:webHidden/>
          </w:rPr>
          <w:fldChar w:fldCharType="begin"/>
        </w:r>
        <w:r w:rsidR="00BC68F6">
          <w:rPr>
            <w:noProof/>
            <w:webHidden/>
          </w:rPr>
          <w:instrText xml:space="preserve"> PAGEREF _Toc80874734 \h </w:instrText>
        </w:r>
        <w:r w:rsidR="00BC68F6">
          <w:rPr>
            <w:noProof/>
            <w:webHidden/>
          </w:rPr>
        </w:r>
        <w:r w:rsidR="00BC68F6">
          <w:rPr>
            <w:noProof/>
            <w:webHidden/>
          </w:rPr>
          <w:fldChar w:fldCharType="separate"/>
        </w:r>
        <w:r w:rsidR="00BC68F6">
          <w:rPr>
            <w:noProof/>
            <w:webHidden/>
          </w:rPr>
          <w:t>42</w:t>
        </w:r>
        <w:r w:rsidR="00BC68F6">
          <w:rPr>
            <w:noProof/>
            <w:webHidden/>
          </w:rPr>
          <w:fldChar w:fldCharType="end"/>
        </w:r>
      </w:hyperlink>
    </w:p>
    <w:p w14:paraId="1620F705" w14:textId="04042F0C"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5" w:history="1">
        <w:r w:rsidR="00BC68F6" w:rsidRPr="005610C8">
          <w:rPr>
            <w:rStyle w:val="Hyperlink"/>
            <w:noProof/>
          </w:rPr>
          <w:t xml:space="preserve">Table 20 </w:t>
        </w:r>
        <w:r w:rsidR="00BC68F6">
          <w:rPr>
            <w:rStyle w:val="Hyperlink"/>
            <w:noProof/>
          </w:rPr>
          <w:tab/>
        </w:r>
        <w:r w:rsidR="00BC68F6" w:rsidRPr="005610C8">
          <w:rPr>
            <w:rStyle w:val="Hyperlink"/>
            <w:noProof/>
          </w:rPr>
          <w:t>Response rates by date May 2021</w:t>
        </w:r>
        <w:r w:rsidR="00BC68F6">
          <w:rPr>
            <w:noProof/>
            <w:webHidden/>
          </w:rPr>
          <w:tab/>
        </w:r>
        <w:r w:rsidR="00BC68F6">
          <w:rPr>
            <w:noProof/>
            <w:webHidden/>
          </w:rPr>
          <w:fldChar w:fldCharType="begin"/>
        </w:r>
        <w:r w:rsidR="00BC68F6">
          <w:rPr>
            <w:noProof/>
            <w:webHidden/>
          </w:rPr>
          <w:instrText xml:space="preserve"> PAGEREF _Toc80874735 \h </w:instrText>
        </w:r>
        <w:r w:rsidR="00BC68F6">
          <w:rPr>
            <w:noProof/>
            <w:webHidden/>
          </w:rPr>
        </w:r>
        <w:r w:rsidR="00BC68F6">
          <w:rPr>
            <w:noProof/>
            <w:webHidden/>
          </w:rPr>
          <w:fldChar w:fldCharType="separate"/>
        </w:r>
        <w:r w:rsidR="00BC68F6">
          <w:rPr>
            <w:noProof/>
            <w:webHidden/>
          </w:rPr>
          <w:t>43</w:t>
        </w:r>
        <w:r w:rsidR="00BC68F6">
          <w:rPr>
            <w:noProof/>
            <w:webHidden/>
          </w:rPr>
          <w:fldChar w:fldCharType="end"/>
        </w:r>
      </w:hyperlink>
    </w:p>
    <w:p w14:paraId="09B138C9" w14:textId="2F8D8ECA"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6" w:history="1">
        <w:r w:rsidR="00BC68F6" w:rsidRPr="005610C8">
          <w:rPr>
            <w:rStyle w:val="Hyperlink"/>
            <w:noProof/>
          </w:rPr>
          <w:t xml:space="preserve">Table 21 </w:t>
        </w:r>
        <w:r w:rsidR="00BC68F6">
          <w:rPr>
            <w:rStyle w:val="Hyperlink"/>
            <w:noProof/>
          </w:rPr>
          <w:tab/>
        </w:r>
        <w:r w:rsidR="00BC68F6" w:rsidRPr="005610C8">
          <w:rPr>
            <w:rStyle w:val="Hyperlink"/>
            <w:noProof/>
          </w:rPr>
          <w:t>Importance of variable in predicting survey response</w:t>
        </w:r>
        <w:r w:rsidR="00BC68F6">
          <w:rPr>
            <w:noProof/>
            <w:webHidden/>
          </w:rPr>
          <w:tab/>
        </w:r>
        <w:r w:rsidR="00BC68F6">
          <w:rPr>
            <w:noProof/>
            <w:webHidden/>
          </w:rPr>
          <w:fldChar w:fldCharType="begin"/>
        </w:r>
        <w:r w:rsidR="00BC68F6">
          <w:rPr>
            <w:noProof/>
            <w:webHidden/>
          </w:rPr>
          <w:instrText xml:space="preserve"> PAGEREF _Toc80874736 \h </w:instrText>
        </w:r>
        <w:r w:rsidR="00BC68F6">
          <w:rPr>
            <w:noProof/>
            <w:webHidden/>
          </w:rPr>
        </w:r>
        <w:r w:rsidR="00BC68F6">
          <w:rPr>
            <w:noProof/>
            <w:webHidden/>
          </w:rPr>
          <w:fldChar w:fldCharType="separate"/>
        </w:r>
        <w:r w:rsidR="00BC68F6">
          <w:rPr>
            <w:noProof/>
            <w:webHidden/>
          </w:rPr>
          <w:t>45</w:t>
        </w:r>
        <w:r w:rsidR="00BC68F6">
          <w:rPr>
            <w:noProof/>
            <w:webHidden/>
          </w:rPr>
          <w:fldChar w:fldCharType="end"/>
        </w:r>
      </w:hyperlink>
    </w:p>
    <w:p w14:paraId="6EDC32CF" w14:textId="73895CC7"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7" w:history="1">
        <w:r w:rsidR="00BC68F6" w:rsidRPr="005610C8">
          <w:rPr>
            <w:rStyle w:val="Hyperlink"/>
            <w:noProof/>
          </w:rPr>
          <w:t>Table 22</w:t>
        </w:r>
        <w:r w:rsidR="00BC68F6">
          <w:rPr>
            <w:rFonts w:asciiTheme="minorHAnsi" w:eastAsiaTheme="minorEastAsia" w:hAnsiTheme="minorHAnsi"/>
            <w:noProof/>
            <w:sz w:val="22"/>
            <w:lang w:eastAsia="en-AU"/>
          </w:rPr>
          <w:tab/>
        </w:r>
        <w:r w:rsidR="00BC68F6" w:rsidRPr="005610C8">
          <w:rPr>
            <w:rStyle w:val="Hyperlink"/>
            <w:noProof/>
          </w:rPr>
          <w:t>Odds ratios of the logistic regression of survey response on selected variables</w:t>
        </w:r>
        <w:r w:rsidR="00BC68F6">
          <w:rPr>
            <w:noProof/>
            <w:webHidden/>
          </w:rPr>
          <w:tab/>
        </w:r>
        <w:r w:rsidR="00BC68F6">
          <w:rPr>
            <w:noProof/>
            <w:webHidden/>
          </w:rPr>
          <w:fldChar w:fldCharType="begin"/>
        </w:r>
        <w:r w:rsidR="00BC68F6">
          <w:rPr>
            <w:noProof/>
            <w:webHidden/>
          </w:rPr>
          <w:instrText xml:space="preserve"> PAGEREF _Toc80874737 \h </w:instrText>
        </w:r>
        <w:r w:rsidR="00BC68F6">
          <w:rPr>
            <w:noProof/>
            <w:webHidden/>
          </w:rPr>
        </w:r>
        <w:r w:rsidR="00BC68F6">
          <w:rPr>
            <w:noProof/>
            <w:webHidden/>
          </w:rPr>
          <w:fldChar w:fldCharType="separate"/>
        </w:r>
        <w:r w:rsidR="00BC68F6">
          <w:rPr>
            <w:noProof/>
            <w:webHidden/>
          </w:rPr>
          <w:t>46</w:t>
        </w:r>
        <w:r w:rsidR="00BC68F6">
          <w:rPr>
            <w:noProof/>
            <w:webHidden/>
          </w:rPr>
          <w:fldChar w:fldCharType="end"/>
        </w:r>
      </w:hyperlink>
    </w:p>
    <w:p w14:paraId="10962D75" w14:textId="035C803A"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8" w:history="1">
        <w:r w:rsidR="00BC68F6" w:rsidRPr="005610C8">
          <w:rPr>
            <w:rStyle w:val="Hyperlink"/>
            <w:noProof/>
          </w:rPr>
          <w:t>Table 23</w:t>
        </w:r>
        <w:r w:rsidR="00BC68F6">
          <w:rPr>
            <w:rFonts w:asciiTheme="minorHAnsi" w:eastAsiaTheme="minorEastAsia" w:hAnsiTheme="minorHAnsi"/>
            <w:noProof/>
            <w:sz w:val="22"/>
            <w:lang w:eastAsia="en-AU"/>
          </w:rPr>
          <w:tab/>
        </w:r>
        <w:r w:rsidR="00BC68F6" w:rsidRPr="005610C8">
          <w:rPr>
            <w:rStyle w:val="Hyperlink"/>
            <w:noProof/>
          </w:rPr>
          <w:t>Sources of response</w:t>
        </w:r>
        <w:r w:rsidR="00BC68F6">
          <w:rPr>
            <w:noProof/>
            <w:webHidden/>
          </w:rPr>
          <w:tab/>
        </w:r>
        <w:r w:rsidR="00BC68F6">
          <w:rPr>
            <w:noProof/>
            <w:webHidden/>
          </w:rPr>
          <w:fldChar w:fldCharType="begin"/>
        </w:r>
        <w:r w:rsidR="00BC68F6">
          <w:rPr>
            <w:noProof/>
            <w:webHidden/>
          </w:rPr>
          <w:instrText xml:space="preserve"> PAGEREF _Toc80874738 \h </w:instrText>
        </w:r>
        <w:r w:rsidR="00BC68F6">
          <w:rPr>
            <w:noProof/>
            <w:webHidden/>
          </w:rPr>
        </w:r>
        <w:r w:rsidR="00BC68F6">
          <w:rPr>
            <w:noProof/>
            <w:webHidden/>
          </w:rPr>
          <w:fldChar w:fldCharType="separate"/>
        </w:r>
        <w:r w:rsidR="00BC68F6">
          <w:rPr>
            <w:noProof/>
            <w:webHidden/>
          </w:rPr>
          <w:t>49</w:t>
        </w:r>
        <w:r w:rsidR="00BC68F6">
          <w:rPr>
            <w:noProof/>
            <w:webHidden/>
          </w:rPr>
          <w:fldChar w:fldCharType="end"/>
        </w:r>
      </w:hyperlink>
    </w:p>
    <w:p w14:paraId="6C5A9786" w14:textId="19483C7E" w:rsidR="00BC68F6" w:rsidRDefault="00465CC7">
      <w:pPr>
        <w:pStyle w:val="TableofFigures"/>
        <w:tabs>
          <w:tab w:val="right" w:leader="dot" w:pos="9060"/>
        </w:tabs>
        <w:rPr>
          <w:rFonts w:asciiTheme="minorHAnsi" w:eastAsiaTheme="minorEastAsia" w:hAnsiTheme="minorHAnsi"/>
          <w:noProof/>
          <w:sz w:val="22"/>
          <w:lang w:eastAsia="en-AU"/>
        </w:rPr>
      </w:pPr>
      <w:hyperlink w:anchor="_Toc80874739" w:history="1">
        <w:r w:rsidR="00BC68F6" w:rsidRPr="005610C8">
          <w:rPr>
            <w:rStyle w:val="Hyperlink"/>
            <w:noProof/>
          </w:rPr>
          <w:t>Table 24</w:t>
        </w:r>
        <w:r w:rsidR="00BC68F6">
          <w:rPr>
            <w:rFonts w:asciiTheme="minorHAnsi" w:eastAsiaTheme="minorEastAsia" w:hAnsiTheme="minorHAnsi"/>
            <w:noProof/>
            <w:sz w:val="22"/>
            <w:lang w:eastAsia="en-AU"/>
          </w:rPr>
          <w:tab/>
        </w:r>
        <w:r w:rsidR="00BC68F6" w:rsidRPr="005610C8">
          <w:rPr>
            <w:rStyle w:val="Hyperlink"/>
            <w:noProof/>
          </w:rPr>
          <w:t>Graduate responses to further contact for GOS-L</w:t>
        </w:r>
        <w:r w:rsidR="00BC68F6">
          <w:rPr>
            <w:noProof/>
            <w:webHidden/>
          </w:rPr>
          <w:tab/>
        </w:r>
        <w:r w:rsidR="00BC68F6">
          <w:rPr>
            <w:noProof/>
            <w:webHidden/>
          </w:rPr>
          <w:fldChar w:fldCharType="begin"/>
        </w:r>
        <w:r w:rsidR="00BC68F6">
          <w:rPr>
            <w:noProof/>
            <w:webHidden/>
          </w:rPr>
          <w:instrText xml:space="preserve"> PAGEREF _Toc80874739 \h </w:instrText>
        </w:r>
        <w:r w:rsidR="00BC68F6">
          <w:rPr>
            <w:noProof/>
            <w:webHidden/>
          </w:rPr>
        </w:r>
        <w:r w:rsidR="00BC68F6">
          <w:rPr>
            <w:noProof/>
            <w:webHidden/>
          </w:rPr>
          <w:fldChar w:fldCharType="separate"/>
        </w:r>
        <w:r w:rsidR="00BC68F6">
          <w:rPr>
            <w:noProof/>
            <w:webHidden/>
          </w:rPr>
          <w:t>50</w:t>
        </w:r>
        <w:r w:rsidR="00BC68F6">
          <w:rPr>
            <w:noProof/>
            <w:webHidden/>
          </w:rPr>
          <w:fldChar w:fldCharType="end"/>
        </w:r>
      </w:hyperlink>
    </w:p>
    <w:p w14:paraId="674F426D" w14:textId="6A73EE75" w:rsidR="00F32321" w:rsidRDefault="00302D21" w:rsidP="00F32321">
      <w:pPr>
        <w:pStyle w:val="Body"/>
      </w:pPr>
      <w:r w:rsidRPr="00952052">
        <w:rPr>
          <w:rFonts w:eastAsiaTheme="minorHAnsi" w:cstheme="minorBidi"/>
          <w:szCs w:val="22"/>
        </w:rPr>
        <w:fldChar w:fldCharType="end"/>
      </w:r>
    </w:p>
    <w:p w14:paraId="674F426E" w14:textId="1AC9910D" w:rsidR="00F32321" w:rsidRDefault="00F32321" w:rsidP="00F32321">
      <w:pPr>
        <w:rPr>
          <w:rFonts w:eastAsia="Times New Roman" w:cs="Times New Roman"/>
          <w:szCs w:val="20"/>
        </w:rPr>
      </w:pPr>
    </w:p>
    <w:p w14:paraId="674F4277" w14:textId="77777777" w:rsidR="00073996" w:rsidRDefault="00073996" w:rsidP="00A313F5">
      <w:pPr>
        <w:pStyle w:val="Body"/>
        <w:sectPr w:rsidR="00073996" w:rsidSect="00A313F5">
          <w:footerReference w:type="even" r:id="rId16"/>
          <w:pgSz w:w="11906" w:h="16838" w:code="9"/>
          <w:pgMar w:top="1418" w:right="1418" w:bottom="1418" w:left="1418" w:header="567" w:footer="567" w:gutter="0"/>
          <w:pgNumType w:fmt="lowerRoman"/>
          <w:cols w:space="708"/>
          <w:docGrid w:linePitch="360"/>
        </w:sectPr>
      </w:pPr>
    </w:p>
    <w:p w14:paraId="7E462E9F" w14:textId="77777777" w:rsidR="00371DE0" w:rsidRPr="00026FD9" w:rsidRDefault="00371DE0" w:rsidP="00F935CD">
      <w:pPr>
        <w:pStyle w:val="Heading1"/>
        <w:numPr>
          <w:ilvl w:val="0"/>
          <w:numId w:val="2"/>
        </w:numPr>
        <w:ind w:left="851" w:hanging="851"/>
        <w:rPr>
          <w:color w:val="auto"/>
        </w:rPr>
      </w:pPr>
      <w:bookmarkStart w:id="1" w:name="_Toc80874645"/>
      <w:r w:rsidRPr="00026FD9">
        <w:rPr>
          <w:color w:val="auto"/>
        </w:rPr>
        <w:lastRenderedPageBreak/>
        <w:t>Introduction</w:t>
      </w:r>
      <w:bookmarkEnd w:id="1"/>
    </w:p>
    <w:p w14:paraId="6577938E" w14:textId="77777777" w:rsidR="00371DE0" w:rsidRPr="00026FD9" w:rsidRDefault="00371DE0" w:rsidP="00B24D60">
      <w:pPr>
        <w:pStyle w:val="Heading2"/>
        <w:rPr>
          <w:color w:val="auto"/>
        </w:rPr>
      </w:pPr>
      <w:bookmarkStart w:id="2" w:name="_Toc80874646"/>
      <w:r w:rsidRPr="00026FD9">
        <w:rPr>
          <w:color w:val="auto"/>
        </w:rPr>
        <w:t>About this report</w:t>
      </w:r>
      <w:bookmarkEnd w:id="2"/>
    </w:p>
    <w:p w14:paraId="376489ED" w14:textId="1F04A1F0" w:rsidR="00371DE0" w:rsidRPr="00026FD9" w:rsidRDefault="00371DE0" w:rsidP="00371DE0">
      <w:pPr>
        <w:pStyle w:val="Body"/>
      </w:pPr>
      <w:bookmarkStart w:id="3" w:name="_Hlk533144026"/>
      <w:r w:rsidRPr="00026FD9">
        <w:t xml:space="preserve">This methodological report describes the </w:t>
      </w:r>
      <w:r w:rsidR="000B2158" w:rsidRPr="00026FD9">
        <w:t xml:space="preserve">sample preparation, </w:t>
      </w:r>
      <w:r w:rsidRPr="00026FD9">
        <w:t xml:space="preserve">data collection, data processing and reporting aspects </w:t>
      </w:r>
      <w:bookmarkEnd w:id="3"/>
      <w:r w:rsidRPr="00026FD9">
        <w:t xml:space="preserve">of the </w:t>
      </w:r>
      <w:r w:rsidR="00502069" w:rsidRPr="00026FD9">
        <w:t>2021</w:t>
      </w:r>
      <w:r w:rsidRPr="00026FD9">
        <w:t xml:space="preserve"> Graduate Outcomes Survey (GOS, ‘the survey’), conducted on behalf of the Australian Government Department of Education</w:t>
      </w:r>
      <w:r w:rsidR="00BA1242" w:rsidRPr="00026FD9">
        <w:t>, Skills and Employment</w:t>
      </w:r>
      <w:r w:rsidRPr="00026FD9">
        <w:t xml:space="preserve"> (‘the department’) by the Social Research Centre. This report is organised into the following sections:</w:t>
      </w:r>
    </w:p>
    <w:p w14:paraId="270C0CAF" w14:textId="1AA9AB1A" w:rsidR="00371DE0" w:rsidRPr="00026FD9" w:rsidRDefault="00371DE0" w:rsidP="00B24D60">
      <w:pPr>
        <w:pStyle w:val="Bullets1"/>
      </w:pPr>
      <w:r w:rsidRPr="00026FD9">
        <w:t xml:space="preserve">Section 1 </w:t>
      </w:r>
      <w:r w:rsidR="00D17546" w:rsidRPr="00026FD9">
        <w:t>provides</w:t>
      </w:r>
      <w:r w:rsidRPr="00026FD9">
        <w:t xml:space="preserve"> background</w:t>
      </w:r>
      <w:r w:rsidR="00D17546" w:rsidRPr="00026FD9">
        <w:t xml:space="preserve"> information and a </w:t>
      </w:r>
      <w:r w:rsidRPr="00026FD9">
        <w:t>general overview.</w:t>
      </w:r>
    </w:p>
    <w:p w14:paraId="144F6946" w14:textId="14637320" w:rsidR="00371DE0" w:rsidRPr="00026FD9" w:rsidRDefault="00371DE0" w:rsidP="00B24D60">
      <w:pPr>
        <w:pStyle w:val="Bullets1"/>
      </w:pPr>
      <w:r w:rsidRPr="00026FD9">
        <w:t xml:space="preserve">Section </w:t>
      </w:r>
      <w:r w:rsidRPr="00026FD9">
        <w:fldChar w:fldCharType="begin"/>
      </w:r>
      <w:r w:rsidRPr="00026FD9">
        <w:instrText xml:space="preserve"> REF _Ref513818035 \r \h </w:instrText>
      </w:r>
      <w:r w:rsidR="00613558" w:rsidRPr="00026FD9">
        <w:instrText xml:space="preserve"> \* MERGEFORMAT </w:instrText>
      </w:r>
      <w:r w:rsidRPr="00026FD9">
        <w:fldChar w:fldCharType="separate"/>
      </w:r>
      <w:r w:rsidR="00233394" w:rsidRPr="00026FD9">
        <w:t>2</w:t>
      </w:r>
      <w:r w:rsidRPr="00026FD9">
        <w:fldChar w:fldCharType="end"/>
      </w:r>
      <w:r w:rsidRPr="00026FD9">
        <w:t xml:space="preserve"> </w:t>
      </w:r>
      <w:r w:rsidR="000B2158" w:rsidRPr="00026FD9">
        <w:t>describes the target audience and sample design</w:t>
      </w:r>
      <w:r w:rsidRPr="00026FD9">
        <w:t>.</w:t>
      </w:r>
    </w:p>
    <w:p w14:paraId="458651C9" w14:textId="299D49C9" w:rsidR="00371DE0" w:rsidRPr="00026FD9" w:rsidRDefault="00371DE0" w:rsidP="00B24D60">
      <w:pPr>
        <w:pStyle w:val="Bullets1"/>
      </w:pPr>
      <w:r w:rsidRPr="00026FD9">
        <w:t>Section</w:t>
      </w:r>
      <w:r w:rsidR="00230D3E" w:rsidRPr="00026FD9">
        <w:t xml:space="preserve"> 3</w:t>
      </w:r>
      <w:r w:rsidRPr="00026FD9">
        <w:t xml:space="preserve"> </w:t>
      </w:r>
      <w:bookmarkStart w:id="4" w:name="_Hlk533144088"/>
      <w:r w:rsidRPr="00026FD9">
        <w:t>documents the survey design and procedures for conducting the study</w:t>
      </w:r>
      <w:bookmarkEnd w:id="4"/>
      <w:r w:rsidRPr="00026FD9">
        <w:t>.</w:t>
      </w:r>
    </w:p>
    <w:p w14:paraId="4CFC5E11" w14:textId="079BA4B5" w:rsidR="00371DE0" w:rsidRPr="00026FD9" w:rsidRDefault="00371DE0" w:rsidP="00B24D60">
      <w:pPr>
        <w:pStyle w:val="Bullets1"/>
      </w:pPr>
      <w:r w:rsidRPr="00026FD9">
        <w:t xml:space="preserve">Section </w:t>
      </w:r>
      <w:r w:rsidR="00797F24" w:rsidRPr="00026FD9">
        <w:t>4</w:t>
      </w:r>
      <w:r w:rsidRPr="00026FD9">
        <w:t xml:space="preserve"> </w:t>
      </w:r>
      <w:bookmarkStart w:id="5" w:name="_Hlk533144101"/>
      <w:r w:rsidRPr="00026FD9">
        <w:t>outlines the questionnaire development phase and provides an overview of changes from the previous iteration including institution specific items</w:t>
      </w:r>
      <w:bookmarkEnd w:id="5"/>
      <w:r w:rsidRPr="00026FD9">
        <w:t>.</w:t>
      </w:r>
    </w:p>
    <w:p w14:paraId="08B1880C" w14:textId="44FA1CD7" w:rsidR="00371DE0" w:rsidRPr="00026FD9" w:rsidRDefault="00371DE0" w:rsidP="00B24D60">
      <w:pPr>
        <w:pStyle w:val="Bullets1"/>
      </w:pPr>
      <w:bookmarkStart w:id="6" w:name="_Hlk533144136"/>
      <w:r w:rsidRPr="00026FD9">
        <w:t xml:space="preserve">Section </w:t>
      </w:r>
      <w:r w:rsidRPr="00026FD9">
        <w:fldChar w:fldCharType="begin"/>
      </w:r>
      <w:r w:rsidRPr="00026FD9">
        <w:instrText xml:space="preserve"> REF _Ref514141538 \r \h </w:instrText>
      </w:r>
      <w:r w:rsidR="00613558" w:rsidRPr="00026FD9">
        <w:instrText xml:space="preserve"> \* MERGEFORMAT </w:instrText>
      </w:r>
      <w:r w:rsidRPr="00026FD9">
        <w:fldChar w:fldCharType="separate"/>
      </w:r>
      <w:r w:rsidR="00233394" w:rsidRPr="00026FD9">
        <w:t>5</w:t>
      </w:r>
      <w:r w:rsidRPr="00026FD9">
        <w:fldChar w:fldCharType="end"/>
      </w:r>
      <w:r w:rsidRPr="00026FD9">
        <w:t xml:space="preserve"> describes the </w:t>
      </w:r>
      <w:r w:rsidR="00871518" w:rsidRPr="00026FD9">
        <w:t>data</w:t>
      </w:r>
      <w:r w:rsidRPr="00026FD9">
        <w:t xml:space="preserve"> processing procedures.</w:t>
      </w:r>
    </w:p>
    <w:p w14:paraId="740283CE" w14:textId="47E2B079" w:rsidR="00371DE0" w:rsidRPr="00026FD9" w:rsidRDefault="00371DE0" w:rsidP="001558E3">
      <w:pPr>
        <w:pStyle w:val="Bullets1"/>
      </w:pPr>
      <w:r w:rsidRPr="00026FD9">
        <w:t xml:space="preserve">Section </w:t>
      </w:r>
      <w:r w:rsidR="00797F24" w:rsidRPr="00026FD9">
        <w:t>6</w:t>
      </w:r>
      <w:r w:rsidRPr="00026FD9">
        <w:t xml:space="preserve"> documents the final dispositions and response rates.</w:t>
      </w:r>
    </w:p>
    <w:p w14:paraId="1F877CEF" w14:textId="2C023E21" w:rsidR="00371DE0" w:rsidRPr="00026FD9" w:rsidRDefault="00371DE0" w:rsidP="00B24D60">
      <w:pPr>
        <w:pStyle w:val="Bullets1"/>
      </w:pPr>
      <w:r w:rsidRPr="00026FD9">
        <w:t xml:space="preserve">Section </w:t>
      </w:r>
      <w:r w:rsidR="001558E3" w:rsidRPr="00026FD9">
        <w:t>7</w:t>
      </w:r>
      <w:r w:rsidRPr="00026FD9">
        <w:t xml:space="preserve"> presents an analysis of response.</w:t>
      </w:r>
    </w:p>
    <w:p w14:paraId="24F23871" w14:textId="07407DE3" w:rsidR="000B2158" w:rsidRPr="00026FD9" w:rsidRDefault="000B2158" w:rsidP="00B24D60">
      <w:pPr>
        <w:pStyle w:val="Bullets1"/>
      </w:pPr>
      <w:r w:rsidRPr="00026FD9">
        <w:t xml:space="preserve">Section </w:t>
      </w:r>
      <w:r w:rsidR="001558E3" w:rsidRPr="00026FD9">
        <w:t>8</w:t>
      </w:r>
      <w:r w:rsidRPr="00026FD9">
        <w:t xml:space="preserve"> outlines key learnings and considerations for future iterations of the </w:t>
      </w:r>
      <w:r w:rsidR="00033FA3" w:rsidRPr="00026FD9">
        <w:t>GOS</w:t>
      </w:r>
      <w:r w:rsidRPr="00026FD9">
        <w:t>.</w:t>
      </w:r>
    </w:p>
    <w:p w14:paraId="2BD0A37C" w14:textId="5EDDFCBC" w:rsidR="00371DE0" w:rsidRPr="00026FD9" w:rsidRDefault="00371DE0" w:rsidP="00371DE0">
      <w:pPr>
        <w:pStyle w:val="Heading2"/>
        <w:rPr>
          <w:color w:val="auto"/>
        </w:rPr>
      </w:pPr>
      <w:bookmarkStart w:id="7" w:name="_Toc80874647"/>
      <w:bookmarkEnd w:id="6"/>
      <w:r w:rsidRPr="00026FD9">
        <w:rPr>
          <w:color w:val="auto"/>
        </w:rPr>
        <w:t>Background</w:t>
      </w:r>
      <w:bookmarkEnd w:id="7"/>
    </w:p>
    <w:p w14:paraId="58A356E5" w14:textId="180ED314" w:rsidR="00371DE0" w:rsidRPr="00026FD9" w:rsidRDefault="00371DE0" w:rsidP="00C22095">
      <w:pPr>
        <w:pStyle w:val="Body"/>
      </w:pPr>
      <w:r w:rsidRPr="00026FD9">
        <w:t xml:space="preserve">The GOS is a component of the Quality Indicators for Learning and Teaching (QILT) suite of surveys, </w:t>
      </w:r>
      <w:bookmarkStart w:id="8" w:name="_Hlk533144167"/>
      <w:r w:rsidRPr="00026FD9">
        <w:t>commissioned by the department</w:t>
      </w:r>
      <w:bookmarkEnd w:id="8"/>
      <w:r w:rsidRPr="00026FD9">
        <w:t xml:space="preserve">. The GOS </w:t>
      </w:r>
      <w:r w:rsidR="00FD3AD9" w:rsidRPr="00026FD9">
        <w:t>replaced</w:t>
      </w:r>
      <w:r w:rsidRPr="00026FD9">
        <w:t xml:space="preserve"> the Australian Graduate Survey (AGS) conducted between 2009 and 20</w:t>
      </w:r>
      <w:r w:rsidR="00264E8C" w:rsidRPr="00026FD9">
        <w:t>1</w:t>
      </w:r>
      <w:r w:rsidR="0028389E" w:rsidRPr="00026FD9">
        <w:t>4</w:t>
      </w:r>
      <w:r w:rsidRPr="00026FD9">
        <w:t xml:space="preserve">. </w:t>
      </w:r>
      <w:bookmarkStart w:id="9" w:name="_Hlk533144203"/>
      <w:r w:rsidRPr="00026FD9">
        <w:t xml:space="preserve">For a more detailed history of the GOS and its predecessor instruments, refer to the </w:t>
      </w:r>
      <w:r w:rsidRPr="00026FD9">
        <w:rPr>
          <w:i/>
          <w:iCs/>
        </w:rPr>
        <w:t>2017 GOS Methodological Report</w:t>
      </w:r>
      <w:r w:rsidRPr="00026FD9">
        <w:t>.</w:t>
      </w:r>
      <w:bookmarkEnd w:id="9"/>
    </w:p>
    <w:p w14:paraId="0BC45C38" w14:textId="63B046A7" w:rsidR="00E70A9F" w:rsidRPr="00026FD9" w:rsidRDefault="00E70A9F" w:rsidP="00C22095">
      <w:pPr>
        <w:pStyle w:val="Body"/>
      </w:pPr>
      <w:r w:rsidRPr="00026FD9">
        <w:t>Prior to the 2021 GOS, the department funded the participation of Higher Education Support Act (HESA) institutions only. In 2021, department funding of QILT participation extended to non-HESA institutions for the first time.</w:t>
      </w:r>
    </w:p>
    <w:p w14:paraId="0D496A3C" w14:textId="38AC8472" w:rsidR="00371DE0" w:rsidRPr="00026FD9" w:rsidRDefault="00371DE0" w:rsidP="00371DE0">
      <w:pPr>
        <w:pStyle w:val="Heading2"/>
        <w:rPr>
          <w:color w:val="auto"/>
        </w:rPr>
      </w:pPr>
      <w:bookmarkStart w:id="10" w:name="_Toc80874648"/>
      <w:r w:rsidRPr="00026FD9">
        <w:rPr>
          <w:color w:val="auto"/>
        </w:rPr>
        <w:t>Objectives</w:t>
      </w:r>
      <w:bookmarkEnd w:id="10"/>
    </w:p>
    <w:p w14:paraId="60618A67" w14:textId="3E0EC95E" w:rsidR="00371DE0" w:rsidRPr="00026FD9" w:rsidRDefault="00371DE0" w:rsidP="00B24D60">
      <w:pPr>
        <w:pStyle w:val="Body"/>
      </w:pPr>
      <w:r w:rsidRPr="00026FD9">
        <w:t xml:space="preserve">The broad aim of the GOS </w:t>
      </w:r>
      <w:r w:rsidR="00D17546" w:rsidRPr="00026FD9">
        <w:t>is</w:t>
      </w:r>
      <w:r w:rsidRPr="00026FD9">
        <w:t xml:space="preserve"> to </w:t>
      </w:r>
      <w:bookmarkStart w:id="11" w:name="_Hlk533144315"/>
      <w:r w:rsidRPr="00026FD9">
        <w:t xml:space="preserve">measure the </w:t>
      </w:r>
      <w:bookmarkEnd w:id="11"/>
      <w:r w:rsidRPr="00026FD9">
        <w:t xml:space="preserve">short-term labour force outcomes </w:t>
      </w:r>
      <w:r w:rsidR="005A2A25" w:rsidRPr="00026FD9">
        <w:t xml:space="preserve">achieved by </w:t>
      </w:r>
      <w:r w:rsidRPr="00026FD9">
        <w:t>graduates</w:t>
      </w:r>
      <w:r w:rsidR="005A2A25" w:rsidRPr="00026FD9">
        <w:t xml:space="preserve"> of Australian higher education institutions</w:t>
      </w:r>
      <w:r w:rsidR="00C66DA7" w:rsidRPr="00026FD9">
        <w:t xml:space="preserve"> (approximately)</w:t>
      </w:r>
      <w:r w:rsidRPr="00026FD9">
        <w:t xml:space="preserve"> four to six </w:t>
      </w:r>
      <w:r w:rsidR="00B178EE" w:rsidRPr="00026FD9">
        <w:t>months post</w:t>
      </w:r>
      <w:r w:rsidR="005A2A25" w:rsidRPr="00026FD9">
        <w:t xml:space="preserve"> completion of their undergraduate or postgraduate award</w:t>
      </w:r>
      <w:r w:rsidRPr="00026FD9">
        <w:t xml:space="preserve">. </w:t>
      </w:r>
      <w:bookmarkStart w:id="12" w:name="_Hlk533144360"/>
      <w:r w:rsidRPr="00026FD9">
        <w:t xml:space="preserve">The development, collection and reporting of these measures </w:t>
      </w:r>
      <w:bookmarkEnd w:id="12"/>
      <w:r w:rsidRPr="00026FD9">
        <w:t>provide</w:t>
      </w:r>
      <w:r w:rsidR="00B178EE" w:rsidRPr="00026FD9">
        <w:t>s</w:t>
      </w:r>
      <w:r w:rsidRPr="00026FD9">
        <w:t xml:space="preserve"> reliable, valid and generalisable information on graduate outcomes to the Australian government and to higher education providers. </w:t>
      </w:r>
      <w:bookmarkStart w:id="13" w:name="_Hlk533144280"/>
      <w:r w:rsidRPr="00026FD9">
        <w:t xml:space="preserve">Specific research objectives of the GOS </w:t>
      </w:r>
      <w:r w:rsidR="00C66DA7" w:rsidRPr="00026FD9">
        <w:t>were</w:t>
      </w:r>
      <w:r w:rsidRPr="00026FD9">
        <w:t xml:space="preserve"> to measure</w:t>
      </w:r>
      <w:bookmarkEnd w:id="13"/>
      <w:r w:rsidRPr="00026FD9">
        <w:t xml:space="preserve"> recent higher education graduates’:</w:t>
      </w:r>
    </w:p>
    <w:p w14:paraId="19078C01" w14:textId="52A4C591" w:rsidR="00371DE0" w:rsidRPr="00026FD9" w:rsidRDefault="00371DE0" w:rsidP="00B24D60">
      <w:pPr>
        <w:pStyle w:val="Bullets1"/>
      </w:pPr>
      <w:r w:rsidRPr="00026FD9">
        <w:t xml:space="preserve">employment and </w:t>
      </w:r>
      <w:r w:rsidR="00477E0E" w:rsidRPr="00026FD9">
        <w:t>further study</w:t>
      </w:r>
      <w:r w:rsidRPr="00026FD9">
        <w:t xml:space="preserve"> outcomes</w:t>
      </w:r>
    </w:p>
    <w:p w14:paraId="5192BC22" w14:textId="33A68FCC" w:rsidR="00371DE0" w:rsidRPr="00026FD9" w:rsidRDefault="00371DE0" w:rsidP="00B24D60">
      <w:pPr>
        <w:pStyle w:val="Bullets1"/>
      </w:pPr>
      <w:r w:rsidRPr="00026FD9">
        <w:t>level of satisfaction wit</w:t>
      </w:r>
      <w:r w:rsidR="00B178EE" w:rsidRPr="00026FD9">
        <w:t>h</w:t>
      </w:r>
      <w:r w:rsidRPr="00026FD9">
        <w:t xml:space="preserve"> </w:t>
      </w:r>
      <w:r w:rsidR="00B178EE" w:rsidRPr="00026FD9">
        <w:t>t</w:t>
      </w:r>
      <w:r w:rsidRPr="00026FD9">
        <w:t xml:space="preserve">heir higher education course. </w:t>
      </w:r>
    </w:p>
    <w:p w14:paraId="179A8E3B" w14:textId="4BD5D4C4" w:rsidR="00921EE9" w:rsidRDefault="00B037E5" w:rsidP="00921EE9">
      <w:pPr>
        <w:pStyle w:val="Bullets1"/>
        <w:numPr>
          <w:ilvl w:val="0"/>
          <w:numId w:val="0"/>
        </w:numPr>
      </w:pPr>
      <w:r w:rsidRPr="00026FD9">
        <w:t xml:space="preserve">The GOS survey instrument </w:t>
      </w:r>
      <w:r w:rsidR="00D17546" w:rsidRPr="00026FD9">
        <w:t>is also the mechanism for building</w:t>
      </w:r>
      <w:r w:rsidRPr="00026FD9">
        <w:t xml:space="preserve"> sample</w:t>
      </w:r>
      <w:r w:rsidR="00706C44" w:rsidRPr="00026FD9">
        <w:t xml:space="preserve"> </w:t>
      </w:r>
      <w:r w:rsidR="00D17546" w:rsidRPr="00026FD9">
        <w:t>for</w:t>
      </w:r>
      <w:r w:rsidRPr="00026FD9">
        <w:t xml:space="preserve"> the Employer Satisfaction Survey (ESS). The ESS</w:t>
      </w:r>
      <w:r w:rsidR="00921EE9" w:rsidRPr="00026FD9">
        <w:t xml:space="preserve"> is</w:t>
      </w:r>
      <w:r w:rsidR="004706DB" w:rsidRPr="00026FD9">
        <w:t xml:space="preserve"> the</w:t>
      </w:r>
      <w:r w:rsidR="00921EE9" w:rsidRPr="00026FD9">
        <w:t xml:space="preserve"> first national survey that directly links the experiences of graduates to the views of their direct supervisors</w:t>
      </w:r>
      <w:r w:rsidR="008E7C0F" w:rsidRPr="00026FD9">
        <w:t xml:space="preserve">. </w:t>
      </w:r>
      <w:r w:rsidRPr="00026FD9">
        <w:t xml:space="preserve">At the completion of the GOS proper, the ESS </w:t>
      </w:r>
      <w:r w:rsidR="00921EE9" w:rsidRPr="00026FD9">
        <w:t>was</w:t>
      </w:r>
      <w:r w:rsidRPr="00026FD9">
        <w:t xml:space="preserve"> </w:t>
      </w:r>
      <w:r w:rsidR="00D17546" w:rsidRPr="00026FD9">
        <w:t>introduced</w:t>
      </w:r>
      <w:r w:rsidRPr="00026FD9">
        <w:t xml:space="preserve"> and </w:t>
      </w:r>
      <w:r w:rsidR="00D17546" w:rsidRPr="00026FD9">
        <w:t xml:space="preserve">GOS </w:t>
      </w:r>
      <w:r w:rsidRPr="00026FD9">
        <w:t xml:space="preserve">respondents who confirmed that they </w:t>
      </w:r>
      <w:r w:rsidR="00921EE9" w:rsidRPr="00026FD9">
        <w:t xml:space="preserve">were </w:t>
      </w:r>
      <w:r w:rsidRPr="00026FD9">
        <w:t xml:space="preserve">in employment </w:t>
      </w:r>
      <w:r w:rsidR="00921EE9" w:rsidRPr="00026FD9">
        <w:t>were</w:t>
      </w:r>
      <w:r w:rsidRPr="00026FD9">
        <w:t xml:space="preserve"> asked to provide contact details for their work supervisor.</w:t>
      </w:r>
      <w:r w:rsidR="00921EE9" w:rsidRPr="00026FD9">
        <w:t xml:space="preserve"> The ESS collected the insights and perceptions of Australian employers to help monitor and better understand</w:t>
      </w:r>
      <w:r w:rsidR="00921EE9">
        <w:t>:</w:t>
      </w:r>
    </w:p>
    <w:p w14:paraId="1F4F28EE" w14:textId="0D636630" w:rsidR="00921EE9" w:rsidRDefault="00921EE9" w:rsidP="00921EE9">
      <w:pPr>
        <w:pStyle w:val="Bullets1"/>
        <w:numPr>
          <w:ilvl w:val="0"/>
          <w:numId w:val="1"/>
        </w:numPr>
      </w:pPr>
      <w:r>
        <w:lastRenderedPageBreak/>
        <w:t xml:space="preserve">the specific skills and attributes employers need in </w:t>
      </w:r>
      <w:r w:rsidR="004706DB">
        <w:t>their</w:t>
      </w:r>
      <w:r>
        <w:t xml:space="preserve"> business</w:t>
      </w:r>
    </w:p>
    <w:p w14:paraId="3AE1EE7B" w14:textId="2E5BE0B4" w:rsidR="00921EE9" w:rsidRDefault="00921EE9" w:rsidP="00921EE9">
      <w:pPr>
        <w:pStyle w:val="Bullets1"/>
        <w:numPr>
          <w:ilvl w:val="0"/>
          <w:numId w:val="1"/>
        </w:numPr>
      </w:pPr>
      <w:r>
        <w:t>how well higher education is equipping graduates for the workforce.</w:t>
      </w:r>
    </w:p>
    <w:p w14:paraId="3DFE142A" w14:textId="297950B6" w:rsidR="00921EE9" w:rsidRDefault="00D17546" w:rsidP="00B24D60">
      <w:pPr>
        <w:pStyle w:val="Body"/>
      </w:pPr>
      <w:r>
        <w:t>The ESS</w:t>
      </w:r>
      <w:r w:rsidR="00921EE9">
        <w:t xml:space="preserve"> was positioned to employer</w:t>
      </w:r>
      <w:r w:rsidR="00384650">
        <w:t>s</w:t>
      </w:r>
      <w:r w:rsidR="00921EE9">
        <w:t xml:space="preserve"> as an opportunity for them to </w:t>
      </w:r>
      <w:r>
        <w:t>provide feedback</w:t>
      </w:r>
      <w:r w:rsidR="00921EE9">
        <w:t xml:space="preserve"> about their perceptions of higher education, not </w:t>
      </w:r>
      <w:r>
        <w:t xml:space="preserve">as </w:t>
      </w:r>
      <w:r w:rsidR="00921EE9">
        <w:t>an assessment of the graduate</w:t>
      </w:r>
      <w:r w:rsidR="008E7C0F">
        <w:t xml:space="preserve">. </w:t>
      </w:r>
      <w:r w:rsidR="00921EE9">
        <w:t xml:space="preserve">An ESS fact sheet was available to employers via the QILT website and is included at </w:t>
      </w:r>
      <w:r w:rsidR="00921EE9" w:rsidRPr="00C050A7">
        <w:t xml:space="preserve">Appendix </w:t>
      </w:r>
      <w:r w:rsidR="00747BAF">
        <w:t>8</w:t>
      </w:r>
      <w:r w:rsidR="00921EE9" w:rsidRPr="00C050A7">
        <w:t>.</w:t>
      </w:r>
    </w:p>
    <w:p w14:paraId="69206B81" w14:textId="4A60F014" w:rsidR="00112916" w:rsidRPr="00E00B16" w:rsidRDefault="00112916" w:rsidP="00112916">
      <w:pPr>
        <w:pStyle w:val="Heading2"/>
        <w:rPr>
          <w:color w:val="auto"/>
        </w:rPr>
      </w:pPr>
      <w:bookmarkStart w:id="14" w:name="_Toc80874649"/>
      <w:r w:rsidRPr="00E00B16">
        <w:rPr>
          <w:color w:val="auto"/>
        </w:rPr>
        <w:t>Overview</w:t>
      </w:r>
      <w:bookmarkEnd w:id="14"/>
    </w:p>
    <w:p w14:paraId="03E700B7" w14:textId="2E060F2B" w:rsidR="008112D8" w:rsidRDefault="008112D8" w:rsidP="008112D8">
      <w:pPr>
        <w:pStyle w:val="Body"/>
      </w:pPr>
      <w:r w:rsidRPr="00903E52">
        <w:t xml:space="preserve">Graduates who completed a course </w:t>
      </w:r>
      <w:r>
        <w:t>from March</w:t>
      </w:r>
      <w:r w:rsidRPr="00903E52">
        <w:t xml:space="preserve"> </w:t>
      </w:r>
      <w:r>
        <w:t>2020 through to February 2021</w:t>
      </w:r>
      <w:r w:rsidRPr="00903E52">
        <w:t xml:space="preserve"> were invited to participate in the </w:t>
      </w:r>
      <w:r>
        <w:t>2021</w:t>
      </w:r>
      <w:r w:rsidRPr="00903E52">
        <w:t xml:space="preserve"> </w:t>
      </w:r>
      <w:r w:rsidRPr="005B0A5A">
        <w:t>GOS. For most institutions, the GOS ‘collection cycle’ was conducted over two ‘collection rounds’ (November</w:t>
      </w:r>
      <w:r w:rsidR="00746A3E">
        <w:t xml:space="preserve"> 2020</w:t>
      </w:r>
      <w:r w:rsidRPr="005B0A5A">
        <w:t xml:space="preserve"> and May</w:t>
      </w:r>
      <w:r w:rsidR="00746A3E">
        <w:t xml:space="preserve"> 2021</w:t>
      </w:r>
      <w:r w:rsidRPr="005B0A5A">
        <w:t xml:space="preserve">). There was also a February </w:t>
      </w:r>
      <w:r w:rsidR="00746A3E">
        <w:t xml:space="preserve">2021 </w:t>
      </w:r>
      <w:r w:rsidRPr="005B0A5A">
        <w:t xml:space="preserve">round available for institutions with graduates </w:t>
      </w:r>
      <w:r w:rsidR="00614873">
        <w:t>who</w:t>
      </w:r>
      <w:r w:rsidRPr="005B0A5A">
        <w:t xml:space="preserve"> completed </w:t>
      </w:r>
      <w:r>
        <w:t xml:space="preserve">a course </w:t>
      </w:r>
      <w:r w:rsidRPr="005B0A5A">
        <w:t xml:space="preserve">between August and October </w:t>
      </w:r>
      <w:r>
        <w:t>2020</w:t>
      </w:r>
      <w:r w:rsidRPr="005B0A5A">
        <w:t>.</w:t>
      </w:r>
      <w:r w:rsidR="005A3C7B" w:rsidRPr="005A3C7B">
        <w:t xml:space="preserve"> </w:t>
      </w:r>
      <w:r w:rsidR="005A3C7B">
        <w:t xml:space="preserve">In 2021, the scope of </w:t>
      </w:r>
      <w:r w:rsidR="006312EA">
        <w:t xml:space="preserve">the </w:t>
      </w:r>
      <w:r w:rsidR="005A3C7B">
        <w:t>GOS was extended to include all Australian higher education institutions</w:t>
      </w:r>
      <w:r w:rsidR="00517ECC">
        <w:t xml:space="preserve"> (refer to Section 2.2 </w:t>
      </w:r>
      <w:r w:rsidR="00582019">
        <w:t>for further detail on institutional participation)</w:t>
      </w:r>
      <w:r w:rsidR="005A3C7B">
        <w:t xml:space="preserve">. </w:t>
      </w:r>
    </w:p>
    <w:p w14:paraId="64B2EFF0" w14:textId="2825F531" w:rsidR="0012608A" w:rsidRDefault="0012608A" w:rsidP="008112D8">
      <w:pPr>
        <w:pStyle w:val="Body"/>
      </w:pPr>
      <w:r w:rsidRPr="00903E52">
        <w:t>Graduate sample, including contact information, was provided by the higher education institutions.</w:t>
      </w:r>
      <w:r>
        <w:t xml:space="preserve"> A </w:t>
      </w:r>
      <w:r w:rsidRPr="00CF57BD">
        <w:rPr>
          <w:i/>
          <w:iCs/>
        </w:rPr>
        <w:t xml:space="preserve">Collection and Sample </w:t>
      </w:r>
      <w:r>
        <w:rPr>
          <w:i/>
          <w:iCs/>
        </w:rPr>
        <w:t>G</w:t>
      </w:r>
      <w:r w:rsidRPr="00CF57BD">
        <w:rPr>
          <w:i/>
          <w:iCs/>
        </w:rPr>
        <w:t>uide</w:t>
      </w:r>
      <w:r>
        <w:t xml:space="preserve"> was provided to institutions to help with their administration of the survey and is included </w:t>
      </w:r>
      <w:r w:rsidRPr="00C050A7">
        <w:t>at Appendix 1.</w:t>
      </w:r>
      <w:r>
        <w:t xml:space="preserve"> </w:t>
      </w:r>
      <w:r w:rsidR="00517ECC">
        <w:t xml:space="preserve">Except for retired items and institution specific questions (refer to Section 4.4), the </w:t>
      </w:r>
      <w:r w:rsidR="00517ECC" w:rsidRPr="00903E52">
        <w:t>survey instrument</w:t>
      </w:r>
      <w:r w:rsidR="00517ECC">
        <w:t xml:space="preserve"> deployed at each round in the 2021 GOS collection cycle largely</w:t>
      </w:r>
      <w:r w:rsidR="00517ECC" w:rsidRPr="00903E52">
        <w:t xml:space="preserve"> maintained consistency with previous years. </w:t>
      </w:r>
    </w:p>
    <w:p w14:paraId="7722E86D" w14:textId="37A5D8A8" w:rsidR="006312EA" w:rsidRDefault="006312EA" w:rsidP="006312EA">
      <w:pPr>
        <w:pStyle w:val="Body"/>
      </w:pPr>
      <w:r w:rsidRPr="004A7ACC">
        <w:t>The survey was fielded online in English</w:t>
      </w:r>
      <w:r w:rsidRPr="00903E52">
        <w:t xml:space="preserve"> only. Invitations </w:t>
      </w:r>
      <w:r w:rsidR="006E61F1">
        <w:t xml:space="preserve">were sent by </w:t>
      </w:r>
      <w:r w:rsidRPr="00903E52">
        <w:t>email</w:t>
      </w:r>
      <w:r w:rsidR="006E61F1">
        <w:t>, with reminders sent by email and SMS. R</w:t>
      </w:r>
      <w:r w:rsidR="003E5E98">
        <w:t xml:space="preserve">eminder calls </w:t>
      </w:r>
      <w:r w:rsidRPr="00903E52">
        <w:t xml:space="preserve">were </w:t>
      </w:r>
      <w:r w:rsidR="006E61F1">
        <w:t xml:space="preserve">also </w:t>
      </w:r>
      <w:r>
        <w:t xml:space="preserve">deployed with </w:t>
      </w:r>
      <w:r w:rsidRPr="00903E52">
        <w:t>selected non-respond</w:t>
      </w:r>
      <w:r>
        <w:t xml:space="preserve">ing </w:t>
      </w:r>
      <w:r w:rsidR="005E3A3B">
        <w:t>graduates</w:t>
      </w:r>
      <w:r w:rsidRPr="00D022CB">
        <w:t>. Participating institutions could also commission additional reminder calls or full interviews via Computer Assisted Telephone Interviewing (CATI) after the conclusion of the main online fieldwork period. Surveys completed as a result of reminder calls are included as completed surveys in this report.</w:t>
      </w:r>
      <w:r w:rsidRPr="00903E52">
        <w:t xml:space="preserve"> </w:t>
      </w:r>
      <w:r w:rsidRPr="00D022CB">
        <w:t xml:space="preserve">No full CATI </w:t>
      </w:r>
      <w:r>
        <w:t>interviews were</w:t>
      </w:r>
      <w:r w:rsidRPr="00D022CB">
        <w:t xml:space="preserve"> commissioned for the 2021 GOS.</w:t>
      </w:r>
    </w:p>
    <w:p w14:paraId="00E88519" w14:textId="1B0C6DCC" w:rsidR="008112D8" w:rsidRPr="008112D8" w:rsidRDefault="00E95E52" w:rsidP="00AF0F17">
      <w:pPr>
        <w:pStyle w:val="Body"/>
      </w:pPr>
      <w:r w:rsidRPr="00746A3E">
        <w:t xml:space="preserve">A total of </w:t>
      </w:r>
      <w:r w:rsidR="00746A3E" w:rsidRPr="00746A3E">
        <w:t>127</w:t>
      </w:r>
      <w:r w:rsidR="00C228B5" w:rsidRPr="00746A3E">
        <w:t>,</w:t>
      </w:r>
      <w:r w:rsidR="00746A3E" w:rsidRPr="00746A3E">
        <w:t>827</w:t>
      </w:r>
      <w:r w:rsidRPr="00746A3E">
        <w:t xml:space="preserve"> surveys were completed</w:t>
      </w:r>
      <w:r w:rsidR="008E7C0F" w:rsidRPr="00746A3E">
        <w:t xml:space="preserve">. </w:t>
      </w:r>
      <w:r w:rsidRPr="00746A3E">
        <w:t>This was made up of</w:t>
      </w:r>
      <w:r w:rsidR="00112916" w:rsidRPr="00746A3E">
        <w:t xml:space="preserve"> </w:t>
      </w:r>
      <w:r w:rsidR="00746A3E" w:rsidRPr="00746A3E">
        <w:t>117</w:t>
      </w:r>
      <w:r w:rsidR="00C228B5" w:rsidRPr="00746A3E">
        <w:t>,</w:t>
      </w:r>
      <w:r w:rsidR="00746A3E" w:rsidRPr="00746A3E">
        <w:t>030</w:t>
      </w:r>
      <w:r w:rsidR="00C228B5" w:rsidRPr="00746A3E">
        <w:t xml:space="preserve"> </w:t>
      </w:r>
      <w:r w:rsidR="00112916" w:rsidRPr="00746A3E">
        <w:t xml:space="preserve">graduates of </w:t>
      </w:r>
      <w:r w:rsidR="00C228B5" w:rsidRPr="00746A3E">
        <w:t>41</w:t>
      </w:r>
      <w:r w:rsidR="00112916" w:rsidRPr="00746A3E">
        <w:t xml:space="preserve"> Australian universities and</w:t>
      </w:r>
      <w:r w:rsidR="008C231C" w:rsidRPr="00746A3E">
        <w:t xml:space="preserve"> </w:t>
      </w:r>
      <w:r w:rsidR="00746A3E" w:rsidRPr="00746A3E">
        <w:t>10</w:t>
      </w:r>
      <w:r w:rsidR="00C228B5" w:rsidRPr="00746A3E">
        <w:t>,</w:t>
      </w:r>
      <w:r w:rsidR="00746A3E" w:rsidRPr="00746A3E">
        <w:t>797</w:t>
      </w:r>
      <w:r w:rsidR="00112916" w:rsidRPr="00746A3E">
        <w:t xml:space="preserve"> graduates of </w:t>
      </w:r>
      <w:r w:rsidR="00746A3E" w:rsidRPr="00746A3E">
        <w:t>86</w:t>
      </w:r>
      <w:r w:rsidR="005A3C7B">
        <w:t xml:space="preserve"> </w:t>
      </w:r>
      <w:r w:rsidR="00517ECC">
        <w:t>non-university higher education institutions (</w:t>
      </w:r>
      <w:r w:rsidR="005A3C7B">
        <w:t>NUHEI</w:t>
      </w:r>
      <w:r w:rsidR="00517ECC">
        <w:t>)</w:t>
      </w:r>
      <w:r w:rsidR="008112D8" w:rsidRPr="00746A3E">
        <w:t>.</w:t>
      </w:r>
      <w:r w:rsidR="008112D8" w:rsidRPr="008112D8">
        <w:t xml:space="preserve"> R</w:t>
      </w:r>
      <w:r w:rsidR="006B36ED" w:rsidRPr="008112D8">
        <w:t xml:space="preserve">efer to </w:t>
      </w:r>
      <w:r w:rsidR="00AF0F17" w:rsidRPr="008112D8">
        <w:fldChar w:fldCharType="begin"/>
      </w:r>
      <w:r w:rsidR="00AF0F17" w:rsidRPr="008112D8">
        <w:instrText xml:space="preserve"> REF _Ref20327046 \h  \* MERGEFORMAT </w:instrText>
      </w:r>
      <w:r w:rsidR="00AF0F17" w:rsidRPr="008112D8">
        <w:fldChar w:fldCharType="separate"/>
      </w:r>
      <w:r w:rsidR="00233394" w:rsidRPr="006312EA">
        <w:t xml:space="preserve">Table </w:t>
      </w:r>
      <w:r w:rsidR="00233394">
        <w:rPr>
          <w:noProof/>
        </w:rPr>
        <w:t>1</w:t>
      </w:r>
      <w:r w:rsidR="00AF0F17" w:rsidRPr="008112D8">
        <w:fldChar w:fldCharType="end"/>
      </w:r>
      <w:r w:rsidR="00AF0F17" w:rsidRPr="008112D8">
        <w:t xml:space="preserve"> </w:t>
      </w:r>
      <w:r w:rsidR="003E2251" w:rsidRPr="008112D8">
        <w:t>for further details</w:t>
      </w:r>
      <w:r w:rsidR="008112D8" w:rsidRPr="008112D8">
        <w:t xml:space="preserve"> of participation by round.</w:t>
      </w:r>
    </w:p>
    <w:p w14:paraId="1C68F727" w14:textId="2A2333C3" w:rsidR="000B1FA0" w:rsidRDefault="008C231C" w:rsidP="00AF0F17">
      <w:pPr>
        <w:pStyle w:val="Body"/>
      </w:pPr>
      <w:r w:rsidRPr="00746A3E">
        <w:t xml:space="preserve">Response rate varied across each round, with </w:t>
      </w:r>
      <w:r w:rsidR="006312EA">
        <w:t xml:space="preserve">the </w:t>
      </w:r>
      <w:r w:rsidR="002E1F21">
        <w:t>highest</w:t>
      </w:r>
      <w:r w:rsidR="008F3861">
        <w:t xml:space="preserve"> </w:t>
      </w:r>
      <w:r w:rsidRPr="00746A3E">
        <w:t xml:space="preserve">response </w:t>
      </w:r>
      <w:r w:rsidR="002E1F21">
        <w:t>rate achieved in the</w:t>
      </w:r>
      <w:r w:rsidRPr="00746A3E">
        <w:t xml:space="preserve"> May round as compared to November</w:t>
      </w:r>
      <w:r w:rsidR="002E1F21">
        <w:t xml:space="preserve"> and February</w:t>
      </w:r>
      <w:r w:rsidRPr="00746A3E">
        <w:t>.</w:t>
      </w:r>
      <w:r w:rsidR="00870D13">
        <w:t xml:space="preserve"> </w:t>
      </w:r>
      <w:r w:rsidRPr="00746A3E">
        <w:t xml:space="preserve">The final overall response rate for the </w:t>
      </w:r>
      <w:r w:rsidR="00490630" w:rsidRPr="00746A3E">
        <w:t>2021</w:t>
      </w:r>
      <w:r w:rsidRPr="00746A3E">
        <w:t xml:space="preserve"> GOS was </w:t>
      </w:r>
      <w:r w:rsidR="00746A3E" w:rsidRPr="00746A3E">
        <w:t>40</w:t>
      </w:r>
      <w:r w:rsidRPr="00746A3E">
        <w:t>.</w:t>
      </w:r>
      <w:r w:rsidR="00746A3E" w:rsidRPr="00746A3E">
        <w:t>4</w:t>
      </w:r>
      <w:r w:rsidRPr="00746A3E">
        <w:t xml:space="preserve"> per</w:t>
      </w:r>
      <w:r w:rsidR="008577FE" w:rsidRPr="00746A3E">
        <w:t xml:space="preserve"> </w:t>
      </w:r>
      <w:r w:rsidRPr="00746A3E">
        <w:t xml:space="preserve">cent, </w:t>
      </w:r>
      <w:r w:rsidR="003322C3" w:rsidRPr="00746A3E">
        <w:t xml:space="preserve">slightly </w:t>
      </w:r>
      <w:r w:rsidR="003761ED" w:rsidRPr="00746A3E">
        <w:t>lower</w:t>
      </w:r>
      <w:r w:rsidR="003322C3" w:rsidRPr="00746A3E">
        <w:t xml:space="preserve"> than </w:t>
      </w:r>
      <w:r w:rsidR="00AF0F17" w:rsidRPr="00746A3E">
        <w:t>the response rate</w:t>
      </w:r>
      <w:r w:rsidR="003322C3" w:rsidRPr="00746A3E">
        <w:t xml:space="preserve"> from the </w:t>
      </w:r>
      <w:r w:rsidR="00490630" w:rsidRPr="00746A3E">
        <w:t>2020</w:t>
      </w:r>
      <w:r w:rsidR="003322C3" w:rsidRPr="00746A3E">
        <w:t xml:space="preserve"> GOS (</w:t>
      </w:r>
      <w:r w:rsidR="00746A3E" w:rsidRPr="00746A3E">
        <w:t>42</w:t>
      </w:r>
      <w:r w:rsidR="003322C3" w:rsidRPr="00746A3E">
        <w:t>.</w:t>
      </w:r>
      <w:r w:rsidR="00746A3E" w:rsidRPr="00746A3E">
        <w:t>3</w:t>
      </w:r>
      <w:r w:rsidR="008577FE" w:rsidRPr="00746A3E">
        <w:t xml:space="preserve"> per cent). </w:t>
      </w:r>
      <w:r w:rsidR="00AF0F17" w:rsidRPr="00746A3E">
        <w:t>The f</w:t>
      </w:r>
      <w:r w:rsidR="003322C3" w:rsidRPr="00746A3E">
        <w:t xml:space="preserve">inal response rate </w:t>
      </w:r>
      <w:r w:rsidR="006312EA">
        <w:t>for</w:t>
      </w:r>
      <w:r w:rsidR="003B3161" w:rsidRPr="00746A3E">
        <w:t xml:space="preserve"> the </w:t>
      </w:r>
      <w:r w:rsidR="00490630" w:rsidRPr="00746A3E">
        <w:t>2021</w:t>
      </w:r>
      <w:r w:rsidR="003B3161" w:rsidRPr="00746A3E">
        <w:t xml:space="preserve"> GOS </w:t>
      </w:r>
      <w:r w:rsidR="00AF0F17" w:rsidRPr="00746A3E">
        <w:t>was</w:t>
      </w:r>
      <w:r w:rsidRPr="00746A3E">
        <w:t xml:space="preserve"> slightly higher for universities (</w:t>
      </w:r>
      <w:r w:rsidR="00746A3E" w:rsidRPr="00746A3E">
        <w:t>40</w:t>
      </w:r>
      <w:r w:rsidRPr="00746A3E">
        <w:t>.</w:t>
      </w:r>
      <w:r w:rsidR="00746A3E" w:rsidRPr="00746A3E">
        <w:t>5</w:t>
      </w:r>
      <w:r w:rsidRPr="00746A3E">
        <w:t xml:space="preserve"> per cent) compared to NUHEI</w:t>
      </w:r>
      <w:r w:rsidR="003B3161" w:rsidRPr="00746A3E">
        <w:t>s</w:t>
      </w:r>
      <w:r w:rsidRPr="00746A3E">
        <w:t xml:space="preserve"> (</w:t>
      </w:r>
      <w:r w:rsidR="00746A3E" w:rsidRPr="00746A3E">
        <w:t>39</w:t>
      </w:r>
      <w:r w:rsidRPr="00746A3E">
        <w:t>.</w:t>
      </w:r>
      <w:r w:rsidR="00746A3E" w:rsidRPr="00746A3E">
        <w:t>3</w:t>
      </w:r>
      <w:r w:rsidRPr="00746A3E">
        <w:t xml:space="preserve"> per cent)</w:t>
      </w:r>
      <w:r w:rsidR="003322C3" w:rsidRPr="00746A3E">
        <w:t>.</w:t>
      </w:r>
    </w:p>
    <w:p w14:paraId="485B8F61" w14:textId="7AAD670D" w:rsidR="00AF0F17" w:rsidRPr="00643C4D" w:rsidRDefault="00AF0F17" w:rsidP="00C45B77">
      <w:pPr>
        <w:pStyle w:val="Caption"/>
        <w:rPr>
          <w:color w:val="auto"/>
        </w:rPr>
      </w:pPr>
      <w:bookmarkStart w:id="15" w:name="_Ref20327046"/>
      <w:bookmarkStart w:id="16" w:name="_Toc80874716"/>
      <w:r w:rsidRPr="00643C4D">
        <w:rPr>
          <w:color w:val="auto"/>
        </w:rPr>
        <w:t xml:space="preserve">Table </w:t>
      </w:r>
      <w:r w:rsidR="00CA5CBB" w:rsidRPr="00643C4D">
        <w:rPr>
          <w:color w:val="auto"/>
        </w:rPr>
        <w:fldChar w:fldCharType="begin"/>
      </w:r>
      <w:r w:rsidR="00CA5CBB" w:rsidRPr="00643C4D">
        <w:rPr>
          <w:color w:val="auto"/>
        </w:rPr>
        <w:instrText xml:space="preserve"> SEQ Table \* ARABIC </w:instrText>
      </w:r>
      <w:r w:rsidR="00CA5CBB" w:rsidRPr="00643C4D">
        <w:rPr>
          <w:color w:val="auto"/>
        </w:rPr>
        <w:fldChar w:fldCharType="separate"/>
      </w:r>
      <w:r w:rsidR="00A60E98">
        <w:rPr>
          <w:noProof/>
          <w:color w:val="auto"/>
        </w:rPr>
        <w:t>1</w:t>
      </w:r>
      <w:r w:rsidR="00CA5CBB" w:rsidRPr="00643C4D">
        <w:rPr>
          <w:noProof/>
          <w:color w:val="auto"/>
        </w:rPr>
        <w:fldChar w:fldCharType="end"/>
      </w:r>
      <w:bookmarkEnd w:id="15"/>
      <w:r w:rsidRPr="00643C4D">
        <w:rPr>
          <w:color w:val="auto"/>
        </w:rPr>
        <w:tab/>
        <w:t>Key project statistics</w:t>
      </w:r>
      <w:bookmarkEnd w:id="16"/>
    </w:p>
    <w:tbl>
      <w:tblPr>
        <w:tblStyle w:val="TableGrid"/>
        <w:tblW w:w="9892" w:type="dxa"/>
        <w:tblLook w:val="04A0" w:firstRow="1" w:lastRow="0" w:firstColumn="1" w:lastColumn="0" w:noHBand="0" w:noVBand="1"/>
      </w:tblPr>
      <w:tblGrid>
        <w:gridCol w:w="1768"/>
        <w:gridCol w:w="1097"/>
        <w:gridCol w:w="1097"/>
        <w:gridCol w:w="1087"/>
        <w:gridCol w:w="987"/>
        <w:gridCol w:w="1087"/>
        <w:gridCol w:w="841"/>
        <w:gridCol w:w="1087"/>
        <w:gridCol w:w="841"/>
      </w:tblGrid>
      <w:tr w:rsidR="003761ED" w:rsidRPr="003761ED" w14:paraId="0D4B6F86" w14:textId="77777777" w:rsidTr="00643C4D">
        <w:trPr>
          <w:trHeight w:val="305"/>
        </w:trPr>
        <w:tc>
          <w:tcPr>
            <w:tcW w:w="1768" w:type="dxa"/>
            <w:hideMark/>
          </w:tcPr>
          <w:p w14:paraId="126B70A6" w14:textId="77777777" w:rsidR="003761ED" w:rsidRPr="00141356" w:rsidRDefault="003761ED" w:rsidP="003761ED">
            <w:pPr>
              <w:rPr>
                <w:rFonts w:eastAsia="Times New Roman" w:cs="Arial"/>
                <w:b/>
                <w:bCs/>
                <w:sz w:val="18"/>
                <w:szCs w:val="18"/>
                <w:lang w:eastAsia="en-AU"/>
              </w:rPr>
            </w:pPr>
            <w:r w:rsidRPr="00141356">
              <w:rPr>
                <w:rFonts w:eastAsia="Times New Roman" w:cs="Arial"/>
                <w:b/>
                <w:bCs/>
                <w:sz w:val="18"/>
                <w:szCs w:val="18"/>
                <w:lang w:eastAsia="en-AU"/>
              </w:rPr>
              <w:t> </w:t>
            </w:r>
          </w:p>
        </w:tc>
        <w:tc>
          <w:tcPr>
            <w:tcW w:w="1097" w:type="dxa"/>
            <w:hideMark/>
          </w:tcPr>
          <w:p w14:paraId="3ECD57A3" w14:textId="137A8334"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November 2020</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University</w:t>
            </w:r>
          </w:p>
        </w:tc>
        <w:tc>
          <w:tcPr>
            <w:tcW w:w="1097" w:type="dxa"/>
            <w:hideMark/>
          </w:tcPr>
          <w:p w14:paraId="66A7DF0E" w14:textId="76FA8AE3"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November 2020</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NUHEI</w:t>
            </w:r>
          </w:p>
        </w:tc>
        <w:tc>
          <w:tcPr>
            <w:tcW w:w="1087" w:type="dxa"/>
            <w:hideMark/>
          </w:tcPr>
          <w:p w14:paraId="512509EE" w14:textId="264F006B"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February 2021</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University</w:t>
            </w:r>
          </w:p>
        </w:tc>
        <w:tc>
          <w:tcPr>
            <w:tcW w:w="987" w:type="dxa"/>
            <w:hideMark/>
          </w:tcPr>
          <w:p w14:paraId="14FAD43E" w14:textId="21D7F8B8"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February 2021</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NUHEI</w:t>
            </w:r>
          </w:p>
        </w:tc>
        <w:tc>
          <w:tcPr>
            <w:tcW w:w="1087" w:type="dxa"/>
            <w:hideMark/>
          </w:tcPr>
          <w:p w14:paraId="75AD0DC3" w14:textId="48C8B488"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May 2021</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University</w:t>
            </w:r>
          </w:p>
        </w:tc>
        <w:tc>
          <w:tcPr>
            <w:tcW w:w="841" w:type="dxa"/>
            <w:hideMark/>
          </w:tcPr>
          <w:p w14:paraId="0AF5D75F" w14:textId="0189BAE7"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May 2021</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NUHEI</w:t>
            </w:r>
          </w:p>
        </w:tc>
        <w:tc>
          <w:tcPr>
            <w:tcW w:w="1087" w:type="dxa"/>
            <w:hideMark/>
          </w:tcPr>
          <w:p w14:paraId="14540FC9" w14:textId="00CB6A3F"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 xml:space="preserve">Total </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University</w:t>
            </w:r>
          </w:p>
        </w:tc>
        <w:tc>
          <w:tcPr>
            <w:tcW w:w="841" w:type="dxa"/>
            <w:hideMark/>
          </w:tcPr>
          <w:p w14:paraId="77EE554D" w14:textId="794155F0" w:rsidR="003761ED" w:rsidRPr="00141356" w:rsidRDefault="00643C4D" w:rsidP="003761ED">
            <w:pPr>
              <w:jc w:val="center"/>
              <w:rPr>
                <w:rFonts w:eastAsia="Times New Roman" w:cs="Arial"/>
                <w:b/>
                <w:bCs/>
                <w:sz w:val="18"/>
                <w:szCs w:val="18"/>
                <w:lang w:eastAsia="en-AU"/>
              </w:rPr>
            </w:pPr>
            <w:r w:rsidRPr="00141356">
              <w:rPr>
                <w:rFonts w:eastAsia="Times New Roman" w:cs="Arial"/>
                <w:b/>
                <w:bCs/>
                <w:sz w:val="18"/>
                <w:szCs w:val="18"/>
                <w:lang w:eastAsia="en-AU"/>
              </w:rPr>
              <w:t xml:space="preserve">Total </w:t>
            </w:r>
            <w:r>
              <w:rPr>
                <w:rFonts w:eastAsia="Times New Roman" w:cs="Arial"/>
                <w:b/>
                <w:bCs/>
                <w:sz w:val="18"/>
                <w:szCs w:val="18"/>
                <w:lang w:eastAsia="en-AU"/>
              </w:rPr>
              <w:t xml:space="preserve"> </w:t>
            </w:r>
            <w:r w:rsidR="003761ED" w:rsidRPr="00141356">
              <w:rPr>
                <w:rFonts w:eastAsia="Times New Roman" w:cs="Arial"/>
                <w:b/>
                <w:bCs/>
                <w:sz w:val="18"/>
                <w:szCs w:val="18"/>
                <w:lang w:eastAsia="en-AU"/>
              </w:rPr>
              <w:t>NUHEI</w:t>
            </w:r>
          </w:p>
        </w:tc>
      </w:tr>
      <w:tr w:rsidR="008F3861" w:rsidRPr="003761ED" w14:paraId="28CD37F7" w14:textId="77777777" w:rsidTr="00643C4D">
        <w:trPr>
          <w:trHeight w:val="305"/>
        </w:trPr>
        <w:tc>
          <w:tcPr>
            <w:tcW w:w="1768" w:type="dxa"/>
            <w:hideMark/>
          </w:tcPr>
          <w:p w14:paraId="22022798" w14:textId="77777777" w:rsidR="008F3861" w:rsidRPr="003761ED" w:rsidRDefault="008F3861" w:rsidP="008F3861">
            <w:pPr>
              <w:rPr>
                <w:rFonts w:eastAsia="Times New Roman" w:cs="Arial"/>
                <w:color w:val="000000"/>
                <w:sz w:val="18"/>
                <w:szCs w:val="18"/>
                <w:lang w:eastAsia="en-AU"/>
              </w:rPr>
            </w:pPr>
            <w:r w:rsidRPr="003761ED">
              <w:rPr>
                <w:rFonts w:eastAsia="Times New Roman" w:cs="Arial"/>
                <w:color w:val="000000"/>
                <w:sz w:val="18"/>
                <w:szCs w:val="18"/>
                <w:lang w:eastAsia="en-AU"/>
              </w:rPr>
              <w:t>Participating institutions (n)</w:t>
            </w:r>
          </w:p>
        </w:tc>
        <w:tc>
          <w:tcPr>
            <w:tcW w:w="1097" w:type="dxa"/>
            <w:hideMark/>
          </w:tcPr>
          <w:p w14:paraId="47B5C9BC" w14:textId="09A4A7FC"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41</w:t>
            </w:r>
          </w:p>
        </w:tc>
        <w:tc>
          <w:tcPr>
            <w:tcW w:w="1097" w:type="dxa"/>
            <w:hideMark/>
          </w:tcPr>
          <w:p w14:paraId="24091122" w14:textId="33A4FD1B"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57</w:t>
            </w:r>
          </w:p>
        </w:tc>
        <w:tc>
          <w:tcPr>
            <w:tcW w:w="1087" w:type="dxa"/>
            <w:hideMark/>
          </w:tcPr>
          <w:p w14:paraId="0AE3050B" w14:textId="0CC65415"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29</w:t>
            </w:r>
          </w:p>
        </w:tc>
        <w:tc>
          <w:tcPr>
            <w:tcW w:w="987" w:type="dxa"/>
            <w:hideMark/>
          </w:tcPr>
          <w:p w14:paraId="4245399C" w14:textId="67941FB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40</w:t>
            </w:r>
          </w:p>
        </w:tc>
        <w:tc>
          <w:tcPr>
            <w:tcW w:w="1087" w:type="dxa"/>
            <w:hideMark/>
          </w:tcPr>
          <w:p w14:paraId="74BFDB81" w14:textId="2AF00D97"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41</w:t>
            </w:r>
          </w:p>
        </w:tc>
        <w:tc>
          <w:tcPr>
            <w:tcW w:w="841" w:type="dxa"/>
            <w:hideMark/>
          </w:tcPr>
          <w:p w14:paraId="7F54C8CA" w14:textId="5B8B043E"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79</w:t>
            </w:r>
          </w:p>
        </w:tc>
        <w:tc>
          <w:tcPr>
            <w:tcW w:w="1087" w:type="dxa"/>
            <w:hideMark/>
          </w:tcPr>
          <w:p w14:paraId="72A7E0FF" w14:textId="3D666D9E"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41</w:t>
            </w:r>
          </w:p>
        </w:tc>
        <w:tc>
          <w:tcPr>
            <w:tcW w:w="841" w:type="dxa"/>
            <w:hideMark/>
          </w:tcPr>
          <w:p w14:paraId="2D6F7AF8" w14:textId="07D6F207"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86</w:t>
            </w:r>
          </w:p>
        </w:tc>
      </w:tr>
      <w:tr w:rsidR="008F3861" w:rsidRPr="003761ED" w14:paraId="68809750" w14:textId="77777777" w:rsidTr="00643C4D">
        <w:trPr>
          <w:trHeight w:val="305"/>
        </w:trPr>
        <w:tc>
          <w:tcPr>
            <w:tcW w:w="1768" w:type="dxa"/>
            <w:hideMark/>
          </w:tcPr>
          <w:p w14:paraId="63E8B739" w14:textId="77777777" w:rsidR="008F3861" w:rsidRPr="003761ED" w:rsidRDefault="008F3861" w:rsidP="008F3861">
            <w:pPr>
              <w:rPr>
                <w:rFonts w:eastAsia="Times New Roman" w:cs="Arial"/>
                <w:color w:val="000000"/>
                <w:sz w:val="18"/>
                <w:szCs w:val="18"/>
                <w:lang w:eastAsia="en-AU"/>
              </w:rPr>
            </w:pPr>
            <w:r w:rsidRPr="003761ED">
              <w:rPr>
                <w:rFonts w:eastAsia="Times New Roman" w:cs="Arial"/>
                <w:color w:val="000000"/>
                <w:sz w:val="18"/>
                <w:szCs w:val="18"/>
                <w:lang w:eastAsia="en-AU"/>
              </w:rPr>
              <w:t>Total sample (n)</w:t>
            </w:r>
          </w:p>
        </w:tc>
        <w:tc>
          <w:tcPr>
            <w:tcW w:w="1097" w:type="dxa"/>
            <w:hideMark/>
          </w:tcPr>
          <w:p w14:paraId="71CA0442" w14:textId="62503896"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98,874</w:t>
            </w:r>
          </w:p>
        </w:tc>
        <w:tc>
          <w:tcPr>
            <w:tcW w:w="1097" w:type="dxa"/>
            <w:hideMark/>
          </w:tcPr>
          <w:p w14:paraId="6E125029" w14:textId="6B6F9FDF"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11,605</w:t>
            </w:r>
          </w:p>
        </w:tc>
        <w:tc>
          <w:tcPr>
            <w:tcW w:w="1087" w:type="dxa"/>
            <w:hideMark/>
          </w:tcPr>
          <w:p w14:paraId="4F9A1C38" w14:textId="40346440"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19,772</w:t>
            </w:r>
          </w:p>
        </w:tc>
        <w:tc>
          <w:tcPr>
            <w:tcW w:w="987" w:type="dxa"/>
            <w:hideMark/>
          </w:tcPr>
          <w:p w14:paraId="66397CC3" w14:textId="773394B6"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6,249</w:t>
            </w:r>
          </w:p>
        </w:tc>
        <w:tc>
          <w:tcPr>
            <w:tcW w:w="1087" w:type="dxa"/>
            <w:hideMark/>
          </w:tcPr>
          <w:p w14:paraId="46743EAC" w14:textId="06E54B60"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193,551</w:t>
            </w:r>
          </w:p>
        </w:tc>
        <w:tc>
          <w:tcPr>
            <w:tcW w:w="841" w:type="dxa"/>
            <w:hideMark/>
          </w:tcPr>
          <w:p w14:paraId="749533A8" w14:textId="21514739"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12,307</w:t>
            </w:r>
          </w:p>
        </w:tc>
        <w:tc>
          <w:tcPr>
            <w:tcW w:w="1087" w:type="dxa"/>
            <w:hideMark/>
          </w:tcPr>
          <w:p w14:paraId="1AEBB8CF" w14:textId="3D7FF32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312,197</w:t>
            </w:r>
          </w:p>
        </w:tc>
        <w:tc>
          <w:tcPr>
            <w:tcW w:w="841" w:type="dxa"/>
            <w:hideMark/>
          </w:tcPr>
          <w:p w14:paraId="601D8B94" w14:textId="2684886F"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30,161</w:t>
            </w:r>
          </w:p>
        </w:tc>
      </w:tr>
      <w:tr w:rsidR="008F3861" w:rsidRPr="003761ED" w14:paraId="062893AD" w14:textId="77777777" w:rsidTr="00643C4D">
        <w:trPr>
          <w:trHeight w:val="305"/>
        </w:trPr>
        <w:tc>
          <w:tcPr>
            <w:tcW w:w="1768" w:type="dxa"/>
            <w:hideMark/>
          </w:tcPr>
          <w:p w14:paraId="2839BD24" w14:textId="04F64980" w:rsidR="008F3861" w:rsidRPr="003761ED" w:rsidRDefault="003B4799" w:rsidP="008F3861">
            <w:pPr>
              <w:rPr>
                <w:rFonts w:eastAsia="Times New Roman" w:cs="Arial"/>
                <w:color w:val="000000"/>
                <w:sz w:val="18"/>
                <w:szCs w:val="18"/>
                <w:lang w:eastAsia="en-AU"/>
              </w:rPr>
            </w:pPr>
            <w:r>
              <w:rPr>
                <w:rFonts w:eastAsia="Times New Roman" w:cs="Arial"/>
                <w:color w:val="000000"/>
                <w:sz w:val="18"/>
                <w:szCs w:val="18"/>
                <w:lang w:eastAsia="en-AU"/>
              </w:rPr>
              <w:t>In-scope sample approached</w:t>
            </w:r>
            <w:r w:rsidR="008F3861" w:rsidRPr="003761ED">
              <w:rPr>
                <w:rFonts w:eastAsia="Times New Roman" w:cs="Arial"/>
                <w:color w:val="000000"/>
                <w:sz w:val="18"/>
                <w:szCs w:val="18"/>
                <w:lang w:eastAsia="en-AU"/>
              </w:rPr>
              <w:t xml:space="preserve"> (n)</w:t>
            </w:r>
          </w:p>
        </w:tc>
        <w:tc>
          <w:tcPr>
            <w:tcW w:w="1097" w:type="dxa"/>
            <w:hideMark/>
          </w:tcPr>
          <w:p w14:paraId="4A19E931" w14:textId="5F6961D0"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92,532</w:t>
            </w:r>
          </w:p>
        </w:tc>
        <w:tc>
          <w:tcPr>
            <w:tcW w:w="1097" w:type="dxa"/>
            <w:hideMark/>
          </w:tcPr>
          <w:p w14:paraId="5F13D1D8" w14:textId="1B9C13C7"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10,704</w:t>
            </w:r>
          </w:p>
        </w:tc>
        <w:tc>
          <w:tcPr>
            <w:tcW w:w="1087" w:type="dxa"/>
            <w:hideMark/>
          </w:tcPr>
          <w:p w14:paraId="16662B88" w14:textId="5FD53D40"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18,512</w:t>
            </w:r>
          </w:p>
        </w:tc>
        <w:tc>
          <w:tcPr>
            <w:tcW w:w="987" w:type="dxa"/>
            <w:hideMark/>
          </w:tcPr>
          <w:p w14:paraId="68A0AEA3" w14:textId="7AA085EA"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5,623</w:t>
            </w:r>
          </w:p>
        </w:tc>
        <w:tc>
          <w:tcPr>
            <w:tcW w:w="1087" w:type="dxa"/>
            <w:hideMark/>
          </w:tcPr>
          <w:p w14:paraId="77587FD3" w14:textId="2372C18E"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178,088</w:t>
            </w:r>
          </w:p>
        </w:tc>
        <w:tc>
          <w:tcPr>
            <w:tcW w:w="841" w:type="dxa"/>
            <w:hideMark/>
          </w:tcPr>
          <w:p w14:paraId="192CAEFA" w14:textId="1217034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11,151</w:t>
            </w:r>
          </w:p>
        </w:tc>
        <w:tc>
          <w:tcPr>
            <w:tcW w:w="1087" w:type="dxa"/>
            <w:hideMark/>
          </w:tcPr>
          <w:p w14:paraId="624160E5" w14:textId="3C75594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289,132</w:t>
            </w:r>
          </w:p>
        </w:tc>
        <w:tc>
          <w:tcPr>
            <w:tcW w:w="841" w:type="dxa"/>
            <w:hideMark/>
          </w:tcPr>
          <w:p w14:paraId="012F1440" w14:textId="55B35DD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27,478</w:t>
            </w:r>
          </w:p>
        </w:tc>
      </w:tr>
      <w:tr w:rsidR="008F3861" w:rsidRPr="003761ED" w14:paraId="3951E5EA" w14:textId="77777777" w:rsidTr="00643C4D">
        <w:trPr>
          <w:trHeight w:val="305"/>
        </w:trPr>
        <w:tc>
          <w:tcPr>
            <w:tcW w:w="1768" w:type="dxa"/>
            <w:hideMark/>
          </w:tcPr>
          <w:p w14:paraId="5DB5FEB5" w14:textId="77777777" w:rsidR="008F3861" w:rsidRPr="003761ED" w:rsidRDefault="008F3861" w:rsidP="008F3861">
            <w:pPr>
              <w:rPr>
                <w:rFonts w:eastAsia="Times New Roman" w:cs="Arial"/>
                <w:color w:val="000000"/>
                <w:sz w:val="18"/>
                <w:szCs w:val="18"/>
                <w:lang w:eastAsia="en-AU"/>
              </w:rPr>
            </w:pPr>
            <w:r w:rsidRPr="003761ED">
              <w:rPr>
                <w:rFonts w:eastAsia="Times New Roman" w:cs="Arial"/>
                <w:color w:val="000000"/>
                <w:sz w:val="18"/>
                <w:szCs w:val="18"/>
                <w:lang w:eastAsia="en-AU"/>
              </w:rPr>
              <w:t>Surveys completed (n)</w:t>
            </w:r>
          </w:p>
        </w:tc>
        <w:tc>
          <w:tcPr>
            <w:tcW w:w="1097" w:type="dxa"/>
            <w:hideMark/>
          </w:tcPr>
          <w:p w14:paraId="29F94732" w14:textId="26281A6C"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37,185</w:t>
            </w:r>
          </w:p>
        </w:tc>
        <w:tc>
          <w:tcPr>
            <w:tcW w:w="1097" w:type="dxa"/>
            <w:hideMark/>
          </w:tcPr>
          <w:p w14:paraId="5B2D10CB" w14:textId="375EBF14"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4,110</w:t>
            </w:r>
          </w:p>
        </w:tc>
        <w:tc>
          <w:tcPr>
            <w:tcW w:w="1087" w:type="dxa"/>
            <w:hideMark/>
          </w:tcPr>
          <w:p w14:paraId="6AEA2E76" w14:textId="383EA02B"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7,479</w:t>
            </w:r>
          </w:p>
        </w:tc>
        <w:tc>
          <w:tcPr>
            <w:tcW w:w="987" w:type="dxa"/>
            <w:hideMark/>
          </w:tcPr>
          <w:p w14:paraId="3505423B" w14:textId="15040EBB"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2,011</w:t>
            </w:r>
          </w:p>
        </w:tc>
        <w:tc>
          <w:tcPr>
            <w:tcW w:w="1087" w:type="dxa"/>
            <w:hideMark/>
          </w:tcPr>
          <w:p w14:paraId="25CA9180" w14:textId="75053F43"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72,366</w:t>
            </w:r>
          </w:p>
        </w:tc>
        <w:tc>
          <w:tcPr>
            <w:tcW w:w="841" w:type="dxa"/>
            <w:hideMark/>
          </w:tcPr>
          <w:p w14:paraId="673C9A96" w14:textId="1DE31329"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4,676</w:t>
            </w:r>
          </w:p>
        </w:tc>
        <w:tc>
          <w:tcPr>
            <w:tcW w:w="1087" w:type="dxa"/>
            <w:hideMark/>
          </w:tcPr>
          <w:p w14:paraId="1B036A73" w14:textId="0A6DA1FC"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117,030</w:t>
            </w:r>
          </w:p>
        </w:tc>
        <w:tc>
          <w:tcPr>
            <w:tcW w:w="841" w:type="dxa"/>
            <w:hideMark/>
          </w:tcPr>
          <w:p w14:paraId="6D177E37" w14:textId="37B88A77"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10,797</w:t>
            </w:r>
          </w:p>
        </w:tc>
      </w:tr>
      <w:tr w:rsidR="008F3861" w:rsidRPr="003761ED" w14:paraId="1B9BE37C" w14:textId="77777777" w:rsidTr="00643C4D">
        <w:trPr>
          <w:trHeight w:val="305"/>
        </w:trPr>
        <w:tc>
          <w:tcPr>
            <w:tcW w:w="1768" w:type="dxa"/>
            <w:hideMark/>
          </w:tcPr>
          <w:p w14:paraId="15EE0512" w14:textId="77777777" w:rsidR="008F3861" w:rsidRPr="003761ED" w:rsidRDefault="008F3861" w:rsidP="008F3861">
            <w:pPr>
              <w:rPr>
                <w:rFonts w:eastAsia="Times New Roman" w:cs="Arial"/>
                <w:color w:val="000000"/>
                <w:sz w:val="18"/>
                <w:szCs w:val="18"/>
                <w:lang w:eastAsia="en-AU"/>
              </w:rPr>
            </w:pPr>
            <w:r w:rsidRPr="003761ED">
              <w:rPr>
                <w:rFonts w:eastAsia="Times New Roman" w:cs="Arial"/>
                <w:color w:val="000000"/>
                <w:sz w:val="18"/>
                <w:szCs w:val="18"/>
                <w:lang w:eastAsia="en-AU"/>
              </w:rPr>
              <w:lastRenderedPageBreak/>
              <w:t>Response rate (%)</w:t>
            </w:r>
          </w:p>
        </w:tc>
        <w:tc>
          <w:tcPr>
            <w:tcW w:w="1097" w:type="dxa"/>
            <w:hideMark/>
          </w:tcPr>
          <w:p w14:paraId="67454CD1" w14:textId="77B048CD"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40.2</w:t>
            </w:r>
          </w:p>
        </w:tc>
        <w:tc>
          <w:tcPr>
            <w:tcW w:w="1097" w:type="dxa"/>
            <w:hideMark/>
          </w:tcPr>
          <w:p w14:paraId="68A0E07D" w14:textId="4DF1BE48"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38.4</w:t>
            </w:r>
          </w:p>
        </w:tc>
        <w:tc>
          <w:tcPr>
            <w:tcW w:w="1087" w:type="dxa"/>
            <w:hideMark/>
          </w:tcPr>
          <w:p w14:paraId="7ED11132" w14:textId="633A8B5E"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40.4</w:t>
            </w:r>
          </w:p>
        </w:tc>
        <w:tc>
          <w:tcPr>
            <w:tcW w:w="987" w:type="dxa"/>
            <w:hideMark/>
          </w:tcPr>
          <w:p w14:paraId="358D99AF" w14:textId="4C36789F"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35.8</w:t>
            </w:r>
          </w:p>
        </w:tc>
        <w:tc>
          <w:tcPr>
            <w:tcW w:w="1087" w:type="dxa"/>
            <w:hideMark/>
          </w:tcPr>
          <w:p w14:paraId="144DA56B" w14:textId="7FF985AC"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40.6</w:t>
            </w:r>
          </w:p>
        </w:tc>
        <w:tc>
          <w:tcPr>
            <w:tcW w:w="841" w:type="dxa"/>
            <w:hideMark/>
          </w:tcPr>
          <w:p w14:paraId="01CFC15B" w14:textId="263FF22C"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41.9</w:t>
            </w:r>
          </w:p>
        </w:tc>
        <w:tc>
          <w:tcPr>
            <w:tcW w:w="1087" w:type="dxa"/>
            <w:hideMark/>
          </w:tcPr>
          <w:p w14:paraId="1A397E7A" w14:textId="1D9FB952"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40.5</w:t>
            </w:r>
          </w:p>
        </w:tc>
        <w:tc>
          <w:tcPr>
            <w:tcW w:w="841" w:type="dxa"/>
            <w:hideMark/>
          </w:tcPr>
          <w:p w14:paraId="2AB5CD90" w14:textId="610EC5D6" w:rsidR="008F3861" w:rsidRPr="003761ED" w:rsidRDefault="008F3861" w:rsidP="008F3861">
            <w:pPr>
              <w:jc w:val="right"/>
              <w:rPr>
                <w:rFonts w:eastAsia="Times New Roman" w:cs="Arial"/>
                <w:color w:val="000000"/>
                <w:sz w:val="18"/>
                <w:szCs w:val="18"/>
                <w:lang w:eastAsia="en-AU"/>
              </w:rPr>
            </w:pPr>
            <w:r>
              <w:rPr>
                <w:rFonts w:cs="Arial"/>
                <w:color w:val="000000"/>
                <w:sz w:val="18"/>
                <w:szCs w:val="18"/>
              </w:rPr>
              <w:t>39.3</w:t>
            </w:r>
          </w:p>
        </w:tc>
      </w:tr>
    </w:tbl>
    <w:p w14:paraId="1D0570C6" w14:textId="002F4871" w:rsidR="00AF0F17" w:rsidRDefault="00AF0F17" w:rsidP="00746A3E">
      <w:pPr>
        <w:pStyle w:val="FigureNote"/>
      </w:pPr>
      <w:r w:rsidRPr="003761ED">
        <w:t xml:space="preserve">Note: For the purpose of QILT projects, ‘response rate’ is defined as surveys </w:t>
      </w:r>
      <w:r w:rsidR="002226BC">
        <w:t xml:space="preserve">completed </w:t>
      </w:r>
      <w:r w:rsidRPr="003761ED">
        <w:t xml:space="preserve">as a proportion of </w:t>
      </w:r>
      <w:r w:rsidR="002226BC">
        <w:t>in-scope sample approached</w:t>
      </w:r>
      <w:r w:rsidRPr="003761ED">
        <w:t xml:space="preserve">, where </w:t>
      </w:r>
      <w:r w:rsidR="002226BC">
        <w:t>in-scope sample approached</w:t>
      </w:r>
      <w:r w:rsidR="002226BC" w:rsidRPr="003761ED">
        <w:t xml:space="preserve"> </w:t>
      </w:r>
      <w:r w:rsidRPr="003761ED">
        <w:t>excludes unusable sample (e.g. no contact details), out-of-scope and opted</w:t>
      </w:r>
      <w:r w:rsidR="006F65E1" w:rsidRPr="003761ED">
        <w:t>-</w:t>
      </w:r>
      <w:r w:rsidRPr="003761ED">
        <w:t>out.</w:t>
      </w:r>
      <w:r w:rsidR="00773D0F" w:rsidRPr="00773D0F">
        <w:t xml:space="preserve"> </w:t>
      </w:r>
      <w:r w:rsidR="00773D0F" w:rsidRPr="006B36ED">
        <w:t xml:space="preserve">This definition of response rate differs from industry standards by treating certain non-contacts and refusals as being ineligible for the response rate calculation. </w:t>
      </w:r>
      <w:r w:rsidR="00773D0F" w:rsidRPr="006B36ED">
        <w:rPr>
          <w:lang w:val="en-US"/>
        </w:rPr>
        <w:t xml:space="preserve">See American Association </w:t>
      </w:r>
      <w:r w:rsidR="00773D0F">
        <w:rPr>
          <w:lang w:val="en-US"/>
        </w:rPr>
        <w:t>for</w:t>
      </w:r>
      <w:r w:rsidR="00773D0F" w:rsidRPr="006B36ED">
        <w:rPr>
          <w:lang w:val="en-US"/>
        </w:rPr>
        <w:t xml:space="preserve"> Public Opinion Research (2016) for standard definitions.</w:t>
      </w:r>
      <w:r w:rsidR="00773D0F">
        <w:t xml:space="preserve"> </w:t>
      </w:r>
    </w:p>
    <w:p w14:paraId="354A9195" w14:textId="003E1932" w:rsidR="00112916" w:rsidRPr="00E00B16" w:rsidRDefault="003E2251" w:rsidP="003E2251">
      <w:pPr>
        <w:pStyle w:val="Heading2"/>
        <w:rPr>
          <w:color w:val="auto"/>
        </w:rPr>
      </w:pPr>
      <w:bookmarkStart w:id="17" w:name="_Toc80874650"/>
      <w:r w:rsidRPr="00E00B16">
        <w:rPr>
          <w:color w:val="auto"/>
        </w:rPr>
        <w:t>Project milestones</w:t>
      </w:r>
      <w:bookmarkEnd w:id="17"/>
    </w:p>
    <w:p w14:paraId="6C278A50" w14:textId="5BF7B79C" w:rsidR="003E2251" w:rsidRPr="00E00B16" w:rsidRDefault="003E2251" w:rsidP="003E2251">
      <w:pPr>
        <w:pStyle w:val="Body"/>
      </w:pPr>
      <w:r w:rsidRPr="00E00B16">
        <w:fldChar w:fldCharType="begin"/>
      </w:r>
      <w:r w:rsidRPr="00E00B16">
        <w:instrText xml:space="preserve"> REF _Ref421626110 \h  \* MERGEFORMAT </w:instrText>
      </w:r>
      <w:r w:rsidRPr="00E00B16">
        <w:fldChar w:fldCharType="separate"/>
      </w:r>
      <w:r w:rsidR="00233394" w:rsidRPr="00E00B16">
        <w:t>Table 2</w:t>
      </w:r>
      <w:r w:rsidRPr="00E00B16">
        <w:fldChar w:fldCharType="end"/>
      </w:r>
      <w:r w:rsidRPr="00E00B16">
        <w:t xml:space="preserve"> provides a summary of the key project milestones </w:t>
      </w:r>
      <w:r w:rsidR="003C0ACB" w:rsidRPr="00E00B16">
        <w:t xml:space="preserve">for each </w:t>
      </w:r>
      <w:r w:rsidR="008E3C6C" w:rsidRPr="00E00B16">
        <w:t>round</w:t>
      </w:r>
      <w:r w:rsidR="003C0ACB" w:rsidRPr="00E00B16">
        <w:t xml:space="preserve"> in the </w:t>
      </w:r>
      <w:r w:rsidR="004C3816" w:rsidRPr="00E00B16">
        <w:t>2021</w:t>
      </w:r>
      <w:r w:rsidR="003C0ACB" w:rsidRPr="00E00B16">
        <w:t xml:space="preserve"> GOS</w:t>
      </w:r>
      <w:r w:rsidRPr="00E00B16">
        <w:t xml:space="preserve">. </w:t>
      </w:r>
    </w:p>
    <w:p w14:paraId="43F20F4E" w14:textId="6E4B216C" w:rsidR="003E2251" w:rsidRPr="00E00B16" w:rsidRDefault="003E2251" w:rsidP="003761ED">
      <w:pPr>
        <w:pStyle w:val="Caption"/>
        <w:rPr>
          <w:color w:val="auto"/>
        </w:rPr>
      </w:pPr>
      <w:bookmarkStart w:id="18" w:name="_Ref421626110"/>
      <w:bookmarkStart w:id="19" w:name="_Toc484093664"/>
      <w:bookmarkStart w:id="20" w:name="_Toc511937356"/>
      <w:bookmarkStart w:id="21" w:name="_Toc80874717"/>
      <w:r w:rsidRPr="00E00B16">
        <w:rPr>
          <w:color w:val="auto"/>
        </w:rPr>
        <w:t xml:space="preserve">Table </w:t>
      </w:r>
      <w:r w:rsidR="00065499" w:rsidRPr="00E00B16">
        <w:rPr>
          <w:noProof/>
          <w:color w:val="auto"/>
        </w:rPr>
        <w:fldChar w:fldCharType="begin"/>
      </w:r>
      <w:r w:rsidR="00065499" w:rsidRPr="00E00B16">
        <w:rPr>
          <w:noProof/>
          <w:color w:val="auto"/>
        </w:rPr>
        <w:instrText xml:space="preserve"> SEQ Table \* ARABIC </w:instrText>
      </w:r>
      <w:r w:rsidR="00065499" w:rsidRPr="00E00B16">
        <w:rPr>
          <w:noProof/>
          <w:color w:val="auto"/>
        </w:rPr>
        <w:fldChar w:fldCharType="separate"/>
      </w:r>
      <w:r w:rsidR="00A60E98">
        <w:rPr>
          <w:noProof/>
          <w:color w:val="auto"/>
        </w:rPr>
        <w:t>2</w:t>
      </w:r>
      <w:r w:rsidR="00065499" w:rsidRPr="00E00B16">
        <w:rPr>
          <w:noProof/>
          <w:color w:val="auto"/>
        </w:rPr>
        <w:fldChar w:fldCharType="end"/>
      </w:r>
      <w:bookmarkEnd w:id="18"/>
      <w:r w:rsidRPr="00E00B16">
        <w:rPr>
          <w:color w:val="auto"/>
        </w:rPr>
        <w:tab/>
        <w:t xml:space="preserve">Key </w:t>
      </w:r>
      <w:r w:rsidR="0085227C" w:rsidRPr="00E00B16">
        <w:rPr>
          <w:color w:val="auto"/>
        </w:rPr>
        <w:t>project milestones</w:t>
      </w:r>
      <w:bookmarkEnd w:id="19"/>
      <w:bookmarkEnd w:id="20"/>
      <w:bookmarkEnd w:id="21"/>
    </w:p>
    <w:tbl>
      <w:tblPr>
        <w:tblStyle w:val="TableGrid"/>
        <w:tblW w:w="9332" w:type="dxa"/>
        <w:tblLayout w:type="fixed"/>
        <w:tblLook w:val="04A0" w:firstRow="1" w:lastRow="0" w:firstColumn="1" w:lastColumn="0" w:noHBand="0" w:noVBand="1"/>
      </w:tblPr>
      <w:tblGrid>
        <w:gridCol w:w="4523"/>
        <w:gridCol w:w="1603"/>
        <w:gridCol w:w="1603"/>
        <w:gridCol w:w="1603"/>
      </w:tblGrid>
      <w:tr w:rsidR="00E00B16" w:rsidRPr="00E00B16" w14:paraId="2B340348" w14:textId="77777777" w:rsidTr="00E00B16">
        <w:trPr>
          <w:trHeight w:val="307"/>
        </w:trPr>
        <w:tc>
          <w:tcPr>
            <w:tcW w:w="4523" w:type="dxa"/>
            <w:hideMark/>
          </w:tcPr>
          <w:p w14:paraId="30BCD360" w14:textId="77777777" w:rsidR="003761ED" w:rsidRPr="00E00B16" w:rsidRDefault="003761ED" w:rsidP="002A345D">
            <w:pPr>
              <w:rPr>
                <w:rFonts w:eastAsia="Times New Roman" w:cs="Arial"/>
                <w:b/>
                <w:bCs/>
                <w:sz w:val="18"/>
                <w:szCs w:val="18"/>
                <w:lang w:eastAsia="en-AU"/>
              </w:rPr>
            </w:pPr>
            <w:r w:rsidRPr="00E00B16">
              <w:rPr>
                <w:rFonts w:eastAsia="Times New Roman" w:cs="Arial"/>
                <w:b/>
                <w:bCs/>
                <w:sz w:val="18"/>
                <w:szCs w:val="18"/>
                <w:lang w:eastAsia="en-AU"/>
              </w:rPr>
              <w:t>Task</w:t>
            </w:r>
          </w:p>
        </w:tc>
        <w:tc>
          <w:tcPr>
            <w:tcW w:w="1603" w:type="dxa"/>
            <w:hideMark/>
          </w:tcPr>
          <w:p w14:paraId="5705D0E8" w14:textId="765C83CD" w:rsidR="003761ED" w:rsidRPr="00E00B16" w:rsidRDefault="003761ED" w:rsidP="003761ED">
            <w:pPr>
              <w:jc w:val="center"/>
              <w:rPr>
                <w:rFonts w:eastAsia="Times New Roman" w:cs="Arial"/>
                <w:b/>
                <w:bCs/>
                <w:sz w:val="18"/>
                <w:szCs w:val="18"/>
                <w:lang w:eastAsia="en-AU"/>
              </w:rPr>
            </w:pPr>
            <w:r w:rsidRPr="00E00B16">
              <w:rPr>
                <w:rFonts w:eastAsia="Times New Roman" w:cs="Arial"/>
                <w:b/>
                <w:bCs/>
                <w:sz w:val="18"/>
                <w:szCs w:val="18"/>
                <w:lang w:eastAsia="en-AU"/>
              </w:rPr>
              <w:t>November 20</w:t>
            </w:r>
            <w:r w:rsidR="00735623" w:rsidRPr="00E00B16">
              <w:rPr>
                <w:rFonts w:eastAsia="Times New Roman" w:cs="Arial"/>
                <w:b/>
                <w:bCs/>
                <w:sz w:val="18"/>
                <w:szCs w:val="18"/>
                <w:lang w:eastAsia="en-AU"/>
              </w:rPr>
              <w:t>20</w:t>
            </w:r>
          </w:p>
        </w:tc>
        <w:tc>
          <w:tcPr>
            <w:tcW w:w="1603" w:type="dxa"/>
            <w:hideMark/>
          </w:tcPr>
          <w:p w14:paraId="152C359E" w14:textId="6F7EB3EB" w:rsidR="003761ED" w:rsidRPr="00E00B16" w:rsidRDefault="003761ED" w:rsidP="003761ED">
            <w:pPr>
              <w:jc w:val="center"/>
              <w:rPr>
                <w:rFonts w:eastAsia="Times New Roman" w:cs="Arial"/>
                <w:b/>
                <w:bCs/>
                <w:sz w:val="18"/>
                <w:szCs w:val="18"/>
                <w:lang w:eastAsia="en-AU"/>
              </w:rPr>
            </w:pPr>
            <w:r w:rsidRPr="00E00B16">
              <w:rPr>
                <w:rFonts w:eastAsia="Times New Roman" w:cs="Arial"/>
                <w:b/>
                <w:bCs/>
                <w:sz w:val="18"/>
                <w:szCs w:val="18"/>
                <w:lang w:eastAsia="en-AU"/>
              </w:rPr>
              <w:t>February 202</w:t>
            </w:r>
            <w:r w:rsidR="00735623" w:rsidRPr="00E00B16">
              <w:rPr>
                <w:rFonts w:eastAsia="Times New Roman" w:cs="Arial"/>
                <w:b/>
                <w:bCs/>
                <w:sz w:val="18"/>
                <w:szCs w:val="18"/>
                <w:lang w:eastAsia="en-AU"/>
              </w:rPr>
              <w:t>1</w:t>
            </w:r>
          </w:p>
        </w:tc>
        <w:tc>
          <w:tcPr>
            <w:tcW w:w="1603" w:type="dxa"/>
            <w:hideMark/>
          </w:tcPr>
          <w:p w14:paraId="5C11A000" w14:textId="23A2832A" w:rsidR="003761ED" w:rsidRPr="00E00B16" w:rsidRDefault="003761ED" w:rsidP="003761ED">
            <w:pPr>
              <w:jc w:val="center"/>
              <w:rPr>
                <w:rFonts w:eastAsia="Times New Roman" w:cs="Arial"/>
                <w:b/>
                <w:bCs/>
                <w:sz w:val="18"/>
                <w:szCs w:val="18"/>
                <w:lang w:eastAsia="en-AU"/>
              </w:rPr>
            </w:pPr>
            <w:r w:rsidRPr="00E00B16">
              <w:rPr>
                <w:rFonts w:eastAsia="Times New Roman" w:cs="Arial"/>
                <w:b/>
                <w:bCs/>
                <w:sz w:val="18"/>
                <w:szCs w:val="18"/>
                <w:lang w:eastAsia="en-AU"/>
              </w:rPr>
              <w:t>May 202</w:t>
            </w:r>
            <w:r w:rsidR="00735623" w:rsidRPr="00E00B16">
              <w:rPr>
                <w:rFonts w:eastAsia="Times New Roman" w:cs="Arial"/>
                <w:b/>
                <w:bCs/>
                <w:sz w:val="18"/>
                <w:szCs w:val="18"/>
                <w:lang w:eastAsia="en-AU"/>
              </w:rPr>
              <w:t>1</w:t>
            </w:r>
          </w:p>
        </w:tc>
      </w:tr>
      <w:tr w:rsidR="00E00B16" w:rsidRPr="00E00B16" w14:paraId="116B2A44" w14:textId="77777777" w:rsidTr="00E00B16">
        <w:trPr>
          <w:trHeight w:val="307"/>
        </w:trPr>
        <w:tc>
          <w:tcPr>
            <w:tcW w:w="4523" w:type="dxa"/>
            <w:noWrap/>
            <w:hideMark/>
          </w:tcPr>
          <w:p w14:paraId="056EAE7C" w14:textId="5E1A7B8D" w:rsidR="003761ED" w:rsidRPr="00E00B16" w:rsidRDefault="00F2341B" w:rsidP="003761ED">
            <w:pPr>
              <w:rPr>
                <w:rFonts w:eastAsia="Times New Roman" w:cs="Arial"/>
                <w:b/>
                <w:bCs/>
                <w:sz w:val="18"/>
                <w:szCs w:val="18"/>
                <w:lang w:eastAsia="en-AU"/>
              </w:rPr>
            </w:pPr>
            <w:r w:rsidRPr="00E00B16">
              <w:rPr>
                <w:rFonts w:eastAsia="Times New Roman" w:cs="Arial"/>
                <w:b/>
                <w:bCs/>
                <w:sz w:val="18"/>
                <w:szCs w:val="18"/>
                <w:lang w:eastAsia="en-AU"/>
              </w:rPr>
              <w:t>Establishment</w:t>
            </w:r>
          </w:p>
        </w:tc>
        <w:tc>
          <w:tcPr>
            <w:tcW w:w="1603" w:type="dxa"/>
            <w:hideMark/>
          </w:tcPr>
          <w:p w14:paraId="02288FE9" w14:textId="77777777" w:rsidR="003761ED" w:rsidRPr="00E00B16" w:rsidRDefault="003761ED" w:rsidP="003761ED">
            <w:pPr>
              <w:jc w:val="right"/>
              <w:rPr>
                <w:rFonts w:eastAsia="Times New Roman" w:cs="Arial"/>
                <w:sz w:val="18"/>
                <w:szCs w:val="18"/>
                <w:lang w:eastAsia="en-AU"/>
              </w:rPr>
            </w:pPr>
            <w:r w:rsidRPr="00E00B16">
              <w:rPr>
                <w:rFonts w:eastAsia="Times New Roman" w:cs="Arial"/>
                <w:sz w:val="18"/>
                <w:szCs w:val="18"/>
                <w:lang w:eastAsia="en-AU"/>
              </w:rPr>
              <w:t> </w:t>
            </w:r>
          </w:p>
        </w:tc>
        <w:tc>
          <w:tcPr>
            <w:tcW w:w="1603" w:type="dxa"/>
            <w:hideMark/>
          </w:tcPr>
          <w:p w14:paraId="69258E59" w14:textId="77777777" w:rsidR="003761ED" w:rsidRPr="00E00B16" w:rsidRDefault="003761ED" w:rsidP="003761ED">
            <w:pPr>
              <w:jc w:val="right"/>
              <w:rPr>
                <w:rFonts w:eastAsia="Times New Roman" w:cs="Arial"/>
                <w:sz w:val="18"/>
                <w:szCs w:val="18"/>
                <w:lang w:eastAsia="en-AU"/>
              </w:rPr>
            </w:pPr>
            <w:r w:rsidRPr="00E00B16">
              <w:rPr>
                <w:rFonts w:eastAsia="Times New Roman" w:cs="Arial"/>
                <w:sz w:val="18"/>
                <w:szCs w:val="18"/>
                <w:lang w:eastAsia="en-AU"/>
              </w:rPr>
              <w:t> </w:t>
            </w:r>
          </w:p>
        </w:tc>
        <w:tc>
          <w:tcPr>
            <w:tcW w:w="1603" w:type="dxa"/>
            <w:hideMark/>
          </w:tcPr>
          <w:p w14:paraId="60D2C8B8" w14:textId="77777777" w:rsidR="003761ED" w:rsidRPr="00E00B16" w:rsidRDefault="003761ED" w:rsidP="003761ED">
            <w:pPr>
              <w:jc w:val="right"/>
              <w:rPr>
                <w:rFonts w:eastAsia="Times New Roman" w:cs="Arial"/>
                <w:sz w:val="18"/>
                <w:szCs w:val="18"/>
                <w:lang w:eastAsia="en-AU"/>
              </w:rPr>
            </w:pPr>
            <w:r w:rsidRPr="00E00B16">
              <w:rPr>
                <w:rFonts w:eastAsia="Times New Roman" w:cs="Arial"/>
                <w:sz w:val="18"/>
                <w:szCs w:val="18"/>
                <w:lang w:eastAsia="en-AU"/>
              </w:rPr>
              <w:t> </w:t>
            </w:r>
          </w:p>
        </w:tc>
      </w:tr>
      <w:tr w:rsidR="00735623" w:rsidRPr="003761ED" w14:paraId="11ABE413" w14:textId="77777777" w:rsidTr="00E00B16">
        <w:trPr>
          <w:trHeight w:val="307"/>
        </w:trPr>
        <w:tc>
          <w:tcPr>
            <w:tcW w:w="4523" w:type="dxa"/>
            <w:hideMark/>
          </w:tcPr>
          <w:p w14:paraId="57412A00"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Questionnaire development</w:t>
            </w:r>
          </w:p>
        </w:tc>
        <w:tc>
          <w:tcPr>
            <w:tcW w:w="1603" w:type="dxa"/>
            <w:hideMark/>
          </w:tcPr>
          <w:p w14:paraId="659A99CB" w14:textId="77777777" w:rsidR="00735623" w:rsidRDefault="00735623" w:rsidP="00735623">
            <w:pPr>
              <w:jc w:val="center"/>
              <w:rPr>
                <w:rFonts w:cs="Arial"/>
                <w:color w:val="000000"/>
                <w:sz w:val="18"/>
                <w:szCs w:val="18"/>
              </w:rPr>
            </w:pPr>
            <w:r>
              <w:rPr>
                <w:rFonts w:cs="Arial"/>
                <w:color w:val="000000"/>
                <w:sz w:val="18"/>
                <w:szCs w:val="18"/>
              </w:rPr>
              <w:t xml:space="preserve">15-Sep-20 to </w:t>
            </w:r>
          </w:p>
          <w:p w14:paraId="79F51DC9" w14:textId="3250ECD6"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15-Oct-20</w:t>
            </w:r>
          </w:p>
        </w:tc>
        <w:tc>
          <w:tcPr>
            <w:tcW w:w="1603" w:type="dxa"/>
            <w:hideMark/>
          </w:tcPr>
          <w:p w14:paraId="788A05FA" w14:textId="77777777" w:rsidR="00735623" w:rsidRDefault="00735623" w:rsidP="00735623">
            <w:pPr>
              <w:jc w:val="center"/>
              <w:rPr>
                <w:rFonts w:cs="Arial"/>
                <w:color w:val="000000"/>
                <w:sz w:val="18"/>
                <w:szCs w:val="18"/>
              </w:rPr>
            </w:pPr>
            <w:r>
              <w:rPr>
                <w:rFonts w:cs="Arial"/>
                <w:color w:val="000000"/>
                <w:sz w:val="18"/>
                <w:szCs w:val="18"/>
              </w:rPr>
              <w:t xml:space="preserve">10-Nov-20 to </w:t>
            </w:r>
          </w:p>
          <w:p w14:paraId="4B84956A" w14:textId="770AE89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10-Dec-20</w:t>
            </w:r>
          </w:p>
        </w:tc>
        <w:tc>
          <w:tcPr>
            <w:tcW w:w="1603" w:type="dxa"/>
            <w:hideMark/>
          </w:tcPr>
          <w:p w14:paraId="3E8C2665" w14:textId="77777777" w:rsidR="00735623" w:rsidRDefault="00735623" w:rsidP="00735623">
            <w:pPr>
              <w:jc w:val="center"/>
              <w:rPr>
                <w:rFonts w:cs="Arial"/>
                <w:color w:val="000000"/>
                <w:sz w:val="18"/>
                <w:szCs w:val="18"/>
              </w:rPr>
            </w:pPr>
            <w:r>
              <w:rPr>
                <w:rFonts w:cs="Arial"/>
                <w:color w:val="000000"/>
                <w:sz w:val="18"/>
                <w:szCs w:val="18"/>
              </w:rPr>
              <w:t xml:space="preserve">8-Mar-21 to </w:t>
            </w:r>
          </w:p>
          <w:p w14:paraId="3864E4D7" w14:textId="62144446"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8-Apr-21</w:t>
            </w:r>
          </w:p>
        </w:tc>
      </w:tr>
      <w:tr w:rsidR="00735623" w:rsidRPr="003761ED" w14:paraId="20DD0563" w14:textId="77777777" w:rsidTr="00E00B16">
        <w:trPr>
          <w:trHeight w:val="307"/>
        </w:trPr>
        <w:tc>
          <w:tcPr>
            <w:tcW w:w="4523" w:type="dxa"/>
            <w:hideMark/>
          </w:tcPr>
          <w:p w14:paraId="0A5969D3"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Sample preparation</w:t>
            </w:r>
          </w:p>
        </w:tc>
        <w:tc>
          <w:tcPr>
            <w:tcW w:w="1603" w:type="dxa"/>
            <w:hideMark/>
          </w:tcPr>
          <w:p w14:paraId="72D8E9E5" w14:textId="77777777" w:rsidR="00735623" w:rsidRDefault="00735623" w:rsidP="00735623">
            <w:pPr>
              <w:jc w:val="center"/>
              <w:rPr>
                <w:rFonts w:cs="Arial"/>
                <w:color w:val="000000"/>
                <w:sz w:val="18"/>
                <w:szCs w:val="18"/>
              </w:rPr>
            </w:pPr>
            <w:r>
              <w:rPr>
                <w:rFonts w:cs="Arial"/>
                <w:color w:val="000000"/>
                <w:sz w:val="18"/>
                <w:szCs w:val="18"/>
              </w:rPr>
              <w:t xml:space="preserve">24-Aug-20 to </w:t>
            </w:r>
          </w:p>
          <w:p w14:paraId="233D6A9E" w14:textId="2BC9AC04"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9-Oct-20</w:t>
            </w:r>
          </w:p>
        </w:tc>
        <w:tc>
          <w:tcPr>
            <w:tcW w:w="1603" w:type="dxa"/>
            <w:hideMark/>
          </w:tcPr>
          <w:p w14:paraId="6BC2D09B" w14:textId="77777777" w:rsidR="00735623" w:rsidRDefault="00735623" w:rsidP="00735623">
            <w:pPr>
              <w:jc w:val="center"/>
              <w:rPr>
                <w:rFonts w:cs="Arial"/>
                <w:color w:val="000000"/>
                <w:sz w:val="18"/>
                <w:szCs w:val="18"/>
              </w:rPr>
            </w:pPr>
            <w:r>
              <w:rPr>
                <w:rFonts w:cs="Arial"/>
                <w:color w:val="000000"/>
                <w:sz w:val="18"/>
                <w:szCs w:val="18"/>
              </w:rPr>
              <w:t xml:space="preserve">26-Oct-20 to </w:t>
            </w:r>
          </w:p>
          <w:p w14:paraId="062FF443" w14:textId="277FC55A"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11-Dec-20</w:t>
            </w:r>
          </w:p>
        </w:tc>
        <w:tc>
          <w:tcPr>
            <w:tcW w:w="1603" w:type="dxa"/>
            <w:hideMark/>
          </w:tcPr>
          <w:p w14:paraId="07281379" w14:textId="77777777" w:rsidR="00735623" w:rsidRDefault="00735623" w:rsidP="00735623">
            <w:pPr>
              <w:jc w:val="center"/>
              <w:rPr>
                <w:rFonts w:cs="Arial"/>
                <w:color w:val="000000"/>
                <w:sz w:val="18"/>
                <w:szCs w:val="18"/>
              </w:rPr>
            </w:pPr>
            <w:r>
              <w:rPr>
                <w:rFonts w:cs="Arial"/>
                <w:color w:val="000000"/>
                <w:sz w:val="18"/>
                <w:szCs w:val="18"/>
              </w:rPr>
              <w:t xml:space="preserve">22-Feb-21 to </w:t>
            </w:r>
          </w:p>
          <w:p w14:paraId="78BA5F0A" w14:textId="21A9B8ED"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14-Apr-21</w:t>
            </w:r>
          </w:p>
        </w:tc>
      </w:tr>
      <w:tr w:rsidR="00735623" w:rsidRPr="003761ED" w14:paraId="7FB6774E" w14:textId="77777777" w:rsidTr="00E00B16">
        <w:trPr>
          <w:trHeight w:val="307"/>
        </w:trPr>
        <w:tc>
          <w:tcPr>
            <w:tcW w:w="4523" w:type="dxa"/>
            <w:noWrap/>
            <w:hideMark/>
          </w:tcPr>
          <w:p w14:paraId="5A245917" w14:textId="77777777" w:rsidR="00735623" w:rsidRPr="003761ED" w:rsidRDefault="00735623" w:rsidP="00735623">
            <w:pPr>
              <w:rPr>
                <w:rFonts w:eastAsia="Times New Roman" w:cs="Arial"/>
                <w:b/>
                <w:bCs/>
                <w:color w:val="000000"/>
                <w:sz w:val="18"/>
                <w:szCs w:val="18"/>
                <w:lang w:eastAsia="en-AU"/>
              </w:rPr>
            </w:pPr>
            <w:r w:rsidRPr="003761ED">
              <w:rPr>
                <w:rFonts w:eastAsia="Times New Roman" w:cs="Arial"/>
                <w:b/>
                <w:bCs/>
                <w:color w:val="000000"/>
                <w:sz w:val="18"/>
                <w:szCs w:val="18"/>
                <w:lang w:eastAsia="en-AU"/>
              </w:rPr>
              <w:t>Fieldwork</w:t>
            </w:r>
          </w:p>
        </w:tc>
        <w:tc>
          <w:tcPr>
            <w:tcW w:w="1603" w:type="dxa"/>
            <w:hideMark/>
          </w:tcPr>
          <w:p w14:paraId="3F7AB50D" w14:textId="5380B4AE"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c>
          <w:tcPr>
            <w:tcW w:w="1603" w:type="dxa"/>
            <w:hideMark/>
          </w:tcPr>
          <w:p w14:paraId="61808A90" w14:textId="242C250A"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c>
          <w:tcPr>
            <w:tcW w:w="1603" w:type="dxa"/>
            <w:hideMark/>
          </w:tcPr>
          <w:p w14:paraId="1B50A429" w14:textId="24976E6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r>
      <w:tr w:rsidR="00735623" w:rsidRPr="003761ED" w14:paraId="22B8354C" w14:textId="77777777" w:rsidTr="00E00B16">
        <w:trPr>
          <w:trHeight w:val="307"/>
        </w:trPr>
        <w:tc>
          <w:tcPr>
            <w:tcW w:w="4523" w:type="dxa"/>
            <w:hideMark/>
          </w:tcPr>
          <w:p w14:paraId="160BF74E"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Soft launch main online fieldwork period (NUHEIs)</w:t>
            </w:r>
          </w:p>
        </w:tc>
        <w:tc>
          <w:tcPr>
            <w:tcW w:w="1603" w:type="dxa"/>
            <w:hideMark/>
          </w:tcPr>
          <w:p w14:paraId="641B2A80" w14:textId="41262EF3"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27-Oct-20</w:t>
            </w:r>
          </w:p>
        </w:tc>
        <w:tc>
          <w:tcPr>
            <w:tcW w:w="1603" w:type="dxa"/>
            <w:hideMark/>
          </w:tcPr>
          <w:p w14:paraId="013A4F10" w14:textId="749A871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27-Jan-21</w:t>
            </w:r>
          </w:p>
        </w:tc>
        <w:tc>
          <w:tcPr>
            <w:tcW w:w="1603" w:type="dxa"/>
            <w:hideMark/>
          </w:tcPr>
          <w:p w14:paraId="34F7D521" w14:textId="41567709"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27-Apr-21</w:t>
            </w:r>
          </w:p>
        </w:tc>
      </w:tr>
      <w:tr w:rsidR="00735623" w:rsidRPr="003761ED" w14:paraId="7D7740C5" w14:textId="77777777" w:rsidTr="00E00B16">
        <w:trPr>
          <w:trHeight w:val="307"/>
        </w:trPr>
        <w:tc>
          <w:tcPr>
            <w:tcW w:w="4523" w:type="dxa"/>
            <w:hideMark/>
          </w:tcPr>
          <w:p w14:paraId="0FE16F94"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Start main online fieldwork (Universities)</w:t>
            </w:r>
          </w:p>
        </w:tc>
        <w:tc>
          <w:tcPr>
            <w:tcW w:w="1603" w:type="dxa"/>
            <w:hideMark/>
          </w:tcPr>
          <w:p w14:paraId="56823D1F" w14:textId="76141F25"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29-Oct-20</w:t>
            </w:r>
          </w:p>
        </w:tc>
        <w:tc>
          <w:tcPr>
            <w:tcW w:w="1603" w:type="dxa"/>
            <w:hideMark/>
          </w:tcPr>
          <w:p w14:paraId="5D6FA0DE" w14:textId="5FB569D5"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28-Jan-21</w:t>
            </w:r>
          </w:p>
        </w:tc>
        <w:tc>
          <w:tcPr>
            <w:tcW w:w="1603" w:type="dxa"/>
            <w:hideMark/>
          </w:tcPr>
          <w:p w14:paraId="1E7B5BA3" w14:textId="0CD59DA3"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29-Apr-21</w:t>
            </w:r>
          </w:p>
        </w:tc>
      </w:tr>
      <w:tr w:rsidR="00735623" w:rsidRPr="003761ED" w14:paraId="68B34F04" w14:textId="77777777" w:rsidTr="00E00B16">
        <w:trPr>
          <w:trHeight w:val="307"/>
        </w:trPr>
        <w:tc>
          <w:tcPr>
            <w:tcW w:w="4523" w:type="dxa"/>
            <w:hideMark/>
          </w:tcPr>
          <w:p w14:paraId="62FCCD7C"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In field reminder calls</w:t>
            </w:r>
          </w:p>
        </w:tc>
        <w:tc>
          <w:tcPr>
            <w:tcW w:w="1603" w:type="dxa"/>
            <w:hideMark/>
          </w:tcPr>
          <w:p w14:paraId="26FA05C9" w14:textId="77777777" w:rsidR="00735623" w:rsidRDefault="00735623" w:rsidP="00735623">
            <w:pPr>
              <w:jc w:val="center"/>
              <w:rPr>
                <w:rFonts w:cs="Arial"/>
                <w:color w:val="000000"/>
                <w:sz w:val="18"/>
                <w:szCs w:val="18"/>
              </w:rPr>
            </w:pPr>
            <w:r>
              <w:rPr>
                <w:rFonts w:cs="Arial"/>
                <w:color w:val="000000"/>
                <w:sz w:val="18"/>
                <w:szCs w:val="18"/>
              </w:rPr>
              <w:t xml:space="preserve">5-Nov-21 to </w:t>
            </w:r>
          </w:p>
          <w:p w14:paraId="1763FB12" w14:textId="0691EB3C"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25-Nov-21</w:t>
            </w:r>
          </w:p>
        </w:tc>
        <w:tc>
          <w:tcPr>
            <w:tcW w:w="1603" w:type="dxa"/>
            <w:hideMark/>
          </w:tcPr>
          <w:p w14:paraId="41E71924" w14:textId="77777777" w:rsidR="00735623" w:rsidRDefault="00735623" w:rsidP="00735623">
            <w:pPr>
              <w:jc w:val="center"/>
              <w:rPr>
                <w:rFonts w:cs="Arial"/>
                <w:color w:val="000000"/>
                <w:sz w:val="18"/>
                <w:szCs w:val="18"/>
              </w:rPr>
            </w:pPr>
            <w:r>
              <w:rPr>
                <w:rFonts w:cs="Arial"/>
                <w:color w:val="000000"/>
                <w:sz w:val="18"/>
                <w:szCs w:val="18"/>
              </w:rPr>
              <w:t xml:space="preserve">4-Feb-21 to </w:t>
            </w:r>
          </w:p>
          <w:p w14:paraId="71A3A007" w14:textId="60BCB135"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25-Feb-21</w:t>
            </w:r>
          </w:p>
        </w:tc>
        <w:tc>
          <w:tcPr>
            <w:tcW w:w="1603" w:type="dxa"/>
            <w:hideMark/>
          </w:tcPr>
          <w:p w14:paraId="2AD1FA30" w14:textId="77777777" w:rsidR="00735623" w:rsidRDefault="00735623" w:rsidP="00735623">
            <w:pPr>
              <w:jc w:val="center"/>
              <w:rPr>
                <w:rFonts w:cs="Arial"/>
                <w:color w:val="000000"/>
                <w:sz w:val="18"/>
                <w:szCs w:val="18"/>
              </w:rPr>
            </w:pPr>
            <w:r>
              <w:rPr>
                <w:rFonts w:cs="Arial"/>
                <w:color w:val="000000"/>
                <w:sz w:val="18"/>
                <w:szCs w:val="18"/>
              </w:rPr>
              <w:t xml:space="preserve">5-May-21 to </w:t>
            </w:r>
          </w:p>
          <w:p w14:paraId="2D3F191E" w14:textId="59BC6094"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25-May-21</w:t>
            </w:r>
          </w:p>
        </w:tc>
      </w:tr>
      <w:tr w:rsidR="00735623" w:rsidRPr="003761ED" w14:paraId="2FC3F114" w14:textId="77777777" w:rsidTr="00E00B16">
        <w:trPr>
          <w:trHeight w:val="307"/>
        </w:trPr>
        <w:tc>
          <w:tcPr>
            <w:tcW w:w="4523" w:type="dxa"/>
            <w:hideMark/>
          </w:tcPr>
          <w:p w14:paraId="41EB325B"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Main online fieldwork closes*</w:t>
            </w:r>
          </w:p>
        </w:tc>
        <w:tc>
          <w:tcPr>
            <w:tcW w:w="1603" w:type="dxa"/>
            <w:hideMark/>
          </w:tcPr>
          <w:p w14:paraId="76F7A818" w14:textId="42B5E301"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29-Nov-20</w:t>
            </w:r>
          </w:p>
        </w:tc>
        <w:tc>
          <w:tcPr>
            <w:tcW w:w="1603" w:type="dxa"/>
            <w:hideMark/>
          </w:tcPr>
          <w:p w14:paraId="15F89529" w14:textId="6248222A"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28-Feb-21</w:t>
            </w:r>
          </w:p>
        </w:tc>
        <w:tc>
          <w:tcPr>
            <w:tcW w:w="1603" w:type="dxa"/>
            <w:hideMark/>
          </w:tcPr>
          <w:p w14:paraId="7C7F03DB" w14:textId="16D47EFE"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30-May-21</w:t>
            </w:r>
          </w:p>
        </w:tc>
      </w:tr>
      <w:tr w:rsidR="00735623" w:rsidRPr="003761ED" w14:paraId="1DCC56E3" w14:textId="77777777" w:rsidTr="00E00B16">
        <w:trPr>
          <w:trHeight w:val="307"/>
        </w:trPr>
        <w:tc>
          <w:tcPr>
            <w:tcW w:w="4523" w:type="dxa"/>
            <w:hideMark/>
          </w:tcPr>
          <w:p w14:paraId="0B04644F"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Post field reminder calls</w:t>
            </w:r>
            <w:r w:rsidRPr="003761ED">
              <w:rPr>
                <w:rFonts w:eastAsia="Times New Roman" w:cs="Arial"/>
                <w:color w:val="000000"/>
                <w:sz w:val="18"/>
                <w:szCs w:val="18"/>
                <w:vertAlign w:val="superscript"/>
                <w:lang w:eastAsia="en-AU"/>
              </w:rPr>
              <w:t>†</w:t>
            </w:r>
          </w:p>
        </w:tc>
        <w:tc>
          <w:tcPr>
            <w:tcW w:w="1603" w:type="dxa"/>
            <w:hideMark/>
          </w:tcPr>
          <w:p w14:paraId="147C6976" w14:textId="77777777" w:rsidR="00735623" w:rsidRDefault="00735623" w:rsidP="00735623">
            <w:pPr>
              <w:jc w:val="center"/>
              <w:rPr>
                <w:rFonts w:cs="Arial"/>
                <w:color w:val="000000"/>
                <w:sz w:val="18"/>
                <w:szCs w:val="18"/>
              </w:rPr>
            </w:pPr>
            <w:r>
              <w:rPr>
                <w:rFonts w:cs="Arial"/>
                <w:color w:val="000000"/>
                <w:sz w:val="18"/>
                <w:szCs w:val="18"/>
              </w:rPr>
              <w:t xml:space="preserve">30-Nov-20 to </w:t>
            </w:r>
          </w:p>
          <w:p w14:paraId="4288EE96" w14:textId="5477D6E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8-Dec-20</w:t>
            </w:r>
          </w:p>
        </w:tc>
        <w:tc>
          <w:tcPr>
            <w:tcW w:w="1603" w:type="dxa"/>
            <w:hideMark/>
          </w:tcPr>
          <w:p w14:paraId="3E9264C1" w14:textId="77777777" w:rsidR="00735623" w:rsidRDefault="00735623" w:rsidP="00735623">
            <w:pPr>
              <w:jc w:val="center"/>
              <w:rPr>
                <w:rFonts w:cs="Arial"/>
                <w:color w:val="000000"/>
                <w:sz w:val="18"/>
                <w:szCs w:val="18"/>
              </w:rPr>
            </w:pPr>
            <w:r>
              <w:rPr>
                <w:rFonts w:cs="Arial"/>
                <w:color w:val="000000"/>
                <w:sz w:val="18"/>
                <w:szCs w:val="18"/>
              </w:rPr>
              <w:t xml:space="preserve">1-Mar-21 to </w:t>
            </w:r>
          </w:p>
          <w:p w14:paraId="1A35B9B3" w14:textId="03E68BEB"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13-Mar-21</w:t>
            </w:r>
          </w:p>
        </w:tc>
        <w:tc>
          <w:tcPr>
            <w:tcW w:w="1603" w:type="dxa"/>
            <w:hideMark/>
          </w:tcPr>
          <w:p w14:paraId="7A21BCAF" w14:textId="77777777" w:rsidR="00735623" w:rsidRDefault="00735623" w:rsidP="00735623">
            <w:pPr>
              <w:jc w:val="center"/>
              <w:rPr>
                <w:rFonts w:cs="Arial"/>
                <w:color w:val="000000"/>
                <w:sz w:val="18"/>
                <w:szCs w:val="18"/>
              </w:rPr>
            </w:pPr>
            <w:r>
              <w:rPr>
                <w:rFonts w:cs="Arial"/>
                <w:color w:val="000000"/>
                <w:sz w:val="18"/>
                <w:szCs w:val="18"/>
              </w:rPr>
              <w:t xml:space="preserve">31-May-21 to </w:t>
            </w:r>
          </w:p>
          <w:p w14:paraId="1A21CD44" w14:textId="1130044D"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10-Jun21</w:t>
            </w:r>
          </w:p>
        </w:tc>
      </w:tr>
      <w:tr w:rsidR="00735623" w:rsidRPr="003761ED" w14:paraId="49B20C86" w14:textId="77777777" w:rsidTr="00E00B16">
        <w:trPr>
          <w:trHeight w:val="307"/>
        </w:trPr>
        <w:tc>
          <w:tcPr>
            <w:tcW w:w="4523" w:type="dxa"/>
            <w:hideMark/>
          </w:tcPr>
          <w:p w14:paraId="432E0A3F" w14:textId="77777777" w:rsidR="00735623" w:rsidRPr="003761ED" w:rsidRDefault="00735623" w:rsidP="00735623">
            <w:pPr>
              <w:rPr>
                <w:rFonts w:eastAsia="Times New Roman" w:cs="Arial"/>
                <w:color w:val="000000"/>
                <w:sz w:val="18"/>
                <w:szCs w:val="18"/>
                <w:lang w:eastAsia="en-AU"/>
              </w:rPr>
            </w:pPr>
            <w:r w:rsidRPr="003761ED">
              <w:rPr>
                <w:rFonts w:eastAsia="Times New Roman" w:cs="Arial"/>
                <w:color w:val="000000"/>
                <w:sz w:val="18"/>
                <w:szCs w:val="18"/>
                <w:lang w:eastAsia="en-AU"/>
              </w:rPr>
              <w:t>Fieldwork closes</w:t>
            </w:r>
            <w:r w:rsidRPr="003761ED">
              <w:rPr>
                <w:rFonts w:eastAsia="Times New Roman" w:cs="Arial"/>
                <w:color w:val="000000"/>
                <w:sz w:val="18"/>
                <w:szCs w:val="18"/>
                <w:vertAlign w:val="superscript"/>
                <w:lang w:eastAsia="en-AU"/>
              </w:rPr>
              <w:t>†</w:t>
            </w:r>
          </w:p>
        </w:tc>
        <w:tc>
          <w:tcPr>
            <w:tcW w:w="1603" w:type="dxa"/>
            <w:hideMark/>
          </w:tcPr>
          <w:p w14:paraId="584BED2D" w14:textId="5E7B1DD9"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16-Dec-20</w:t>
            </w:r>
          </w:p>
        </w:tc>
        <w:tc>
          <w:tcPr>
            <w:tcW w:w="1603" w:type="dxa"/>
            <w:hideMark/>
          </w:tcPr>
          <w:p w14:paraId="73D6AC77" w14:textId="708B166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16-Mar-21</w:t>
            </w:r>
          </w:p>
        </w:tc>
        <w:tc>
          <w:tcPr>
            <w:tcW w:w="1603" w:type="dxa"/>
            <w:hideMark/>
          </w:tcPr>
          <w:p w14:paraId="0DA33843" w14:textId="281C8832"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16-Jun-21</w:t>
            </w:r>
          </w:p>
        </w:tc>
      </w:tr>
      <w:tr w:rsidR="00735623" w:rsidRPr="003761ED" w14:paraId="32C53B18" w14:textId="77777777" w:rsidTr="00E00B16">
        <w:trPr>
          <w:trHeight w:val="307"/>
        </w:trPr>
        <w:tc>
          <w:tcPr>
            <w:tcW w:w="4523" w:type="dxa"/>
            <w:noWrap/>
            <w:hideMark/>
          </w:tcPr>
          <w:p w14:paraId="4E9754A2" w14:textId="77777777" w:rsidR="00735623" w:rsidRPr="003761ED" w:rsidRDefault="00735623" w:rsidP="00735623">
            <w:pPr>
              <w:rPr>
                <w:rFonts w:eastAsia="Times New Roman" w:cs="Arial"/>
                <w:b/>
                <w:bCs/>
                <w:color w:val="000000"/>
                <w:sz w:val="18"/>
                <w:szCs w:val="18"/>
                <w:lang w:eastAsia="en-AU"/>
              </w:rPr>
            </w:pPr>
            <w:r w:rsidRPr="003761ED">
              <w:rPr>
                <w:rFonts w:eastAsia="Times New Roman" w:cs="Arial"/>
                <w:b/>
                <w:bCs/>
                <w:color w:val="000000"/>
                <w:sz w:val="18"/>
                <w:szCs w:val="18"/>
                <w:lang w:eastAsia="en-AU"/>
              </w:rPr>
              <w:t>Reporting</w:t>
            </w:r>
          </w:p>
        </w:tc>
        <w:tc>
          <w:tcPr>
            <w:tcW w:w="1603" w:type="dxa"/>
            <w:hideMark/>
          </w:tcPr>
          <w:p w14:paraId="1E96B088" w14:textId="77DD96C1"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c>
          <w:tcPr>
            <w:tcW w:w="1603" w:type="dxa"/>
            <w:hideMark/>
          </w:tcPr>
          <w:p w14:paraId="15FF178B" w14:textId="5195D147"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c>
          <w:tcPr>
            <w:tcW w:w="1603" w:type="dxa"/>
            <w:hideMark/>
          </w:tcPr>
          <w:p w14:paraId="7636E391" w14:textId="090CB04F"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 </w:t>
            </w:r>
          </w:p>
        </w:tc>
      </w:tr>
      <w:tr w:rsidR="00735623" w:rsidRPr="003761ED" w14:paraId="0CDE328A" w14:textId="77777777" w:rsidTr="00E00B16">
        <w:trPr>
          <w:trHeight w:val="307"/>
        </w:trPr>
        <w:tc>
          <w:tcPr>
            <w:tcW w:w="4523" w:type="dxa"/>
            <w:hideMark/>
          </w:tcPr>
          <w:p w14:paraId="5378E6A7" w14:textId="08F7F3EC" w:rsidR="00735623" w:rsidRPr="003761ED" w:rsidRDefault="00735623" w:rsidP="00735623">
            <w:pPr>
              <w:rPr>
                <w:rFonts w:eastAsia="Times New Roman" w:cs="Arial"/>
                <w:color w:val="000000"/>
                <w:sz w:val="18"/>
                <w:szCs w:val="18"/>
                <w:lang w:eastAsia="en-AU"/>
              </w:rPr>
            </w:pPr>
            <w:r>
              <w:rPr>
                <w:rFonts w:cs="Arial"/>
                <w:color w:val="000000"/>
                <w:sz w:val="18"/>
                <w:szCs w:val="18"/>
              </w:rPr>
              <w:t>Draft data and documentation to the department</w:t>
            </w:r>
          </w:p>
        </w:tc>
        <w:tc>
          <w:tcPr>
            <w:tcW w:w="1603" w:type="dxa"/>
            <w:hideMark/>
          </w:tcPr>
          <w:p w14:paraId="603573D3" w14:textId="634580A7"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7DA959B6" w14:textId="59C69ACB"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64E3A92E" w14:textId="68754A44"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15-Jul-21</w:t>
            </w:r>
          </w:p>
        </w:tc>
      </w:tr>
      <w:tr w:rsidR="00735623" w:rsidRPr="003761ED" w14:paraId="6FD8AFD3" w14:textId="77777777" w:rsidTr="00E00B16">
        <w:trPr>
          <w:trHeight w:val="307"/>
        </w:trPr>
        <w:tc>
          <w:tcPr>
            <w:tcW w:w="4523" w:type="dxa"/>
            <w:hideMark/>
          </w:tcPr>
          <w:p w14:paraId="43459008" w14:textId="0B9B8C10" w:rsidR="00735623" w:rsidRPr="003761ED" w:rsidRDefault="00735623" w:rsidP="00735623">
            <w:pPr>
              <w:rPr>
                <w:rFonts w:eastAsia="Times New Roman" w:cs="Arial"/>
                <w:color w:val="000000"/>
                <w:sz w:val="18"/>
                <w:szCs w:val="18"/>
                <w:lang w:eastAsia="en-AU"/>
              </w:rPr>
            </w:pPr>
            <w:r>
              <w:rPr>
                <w:rFonts w:cs="Arial"/>
                <w:color w:val="000000"/>
                <w:sz w:val="18"/>
                <w:szCs w:val="18"/>
              </w:rPr>
              <w:t xml:space="preserve">Draft </w:t>
            </w:r>
            <w:r w:rsidR="006312EA">
              <w:rPr>
                <w:rFonts w:cs="Arial"/>
                <w:color w:val="000000"/>
                <w:sz w:val="18"/>
                <w:szCs w:val="18"/>
              </w:rPr>
              <w:t>N</w:t>
            </w:r>
            <w:r>
              <w:rPr>
                <w:rFonts w:cs="Arial"/>
                <w:color w:val="000000"/>
                <w:sz w:val="18"/>
                <w:szCs w:val="18"/>
              </w:rPr>
              <w:t xml:space="preserve">ational </w:t>
            </w:r>
            <w:r w:rsidR="006312EA">
              <w:rPr>
                <w:rFonts w:cs="Arial"/>
                <w:color w:val="000000"/>
                <w:sz w:val="18"/>
                <w:szCs w:val="18"/>
              </w:rPr>
              <w:t>R</w:t>
            </w:r>
            <w:r>
              <w:rPr>
                <w:rFonts w:cs="Arial"/>
                <w:color w:val="000000"/>
                <w:sz w:val="18"/>
                <w:szCs w:val="18"/>
              </w:rPr>
              <w:t>eport to the department</w:t>
            </w:r>
          </w:p>
        </w:tc>
        <w:tc>
          <w:tcPr>
            <w:tcW w:w="1603" w:type="dxa"/>
            <w:hideMark/>
          </w:tcPr>
          <w:p w14:paraId="5EB349B6" w14:textId="32F6FCAA"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1F1FBDE9" w14:textId="07684D1F"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1FC5519D" w14:textId="4854D08E"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31-Jul-21</w:t>
            </w:r>
          </w:p>
        </w:tc>
      </w:tr>
      <w:tr w:rsidR="003E5E98" w:rsidRPr="003761ED" w14:paraId="4189AB37" w14:textId="77777777" w:rsidTr="00E00B16">
        <w:trPr>
          <w:trHeight w:val="307"/>
        </w:trPr>
        <w:tc>
          <w:tcPr>
            <w:tcW w:w="4523" w:type="dxa"/>
          </w:tcPr>
          <w:p w14:paraId="5A10B76C" w14:textId="6107C1ED" w:rsidR="003E5E98" w:rsidRDefault="003E5E98" w:rsidP="00735623">
            <w:pPr>
              <w:rPr>
                <w:rFonts w:cs="Arial"/>
                <w:color w:val="000000"/>
                <w:sz w:val="18"/>
                <w:szCs w:val="18"/>
              </w:rPr>
            </w:pPr>
            <w:r>
              <w:rPr>
                <w:rFonts w:cs="Arial"/>
                <w:color w:val="000000"/>
                <w:sz w:val="18"/>
                <w:szCs w:val="18"/>
              </w:rPr>
              <w:t>Draft International Report to the department</w:t>
            </w:r>
          </w:p>
        </w:tc>
        <w:tc>
          <w:tcPr>
            <w:tcW w:w="1603" w:type="dxa"/>
          </w:tcPr>
          <w:p w14:paraId="4E598546" w14:textId="63294256" w:rsidR="003E5E98" w:rsidRDefault="00E70A9F" w:rsidP="00735623">
            <w:pPr>
              <w:jc w:val="center"/>
              <w:rPr>
                <w:rFonts w:cs="Arial"/>
                <w:color w:val="000000"/>
                <w:sz w:val="18"/>
                <w:szCs w:val="18"/>
              </w:rPr>
            </w:pPr>
            <w:r>
              <w:rPr>
                <w:rFonts w:cs="Arial"/>
                <w:color w:val="000000"/>
                <w:sz w:val="18"/>
                <w:szCs w:val="18"/>
              </w:rPr>
              <w:t>-</w:t>
            </w:r>
          </w:p>
        </w:tc>
        <w:tc>
          <w:tcPr>
            <w:tcW w:w="1603" w:type="dxa"/>
          </w:tcPr>
          <w:p w14:paraId="5B5A9C81" w14:textId="40E2BAAE" w:rsidR="003E5E98" w:rsidRDefault="00E70A9F" w:rsidP="00735623">
            <w:pPr>
              <w:jc w:val="center"/>
              <w:rPr>
                <w:rFonts w:cs="Arial"/>
                <w:color w:val="000000"/>
                <w:sz w:val="18"/>
                <w:szCs w:val="18"/>
              </w:rPr>
            </w:pPr>
            <w:r>
              <w:rPr>
                <w:rFonts w:cs="Arial"/>
                <w:color w:val="000000"/>
                <w:sz w:val="18"/>
                <w:szCs w:val="18"/>
              </w:rPr>
              <w:t>-</w:t>
            </w:r>
          </w:p>
        </w:tc>
        <w:tc>
          <w:tcPr>
            <w:tcW w:w="1603" w:type="dxa"/>
          </w:tcPr>
          <w:p w14:paraId="3E32E50B" w14:textId="13FC2928" w:rsidR="003E5E98" w:rsidRDefault="00E70A9F" w:rsidP="00735623">
            <w:pPr>
              <w:jc w:val="center"/>
              <w:rPr>
                <w:rFonts w:cs="Arial"/>
                <w:color w:val="000000"/>
                <w:sz w:val="18"/>
                <w:szCs w:val="18"/>
              </w:rPr>
            </w:pPr>
            <w:r>
              <w:rPr>
                <w:rFonts w:cs="Arial"/>
                <w:color w:val="000000"/>
                <w:sz w:val="18"/>
                <w:szCs w:val="18"/>
              </w:rPr>
              <w:t>31-Jul-21</w:t>
            </w:r>
          </w:p>
        </w:tc>
      </w:tr>
      <w:tr w:rsidR="00735623" w:rsidRPr="003761ED" w14:paraId="09A0902E" w14:textId="77777777" w:rsidTr="00E00B16">
        <w:trPr>
          <w:trHeight w:val="307"/>
        </w:trPr>
        <w:tc>
          <w:tcPr>
            <w:tcW w:w="4523" w:type="dxa"/>
            <w:hideMark/>
          </w:tcPr>
          <w:p w14:paraId="66DE2FE8" w14:textId="04A57C1C" w:rsidR="00735623" w:rsidRPr="003761ED" w:rsidRDefault="00735623" w:rsidP="00735623">
            <w:pPr>
              <w:rPr>
                <w:rFonts w:eastAsia="Times New Roman" w:cs="Arial"/>
                <w:color w:val="000000"/>
                <w:sz w:val="18"/>
                <w:szCs w:val="18"/>
                <w:lang w:eastAsia="en-AU"/>
              </w:rPr>
            </w:pPr>
            <w:r>
              <w:rPr>
                <w:rFonts w:cs="Arial"/>
                <w:color w:val="000000"/>
                <w:sz w:val="18"/>
                <w:szCs w:val="18"/>
              </w:rPr>
              <w:t>Final data and documentation to the department</w:t>
            </w:r>
          </w:p>
        </w:tc>
        <w:tc>
          <w:tcPr>
            <w:tcW w:w="1603" w:type="dxa"/>
            <w:hideMark/>
          </w:tcPr>
          <w:p w14:paraId="74E0B3AA" w14:textId="218A5D83"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6B597F89" w14:textId="2236BE29"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637E917F" w14:textId="47C5E2DB"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31-Jul-21</w:t>
            </w:r>
          </w:p>
        </w:tc>
      </w:tr>
      <w:tr w:rsidR="00735623" w:rsidRPr="003761ED" w14:paraId="4C9682D8" w14:textId="77777777" w:rsidTr="00E00B16">
        <w:trPr>
          <w:trHeight w:val="307"/>
        </w:trPr>
        <w:tc>
          <w:tcPr>
            <w:tcW w:w="4523" w:type="dxa"/>
            <w:hideMark/>
          </w:tcPr>
          <w:p w14:paraId="6FC7DC6C" w14:textId="13489AC2" w:rsidR="00735623" w:rsidRPr="003E5E98" w:rsidRDefault="00735623" w:rsidP="00735623">
            <w:pPr>
              <w:rPr>
                <w:rFonts w:eastAsia="Times New Roman" w:cs="Arial"/>
                <w:color w:val="000000"/>
                <w:sz w:val="18"/>
                <w:szCs w:val="18"/>
                <w:lang w:eastAsia="en-AU"/>
              </w:rPr>
            </w:pPr>
            <w:r w:rsidRPr="003E5E98">
              <w:rPr>
                <w:rFonts w:cs="Arial"/>
                <w:color w:val="000000"/>
                <w:sz w:val="18"/>
                <w:szCs w:val="18"/>
              </w:rPr>
              <w:t xml:space="preserve">Methodology </w:t>
            </w:r>
            <w:r w:rsidR="006312EA" w:rsidRPr="003E5E98">
              <w:rPr>
                <w:rFonts w:cs="Arial"/>
                <w:color w:val="000000"/>
                <w:sz w:val="18"/>
                <w:szCs w:val="18"/>
              </w:rPr>
              <w:t>R</w:t>
            </w:r>
            <w:r w:rsidRPr="003E5E98">
              <w:rPr>
                <w:rFonts w:cs="Arial"/>
                <w:color w:val="000000"/>
                <w:sz w:val="18"/>
                <w:szCs w:val="18"/>
              </w:rPr>
              <w:t>eport to the department</w:t>
            </w:r>
          </w:p>
        </w:tc>
        <w:tc>
          <w:tcPr>
            <w:tcW w:w="1603" w:type="dxa"/>
            <w:hideMark/>
          </w:tcPr>
          <w:p w14:paraId="615FFF69" w14:textId="4FF7C6A0" w:rsidR="00735623" w:rsidRPr="003E5E98" w:rsidRDefault="00735623" w:rsidP="00735623">
            <w:pPr>
              <w:jc w:val="center"/>
              <w:rPr>
                <w:rFonts w:eastAsia="Times New Roman" w:cs="Arial"/>
                <w:color w:val="000000"/>
                <w:sz w:val="18"/>
                <w:szCs w:val="18"/>
                <w:lang w:eastAsia="en-AU"/>
              </w:rPr>
            </w:pPr>
            <w:r w:rsidRPr="003E5E98">
              <w:rPr>
                <w:rFonts w:cs="Arial"/>
                <w:color w:val="000000"/>
                <w:sz w:val="18"/>
                <w:szCs w:val="18"/>
              </w:rPr>
              <w:t>-</w:t>
            </w:r>
          </w:p>
        </w:tc>
        <w:tc>
          <w:tcPr>
            <w:tcW w:w="1603" w:type="dxa"/>
            <w:hideMark/>
          </w:tcPr>
          <w:p w14:paraId="3AD659CE" w14:textId="61859C6A" w:rsidR="00735623" w:rsidRPr="003E5E98" w:rsidRDefault="00735623" w:rsidP="00735623">
            <w:pPr>
              <w:jc w:val="center"/>
              <w:rPr>
                <w:rFonts w:eastAsia="Times New Roman" w:cs="Arial"/>
                <w:color w:val="000000"/>
                <w:sz w:val="18"/>
                <w:szCs w:val="18"/>
                <w:lang w:eastAsia="en-AU"/>
              </w:rPr>
            </w:pPr>
            <w:r w:rsidRPr="003E5E98">
              <w:rPr>
                <w:rFonts w:cs="Arial"/>
                <w:color w:val="000000"/>
                <w:sz w:val="18"/>
                <w:szCs w:val="18"/>
              </w:rPr>
              <w:t>-</w:t>
            </w:r>
          </w:p>
        </w:tc>
        <w:tc>
          <w:tcPr>
            <w:tcW w:w="1603" w:type="dxa"/>
            <w:hideMark/>
          </w:tcPr>
          <w:p w14:paraId="4C3FF493" w14:textId="56B33FE5" w:rsidR="00735623" w:rsidRPr="003E5E98" w:rsidRDefault="00735623" w:rsidP="00735623">
            <w:pPr>
              <w:jc w:val="center"/>
              <w:rPr>
                <w:rFonts w:eastAsia="Times New Roman" w:cs="Arial"/>
                <w:color w:val="000000"/>
                <w:sz w:val="18"/>
                <w:szCs w:val="18"/>
                <w:lang w:eastAsia="en-AU"/>
              </w:rPr>
            </w:pPr>
            <w:r w:rsidRPr="003E5E98">
              <w:rPr>
                <w:rFonts w:cs="Arial"/>
                <w:color w:val="000000"/>
                <w:sz w:val="18"/>
                <w:szCs w:val="18"/>
              </w:rPr>
              <w:t>15-Aug-21</w:t>
            </w:r>
          </w:p>
        </w:tc>
      </w:tr>
      <w:tr w:rsidR="00735623" w:rsidRPr="003761ED" w14:paraId="0FEA7A66" w14:textId="77777777" w:rsidTr="00E00B16">
        <w:trPr>
          <w:trHeight w:val="307"/>
        </w:trPr>
        <w:tc>
          <w:tcPr>
            <w:tcW w:w="4523" w:type="dxa"/>
            <w:hideMark/>
          </w:tcPr>
          <w:p w14:paraId="45267155" w14:textId="4F6E2977" w:rsidR="00735623" w:rsidRPr="003761ED" w:rsidRDefault="00735623" w:rsidP="00735623">
            <w:pPr>
              <w:rPr>
                <w:rFonts w:eastAsia="Times New Roman" w:cs="Arial"/>
                <w:color w:val="000000"/>
                <w:sz w:val="18"/>
                <w:szCs w:val="18"/>
                <w:lang w:eastAsia="en-AU"/>
              </w:rPr>
            </w:pPr>
            <w:r>
              <w:rPr>
                <w:rFonts w:cs="Arial"/>
                <w:color w:val="000000"/>
                <w:sz w:val="18"/>
                <w:szCs w:val="18"/>
              </w:rPr>
              <w:t>Institutional Tableau report and data files delivered</w:t>
            </w:r>
          </w:p>
        </w:tc>
        <w:tc>
          <w:tcPr>
            <w:tcW w:w="1603" w:type="dxa"/>
            <w:hideMark/>
          </w:tcPr>
          <w:p w14:paraId="6ED6B40D" w14:textId="64FA58C4"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3DC63F53" w14:textId="042B2499"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79781C81" w14:textId="3E5F3AD8"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31-Aug-21</w:t>
            </w:r>
          </w:p>
        </w:tc>
      </w:tr>
      <w:tr w:rsidR="00735623" w:rsidRPr="003761ED" w14:paraId="3C8059CF" w14:textId="77777777" w:rsidTr="00E00B16">
        <w:trPr>
          <w:trHeight w:val="307"/>
        </w:trPr>
        <w:tc>
          <w:tcPr>
            <w:tcW w:w="4523" w:type="dxa"/>
            <w:hideMark/>
          </w:tcPr>
          <w:p w14:paraId="31666682" w14:textId="71C94BB3" w:rsidR="00735623" w:rsidRPr="003761ED" w:rsidRDefault="00735623" w:rsidP="00735623">
            <w:pPr>
              <w:rPr>
                <w:rFonts w:eastAsia="Times New Roman" w:cs="Arial"/>
                <w:color w:val="000000"/>
                <w:sz w:val="18"/>
                <w:szCs w:val="18"/>
                <w:lang w:eastAsia="en-AU"/>
              </w:rPr>
            </w:pPr>
            <w:r>
              <w:rPr>
                <w:rFonts w:cs="Arial"/>
                <w:color w:val="000000"/>
                <w:sz w:val="18"/>
                <w:szCs w:val="18"/>
              </w:rPr>
              <w:t xml:space="preserve">Final </w:t>
            </w:r>
            <w:r w:rsidR="006312EA">
              <w:rPr>
                <w:rFonts w:cs="Arial"/>
                <w:color w:val="000000"/>
                <w:sz w:val="18"/>
                <w:szCs w:val="18"/>
              </w:rPr>
              <w:t>N</w:t>
            </w:r>
            <w:r>
              <w:rPr>
                <w:rFonts w:cs="Arial"/>
                <w:color w:val="000000"/>
                <w:sz w:val="18"/>
                <w:szCs w:val="18"/>
              </w:rPr>
              <w:t xml:space="preserve">ational </w:t>
            </w:r>
            <w:r w:rsidR="006312EA">
              <w:rPr>
                <w:rFonts w:cs="Arial"/>
                <w:color w:val="000000"/>
                <w:sz w:val="18"/>
                <w:szCs w:val="18"/>
              </w:rPr>
              <w:t>R</w:t>
            </w:r>
            <w:r>
              <w:rPr>
                <w:rFonts w:cs="Arial"/>
                <w:color w:val="000000"/>
                <w:sz w:val="18"/>
                <w:szCs w:val="18"/>
              </w:rPr>
              <w:t>eport to the department</w:t>
            </w:r>
          </w:p>
        </w:tc>
        <w:tc>
          <w:tcPr>
            <w:tcW w:w="1603" w:type="dxa"/>
            <w:hideMark/>
          </w:tcPr>
          <w:p w14:paraId="40775FB2" w14:textId="3B6CE164"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3E9EFAAB" w14:textId="002EA30E"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w:t>
            </w:r>
          </w:p>
        </w:tc>
        <w:tc>
          <w:tcPr>
            <w:tcW w:w="1603" w:type="dxa"/>
            <w:hideMark/>
          </w:tcPr>
          <w:p w14:paraId="74034524" w14:textId="51973ECC" w:rsidR="00735623" w:rsidRPr="003761ED" w:rsidRDefault="00735623" w:rsidP="00735623">
            <w:pPr>
              <w:jc w:val="center"/>
              <w:rPr>
                <w:rFonts w:eastAsia="Times New Roman" w:cs="Arial"/>
                <w:color w:val="000000"/>
                <w:sz w:val="18"/>
                <w:szCs w:val="18"/>
                <w:lang w:eastAsia="en-AU"/>
              </w:rPr>
            </w:pPr>
            <w:r>
              <w:rPr>
                <w:rFonts w:cs="Arial"/>
                <w:color w:val="000000"/>
                <w:sz w:val="18"/>
                <w:szCs w:val="18"/>
              </w:rPr>
              <w:t>31-Aug-21</w:t>
            </w:r>
          </w:p>
        </w:tc>
      </w:tr>
      <w:tr w:rsidR="003E5E98" w:rsidRPr="003761ED" w14:paraId="3F0B2195" w14:textId="77777777" w:rsidTr="00E00B16">
        <w:trPr>
          <w:trHeight w:val="307"/>
        </w:trPr>
        <w:tc>
          <w:tcPr>
            <w:tcW w:w="4523" w:type="dxa"/>
          </w:tcPr>
          <w:p w14:paraId="79303923" w14:textId="2380F6CF" w:rsidR="003E5E98" w:rsidRDefault="003E5E98" w:rsidP="003E5E98">
            <w:pPr>
              <w:rPr>
                <w:rFonts w:cs="Arial"/>
                <w:color w:val="000000"/>
                <w:sz w:val="18"/>
                <w:szCs w:val="18"/>
              </w:rPr>
            </w:pPr>
            <w:r>
              <w:rPr>
                <w:rFonts w:cs="Arial"/>
                <w:color w:val="000000"/>
                <w:sz w:val="18"/>
                <w:szCs w:val="18"/>
              </w:rPr>
              <w:t>Final International Report to the department</w:t>
            </w:r>
          </w:p>
        </w:tc>
        <w:tc>
          <w:tcPr>
            <w:tcW w:w="1603" w:type="dxa"/>
          </w:tcPr>
          <w:p w14:paraId="4A0CED10" w14:textId="77777777" w:rsidR="003E5E98" w:rsidRDefault="003E5E98" w:rsidP="003E5E98">
            <w:pPr>
              <w:jc w:val="center"/>
              <w:rPr>
                <w:rFonts w:cs="Arial"/>
                <w:color w:val="000000"/>
                <w:sz w:val="18"/>
                <w:szCs w:val="18"/>
              </w:rPr>
            </w:pPr>
          </w:p>
        </w:tc>
        <w:tc>
          <w:tcPr>
            <w:tcW w:w="1603" w:type="dxa"/>
          </w:tcPr>
          <w:p w14:paraId="6CEF4BE9" w14:textId="77777777" w:rsidR="003E5E98" w:rsidRDefault="003E5E98" w:rsidP="003E5E98">
            <w:pPr>
              <w:jc w:val="center"/>
              <w:rPr>
                <w:rFonts w:cs="Arial"/>
                <w:color w:val="000000"/>
                <w:sz w:val="18"/>
                <w:szCs w:val="18"/>
              </w:rPr>
            </w:pPr>
          </w:p>
        </w:tc>
        <w:tc>
          <w:tcPr>
            <w:tcW w:w="1603" w:type="dxa"/>
          </w:tcPr>
          <w:p w14:paraId="33402654" w14:textId="348C7FD1" w:rsidR="003E5E98" w:rsidRDefault="00E70A9F" w:rsidP="003E5E98">
            <w:pPr>
              <w:jc w:val="center"/>
              <w:rPr>
                <w:rFonts w:cs="Arial"/>
                <w:color w:val="000000"/>
                <w:sz w:val="18"/>
                <w:szCs w:val="18"/>
              </w:rPr>
            </w:pPr>
            <w:r>
              <w:rPr>
                <w:rFonts w:cs="Arial"/>
                <w:color w:val="000000"/>
                <w:sz w:val="18"/>
                <w:szCs w:val="18"/>
              </w:rPr>
              <w:t>31-Aug-21</w:t>
            </w:r>
          </w:p>
        </w:tc>
      </w:tr>
    </w:tbl>
    <w:p w14:paraId="5A987CB7" w14:textId="110495C8" w:rsidR="00AF0F17" w:rsidRPr="003761ED" w:rsidRDefault="002C07E9" w:rsidP="003761ED">
      <w:pPr>
        <w:pStyle w:val="FigureNote"/>
      </w:pPr>
      <w:r w:rsidRPr="003761ED">
        <w:t xml:space="preserve">* Institutions that did not opt for </w:t>
      </w:r>
      <w:r w:rsidR="0045255A" w:rsidRPr="003761ED">
        <w:t>post</w:t>
      </w:r>
      <w:r w:rsidR="007475B7" w:rsidRPr="003761ED">
        <w:t xml:space="preserve"> </w:t>
      </w:r>
      <w:r w:rsidR="0045255A" w:rsidRPr="003761ED">
        <w:t>field</w:t>
      </w:r>
      <w:r w:rsidRPr="003761ED">
        <w:t xml:space="preserve"> reminder</w:t>
      </w:r>
      <w:r w:rsidR="006461F0" w:rsidRPr="003761ED">
        <w:t xml:space="preserve"> call</w:t>
      </w:r>
      <w:r w:rsidRPr="003761ED">
        <w:t>s.</w:t>
      </w:r>
      <w:r w:rsidR="00434CD4" w:rsidRPr="003761ED">
        <w:t xml:space="preserve"> </w:t>
      </w:r>
    </w:p>
    <w:p w14:paraId="2C6F64F2" w14:textId="45EE2402" w:rsidR="00AF0F17" w:rsidRDefault="002C07E9" w:rsidP="003761ED">
      <w:pPr>
        <w:pStyle w:val="FigureNote"/>
      </w:pPr>
      <w:bookmarkStart w:id="22" w:name="_Hlk50494379"/>
      <w:r w:rsidRPr="003761ED">
        <w:rPr>
          <w:rFonts w:eastAsia="Times New Roman" w:cs="Arial"/>
          <w:color w:val="000000"/>
          <w:sz w:val="18"/>
          <w:szCs w:val="18"/>
          <w:vertAlign w:val="superscript"/>
          <w:lang w:eastAsia="en-AU"/>
        </w:rPr>
        <w:t>†</w:t>
      </w:r>
      <w:bookmarkEnd w:id="22"/>
      <w:r w:rsidRPr="003761ED">
        <w:t xml:space="preserve"> Institutions that opted for </w:t>
      </w:r>
      <w:r w:rsidR="0045255A" w:rsidRPr="003761ED">
        <w:t>post</w:t>
      </w:r>
      <w:r w:rsidR="007475B7" w:rsidRPr="003761ED">
        <w:t xml:space="preserve"> </w:t>
      </w:r>
      <w:r w:rsidR="0045255A" w:rsidRPr="003761ED">
        <w:t>field</w:t>
      </w:r>
      <w:r w:rsidRPr="003761ED">
        <w:t xml:space="preserve"> reminder</w:t>
      </w:r>
      <w:r w:rsidR="006461F0" w:rsidRPr="003761ED">
        <w:t xml:space="preserve"> call</w:t>
      </w:r>
      <w:r w:rsidRPr="003761ED">
        <w:t>s.</w:t>
      </w:r>
      <w:r w:rsidR="006B1FAD">
        <w:t xml:space="preserve"> </w:t>
      </w:r>
    </w:p>
    <w:p w14:paraId="674F42B5" w14:textId="5D5DC017" w:rsidR="009C608D" w:rsidRPr="00E00B16" w:rsidRDefault="003E2251" w:rsidP="00F712F0">
      <w:pPr>
        <w:pStyle w:val="Heading1"/>
        <w:rPr>
          <w:color w:val="auto"/>
        </w:rPr>
      </w:pPr>
      <w:bookmarkStart w:id="23" w:name="_Ref513818035"/>
      <w:bookmarkStart w:id="24" w:name="_Toc80874651"/>
      <w:r w:rsidRPr="00E00B16">
        <w:rPr>
          <w:color w:val="auto"/>
        </w:rPr>
        <w:lastRenderedPageBreak/>
        <w:t xml:space="preserve">Sample </w:t>
      </w:r>
      <w:r w:rsidR="0058553A" w:rsidRPr="00E00B16">
        <w:rPr>
          <w:color w:val="auto"/>
        </w:rPr>
        <w:t>preparatio</w:t>
      </w:r>
      <w:r w:rsidRPr="00E00B16">
        <w:rPr>
          <w:color w:val="auto"/>
        </w:rPr>
        <w:t>n</w:t>
      </w:r>
      <w:bookmarkEnd w:id="23"/>
      <w:bookmarkEnd w:id="24"/>
    </w:p>
    <w:p w14:paraId="674F42B6" w14:textId="1609A6A4" w:rsidR="00F712F0" w:rsidRPr="00E00B16" w:rsidRDefault="0058553A" w:rsidP="000C6DD6">
      <w:pPr>
        <w:pStyle w:val="Heading2"/>
        <w:rPr>
          <w:color w:val="auto"/>
        </w:rPr>
      </w:pPr>
      <w:bookmarkStart w:id="25" w:name="_Toc80874652"/>
      <w:r w:rsidRPr="00E00B16">
        <w:rPr>
          <w:color w:val="auto"/>
        </w:rPr>
        <w:t xml:space="preserve">Target </w:t>
      </w:r>
      <w:r w:rsidR="001558E3" w:rsidRPr="00E00B16">
        <w:rPr>
          <w:color w:val="auto"/>
        </w:rPr>
        <w:t>p</w:t>
      </w:r>
      <w:r w:rsidR="003E2251" w:rsidRPr="00E00B16">
        <w:rPr>
          <w:color w:val="auto"/>
        </w:rPr>
        <w:t>opulation</w:t>
      </w:r>
      <w:bookmarkEnd w:id="25"/>
    </w:p>
    <w:p w14:paraId="1140F2F3" w14:textId="01EF8096" w:rsidR="003E2251" w:rsidRPr="00735623" w:rsidRDefault="003E2251" w:rsidP="007E7A0B">
      <w:pPr>
        <w:pStyle w:val="Body"/>
      </w:pPr>
      <w:r w:rsidRPr="00735623">
        <w:t xml:space="preserve">The </w:t>
      </w:r>
      <w:r w:rsidR="002A5BFA" w:rsidRPr="00735623">
        <w:t>in-scope</w:t>
      </w:r>
      <w:r w:rsidR="00380EE1" w:rsidRPr="00735623">
        <w:t xml:space="preserve"> </w:t>
      </w:r>
      <w:r w:rsidRPr="00735623">
        <w:t xml:space="preserve">population consisted of all graduates who completed </w:t>
      </w:r>
      <w:r w:rsidR="007E7A0B" w:rsidRPr="00735623">
        <w:t xml:space="preserve">the requirements of an undergraduate or postgraduate award at </w:t>
      </w:r>
      <w:r w:rsidR="006873A5" w:rsidRPr="00735623">
        <w:t>a participating</w:t>
      </w:r>
      <w:r w:rsidRPr="00735623">
        <w:t xml:space="preserve"> Australian higher</w:t>
      </w:r>
      <w:r w:rsidR="002A5BFA" w:rsidRPr="00735623">
        <w:t xml:space="preserve"> education institution </w:t>
      </w:r>
      <w:r w:rsidR="007E7A0B" w:rsidRPr="00735623">
        <w:t xml:space="preserve">between March </w:t>
      </w:r>
      <w:r w:rsidR="004C3816" w:rsidRPr="00735623">
        <w:t>2020</w:t>
      </w:r>
      <w:r w:rsidR="007E7A0B" w:rsidRPr="00735623">
        <w:t xml:space="preserve"> and February </w:t>
      </w:r>
      <w:r w:rsidR="0058553A" w:rsidRPr="00735623">
        <w:t>202</w:t>
      </w:r>
      <w:r w:rsidR="004C3816" w:rsidRPr="00735623">
        <w:t>1</w:t>
      </w:r>
      <w:r w:rsidR="007E7A0B" w:rsidRPr="00735623">
        <w:t>.</w:t>
      </w:r>
      <w:r w:rsidR="004714DC" w:rsidRPr="00735623">
        <w:t xml:space="preserve"> </w:t>
      </w:r>
      <w:r w:rsidR="007E7A0B" w:rsidRPr="00735623">
        <w:t xml:space="preserve">This included domestic and international graduates living outside Australia who studied at an Australian campus. Offshore graduates who studied at a campus outside Australia were excluded from the core survey. </w:t>
      </w:r>
    </w:p>
    <w:p w14:paraId="39439A09" w14:textId="1CDD3A68" w:rsidR="006470C7" w:rsidRPr="00735623" w:rsidRDefault="002B2BE3" w:rsidP="006470C7">
      <w:pPr>
        <w:pStyle w:val="Body"/>
      </w:pPr>
      <w:r w:rsidRPr="00735623">
        <w:t xml:space="preserve">All </w:t>
      </w:r>
      <w:r w:rsidR="005E3A3B">
        <w:t>graduates</w:t>
      </w:r>
      <w:r w:rsidRPr="00735623">
        <w:t xml:space="preserve"> meeting these criteria were selected for inclusion in the survey. </w:t>
      </w:r>
      <w:r w:rsidR="006470C7" w:rsidRPr="00735623">
        <w:t xml:space="preserve">In this way, the </w:t>
      </w:r>
      <w:r w:rsidR="004C3816" w:rsidRPr="00735623">
        <w:t>2021</w:t>
      </w:r>
      <w:r w:rsidR="006470C7" w:rsidRPr="00735623">
        <w:t xml:space="preserve"> GOS was an attempted census of all in-scope higher education graduates, there-by ensuring as full coverage as possible. </w:t>
      </w:r>
    </w:p>
    <w:p w14:paraId="42FB21BF" w14:textId="374A73C1" w:rsidR="00380EE1" w:rsidRPr="00E00B16" w:rsidRDefault="00380EE1" w:rsidP="00380EE1">
      <w:pPr>
        <w:pStyle w:val="Heading2"/>
        <w:rPr>
          <w:color w:val="auto"/>
        </w:rPr>
      </w:pPr>
      <w:bookmarkStart w:id="26" w:name="_Toc80874653"/>
      <w:r w:rsidRPr="00E00B16">
        <w:rPr>
          <w:color w:val="auto"/>
        </w:rPr>
        <w:t>Institutional participation</w:t>
      </w:r>
      <w:bookmarkEnd w:id="26"/>
    </w:p>
    <w:p w14:paraId="09D375A3" w14:textId="49547A60" w:rsidR="00B1023C" w:rsidRPr="0096344B" w:rsidRDefault="008269F1" w:rsidP="007E7A0B">
      <w:pPr>
        <w:pStyle w:val="Body"/>
        <w:rPr>
          <w:rFonts w:cs="Arial"/>
        </w:rPr>
      </w:pPr>
      <w:bookmarkStart w:id="27" w:name="_Hlk533144461"/>
      <w:r w:rsidRPr="0096344B">
        <w:rPr>
          <w:rFonts w:cs="Arial"/>
        </w:rPr>
        <w:t xml:space="preserve">All institutions that previously participated in the QILT surveys, along with institutions newly registered with QILT, </w:t>
      </w:r>
      <w:r w:rsidR="0083317C" w:rsidRPr="0096344B">
        <w:rPr>
          <w:rFonts w:cs="Arial"/>
        </w:rPr>
        <w:t xml:space="preserve">were invited to participate in the GOS via the </w:t>
      </w:r>
      <w:r w:rsidR="0083317C" w:rsidRPr="0096344B">
        <w:rPr>
          <w:rFonts w:cs="Arial"/>
          <w:i/>
          <w:iCs/>
        </w:rPr>
        <w:t>Participation and Additional Services Form</w:t>
      </w:r>
      <w:r w:rsidR="0083317C" w:rsidRPr="0096344B">
        <w:rPr>
          <w:rFonts w:cs="Arial"/>
        </w:rPr>
        <w:t xml:space="preserve"> (PASF, refer</w:t>
      </w:r>
      <w:r w:rsidR="006461F0" w:rsidRPr="0096344B">
        <w:rPr>
          <w:rFonts w:cs="Arial"/>
        </w:rPr>
        <w:t xml:space="preserve"> to</w:t>
      </w:r>
      <w:r w:rsidR="0083317C" w:rsidRPr="0096344B">
        <w:rPr>
          <w:rFonts w:cs="Arial"/>
        </w:rPr>
        <w:t xml:space="preserve"> Section 3.1.2). Invitations to complete the PASF were sent via email </w:t>
      </w:r>
      <w:r w:rsidR="00C24CFC" w:rsidRPr="0096344B">
        <w:rPr>
          <w:rFonts w:cs="Arial"/>
        </w:rPr>
        <w:t xml:space="preserve">to all </w:t>
      </w:r>
      <w:r w:rsidRPr="0096344B">
        <w:rPr>
          <w:rFonts w:cs="Arial"/>
        </w:rPr>
        <w:t xml:space="preserve">registered </w:t>
      </w:r>
      <w:r w:rsidR="00C24CFC" w:rsidRPr="0096344B">
        <w:rPr>
          <w:rFonts w:cs="Arial"/>
        </w:rPr>
        <w:t xml:space="preserve">institutional contacts </w:t>
      </w:r>
      <w:r w:rsidR="0083317C" w:rsidRPr="0096344B">
        <w:rPr>
          <w:rFonts w:cs="Arial"/>
        </w:rPr>
        <w:t xml:space="preserve">approximately two months prior to the commencement of online fieldwork for each round. </w:t>
      </w:r>
    </w:p>
    <w:p w14:paraId="7F2F1D11" w14:textId="3B054946" w:rsidR="0083317C" w:rsidRDefault="00B1023C" w:rsidP="007E7A0B">
      <w:pPr>
        <w:pStyle w:val="Body"/>
        <w:rPr>
          <w:rFonts w:cs="Arial"/>
        </w:rPr>
      </w:pPr>
      <w:r w:rsidRPr="0096344B">
        <w:rPr>
          <w:rFonts w:cs="Arial"/>
        </w:rPr>
        <w:t xml:space="preserve">For the </w:t>
      </w:r>
      <w:r w:rsidR="004C3816" w:rsidRPr="0096344B">
        <w:rPr>
          <w:rFonts w:cs="Arial"/>
        </w:rPr>
        <w:t>2021</w:t>
      </w:r>
      <w:r w:rsidRPr="0096344B">
        <w:rPr>
          <w:rFonts w:cs="Arial"/>
        </w:rPr>
        <w:t xml:space="preserve"> GOS </w:t>
      </w:r>
      <w:r w:rsidR="008269F1" w:rsidRPr="0096344B">
        <w:rPr>
          <w:rFonts w:cs="Arial"/>
        </w:rPr>
        <w:t>149</w:t>
      </w:r>
      <w:r w:rsidR="008304D3" w:rsidRPr="0096344B">
        <w:rPr>
          <w:rFonts w:cs="Arial"/>
        </w:rPr>
        <w:t xml:space="preserve"> </w:t>
      </w:r>
      <w:r w:rsidRPr="0096344B">
        <w:rPr>
          <w:rFonts w:cs="Arial"/>
        </w:rPr>
        <w:t>institutions (</w:t>
      </w:r>
      <w:r w:rsidR="009211EF" w:rsidRPr="0096344B">
        <w:rPr>
          <w:rFonts w:cs="Arial"/>
        </w:rPr>
        <w:t>41</w:t>
      </w:r>
      <w:r w:rsidRPr="0096344B">
        <w:rPr>
          <w:rFonts w:cs="Arial"/>
        </w:rPr>
        <w:t xml:space="preserve"> universities and </w:t>
      </w:r>
      <w:r w:rsidR="0096344B" w:rsidRPr="0096344B">
        <w:rPr>
          <w:rFonts w:cs="Arial"/>
        </w:rPr>
        <w:t>108</w:t>
      </w:r>
      <w:r w:rsidR="008304D3" w:rsidRPr="0096344B">
        <w:rPr>
          <w:rFonts w:cs="Arial"/>
        </w:rPr>
        <w:t xml:space="preserve"> </w:t>
      </w:r>
      <w:r w:rsidRPr="0096344B">
        <w:rPr>
          <w:rFonts w:cs="Arial"/>
        </w:rPr>
        <w:t>NUHEIs) were invited to participate. In accordance with previous collection cycles, i</w:t>
      </w:r>
      <w:r w:rsidR="0083317C" w:rsidRPr="0096344B">
        <w:rPr>
          <w:rFonts w:cs="Arial"/>
        </w:rPr>
        <w:t xml:space="preserve">nstitutional participation in the </w:t>
      </w:r>
      <w:r w:rsidR="004C3816" w:rsidRPr="0096344B">
        <w:rPr>
          <w:rFonts w:cs="Arial"/>
        </w:rPr>
        <w:t>2021</w:t>
      </w:r>
      <w:r w:rsidR="008304D3" w:rsidRPr="0096344B">
        <w:rPr>
          <w:rFonts w:cs="Arial"/>
        </w:rPr>
        <w:t xml:space="preserve"> </w:t>
      </w:r>
      <w:r w:rsidR="0083317C" w:rsidRPr="0096344B">
        <w:rPr>
          <w:rFonts w:cs="Arial"/>
        </w:rPr>
        <w:t>GOS was optiona</w:t>
      </w:r>
      <w:r w:rsidRPr="0096344B">
        <w:rPr>
          <w:rFonts w:cs="Arial"/>
        </w:rPr>
        <w:t xml:space="preserve">l, with </w:t>
      </w:r>
      <w:r w:rsidR="0096344B" w:rsidRPr="0096344B">
        <w:rPr>
          <w:rFonts w:cs="Arial"/>
        </w:rPr>
        <w:t>22</w:t>
      </w:r>
      <w:r w:rsidR="008304D3" w:rsidRPr="0096344B">
        <w:rPr>
          <w:rFonts w:cs="Arial"/>
        </w:rPr>
        <w:t xml:space="preserve"> </w:t>
      </w:r>
      <w:r w:rsidRPr="0096344B">
        <w:rPr>
          <w:rFonts w:cs="Arial"/>
        </w:rPr>
        <w:t>NUHEIs choosing not to participate.</w:t>
      </w:r>
      <w:r w:rsidR="0012608A" w:rsidRPr="0012608A">
        <w:t xml:space="preserve"> </w:t>
      </w:r>
      <w:r w:rsidR="00582019">
        <w:t>With the scope of the GOS extended, 12 non-</w:t>
      </w:r>
      <w:r w:rsidR="00E70A9F">
        <w:t>HESA</w:t>
      </w:r>
      <w:r w:rsidR="0012608A" w:rsidRPr="00582019">
        <w:t xml:space="preserve"> approved providers participated and are included in reporting as </w:t>
      </w:r>
      <w:r w:rsidR="003A5DCC" w:rsidRPr="00582019">
        <w:t>NUHEIs.</w:t>
      </w:r>
      <w:r w:rsidR="003A5DCC" w:rsidRPr="00582019">
        <w:rPr>
          <w:rStyle w:val="CommentReference"/>
          <w:rFonts w:eastAsiaTheme="minorHAnsi" w:cstheme="minorBidi"/>
        </w:rPr>
        <w:t xml:space="preserve"> </w:t>
      </w:r>
      <w:r w:rsidRPr="00582019">
        <w:rPr>
          <w:rFonts w:cs="Arial"/>
        </w:rPr>
        <w:t>The main reason</w:t>
      </w:r>
      <w:r w:rsidR="00582019" w:rsidRPr="00582019">
        <w:rPr>
          <w:rFonts w:cs="Arial"/>
        </w:rPr>
        <w:t>s</w:t>
      </w:r>
      <w:r w:rsidRPr="00582019">
        <w:rPr>
          <w:rFonts w:cs="Arial"/>
        </w:rPr>
        <w:t xml:space="preserve"> for institutions choosing not to participate </w:t>
      </w:r>
      <w:r w:rsidR="00582019" w:rsidRPr="00582019">
        <w:rPr>
          <w:rFonts w:cs="Arial"/>
        </w:rPr>
        <w:t>were</w:t>
      </w:r>
      <w:r w:rsidRPr="00582019">
        <w:rPr>
          <w:rFonts w:cs="Arial"/>
        </w:rPr>
        <w:t xml:space="preserve"> not having any student completions</w:t>
      </w:r>
      <w:r w:rsidR="00582019" w:rsidRPr="00582019">
        <w:rPr>
          <w:rFonts w:cs="Arial"/>
        </w:rPr>
        <w:t xml:space="preserve"> </w:t>
      </w:r>
      <w:r w:rsidRPr="00582019">
        <w:rPr>
          <w:rFonts w:cs="Arial"/>
        </w:rPr>
        <w:t>in one of the three reference periods for each of the respective GOS collection rounds</w:t>
      </w:r>
      <w:r w:rsidR="00582019" w:rsidRPr="00582019">
        <w:rPr>
          <w:rFonts w:cs="Arial"/>
        </w:rPr>
        <w:t xml:space="preserve"> </w:t>
      </w:r>
      <w:r w:rsidR="00582019">
        <w:rPr>
          <w:rFonts w:cs="Arial"/>
        </w:rPr>
        <w:t>or</w:t>
      </w:r>
      <w:r w:rsidR="00582019" w:rsidRPr="00582019">
        <w:rPr>
          <w:rFonts w:cs="Arial"/>
        </w:rPr>
        <w:t xml:space="preserve"> </w:t>
      </w:r>
      <w:r w:rsidR="00E70A9F">
        <w:rPr>
          <w:rFonts w:cs="Arial"/>
        </w:rPr>
        <w:t>in some cases not</w:t>
      </w:r>
      <w:r w:rsidR="00582019" w:rsidRPr="00582019">
        <w:rPr>
          <w:rFonts w:cs="Arial"/>
        </w:rPr>
        <w:t xml:space="preserve"> having the </w:t>
      </w:r>
      <w:r w:rsidR="00582019">
        <w:rPr>
          <w:rFonts w:cs="Arial"/>
        </w:rPr>
        <w:t xml:space="preserve">administrative </w:t>
      </w:r>
      <w:r w:rsidR="00582019" w:rsidRPr="00582019">
        <w:rPr>
          <w:rFonts w:cs="Arial"/>
        </w:rPr>
        <w:t xml:space="preserve">resources required (e.g. </w:t>
      </w:r>
      <w:r w:rsidR="00E70A9F">
        <w:rPr>
          <w:rFonts w:cs="Arial"/>
        </w:rPr>
        <w:t>resourcing impacted by COVID-19, institution unable to meet timeline for the</w:t>
      </w:r>
      <w:r w:rsidR="00582019" w:rsidRPr="00582019">
        <w:rPr>
          <w:rFonts w:cs="Arial"/>
        </w:rPr>
        <w:t xml:space="preserve"> submission of sample)</w:t>
      </w:r>
      <w:r w:rsidR="008E7C0F" w:rsidRPr="00582019">
        <w:rPr>
          <w:rFonts w:cs="Arial"/>
        </w:rPr>
        <w:t xml:space="preserve">. </w:t>
      </w:r>
      <w:r w:rsidR="00722DA7" w:rsidRPr="00582019">
        <w:rPr>
          <w:rFonts w:cs="Arial"/>
        </w:rPr>
        <w:t>Most</w:t>
      </w:r>
      <w:r w:rsidRPr="00582019">
        <w:rPr>
          <w:rFonts w:cs="Arial"/>
        </w:rPr>
        <w:t xml:space="preserve"> </w:t>
      </w:r>
      <w:r w:rsidR="00F23F93" w:rsidRPr="00582019">
        <w:rPr>
          <w:rFonts w:cs="Arial"/>
        </w:rPr>
        <w:t>universities</w:t>
      </w:r>
      <w:r w:rsidRPr="0096344B">
        <w:rPr>
          <w:rFonts w:cs="Arial"/>
        </w:rPr>
        <w:t xml:space="preserve"> participated in </w:t>
      </w:r>
      <w:r w:rsidR="00F23F93" w:rsidRPr="0096344B">
        <w:rPr>
          <w:rFonts w:cs="Arial"/>
        </w:rPr>
        <w:t xml:space="preserve">all three rounds, while </w:t>
      </w:r>
      <w:r w:rsidRPr="0096344B">
        <w:rPr>
          <w:rFonts w:cs="Arial"/>
        </w:rPr>
        <w:t xml:space="preserve">the </w:t>
      </w:r>
      <w:r w:rsidR="00F23F93" w:rsidRPr="0096344B">
        <w:rPr>
          <w:rFonts w:cs="Arial"/>
        </w:rPr>
        <w:t xml:space="preserve">majority of NUHEIs that participated in the </w:t>
      </w:r>
      <w:r w:rsidR="004C3816" w:rsidRPr="0096344B">
        <w:rPr>
          <w:rFonts w:cs="Arial"/>
        </w:rPr>
        <w:t>2021</w:t>
      </w:r>
      <w:r w:rsidR="00F23F93" w:rsidRPr="0096344B">
        <w:rPr>
          <w:rFonts w:cs="Arial"/>
        </w:rPr>
        <w:t xml:space="preserve"> GOS only participated in </w:t>
      </w:r>
      <w:r w:rsidRPr="0096344B">
        <w:rPr>
          <w:rFonts w:cs="Arial"/>
        </w:rPr>
        <w:t>November and May</w:t>
      </w:r>
      <w:r w:rsidR="00F23F93" w:rsidRPr="0096344B">
        <w:rPr>
          <w:rFonts w:cs="Arial"/>
        </w:rPr>
        <w:t xml:space="preserve">. </w:t>
      </w:r>
      <w:r w:rsidR="005302D5" w:rsidRPr="00E024B4">
        <w:rPr>
          <w:rFonts w:cs="Arial"/>
        </w:rPr>
        <w:t>The November and May rounds had higher levels of institution</w:t>
      </w:r>
      <w:r w:rsidR="001558E3" w:rsidRPr="00E024B4">
        <w:rPr>
          <w:rFonts w:cs="Arial"/>
        </w:rPr>
        <w:t>al</w:t>
      </w:r>
      <w:r w:rsidR="005302D5" w:rsidRPr="00E024B4">
        <w:rPr>
          <w:rFonts w:cs="Arial"/>
        </w:rPr>
        <w:t xml:space="preserve"> participation as</w:t>
      </w:r>
      <w:r w:rsidRPr="00E024B4">
        <w:rPr>
          <w:rFonts w:cs="Arial"/>
        </w:rPr>
        <w:t xml:space="preserve"> </w:t>
      </w:r>
      <w:r w:rsidR="005302D5" w:rsidRPr="00E024B4">
        <w:rPr>
          <w:rFonts w:cs="Arial"/>
        </w:rPr>
        <w:t>the in</w:t>
      </w:r>
      <w:r w:rsidR="005D432F" w:rsidRPr="00E024B4">
        <w:rPr>
          <w:rFonts w:cs="Arial"/>
        </w:rPr>
        <w:t>-</w:t>
      </w:r>
      <w:r w:rsidR="005302D5" w:rsidRPr="00E024B4">
        <w:rPr>
          <w:rFonts w:cs="Arial"/>
        </w:rPr>
        <w:t>scope reference period for graduates</w:t>
      </w:r>
      <w:r w:rsidRPr="00E024B4">
        <w:rPr>
          <w:rFonts w:cs="Arial"/>
        </w:rPr>
        <w:t xml:space="preserve"> align</w:t>
      </w:r>
      <w:r w:rsidR="00B05731" w:rsidRPr="00E024B4">
        <w:rPr>
          <w:rFonts w:cs="Arial"/>
        </w:rPr>
        <w:t>ed</w:t>
      </w:r>
      <w:r w:rsidRPr="00E024B4">
        <w:rPr>
          <w:rFonts w:cs="Arial"/>
        </w:rPr>
        <w:t xml:space="preserve"> with the more common </w:t>
      </w:r>
      <w:r w:rsidR="005302D5" w:rsidRPr="00E024B4">
        <w:rPr>
          <w:rFonts w:cs="Arial"/>
        </w:rPr>
        <w:t>course</w:t>
      </w:r>
      <w:r w:rsidRPr="00E024B4">
        <w:rPr>
          <w:rFonts w:cs="Arial"/>
        </w:rPr>
        <w:t xml:space="preserve"> completion dates in the middle or end of</w:t>
      </w:r>
      <w:r w:rsidR="00AF0F17" w:rsidRPr="00E024B4">
        <w:rPr>
          <w:rFonts w:cs="Arial"/>
        </w:rPr>
        <w:t xml:space="preserve"> the</w:t>
      </w:r>
      <w:r w:rsidRPr="00E024B4">
        <w:rPr>
          <w:rFonts w:cs="Arial"/>
        </w:rPr>
        <w:t xml:space="preserve"> year. </w:t>
      </w:r>
      <w:r w:rsidR="00EB33E4" w:rsidRPr="00E024B4">
        <w:rPr>
          <w:rFonts w:cs="Arial"/>
        </w:rPr>
        <w:t xml:space="preserve">For a list of participating institutions and sample size </w:t>
      </w:r>
      <w:r w:rsidR="00F40295">
        <w:rPr>
          <w:rFonts w:cs="Arial"/>
        </w:rPr>
        <w:t xml:space="preserve">by </w:t>
      </w:r>
      <w:r w:rsidR="00EB33E4" w:rsidRPr="00E024B4">
        <w:rPr>
          <w:rFonts w:cs="Arial"/>
        </w:rPr>
        <w:t>round</w:t>
      </w:r>
      <w:r w:rsidR="00F40295">
        <w:rPr>
          <w:rFonts w:cs="Arial"/>
        </w:rPr>
        <w:t>,</w:t>
      </w:r>
      <w:r w:rsidR="00EB33E4" w:rsidRPr="00E024B4">
        <w:rPr>
          <w:rFonts w:cs="Arial"/>
        </w:rPr>
        <w:t xml:space="preserve"> refer to Appendix 2.</w:t>
      </w:r>
      <w:r w:rsidR="00EB33E4">
        <w:rPr>
          <w:rFonts w:cs="Arial"/>
        </w:rPr>
        <w:t xml:space="preserve"> </w:t>
      </w:r>
    </w:p>
    <w:p w14:paraId="13724586" w14:textId="77777777" w:rsidR="00C22095" w:rsidRPr="00E00B16" w:rsidRDefault="00C22095" w:rsidP="00C22095">
      <w:pPr>
        <w:pStyle w:val="Heading2"/>
        <w:rPr>
          <w:color w:val="auto"/>
        </w:rPr>
      </w:pPr>
      <w:bookmarkStart w:id="28" w:name="_Toc80874654"/>
      <w:r w:rsidRPr="00E00B16">
        <w:rPr>
          <w:color w:val="auto"/>
        </w:rPr>
        <w:t>Course majors</w:t>
      </w:r>
      <w:bookmarkEnd w:id="28"/>
    </w:p>
    <w:p w14:paraId="21E1D2DD" w14:textId="77777777" w:rsidR="00C22095" w:rsidRPr="00245C8D" w:rsidRDefault="00C22095" w:rsidP="00C22095">
      <w:pPr>
        <w:pStyle w:val="Body"/>
      </w:pPr>
      <w:r w:rsidRPr="00245C8D">
        <w:t>The default methodology for the GOS is to survey at the course/qualification level, however institutions have the option to survey their graduates at the majors level. Prior to providing sample for the 2021 GOS, institutions were asked to confirm whether they wanted their graduates surveyed at the majors level. For consistency of data, institutions were required to take a uniform approach to surveying at the course level or majors level across the entire 2021 GOS collection cycle.</w:t>
      </w:r>
    </w:p>
    <w:p w14:paraId="6F633010" w14:textId="7AB1C351" w:rsidR="00C22095" w:rsidRDefault="00C22095" w:rsidP="00C22095">
      <w:pPr>
        <w:pStyle w:val="Body"/>
      </w:pPr>
      <w:r w:rsidRPr="00DD745F">
        <w:t>As majors data is not included in the</w:t>
      </w:r>
      <w:r>
        <w:t xml:space="preserve"> </w:t>
      </w:r>
      <w:r w:rsidRPr="004C069E">
        <w:t>Higher Education Information Management System</w:t>
      </w:r>
      <w:r>
        <w:t xml:space="preserve"> (</w:t>
      </w:r>
      <w:r w:rsidRPr="00DD745F">
        <w:t>HEIMS</w:t>
      </w:r>
      <w:r>
        <w:t>)</w:t>
      </w:r>
      <w:r w:rsidRPr="00DD745F">
        <w:t xml:space="preserve"> or </w:t>
      </w:r>
      <w:r>
        <w:t>Tertiary Collection of Student Information (</w:t>
      </w:r>
      <w:r w:rsidRPr="00DD745F">
        <w:t>TCSI</w:t>
      </w:r>
      <w:r>
        <w:t>) project</w:t>
      </w:r>
      <w:r w:rsidRPr="00245C8D">
        <w:t xml:space="preserve">, the option of surveying using majors was only recommended for institutions with generic course offerings (i.e. Bachelor of Arts, Bachelor of Science, Doctor of Philosophy) that also had accurate administrative majors data available for populating sample. </w:t>
      </w:r>
      <w:r w:rsidRPr="00507EB7">
        <w:t>Institutions that elected to survey using majors were asked to complete or update a concordance of majors to courses for their institution and provide data for each graduate’s major(s) in the returned sample files. In the 2021 GOS there were 14 institutions (all universities) that opted to survey using majors. All other institutions chose to survey their graduates at the course/qualification level.</w:t>
      </w:r>
      <w:r>
        <w:t xml:space="preserve"> </w:t>
      </w:r>
    </w:p>
    <w:p w14:paraId="4B37D677" w14:textId="77777777" w:rsidR="00C22095" w:rsidRDefault="00C22095" w:rsidP="00C22095">
      <w:pPr>
        <w:pStyle w:val="Body"/>
      </w:pPr>
      <w:r>
        <w:lastRenderedPageBreak/>
        <w:t xml:space="preserve">With the removal of the Course Experience Questionnaire (CEQ) from the core GOS questionnaire (see Section 4.3) the value of surveying with majors may be diminished for some institutions. As such institutions may want to re-evaluate whether to survey using majors ahead of the 2022 GOS collection cycle. </w:t>
      </w:r>
    </w:p>
    <w:p w14:paraId="7CF74916" w14:textId="3FF2BD54" w:rsidR="003D29E5" w:rsidRPr="00E00B16" w:rsidRDefault="003D29E5" w:rsidP="003D29E5">
      <w:pPr>
        <w:pStyle w:val="Heading2"/>
        <w:rPr>
          <w:color w:val="auto"/>
        </w:rPr>
      </w:pPr>
      <w:bookmarkStart w:id="29" w:name="_Toc80874655"/>
      <w:bookmarkEnd w:id="27"/>
      <w:r w:rsidRPr="00E00B16">
        <w:rPr>
          <w:color w:val="auto"/>
        </w:rPr>
        <w:t>Sample frame</w:t>
      </w:r>
      <w:bookmarkEnd w:id="29"/>
    </w:p>
    <w:p w14:paraId="35FF2924" w14:textId="607BE2B1" w:rsidR="0073334F" w:rsidRPr="004C3816" w:rsidRDefault="00D94229" w:rsidP="00842127">
      <w:pPr>
        <w:pStyle w:val="Body"/>
        <w:rPr>
          <w:highlight w:val="yellow"/>
        </w:rPr>
      </w:pPr>
      <w:r w:rsidRPr="00D94229">
        <w:t>I</w:t>
      </w:r>
      <w:r w:rsidR="003216F3" w:rsidRPr="00D94229">
        <w:t>nformation from the HEIMS Past Course Completions (PS) file</w:t>
      </w:r>
      <w:r w:rsidR="00722DA7">
        <w:t xml:space="preserve"> was used</w:t>
      </w:r>
      <w:r w:rsidR="003216F3" w:rsidRPr="00D94229">
        <w:t xml:space="preserve"> to construct the sample frame</w:t>
      </w:r>
      <w:r w:rsidRPr="00D94229">
        <w:t xml:space="preserve"> for completions from March to December 2020</w:t>
      </w:r>
      <w:r w:rsidR="006F4782">
        <w:t xml:space="preserve"> (‘2020 completions’)</w:t>
      </w:r>
      <w:r w:rsidR="003216F3" w:rsidRPr="00D94229">
        <w:t>.</w:t>
      </w:r>
      <w:r w:rsidR="0048606C" w:rsidRPr="00D94229">
        <w:t xml:space="preserve"> The PS file contain</w:t>
      </w:r>
      <w:r w:rsidRPr="00D94229">
        <w:t>ed</w:t>
      </w:r>
      <w:r w:rsidR="0048606C" w:rsidRPr="00D94229">
        <w:t xml:space="preserve"> information about all courses completed by domestic and overseas students undertaking a course of study leading to an </w:t>
      </w:r>
      <w:r w:rsidR="00E70A9F">
        <w:t>institution</w:t>
      </w:r>
      <w:r w:rsidR="0048606C" w:rsidRPr="00D94229">
        <w:t>'s higher education award.</w:t>
      </w:r>
      <w:r w:rsidR="003216F3" w:rsidRPr="00D94229">
        <w:t xml:space="preserve"> However,</w:t>
      </w:r>
      <w:r w:rsidR="0048606C" w:rsidRPr="00D94229">
        <w:t xml:space="preserve"> the PS</w:t>
      </w:r>
      <w:r w:rsidR="003216F3" w:rsidRPr="00D94229">
        <w:t xml:space="preserve"> file is submitted annually by institutions on 30 Apri</w:t>
      </w:r>
      <w:r w:rsidR="0048606C" w:rsidRPr="00D94229">
        <w:t>l</w:t>
      </w:r>
      <w:r w:rsidR="0073334F" w:rsidRPr="00D94229">
        <w:t xml:space="preserve"> in the year following course completion and not validated until late May to early June. This is too late for the execution of GOS sampling</w:t>
      </w:r>
      <w:r>
        <w:t>.</w:t>
      </w:r>
      <w:r w:rsidR="0073334F" w:rsidRPr="00D94229">
        <w:t xml:space="preserve"> </w:t>
      </w:r>
      <w:r w:rsidR="0073334F" w:rsidRPr="00D812DA">
        <w:t>To overcome this timing issue,</w:t>
      </w:r>
      <w:r w:rsidR="008518DF">
        <w:t xml:space="preserve"> in each round</w:t>
      </w:r>
      <w:r w:rsidR="0073334F" w:rsidRPr="00D812DA">
        <w:t xml:space="preserve"> </w:t>
      </w:r>
      <w:r w:rsidR="00F20690" w:rsidRPr="00D812DA">
        <w:t xml:space="preserve">three options </w:t>
      </w:r>
      <w:r>
        <w:t>were given to</w:t>
      </w:r>
      <w:r w:rsidR="00842127" w:rsidRPr="00D812DA">
        <w:t xml:space="preserve"> HEIMS-reporting institutions to provide</w:t>
      </w:r>
      <w:r>
        <w:t xml:space="preserve"> </w:t>
      </w:r>
      <w:r w:rsidR="006F4782">
        <w:t xml:space="preserve">2020 completions </w:t>
      </w:r>
      <w:r w:rsidR="00842127" w:rsidRPr="00D812DA">
        <w:t>information for the GOS</w:t>
      </w:r>
      <w:r w:rsidR="006F4782">
        <w:t xml:space="preserve"> sample frame</w:t>
      </w:r>
      <w:r w:rsidR="00842127" w:rsidRPr="00D812DA">
        <w:t xml:space="preserve">: </w:t>
      </w:r>
    </w:p>
    <w:p w14:paraId="143CF608" w14:textId="7F03B069" w:rsidR="00565C40" w:rsidRPr="00D812DA" w:rsidRDefault="00842127" w:rsidP="00F935CD">
      <w:pPr>
        <w:pStyle w:val="Body"/>
        <w:numPr>
          <w:ilvl w:val="0"/>
          <w:numId w:val="16"/>
        </w:numPr>
      </w:pPr>
      <w:r w:rsidRPr="00D812DA">
        <w:t xml:space="preserve">Submit an </w:t>
      </w:r>
      <w:r w:rsidR="00722DA7">
        <w:t>i</w:t>
      </w:r>
      <w:r w:rsidRPr="00D812DA">
        <w:t xml:space="preserve">nterim validated </w:t>
      </w:r>
      <w:r w:rsidR="003216F3" w:rsidRPr="00D812DA">
        <w:t>PS</w:t>
      </w:r>
      <w:r w:rsidRPr="00D812DA">
        <w:t xml:space="preserve"> file</w:t>
      </w:r>
      <w:r w:rsidR="00565C40" w:rsidRPr="00D812DA">
        <w:t xml:space="preserve"> </w:t>
      </w:r>
      <w:r w:rsidRPr="00D812DA">
        <w:t xml:space="preserve">to </w:t>
      </w:r>
      <w:r w:rsidR="006F4782">
        <w:t xml:space="preserve">the </w:t>
      </w:r>
      <w:r w:rsidRPr="00D812DA">
        <w:t xml:space="preserve">HEIMS via the Higher Education Provider Client Assistance Tool (HEPCAT), </w:t>
      </w:r>
      <w:r w:rsidR="00565C40" w:rsidRPr="00D812DA">
        <w:t>or</w:t>
      </w:r>
    </w:p>
    <w:p w14:paraId="7643D756" w14:textId="10B68FE3" w:rsidR="00565C40" w:rsidRPr="00D812DA" w:rsidRDefault="00842127" w:rsidP="00F935CD">
      <w:pPr>
        <w:pStyle w:val="Body"/>
        <w:numPr>
          <w:ilvl w:val="0"/>
          <w:numId w:val="16"/>
        </w:numPr>
      </w:pPr>
      <w:r w:rsidRPr="00D812DA">
        <w:t xml:space="preserve">Export an un-validated </w:t>
      </w:r>
      <w:r w:rsidR="003216F3" w:rsidRPr="00D812DA">
        <w:t>PS</w:t>
      </w:r>
      <w:r w:rsidRPr="00D812DA">
        <w:t xml:space="preserve"> file from HEPCAT and email that file to the </w:t>
      </w:r>
      <w:r w:rsidR="006F4782">
        <w:t>d</w:t>
      </w:r>
      <w:r w:rsidRPr="00D812DA">
        <w:t xml:space="preserve">epartment, or </w:t>
      </w:r>
    </w:p>
    <w:p w14:paraId="593BEF43" w14:textId="098CBE81" w:rsidR="00565C40" w:rsidRPr="00D812DA" w:rsidRDefault="00842127" w:rsidP="00F935CD">
      <w:pPr>
        <w:pStyle w:val="Body"/>
        <w:numPr>
          <w:ilvl w:val="0"/>
          <w:numId w:val="16"/>
        </w:numPr>
      </w:pPr>
      <w:r w:rsidRPr="00D812DA">
        <w:t>Complete the</w:t>
      </w:r>
      <w:r w:rsidR="00565C40" w:rsidRPr="00D812DA">
        <w:t xml:space="preserve"> </w:t>
      </w:r>
      <w:r w:rsidRPr="00D812DA">
        <w:t xml:space="preserve">GOS Minimum Data Set (MDS) template and return it directly to </w:t>
      </w:r>
      <w:r w:rsidR="00565C40" w:rsidRPr="00D812DA">
        <w:t>the Social Research Centre</w:t>
      </w:r>
      <w:r w:rsidRPr="00D812DA">
        <w:t>.</w:t>
      </w:r>
    </w:p>
    <w:p w14:paraId="6EEF4EA4" w14:textId="35036F4E" w:rsidR="003216F3" w:rsidRPr="004C3816" w:rsidRDefault="00842127" w:rsidP="00565C40">
      <w:pPr>
        <w:pStyle w:val="Body"/>
        <w:rPr>
          <w:highlight w:val="yellow"/>
        </w:rPr>
      </w:pPr>
      <w:r w:rsidRPr="006F4782">
        <w:t xml:space="preserve">For </w:t>
      </w:r>
      <w:r w:rsidR="00F070F6">
        <w:t>o</w:t>
      </w:r>
      <w:r w:rsidRPr="006F4782">
        <w:t xml:space="preserve">ptions 1 and 2, the </w:t>
      </w:r>
      <w:r w:rsidR="006F4782" w:rsidRPr="006F4782">
        <w:t>d</w:t>
      </w:r>
      <w:r w:rsidRPr="006F4782">
        <w:t>epartment collate</w:t>
      </w:r>
      <w:r w:rsidR="006F4782" w:rsidRPr="006F4782">
        <w:t>d</w:t>
      </w:r>
      <w:r w:rsidR="00565C40" w:rsidRPr="006F4782">
        <w:t xml:space="preserve"> </w:t>
      </w:r>
      <w:r w:rsidRPr="006F4782">
        <w:t>the data submitted by institutions, supplement</w:t>
      </w:r>
      <w:r w:rsidR="006F4782" w:rsidRPr="006F4782">
        <w:t>ed</w:t>
      </w:r>
      <w:r w:rsidRPr="006F4782">
        <w:t xml:space="preserve"> them with other information from the HEIMS and return</w:t>
      </w:r>
      <w:r w:rsidR="006F4782" w:rsidRPr="006F4782">
        <w:t>ed</w:t>
      </w:r>
      <w:r w:rsidR="00565C40" w:rsidRPr="006F4782">
        <w:t xml:space="preserve"> </w:t>
      </w:r>
      <w:r w:rsidRPr="006F4782">
        <w:t xml:space="preserve">a consolidated file for survey sample preparation. In the case of </w:t>
      </w:r>
      <w:r w:rsidR="00F070F6">
        <w:t>o</w:t>
      </w:r>
      <w:r w:rsidRPr="006F4782">
        <w:t>ption 3, the GOS MDS contains only the essential variables required to administer the survey. Additional analytic variables sourced from the final</w:t>
      </w:r>
      <w:r w:rsidR="00565C40" w:rsidRPr="006F4782">
        <w:t xml:space="preserve"> </w:t>
      </w:r>
      <w:r w:rsidRPr="006F4782">
        <w:t>PS file are</w:t>
      </w:r>
      <w:r w:rsidR="00565C40" w:rsidRPr="006F4782">
        <w:t xml:space="preserve"> </w:t>
      </w:r>
      <w:r w:rsidRPr="006F4782">
        <w:t xml:space="preserve">appended to the survey file during data processing. </w:t>
      </w:r>
    </w:p>
    <w:p w14:paraId="14FB04E4" w14:textId="2045B291" w:rsidR="003D29E5" w:rsidRDefault="00D812DA" w:rsidP="00565C40">
      <w:pPr>
        <w:pStyle w:val="Body"/>
      </w:pPr>
      <w:r w:rsidRPr="00D812DA">
        <w:t>For the 2021 GOS t</w:t>
      </w:r>
      <w:r w:rsidR="00842127" w:rsidRPr="00D812DA">
        <w:t xml:space="preserve">here </w:t>
      </w:r>
      <w:r w:rsidR="006F4782" w:rsidRPr="00D812DA">
        <w:t>were 13</w:t>
      </w:r>
      <w:r w:rsidR="00842127" w:rsidRPr="00D812DA">
        <w:t xml:space="preserve"> </w:t>
      </w:r>
      <w:r w:rsidRPr="00D812DA">
        <w:t>NUHEIs</w:t>
      </w:r>
      <w:r w:rsidR="00842127" w:rsidRPr="00D812DA">
        <w:t xml:space="preserve"> </w:t>
      </w:r>
      <w:r w:rsidR="00826727">
        <w:t>which</w:t>
      </w:r>
      <w:r w:rsidR="003216F3" w:rsidRPr="00D812DA">
        <w:t xml:space="preserve"> </w:t>
      </w:r>
      <w:r w:rsidRPr="00D812DA">
        <w:t>did</w:t>
      </w:r>
      <w:r w:rsidR="003216F3" w:rsidRPr="00D812DA">
        <w:t xml:space="preserve"> not submit</w:t>
      </w:r>
      <w:r w:rsidR="00842127" w:rsidRPr="00D812DA">
        <w:t xml:space="preserve"> </w:t>
      </w:r>
      <w:r>
        <w:t xml:space="preserve">2020 completions </w:t>
      </w:r>
      <w:r w:rsidR="00842127" w:rsidRPr="00D812DA">
        <w:t xml:space="preserve">data to </w:t>
      </w:r>
      <w:r w:rsidR="006F4782" w:rsidRPr="00D812DA">
        <w:t xml:space="preserve">the </w:t>
      </w:r>
      <w:r w:rsidR="00842127" w:rsidRPr="00D812DA">
        <w:t>HEIMS</w:t>
      </w:r>
      <w:r w:rsidR="00565C40" w:rsidRPr="00D812DA">
        <w:t xml:space="preserve"> </w:t>
      </w:r>
      <w:r w:rsidR="00842127" w:rsidRPr="00D812DA">
        <w:t xml:space="preserve">or only </w:t>
      </w:r>
      <w:r w:rsidR="003216F3" w:rsidRPr="00D812DA">
        <w:t>submit</w:t>
      </w:r>
      <w:r w:rsidRPr="00D812DA">
        <w:t>ted</w:t>
      </w:r>
      <w:r w:rsidR="00565C40" w:rsidRPr="00D812DA">
        <w:t xml:space="preserve"> </w:t>
      </w:r>
      <w:r w:rsidR="00842127" w:rsidRPr="00D812DA">
        <w:t xml:space="preserve">data to </w:t>
      </w:r>
      <w:r w:rsidR="006F4782" w:rsidRPr="00D812DA">
        <w:t xml:space="preserve">the </w:t>
      </w:r>
      <w:r w:rsidR="00842127" w:rsidRPr="00D812DA">
        <w:t xml:space="preserve">HEIMS via the Provider Information Request (PIR) process. These institutions </w:t>
      </w:r>
      <w:r w:rsidR="003216F3" w:rsidRPr="00D812DA">
        <w:t>we</w:t>
      </w:r>
      <w:r w:rsidR="00842127" w:rsidRPr="00D812DA">
        <w:t>re provided with a purpose-built</w:t>
      </w:r>
      <w:r w:rsidR="00565C40" w:rsidRPr="00D812DA">
        <w:t xml:space="preserve"> </w:t>
      </w:r>
      <w:r w:rsidR="003216F3" w:rsidRPr="00D812DA">
        <w:t xml:space="preserve">non-HEIMS </w:t>
      </w:r>
      <w:r w:rsidR="00842127" w:rsidRPr="00D812DA">
        <w:t>template</w:t>
      </w:r>
      <w:r w:rsidR="00565C40" w:rsidRPr="00D812DA">
        <w:t xml:space="preserve"> </w:t>
      </w:r>
      <w:r w:rsidR="00F20690" w:rsidRPr="00D812DA">
        <w:t>that enabled them to</w:t>
      </w:r>
      <w:r w:rsidR="00842127" w:rsidRPr="00D812DA">
        <w:t xml:space="preserve"> submit</w:t>
      </w:r>
      <w:r w:rsidR="00565C40" w:rsidRPr="00D812DA">
        <w:t xml:space="preserve"> </w:t>
      </w:r>
      <w:r w:rsidR="00842127" w:rsidRPr="00D812DA">
        <w:t>HEIMS-consistent data elements for survey execution and reporting.</w:t>
      </w:r>
      <w:r w:rsidR="00565C40" w:rsidRPr="00D812DA">
        <w:t xml:space="preserve"> </w:t>
      </w:r>
    </w:p>
    <w:p w14:paraId="3E57A624" w14:textId="77383FE3" w:rsidR="00D812DA" w:rsidRDefault="00582019" w:rsidP="00565C40">
      <w:pPr>
        <w:pStyle w:val="Body"/>
      </w:pPr>
      <w:r w:rsidRPr="004C069E">
        <w:t>From 2021</w:t>
      </w:r>
      <w:r>
        <w:t>,</w:t>
      </w:r>
      <w:r w:rsidRPr="004C069E">
        <w:t xml:space="preserve"> </w:t>
      </w:r>
      <w:r>
        <w:t>the</w:t>
      </w:r>
      <w:r w:rsidRPr="009E6F01">
        <w:t xml:space="preserve"> </w:t>
      </w:r>
      <w:r w:rsidRPr="004C069E">
        <w:t>T</w:t>
      </w:r>
      <w:r w:rsidR="00C22095">
        <w:t>C</w:t>
      </w:r>
      <w:r w:rsidRPr="004C069E">
        <w:t xml:space="preserve">SI </w:t>
      </w:r>
      <w:r>
        <w:t xml:space="preserve">project </w:t>
      </w:r>
      <w:r w:rsidRPr="004C069E">
        <w:t xml:space="preserve">has replaced </w:t>
      </w:r>
      <w:r>
        <w:t xml:space="preserve">the </w:t>
      </w:r>
      <w:r w:rsidRPr="004C069E">
        <w:t>HEIMS as the authoritative source of information on higher education in Australia</w:t>
      </w:r>
      <w:r>
        <w:t>. The transition to TCSI was ongoing during sample preparation for the May round, and a data extract from TCSI for January to February 2021 completions (‘2021 completions’) was not available. As such, additional sample processes were required for the May round to</w:t>
      </w:r>
      <w:r w:rsidRPr="004C069E">
        <w:t xml:space="preserve"> ensure</w:t>
      </w:r>
      <w:r>
        <w:t xml:space="preserve"> a robust, consistent, and transparent</w:t>
      </w:r>
      <w:r w:rsidRPr="004C069E">
        <w:t xml:space="preserve"> sampling methodology across all institutions.</w:t>
      </w:r>
      <w:r w:rsidR="008518DF">
        <w:t xml:space="preserve"> These </w:t>
      </w:r>
      <w:r w:rsidR="00D812DA">
        <w:t xml:space="preserve">additional options were given to institutions </w:t>
      </w:r>
      <w:r w:rsidR="008518DF">
        <w:t xml:space="preserve">in May </w:t>
      </w:r>
      <w:r w:rsidR="00D812DA">
        <w:t>for the provision of 2021 completions sample information</w:t>
      </w:r>
      <w:r w:rsidR="00B54F79">
        <w:t xml:space="preserve"> directly to the Social Research Centre</w:t>
      </w:r>
      <w:r w:rsidR="00D812DA">
        <w:t>:</w:t>
      </w:r>
    </w:p>
    <w:p w14:paraId="428E6FC0" w14:textId="32B33B71" w:rsidR="00D812DA" w:rsidRDefault="00D812DA" w:rsidP="00D812DA">
      <w:pPr>
        <w:pStyle w:val="Body"/>
        <w:numPr>
          <w:ilvl w:val="0"/>
          <w:numId w:val="16"/>
        </w:numPr>
      </w:pPr>
      <w:r>
        <w:t xml:space="preserve">Complete a full template with </w:t>
      </w:r>
      <w:r w:rsidR="00B54F79">
        <w:t xml:space="preserve">data elements </w:t>
      </w:r>
      <w:r>
        <w:t xml:space="preserve">consistent with </w:t>
      </w:r>
      <w:r w:rsidR="00B54F79">
        <w:t xml:space="preserve">the </w:t>
      </w:r>
      <w:r>
        <w:t>HEIMS, or</w:t>
      </w:r>
    </w:p>
    <w:p w14:paraId="6429C9F1" w14:textId="04C91EE7" w:rsidR="00D812DA" w:rsidRDefault="00D812DA" w:rsidP="00D812DA">
      <w:pPr>
        <w:pStyle w:val="Body"/>
        <w:numPr>
          <w:ilvl w:val="0"/>
          <w:numId w:val="16"/>
        </w:numPr>
      </w:pPr>
      <w:r>
        <w:t xml:space="preserve">Complete a full template with </w:t>
      </w:r>
      <w:r w:rsidR="00B54F79">
        <w:t>data elements consistent with the TCSI project.</w:t>
      </w:r>
    </w:p>
    <w:p w14:paraId="69B3BF58" w14:textId="1E15B6D0" w:rsidR="00B54F79" w:rsidRPr="00D812DA" w:rsidRDefault="00B54F79" w:rsidP="00B54F79">
      <w:pPr>
        <w:pStyle w:val="Body"/>
      </w:pPr>
      <w:r>
        <w:t xml:space="preserve">The full templates </w:t>
      </w:r>
      <w:r w:rsidR="00F070F6">
        <w:t>provided</w:t>
      </w:r>
      <w:r>
        <w:t xml:space="preserve"> for </w:t>
      </w:r>
      <w:r w:rsidR="00F070F6">
        <w:t>o</w:t>
      </w:r>
      <w:r>
        <w:t xml:space="preserve">ptions 4 and 5 contained all data elements required </w:t>
      </w:r>
      <w:r w:rsidRPr="00D812DA">
        <w:t>for survey execution and reporting</w:t>
      </w:r>
      <w:r>
        <w:t xml:space="preserve"> as a validated data extract from the TCSI </w:t>
      </w:r>
      <w:r w:rsidR="00245C8D">
        <w:t>project</w:t>
      </w:r>
      <w:r>
        <w:t xml:space="preserve"> </w:t>
      </w:r>
      <w:r w:rsidR="00245C8D">
        <w:t>was not available for the 2021 GOS</w:t>
      </w:r>
      <w:r>
        <w:t xml:space="preserve">. </w:t>
      </w:r>
      <w:r w:rsidR="00245C8D">
        <w:t xml:space="preserve">A concordance file mapping the </w:t>
      </w:r>
      <w:r w:rsidR="00F070F6">
        <w:t>HEIMS,</w:t>
      </w:r>
      <w:r w:rsidR="00245C8D">
        <w:t xml:space="preserve"> and the TCSI project data elements was made available to institutions via the QILT provider portal. </w:t>
      </w:r>
    </w:p>
    <w:p w14:paraId="058E6FD5" w14:textId="77777777" w:rsidR="0048606C" w:rsidRPr="00E00B16" w:rsidRDefault="0048606C" w:rsidP="0048606C">
      <w:pPr>
        <w:pStyle w:val="Heading3"/>
        <w:rPr>
          <w:color w:val="auto"/>
        </w:rPr>
      </w:pPr>
      <w:bookmarkStart w:id="30" w:name="_Toc80874656"/>
      <w:r w:rsidRPr="00E00B16">
        <w:rPr>
          <w:color w:val="auto"/>
        </w:rPr>
        <w:lastRenderedPageBreak/>
        <w:t>Additional populations</w:t>
      </w:r>
      <w:bookmarkEnd w:id="30"/>
    </w:p>
    <w:p w14:paraId="218DCE52" w14:textId="05C2664D" w:rsidR="00FF0814" w:rsidRPr="00E00B16" w:rsidRDefault="0048606C" w:rsidP="0048606C">
      <w:pPr>
        <w:pStyle w:val="Body"/>
      </w:pPr>
      <w:r w:rsidRPr="00E00B16">
        <w:t>Institutions were</w:t>
      </w:r>
      <w:r w:rsidR="003A1259" w:rsidRPr="00E00B16">
        <w:t xml:space="preserve"> also</w:t>
      </w:r>
      <w:r w:rsidRPr="00E00B16">
        <w:t xml:space="preserve"> provided with the opportunity to include out-of-scope graduates as additional populations in the GOS on a fee-for-service basis.</w:t>
      </w:r>
      <w:r w:rsidR="00FC2568" w:rsidRPr="00E00B16">
        <w:t xml:space="preserve"> </w:t>
      </w:r>
      <w:r w:rsidR="008A58D9" w:rsidRPr="00E00B16">
        <w:t>T</w:t>
      </w:r>
      <w:r w:rsidR="00FC2568" w:rsidRPr="00E00B16">
        <w:t>he sample return process allowed institutions to provide additional populations in their returned sample files.</w:t>
      </w:r>
      <w:r w:rsidRPr="00E00B16">
        <w:t xml:space="preserve"> </w:t>
      </w:r>
      <w:bookmarkStart w:id="31" w:name="_Hlk532554069"/>
    </w:p>
    <w:p w14:paraId="446502A3" w14:textId="3635322A" w:rsidR="0048606C" w:rsidRPr="00E00B16" w:rsidRDefault="00861D0E" w:rsidP="0048606C">
      <w:pPr>
        <w:pStyle w:val="Body"/>
      </w:pPr>
      <w:r w:rsidRPr="00E00B16">
        <w:t>GOS additional populations can include groups such as offshore graduates who completed the requirements for an Australian award during the relevant GOS data collection reference period, or out of cycle graduates (graduates in-scope for a previous collection round but not approached).</w:t>
      </w:r>
      <w:r w:rsidR="00C25379" w:rsidRPr="00E00B16">
        <w:t xml:space="preserve"> </w:t>
      </w:r>
      <w:bookmarkEnd w:id="31"/>
      <w:r w:rsidR="00302A7A" w:rsidRPr="00E00B16">
        <w:t>Three institutions (1 university, 2 NUHEIs) opted to survey additional populations in the 2021 GOS</w:t>
      </w:r>
      <w:r w:rsidR="00317FF2" w:rsidRPr="00E00B16">
        <w:t>, t</w:t>
      </w:r>
      <w:r w:rsidR="00302A7A" w:rsidRPr="00E00B16">
        <w:t xml:space="preserve">hese included offshore graduates and graduates of non-award courses. </w:t>
      </w:r>
      <w:r w:rsidR="0048606C" w:rsidRPr="00E00B16">
        <w:t xml:space="preserve">Additional populations </w:t>
      </w:r>
      <w:r w:rsidR="00AC177D" w:rsidRPr="00E00B16">
        <w:t>a</w:t>
      </w:r>
      <w:r w:rsidR="0048606C" w:rsidRPr="00E00B16">
        <w:t xml:space="preserve">re not included in the </w:t>
      </w:r>
      <w:r w:rsidR="0048606C" w:rsidRPr="00E00B16">
        <w:rPr>
          <w:i/>
          <w:iCs/>
        </w:rPr>
        <w:t>National Report</w:t>
      </w:r>
      <w:r w:rsidR="0048606C" w:rsidRPr="00E00B16">
        <w:t xml:space="preserve"> and do not appear in results presented in this report. </w:t>
      </w:r>
    </w:p>
    <w:p w14:paraId="4BCCA2CF" w14:textId="23BE894B" w:rsidR="003E2251" w:rsidRPr="00042845" w:rsidRDefault="008F58A2" w:rsidP="003E2251">
      <w:pPr>
        <w:pStyle w:val="Heading2"/>
      </w:pPr>
      <w:bookmarkStart w:id="32" w:name="_Toc80874657"/>
      <w:r w:rsidRPr="00E00B16">
        <w:rPr>
          <w:color w:val="auto"/>
        </w:rPr>
        <w:t xml:space="preserve">Sample </w:t>
      </w:r>
      <w:r w:rsidR="0058553A" w:rsidRPr="00E00B16">
        <w:rPr>
          <w:color w:val="auto"/>
        </w:rPr>
        <w:t>preparation</w:t>
      </w:r>
      <w:r w:rsidR="004B3977" w:rsidRPr="00E00B16">
        <w:rPr>
          <w:color w:val="auto"/>
        </w:rPr>
        <w:t xml:space="preserve"> overview</w:t>
      </w:r>
      <w:bookmarkEnd w:id="32"/>
    </w:p>
    <w:p w14:paraId="402AFC42" w14:textId="28CD074F" w:rsidR="006C7742" w:rsidRDefault="00BA27FB" w:rsidP="00042845">
      <w:pPr>
        <w:pStyle w:val="Body"/>
      </w:pPr>
      <w:r w:rsidRPr="006C7742">
        <w:t>Detailed information regarding the GOS sampling process was available</w:t>
      </w:r>
      <w:r w:rsidR="003216F3" w:rsidRPr="006C7742">
        <w:t xml:space="preserve"> to institutions</w:t>
      </w:r>
      <w:r w:rsidRPr="006C7742">
        <w:t xml:space="preserve"> in the </w:t>
      </w:r>
      <w:r w:rsidRPr="006C7742">
        <w:rPr>
          <w:i/>
          <w:iCs/>
        </w:rPr>
        <w:t>Collection and Sample Guide</w:t>
      </w:r>
      <w:r w:rsidRPr="006C7742">
        <w:t xml:space="preserve"> (refer to Section 3.1.1). The guide was provided to institutions prior to each GOS collection round and outlined the:</w:t>
      </w:r>
    </w:p>
    <w:p w14:paraId="7DDB34B7" w14:textId="7D36F391" w:rsidR="006C7742" w:rsidRDefault="006C7742" w:rsidP="00F935CD">
      <w:pPr>
        <w:pStyle w:val="Body"/>
        <w:numPr>
          <w:ilvl w:val="0"/>
          <w:numId w:val="6"/>
        </w:numPr>
      </w:pPr>
      <w:r>
        <w:t>timeline for sample provision</w:t>
      </w:r>
    </w:p>
    <w:p w14:paraId="52CDC3AA" w14:textId="0DC4E2F7" w:rsidR="006C7742" w:rsidRDefault="006C7742" w:rsidP="00F935CD">
      <w:pPr>
        <w:pStyle w:val="Body"/>
        <w:numPr>
          <w:ilvl w:val="0"/>
          <w:numId w:val="6"/>
        </w:numPr>
      </w:pPr>
      <w:r>
        <w:t>options for submission of sample information</w:t>
      </w:r>
    </w:p>
    <w:p w14:paraId="5543CF55" w14:textId="3FC96C02" w:rsidR="006C7742" w:rsidRDefault="006C7742" w:rsidP="00F935CD">
      <w:pPr>
        <w:pStyle w:val="Body"/>
        <w:numPr>
          <w:ilvl w:val="0"/>
          <w:numId w:val="6"/>
        </w:numPr>
      </w:pPr>
      <w:r>
        <w:t>data elements that were</w:t>
      </w:r>
      <w:r w:rsidR="004F6FE2">
        <w:t xml:space="preserve"> pre-populated,</w:t>
      </w:r>
      <w:r>
        <w:t xml:space="preserve"> </w:t>
      </w:r>
      <w:r w:rsidR="00042845">
        <w:t>essential,</w:t>
      </w:r>
      <w:r w:rsidR="004F6FE2">
        <w:t xml:space="preserve"> or </w:t>
      </w:r>
      <w:r>
        <w:t>optional</w:t>
      </w:r>
    </w:p>
    <w:p w14:paraId="151961B3" w14:textId="7CFBC466" w:rsidR="006C7742" w:rsidRDefault="004F6FE2" w:rsidP="00F935CD">
      <w:pPr>
        <w:pStyle w:val="Body"/>
        <w:numPr>
          <w:ilvl w:val="0"/>
          <w:numId w:val="6"/>
        </w:numPr>
      </w:pPr>
      <w:r>
        <w:t>processes</w:t>
      </w:r>
      <w:r w:rsidR="006C7742">
        <w:t xml:space="preserve"> for </w:t>
      </w:r>
      <w:r w:rsidR="006409CA">
        <w:t xml:space="preserve">inclusion of </w:t>
      </w:r>
      <w:r w:rsidR="006C7742">
        <w:t>additional populations</w:t>
      </w:r>
      <w:r>
        <w:t xml:space="preserve"> and</w:t>
      </w:r>
      <w:r w:rsidR="006C7742">
        <w:t xml:space="preserve"> majors data</w:t>
      </w:r>
    </w:p>
    <w:p w14:paraId="502B2931" w14:textId="393B50E2" w:rsidR="006C7742" w:rsidRDefault="004F6FE2" w:rsidP="00F935CD">
      <w:pPr>
        <w:pStyle w:val="Body"/>
        <w:numPr>
          <w:ilvl w:val="0"/>
          <w:numId w:val="6"/>
        </w:numPr>
      </w:pPr>
      <w:r>
        <w:t>data elements important for response maximisation, and</w:t>
      </w:r>
    </w:p>
    <w:p w14:paraId="74BBA7ED" w14:textId="34C6A694" w:rsidR="006C7742" w:rsidRPr="006C7742" w:rsidRDefault="004F6FE2" w:rsidP="004F6FE2">
      <w:pPr>
        <w:pStyle w:val="Body"/>
        <w:numPr>
          <w:ilvl w:val="0"/>
          <w:numId w:val="6"/>
        </w:numPr>
      </w:pPr>
      <w:r>
        <w:t>steps for flagging the in-scope population.</w:t>
      </w:r>
    </w:p>
    <w:p w14:paraId="79B9DBE2" w14:textId="1A288AB7" w:rsidR="006D6D82" w:rsidRPr="00725426" w:rsidRDefault="004F6FE2" w:rsidP="0058553A">
      <w:pPr>
        <w:pStyle w:val="Body"/>
      </w:pPr>
      <w:r w:rsidRPr="00725426">
        <w:t>For 2020 completions, t</w:t>
      </w:r>
      <w:r w:rsidR="00984ABD" w:rsidRPr="00725426">
        <w:t>he department provided an extract</w:t>
      </w:r>
      <w:r w:rsidR="003216F3" w:rsidRPr="00725426">
        <w:t xml:space="preserve"> of all interim and unvalidated PS file submissions from institutions</w:t>
      </w:r>
      <w:r w:rsidR="00984ABD" w:rsidRPr="00725426">
        <w:t xml:space="preserve"> to the Social Research Centre. Sample submissions were then reviewed by the Social Research Centre and records eligible to participate in the GOS were flagged. </w:t>
      </w:r>
      <w:r w:rsidR="006D6D82" w:rsidRPr="00725426">
        <w:t xml:space="preserve">Institutions with less </w:t>
      </w:r>
      <w:r w:rsidR="00946C8A">
        <w:t xml:space="preserve">in-scope </w:t>
      </w:r>
      <w:r w:rsidR="006D6D82" w:rsidRPr="00725426">
        <w:t xml:space="preserve">sample than expected (when compared to their historical submissions) were asked to check that all eligible sample been submitted to the HEIMS. </w:t>
      </w:r>
      <w:r w:rsidR="00984ABD" w:rsidRPr="00725426">
        <w:t>Following this</w:t>
      </w:r>
      <w:r w:rsidR="00A019DE" w:rsidRPr="00725426">
        <w:t>,</w:t>
      </w:r>
      <w:r w:rsidR="00984ABD" w:rsidRPr="00725426">
        <w:t xml:space="preserve"> sample files were returned to institutions for verification, contact information updates and review of the in-scope status of all </w:t>
      </w:r>
      <w:r w:rsidR="00B31966" w:rsidRPr="00725426">
        <w:t xml:space="preserve">sample </w:t>
      </w:r>
      <w:r w:rsidR="00984ABD" w:rsidRPr="00725426">
        <w:t xml:space="preserve">records, </w:t>
      </w:r>
      <w:r w:rsidR="006D6D82" w:rsidRPr="00725426">
        <w:t>to ensure</w:t>
      </w:r>
      <w:r w:rsidR="00984ABD" w:rsidRPr="00725426">
        <w:t xml:space="preserve"> </w:t>
      </w:r>
      <w:r w:rsidR="00B31966" w:rsidRPr="00725426">
        <w:t>graduates</w:t>
      </w:r>
      <w:r w:rsidR="00984ABD" w:rsidRPr="00725426">
        <w:t xml:space="preserve"> who should not be surveyed </w:t>
      </w:r>
      <w:r w:rsidR="00847905" w:rsidRPr="00725426">
        <w:t xml:space="preserve">were </w:t>
      </w:r>
      <w:r w:rsidR="00984ABD" w:rsidRPr="00725426">
        <w:t xml:space="preserve">flagged by institutions. </w:t>
      </w:r>
      <w:r w:rsidR="00775EE1" w:rsidRPr="00725426">
        <w:t xml:space="preserve">During the sample review process if institutions became aware of any graduates missing from their file, they were able to </w:t>
      </w:r>
      <w:r w:rsidR="006D6D82" w:rsidRPr="00725426">
        <w:t xml:space="preserve">include </w:t>
      </w:r>
      <w:r w:rsidR="00775EE1" w:rsidRPr="00725426">
        <w:t xml:space="preserve">these </w:t>
      </w:r>
      <w:r w:rsidR="006D6D82" w:rsidRPr="00725426">
        <w:t xml:space="preserve">graduates </w:t>
      </w:r>
      <w:r w:rsidR="00775EE1" w:rsidRPr="00725426">
        <w:t xml:space="preserve">as late additions </w:t>
      </w:r>
      <w:r w:rsidR="00BE2FE0" w:rsidRPr="00725426">
        <w:t>in</w:t>
      </w:r>
      <w:r w:rsidR="00775EE1" w:rsidRPr="00725426">
        <w:t xml:space="preserve"> a</w:t>
      </w:r>
      <w:r w:rsidR="00BE2FE0" w:rsidRPr="00725426">
        <w:t xml:space="preserve"> separate</w:t>
      </w:r>
      <w:r w:rsidR="003216F3" w:rsidRPr="00725426">
        <w:t xml:space="preserve"> </w:t>
      </w:r>
      <w:r w:rsidR="00775EE1" w:rsidRPr="00725426">
        <w:t>template</w:t>
      </w:r>
      <w:r w:rsidR="005D3D89" w:rsidRPr="00725426">
        <w:t xml:space="preserve"> file</w:t>
      </w:r>
      <w:r w:rsidR="00775EE1" w:rsidRPr="00725426">
        <w:t xml:space="preserve">. </w:t>
      </w:r>
      <w:r w:rsidR="00984ABD" w:rsidRPr="00725426">
        <w:t>Institutions then returned their final sample file</w:t>
      </w:r>
      <w:r w:rsidR="006D6D82" w:rsidRPr="00725426">
        <w:t>(</w:t>
      </w:r>
      <w:r w:rsidR="00984ABD" w:rsidRPr="00725426">
        <w:t>s</w:t>
      </w:r>
      <w:r w:rsidR="006D6D82" w:rsidRPr="00725426">
        <w:t>)</w:t>
      </w:r>
      <w:r w:rsidR="00984ABD" w:rsidRPr="00725426">
        <w:t xml:space="preserve"> to the Social Research Centre</w:t>
      </w:r>
      <w:r w:rsidR="008E7C0F" w:rsidRPr="00725426">
        <w:t xml:space="preserve">. </w:t>
      </w:r>
    </w:p>
    <w:p w14:paraId="08E14ED5" w14:textId="31322938" w:rsidR="00CB22A2" w:rsidRDefault="00951306" w:rsidP="0058553A">
      <w:pPr>
        <w:pStyle w:val="Body"/>
      </w:pPr>
      <w:r w:rsidRPr="00725426">
        <w:t>As not</w:t>
      </w:r>
      <w:r w:rsidR="003216F3" w:rsidRPr="00725426">
        <w:t xml:space="preserve">ed </w:t>
      </w:r>
      <w:r w:rsidR="006D6D82" w:rsidRPr="00725426">
        <w:t>in Section 2.</w:t>
      </w:r>
      <w:r w:rsidR="005E3A3B">
        <w:t>4</w:t>
      </w:r>
      <w:r w:rsidR="003216F3" w:rsidRPr="00725426">
        <w:t>, not</w:t>
      </w:r>
      <w:r w:rsidRPr="00725426">
        <w:t xml:space="preserve"> all institutions submi</w:t>
      </w:r>
      <w:r w:rsidR="00847905" w:rsidRPr="00725426">
        <w:t>t</w:t>
      </w:r>
      <w:r w:rsidRPr="00725426">
        <w:t>t</w:t>
      </w:r>
      <w:r w:rsidR="00847905" w:rsidRPr="00725426">
        <w:t>ed</w:t>
      </w:r>
      <w:r w:rsidRPr="00725426">
        <w:t xml:space="preserve"> an interim PS file </w:t>
      </w:r>
      <w:r w:rsidR="00946C8A">
        <w:t xml:space="preserve">with their 2020 completions </w:t>
      </w:r>
      <w:r w:rsidRPr="00725426">
        <w:t>to</w:t>
      </w:r>
      <w:r w:rsidR="006D6D82" w:rsidRPr="00725426">
        <w:t xml:space="preserve"> the</w:t>
      </w:r>
      <w:r w:rsidRPr="00725426">
        <w:t xml:space="preserve"> HEIMS</w:t>
      </w:r>
      <w:r w:rsidR="003216F3" w:rsidRPr="00725426">
        <w:t xml:space="preserve">. These institutions were provided with </w:t>
      </w:r>
      <w:r w:rsidR="00725426" w:rsidRPr="00725426">
        <w:t xml:space="preserve">the appropriate </w:t>
      </w:r>
      <w:r w:rsidR="003216F3" w:rsidRPr="00725426">
        <w:t xml:space="preserve">MDS or non-HEIMS template </w:t>
      </w:r>
      <w:r w:rsidR="00725426" w:rsidRPr="00725426">
        <w:t xml:space="preserve">to return sample to the Social Research Centre for verification. </w:t>
      </w:r>
      <w:r w:rsidR="00317FF2">
        <w:t>For the May round, all</w:t>
      </w:r>
      <w:r w:rsidR="00725426" w:rsidRPr="00725426">
        <w:t xml:space="preserve"> institutions with 2021 completions</w:t>
      </w:r>
      <w:r w:rsidR="00725426">
        <w:t xml:space="preserve"> </w:t>
      </w:r>
      <w:r w:rsidR="00042845">
        <w:t>data</w:t>
      </w:r>
      <w:r w:rsidR="00725426">
        <w:t xml:space="preserve"> </w:t>
      </w:r>
      <w:r w:rsidR="00725426" w:rsidRPr="00725426">
        <w:t xml:space="preserve">were provided with a full template </w:t>
      </w:r>
      <w:r w:rsidR="00725426">
        <w:t>file</w:t>
      </w:r>
      <w:r w:rsidR="00317FF2">
        <w:t xml:space="preserve"> as a TCSI project extract was not available</w:t>
      </w:r>
      <w:r w:rsidR="00725426" w:rsidRPr="00725426">
        <w:t xml:space="preserve">. </w:t>
      </w:r>
      <w:r w:rsidR="00CB22A2">
        <w:t xml:space="preserve">Institutions were asked to complete the templates as per the instructions in the </w:t>
      </w:r>
      <w:r w:rsidR="00CB22A2">
        <w:rPr>
          <w:i/>
          <w:iCs/>
        </w:rPr>
        <w:t xml:space="preserve">Collection and Sample Guide </w:t>
      </w:r>
      <w:r w:rsidR="00CB22A2">
        <w:t>and return the sample to the Social Research Centre for verification.</w:t>
      </w:r>
    </w:p>
    <w:p w14:paraId="71A21C25" w14:textId="677E0C7B" w:rsidR="0048606C" w:rsidRPr="00E00B16" w:rsidRDefault="0048606C" w:rsidP="0048606C">
      <w:pPr>
        <w:pStyle w:val="Heading3"/>
        <w:rPr>
          <w:color w:val="auto"/>
        </w:rPr>
      </w:pPr>
      <w:bookmarkStart w:id="33" w:name="_Toc80874658"/>
      <w:r w:rsidRPr="00E00B16">
        <w:rPr>
          <w:color w:val="auto"/>
        </w:rPr>
        <w:t xml:space="preserve">Sample </w:t>
      </w:r>
      <w:r w:rsidR="0012608A" w:rsidRPr="00E00B16">
        <w:rPr>
          <w:color w:val="auto"/>
        </w:rPr>
        <w:t>processing quality assurance</w:t>
      </w:r>
      <w:bookmarkEnd w:id="33"/>
    </w:p>
    <w:p w14:paraId="6B489251" w14:textId="42BA54A3" w:rsidR="0012608A" w:rsidRDefault="0012608A" w:rsidP="0012608A">
      <w:pPr>
        <w:pStyle w:val="Body"/>
      </w:pPr>
      <w:r w:rsidRPr="00C10318">
        <w:t xml:space="preserve">Upon receipt of an institution’s returned sample file, the Social Research Centre undertook </w:t>
      </w:r>
      <w:r w:rsidR="008718BC">
        <w:t>a range of</w:t>
      </w:r>
      <w:r w:rsidRPr="00C10318">
        <w:t xml:space="preserve"> validation checks to ensure the quality of </w:t>
      </w:r>
      <w:r w:rsidR="008718BC">
        <w:t>returned sample files</w:t>
      </w:r>
      <w:r w:rsidRPr="00C10318">
        <w:t>. Issues identified within a returned sample file were documented, feedback was provided, and the institution was asked to submit a revised version of the sample file or template. This process continued for each file until all required validation checks were passed.</w:t>
      </w:r>
    </w:p>
    <w:p w14:paraId="5A220E75" w14:textId="5F94B867" w:rsidR="0012608A" w:rsidRDefault="008718BC" w:rsidP="0012608A">
      <w:pPr>
        <w:pStyle w:val="Body"/>
      </w:pPr>
      <w:r>
        <w:lastRenderedPageBreak/>
        <w:t>Q</w:t>
      </w:r>
      <w:r w:rsidR="0012608A">
        <w:t>uality assurance checks were undertaken in several stages, as follows:</w:t>
      </w:r>
    </w:p>
    <w:p w14:paraId="67918108" w14:textId="77777777" w:rsidR="0012608A" w:rsidRDefault="0012608A" w:rsidP="00CC276D">
      <w:pPr>
        <w:pStyle w:val="Bullets1"/>
      </w:pPr>
      <w:r>
        <w:t>manual naming of the returned file to meet version control conventions,</w:t>
      </w:r>
    </w:p>
    <w:p w14:paraId="54100AA3" w14:textId="77777777" w:rsidR="0012608A" w:rsidRDefault="0012608A" w:rsidP="00CC276D">
      <w:pPr>
        <w:pStyle w:val="Bullets1"/>
      </w:pPr>
      <w:r>
        <w:t>archiving an original reference copy of each returned file version,</w:t>
      </w:r>
    </w:p>
    <w:p w14:paraId="0674FD4A" w14:textId="77777777" w:rsidR="0012608A" w:rsidRDefault="0012608A" w:rsidP="00CC276D">
      <w:pPr>
        <w:pStyle w:val="Bullets1"/>
      </w:pPr>
      <w:r>
        <w:t>a basic visual inspection of the file to ensure it aligns with the required format for automated checks,</w:t>
      </w:r>
    </w:p>
    <w:p w14:paraId="5125ACD7" w14:textId="67733D21" w:rsidR="0012608A" w:rsidRPr="00660027" w:rsidRDefault="0012608A" w:rsidP="00CC276D">
      <w:pPr>
        <w:pStyle w:val="Bullets1"/>
      </w:pPr>
      <w:r>
        <w:t>p</w:t>
      </w:r>
      <w:r w:rsidRPr="00660027">
        <w:t>rocessing the file through an automated sample checking script (the ‘auto-checker’). The auto-checker generated a summary report of the sample file structure, adherence to variable standards (as described in Appendix 1), completeness of the returned sample, record scoping and unit record logic checks,</w:t>
      </w:r>
      <w:r>
        <w:t xml:space="preserve"> and</w:t>
      </w:r>
    </w:p>
    <w:p w14:paraId="2D648D59" w14:textId="77777777" w:rsidR="0012608A" w:rsidRDefault="0012608A" w:rsidP="00CC276D">
      <w:pPr>
        <w:pStyle w:val="Bullets1"/>
      </w:pPr>
      <w:r>
        <w:t>an extensive sample cleaning process on files validated by the auto-checker before being operationalised for fieldwork.</w:t>
      </w:r>
    </w:p>
    <w:p w14:paraId="058F4FA0" w14:textId="77777777" w:rsidR="0012608A" w:rsidRDefault="0012608A" w:rsidP="0012608A">
      <w:pPr>
        <w:pStyle w:val="Body"/>
      </w:pPr>
      <w:r>
        <w:t xml:space="preserve">For May, a range of new checks were required to accommodate the ongoing TCSI transition, these included: </w:t>
      </w:r>
    </w:p>
    <w:p w14:paraId="65EE5AC1" w14:textId="77777777" w:rsidR="0012608A" w:rsidRDefault="0012608A" w:rsidP="00CC276D">
      <w:pPr>
        <w:pStyle w:val="Bullets1"/>
      </w:pPr>
      <w:r>
        <w:t>cross-checking data within, and merging of, multiple sample files for institutions with both 2020 and 2021 completions, and consolidation of TCSI data elements to the operational sample HEIMS equivalent.</w:t>
      </w:r>
    </w:p>
    <w:p w14:paraId="14F57B24" w14:textId="77777777" w:rsidR="0012608A" w:rsidRPr="00E00B16" w:rsidRDefault="0012608A" w:rsidP="0012608A">
      <w:pPr>
        <w:pStyle w:val="Heading3"/>
        <w:rPr>
          <w:color w:val="auto"/>
        </w:rPr>
      </w:pPr>
      <w:bookmarkStart w:id="34" w:name="_Toc80874659"/>
      <w:r w:rsidRPr="00E00B16">
        <w:rPr>
          <w:color w:val="auto"/>
        </w:rPr>
        <w:t>Sample cleaning</w:t>
      </w:r>
      <w:bookmarkEnd w:id="34"/>
      <w:r w:rsidRPr="00E00B16">
        <w:rPr>
          <w:color w:val="auto"/>
        </w:rPr>
        <w:t xml:space="preserve"> </w:t>
      </w:r>
    </w:p>
    <w:p w14:paraId="2881D079" w14:textId="77777777" w:rsidR="0012608A" w:rsidRDefault="0012608A" w:rsidP="0012608A">
      <w:pPr>
        <w:pStyle w:val="Body"/>
      </w:pPr>
      <w:r>
        <w:t xml:space="preserve">The 2021 GOS validation process included the following </w:t>
      </w:r>
      <w:r w:rsidRPr="000C7E65">
        <w:t>sample</w:t>
      </w:r>
      <w:r>
        <w:t xml:space="preserve"> quality requirements,</w:t>
      </w:r>
      <w:r w:rsidRPr="000C7E65">
        <w:t xml:space="preserve"> cleaning</w:t>
      </w:r>
      <w:r>
        <w:t xml:space="preserve"> checks and operationalisation tasks</w:t>
      </w:r>
      <w:r w:rsidRPr="000C7E65">
        <w:t>:</w:t>
      </w:r>
    </w:p>
    <w:p w14:paraId="172774DF" w14:textId="7ACFA3BC" w:rsidR="0012608A" w:rsidRDefault="00FC2568" w:rsidP="007B1DAB">
      <w:pPr>
        <w:pStyle w:val="Bullets1"/>
      </w:pPr>
      <w:r>
        <w:t>c</w:t>
      </w:r>
      <w:r w:rsidR="0012608A">
        <w:t xml:space="preserve">omparison of sample against the institution’s historical sample to identify inconsistencies </w:t>
      </w:r>
      <w:r w:rsidR="008718BC">
        <w:t xml:space="preserve">in </w:t>
      </w:r>
      <w:r w:rsidR="0012608A">
        <w:t>the in-scope population,</w:t>
      </w:r>
    </w:p>
    <w:p w14:paraId="5FBB4A5A" w14:textId="2A1F251B" w:rsidR="0012608A" w:rsidRDefault="00FC2568" w:rsidP="007B1DAB">
      <w:pPr>
        <w:pStyle w:val="Bullets1"/>
      </w:pPr>
      <w:r>
        <w:t>a</w:t>
      </w:r>
      <w:r w:rsidR="0012608A">
        <w:t>ll essential data elements provided for all in-scope records,</w:t>
      </w:r>
    </w:p>
    <w:p w14:paraId="2F205981" w14:textId="52EDC220" w:rsidR="0012608A" w:rsidRDefault="00FC2568" w:rsidP="007B1DAB">
      <w:pPr>
        <w:pStyle w:val="Bullets1"/>
      </w:pPr>
      <w:r>
        <w:t>p</w:t>
      </w:r>
      <w:r w:rsidR="0012608A">
        <w:t>ersonal email addresses (non-institution) supplied where possible,</w:t>
      </w:r>
    </w:p>
    <w:p w14:paraId="50C88D8E" w14:textId="7AF71F1E" w:rsidR="00424A19" w:rsidRDefault="00424A19" w:rsidP="007B1DAB">
      <w:pPr>
        <w:pStyle w:val="Bullets1"/>
      </w:pPr>
      <w:r>
        <w:t>email</w:t>
      </w:r>
      <w:r w:rsidR="006D1D1B">
        <w:t xml:space="preserve"> address information </w:t>
      </w:r>
      <w:r>
        <w:t>was cleaned and validated,</w:t>
      </w:r>
    </w:p>
    <w:p w14:paraId="0716788B" w14:textId="4B3481E4" w:rsidR="0012608A" w:rsidRPr="005311AC" w:rsidRDefault="00FC2568" w:rsidP="007B1DAB">
      <w:pPr>
        <w:pStyle w:val="Bullets1"/>
      </w:pPr>
      <w:r>
        <w:t>p</w:t>
      </w:r>
      <w:r w:rsidR="0012608A">
        <w:t xml:space="preserve">hone numbers supplied where possible, a log of institutions </w:t>
      </w:r>
      <w:r w:rsidR="008718BC">
        <w:t>that</w:t>
      </w:r>
      <w:r w:rsidR="0012608A">
        <w:t xml:space="preserve"> </w:t>
      </w:r>
      <w:r w:rsidR="008718BC">
        <w:t>did</w:t>
      </w:r>
      <w:r w:rsidR="0012608A">
        <w:t xml:space="preserve"> not or </w:t>
      </w:r>
      <w:r w:rsidR="008718BC">
        <w:t xml:space="preserve">could </w:t>
      </w:r>
      <w:r w:rsidR="0012608A">
        <w:t xml:space="preserve">not provide phone numbers was maintained for reference, </w:t>
      </w:r>
    </w:p>
    <w:p w14:paraId="041B1556" w14:textId="024ABE96" w:rsidR="0012608A" w:rsidRPr="005311AC" w:rsidRDefault="0012608A" w:rsidP="007B1DAB">
      <w:pPr>
        <w:pStyle w:val="Bullets1"/>
        <w:rPr>
          <w:rFonts w:cs="Arial"/>
          <w:b/>
          <w:bCs/>
        </w:rPr>
      </w:pPr>
      <w:r w:rsidRPr="005311AC">
        <w:rPr>
          <w:i/>
          <w:iCs/>
        </w:rPr>
        <w:t>CompletionDate</w:t>
      </w:r>
      <w:r>
        <w:t xml:space="preserve"> is in-scope and within the round</w:t>
      </w:r>
      <w:r w:rsidR="008718BC">
        <w:t>’</w:t>
      </w:r>
      <w:r>
        <w:t>s expected reference period</w:t>
      </w:r>
      <w:r>
        <w:rPr>
          <w:rFonts w:cs="Arial"/>
          <w:b/>
          <w:bCs/>
        </w:rPr>
        <w:t>,</w:t>
      </w:r>
    </w:p>
    <w:p w14:paraId="1E0E377F" w14:textId="3AE7F487" w:rsidR="0012608A" w:rsidRDefault="00FC2568" w:rsidP="007B1DAB">
      <w:pPr>
        <w:pStyle w:val="Bullets1"/>
        <w:rPr>
          <w:rFonts w:cs="Arial"/>
          <w:b/>
          <w:bCs/>
        </w:rPr>
      </w:pPr>
      <w:r>
        <w:t>v</w:t>
      </w:r>
      <w:r w:rsidR="0012608A">
        <w:t>ersion control checks for institution files that require multiple submissions to pass validation,</w:t>
      </w:r>
    </w:p>
    <w:p w14:paraId="2273BFE8" w14:textId="691D36E7" w:rsidR="0012608A" w:rsidRPr="000B771E" w:rsidRDefault="00FC2568" w:rsidP="007B1DAB">
      <w:pPr>
        <w:pStyle w:val="Bullets1"/>
        <w:rPr>
          <w:rFonts w:cs="Arial"/>
          <w:b/>
          <w:bCs/>
        </w:rPr>
      </w:pPr>
      <w:r>
        <w:rPr>
          <w:rFonts w:cs="Arial"/>
        </w:rPr>
        <w:t>d</w:t>
      </w:r>
      <w:r w:rsidR="0012608A">
        <w:rPr>
          <w:rFonts w:cs="Arial"/>
        </w:rPr>
        <w:t xml:space="preserve">ata for all HEIMS and TCSI </w:t>
      </w:r>
      <w:r w:rsidR="0012608A">
        <w:t xml:space="preserve">data elements </w:t>
      </w:r>
      <w:r w:rsidR="0012608A">
        <w:rPr>
          <w:rFonts w:cs="Arial"/>
        </w:rPr>
        <w:t>adhere to specified formats,</w:t>
      </w:r>
    </w:p>
    <w:p w14:paraId="52DA6D6E" w14:textId="6D15A029" w:rsidR="00FC2568" w:rsidRPr="00FC2568" w:rsidRDefault="00FC2568" w:rsidP="007B1DAB">
      <w:pPr>
        <w:pStyle w:val="Bullets1"/>
        <w:rPr>
          <w:rFonts w:eastAsiaTheme="minorHAnsi"/>
          <w:b/>
          <w:bCs/>
          <w:color w:val="2F5597"/>
        </w:rPr>
      </w:pPr>
      <w:r>
        <w:t>s</w:t>
      </w:r>
      <w:r w:rsidR="0012608A">
        <w:t xml:space="preserve">ample course information validated in HEIMs and aligns with interim PS </w:t>
      </w:r>
      <w:r w:rsidR="008518DF">
        <w:t>f</w:t>
      </w:r>
      <w:r w:rsidR="0012608A">
        <w:t xml:space="preserve">ile extract (where possible, unavailable for 2021 completions); </w:t>
      </w:r>
    </w:p>
    <w:p w14:paraId="4D95E6AC" w14:textId="258A0E1F" w:rsidR="0012608A" w:rsidRPr="000B771E" w:rsidRDefault="00FC2568" w:rsidP="007B1DAB">
      <w:pPr>
        <w:pStyle w:val="Bullets1"/>
        <w:rPr>
          <w:rFonts w:eastAsiaTheme="minorHAnsi"/>
          <w:b/>
          <w:bCs/>
          <w:color w:val="2F5597"/>
        </w:rPr>
      </w:pPr>
      <w:r>
        <w:t>identify and flag additional populations for inclusion (see Section 2.</w:t>
      </w:r>
      <w:r w:rsidR="005E3A3B">
        <w:t>4.1</w:t>
      </w:r>
      <w:r>
        <w:t xml:space="preserve">), </w:t>
      </w:r>
      <w:r w:rsidR="0012608A">
        <w:t>and</w:t>
      </w:r>
    </w:p>
    <w:p w14:paraId="0ABF2197" w14:textId="6A5E9A9B" w:rsidR="0012608A" w:rsidRPr="000B771E" w:rsidRDefault="00FC2568" w:rsidP="007B1DAB">
      <w:pPr>
        <w:pStyle w:val="Bullets1"/>
        <w:rPr>
          <w:b/>
          <w:bCs/>
        </w:rPr>
      </w:pPr>
      <w:r>
        <w:t>c</w:t>
      </w:r>
      <w:r w:rsidR="0012608A">
        <w:t>heck for duplication of records for the same individual against GOS collections and multiple files within a collection (of particular concern in May).</w:t>
      </w:r>
    </w:p>
    <w:p w14:paraId="2C391EAB" w14:textId="77777777" w:rsidR="0012608A" w:rsidRPr="00E00B16" w:rsidRDefault="0012608A" w:rsidP="0012608A">
      <w:pPr>
        <w:pStyle w:val="Heading3"/>
        <w:rPr>
          <w:color w:val="auto"/>
        </w:rPr>
      </w:pPr>
      <w:bookmarkStart w:id="35" w:name="_Toc80874660"/>
      <w:bookmarkStart w:id="36" w:name="_Ref513795680"/>
      <w:r w:rsidRPr="00E00B16">
        <w:rPr>
          <w:color w:val="auto"/>
        </w:rPr>
        <w:t>Exclusions</w:t>
      </w:r>
      <w:bookmarkEnd w:id="35"/>
    </w:p>
    <w:p w14:paraId="265A48BC" w14:textId="77777777" w:rsidR="0012608A" w:rsidRPr="00E00B16" w:rsidRDefault="0012608A" w:rsidP="0012608A">
      <w:pPr>
        <w:pStyle w:val="Body"/>
      </w:pPr>
      <w:r w:rsidRPr="00E00B16">
        <w:t>The following exclusions were applied in to the 2021 GOS sample:</w:t>
      </w:r>
    </w:p>
    <w:p w14:paraId="70A51A21" w14:textId="4E621BC4" w:rsidR="0012608A" w:rsidRPr="00E00B16" w:rsidRDefault="0012608A" w:rsidP="007B1DAB">
      <w:pPr>
        <w:pStyle w:val="Bullets1"/>
      </w:pPr>
      <w:r w:rsidRPr="00E00B16">
        <w:t xml:space="preserve">duplicate sample records (typically due to the interim PS </w:t>
      </w:r>
      <w:r w:rsidR="008518DF" w:rsidRPr="00E00B16">
        <w:t>f</w:t>
      </w:r>
      <w:r w:rsidRPr="00E00B16">
        <w:t>ile process and the TCSI project transition),</w:t>
      </w:r>
    </w:p>
    <w:p w14:paraId="08E848EC" w14:textId="77777777" w:rsidR="0012608A" w:rsidRPr="00E00B16" w:rsidRDefault="0012608A" w:rsidP="007B1DAB">
      <w:pPr>
        <w:pStyle w:val="Bullets1"/>
      </w:pPr>
      <w:r w:rsidRPr="00E00B16">
        <w:lastRenderedPageBreak/>
        <w:t xml:space="preserve">out-of-scope sample records based on the </w:t>
      </w:r>
      <w:r w:rsidRPr="00E00B16">
        <w:rPr>
          <w:i/>
          <w:iCs/>
        </w:rPr>
        <w:t>GraduateStatus</w:t>
      </w:r>
      <w:r w:rsidRPr="00E00B16">
        <w:t xml:space="preserve"> variable (reasons include not being a graduate, graduate should not be contacted, graduate has been surveyed in a prior round or other reasons as determined by the institution),</w:t>
      </w:r>
    </w:p>
    <w:p w14:paraId="52422C9F" w14:textId="583152E3" w:rsidR="0012608A" w:rsidRPr="00E00B16" w:rsidRDefault="0012608A" w:rsidP="007B1DAB">
      <w:pPr>
        <w:pStyle w:val="Bullets1"/>
      </w:pPr>
      <w:r w:rsidRPr="00E00B16">
        <w:t>sample records with course information insufficient for the administration of the GOS instrument.</w:t>
      </w:r>
    </w:p>
    <w:p w14:paraId="7745A0F5" w14:textId="5C2EC35A" w:rsidR="001B4643" w:rsidRPr="00E00B16" w:rsidRDefault="001B4643" w:rsidP="001B4643">
      <w:pPr>
        <w:pStyle w:val="Body"/>
      </w:pPr>
      <w:r w:rsidRPr="00E00B16">
        <w:t xml:space="preserve">In total </w:t>
      </w:r>
      <w:r w:rsidR="00586832" w:rsidRPr="00E00B16">
        <w:t>82,369</w:t>
      </w:r>
      <w:r w:rsidRPr="00E00B16">
        <w:t xml:space="preserve"> records were excluded as a result of the application of these rules.</w:t>
      </w:r>
    </w:p>
    <w:p w14:paraId="4B7BFF07" w14:textId="5CD664BC" w:rsidR="00AC177D" w:rsidRPr="00E00B16" w:rsidRDefault="00AC177D" w:rsidP="00AC177D">
      <w:pPr>
        <w:pStyle w:val="Heading3"/>
        <w:rPr>
          <w:color w:val="auto"/>
        </w:rPr>
      </w:pPr>
      <w:bookmarkStart w:id="37" w:name="_Toc80874661"/>
      <w:bookmarkStart w:id="38" w:name="_Ref514141312"/>
      <w:bookmarkEnd w:id="36"/>
      <w:r w:rsidRPr="00E00B16">
        <w:rPr>
          <w:color w:val="auto"/>
        </w:rPr>
        <w:t xml:space="preserve">Sample </w:t>
      </w:r>
      <w:r w:rsidR="00D26B7F" w:rsidRPr="00E00B16">
        <w:rPr>
          <w:color w:val="auto"/>
        </w:rPr>
        <w:t>file</w:t>
      </w:r>
      <w:r w:rsidRPr="00E00B16">
        <w:rPr>
          <w:color w:val="auto"/>
        </w:rPr>
        <w:t xml:space="preserve"> quality issues</w:t>
      </w:r>
      <w:bookmarkEnd w:id="37"/>
    </w:p>
    <w:p w14:paraId="6EF387E2" w14:textId="0AC96CF2" w:rsidR="00AC177D" w:rsidRPr="00E00B16" w:rsidRDefault="005A3C7B" w:rsidP="00D30E18">
      <w:pPr>
        <w:pStyle w:val="Body"/>
        <w:shd w:val="clear" w:color="auto" w:fill="FFFFFF" w:themeFill="background1"/>
      </w:pPr>
      <w:r w:rsidRPr="00E00B16">
        <w:t xml:space="preserve">Issues identified through the sample </w:t>
      </w:r>
      <w:r w:rsidR="0016529B" w:rsidRPr="00E00B16">
        <w:t>return</w:t>
      </w:r>
      <w:r w:rsidRPr="00E00B16">
        <w:t xml:space="preserve"> quality assurance process were communicated back to institution</w:t>
      </w:r>
      <w:r w:rsidR="00D30E18" w:rsidRPr="00E00B16">
        <w:t xml:space="preserve"> </w:t>
      </w:r>
      <w:r w:rsidR="00604C93" w:rsidRPr="00E00B16">
        <w:t>contacts via email and guidance in resolving issues was provided as necessary</w:t>
      </w:r>
      <w:r w:rsidR="00D30E18" w:rsidRPr="00E00B16">
        <w:t xml:space="preserve"> by the research team</w:t>
      </w:r>
      <w:r w:rsidR="00604C93" w:rsidRPr="00E00B16">
        <w:t xml:space="preserve">. </w:t>
      </w:r>
      <w:r w:rsidR="000E02EC" w:rsidRPr="00E00B16">
        <w:t>The</w:t>
      </w:r>
      <w:r w:rsidR="00604C93" w:rsidRPr="00E00B16">
        <w:t xml:space="preserve"> project schedule </w:t>
      </w:r>
      <w:r w:rsidR="000E02EC" w:rsidRPr="00E00B16">
        <w:t>allowed time for the resolution of all sample</w:t>
      </w:r>
      <w:r w:rsidR="00604C93" w:rsidRPr="00E00B16">
        <w:t xml:space="preserve"> quality issues prior to the commencement of fieldwork.</w:t>
      </w:r>
      <w:r w:rsidR="00586832" w:rsidRPr="00E00B16">
        <w:t xml:space="preserve"> </w:t>
      </w:r>
      <w:r w:rsidR="00797195" w:rsidRPr="00E00B16">
        <w:t xml:space="preserve">Transition to TCSI during the May round </w:t>
      </w:r>
      <w:r w:rsidR="00586832" w:rsidRPr="00E00B16">
        <w:t>increase</w:t>
      </w:r>
      <w:r w:rsidR="00797195" w:rsidRPr="00E00B16">
        <w:t xml:space="preserve">d </w:t>
      </w:r>
      <w:r w:rsidR="00586832" w:rsidRPr="00E00B16">
        <w:t>complexity</w:t>
      </w:r>
      <w:r w:rsidR="00797195" w:rsidRPr="00E00B16">
        <w:t xml:space="preserve"> of</w:t>
      </w:r>
      <w:r w:rsidR="00586832" w:rsidRPr="00E00B16">
        <w:t xml:space="preserve"> </w:t>
      </w:r>
      <w:r w:rsidR="00797195" w:rsidRPr="00E00B16">
        <w:t xml:space="preserve">the </w:t>
      </w:r>
      <w:r w:rsidR="00586832" w:rsidRPr="00E00B16">
        <w:t>sampling process</w:t>
      </w:r>
      <w:r w:rsidR="00797195" w:rsidRPr="00E00B16">
        <w:t>, resulting in more frequent quality issues in</w:t>
      </w:r>
      <w:r w:rsidR="00586832" w:rsidRPr="00E00B16">
        <w:t xml:space="preserve"> sample file</w:t>
      </w:r>
      <w:r w:rsidR="00797195" w:rsidRPr="00E00B16">
        <w:t>s.</w:t>
      </w:r>
    </w:p>
    <w:p w14:paraId="0FB0C8DD" w14:textId="332ACAA7" w:rsidR="00AC177D" w:rsidRPr="00E00B16" w:rsidRDefault="00AC177D" w:rsidP="00AC177D">
      <w:pPr>
        <w:pStyle w:val="Body"/>
      </w:pPr>
      <w:r w:rsidRPr="00E00B16">
        <w:t xml:space="preserve">The main data quality issues </w:t>
      </w:r>
      <w:r w:rsidR="000E02EC" w:rsidRPr="00E00B16">
        <w:t>observed</w:t>
      </w:r>
      <w:r w:rsidRPr="00E00B16">
        <w:t xml:space="preserve"> during the </w:t>
      </w:r>
      <w:r w:rsidR="00CF6D08" w:rsidRPr="00E00B16">
        <w:t>2021 GOS</w:t>
      </w:r>
      <w:r w:rsidRPr="00E00B16">
        <w:t xml:space="preserve"> were as follows:</w:t>
      </w:r>
    </w:p>
    <w:p w14:paraId="0C167F29" w14:textId="561A6962" w:rsidR="00AC177D" w:rsidRPr="00E00B16" w:rsidRDefault="00D30E18" w:rsidP="00DC1F2D">
      <w:pPr>
        <w:pStyle w:val="Bullets1"/>
      </w:pPr>
      <w:r w:rsidRPr="00E00B16">
        <w:t xml:space="preserve">information </w:t>
      </w:r>
      <w:r w:rsidR="00AC177D" w:rsidRPr="00E00B16">
        <w:t>essential</w:t>
      </w:r>
      <w:r w:rsidRPr="00E00B16">
        <w:t xml:space="preserve"> for operationalisation or analysis of the survey</w:t>
      </w:r>
      <w:r w:rsidR="00AC177D" w:rsidRPr="00E00B16">
        <w:t xml:space="preserve"> (i.e. </w:t>
      </w:r>
      <w:r w:rsidR="00AC177D" w:rsidRPr="00E00B16">
        <w:rPr>
          <w:i/>
          <w:iCs/>
        </w:rPr>
        <w:t>CompletionDate</w:t>
      </w:r>
      <w:r w:rsidR="00604C93" w:rsidRPr="00E00B16">
        <w:rPr>
          <w:i/>
          <w:iCs/>
        </w:rPr>
        <w:t xml:space="preserve">, GraduateStatus, </w:t>
      </w:r>
      <w:r w:rsidRPr="00E00B16">
        <w:rPr>
          <w:i/>
          <w:iCs/>
        </w:rPr>
        <w:t>HEIMS variables</w:t>
      </w:r>
      <w:r w:rsidR="00317FF2" w:rsidRPr="00E00B16">
        <w:rPr>
          <w:i/>
          <w:iCs/>
        </w:rPr>
        <w:t>,</w:t>
      </w:r>
      <w:r w:rsidRPr="00E00B16">
        <w:rPr>
          <w:i/>
          <w:iCs/>
        </w:rPr>
        <w:t xml:space="preserve"> </w:t>
      </w:r>
      <w:r w:rsidR="00604C93" w:rsidRPr="00E00B16">
        <w:rPr>
          <w:i/>
          <w:iCs/>
        </w:rPr>
        <w:t>etc</w:t>
      </w:r>
      <w:r w:rsidR="00AC177D" w:rsidRPr="00E00B16">
        <w:t>) not being provided</w:t>
      </w:r>
      <w:r w:rsidR="008B16A3" w:rsidRPr="00E00B16">
        <w:t xml:space="preserve">, </w:t>
      </w:r>
      <w:r w:rsidR="00604C93" w:rsidRPr="00E00B16">
        <w:t>or not provided in the specified format</w:t>
      </w:r>
      <w:r w:rsidR="004E4E13" w:rsidRPr="00E00B16">
        <w:t>,</w:t>
      </w:r>
    </w:p>
    <w:p w14:paraId="719CD351" w14:textId="356A6665" w:rsidR="00D30E18" w:rsidRPr="00E00B16" w:rsidRDefault="00D30E18" w:rsidP="00DC1F2D">
      <w:pPr>
        <w:pStyle w:val="Bullets1"/>
      </w:pPr>
      <w:r w:rsidRPr="00E00B16">
        <w:t xml:space="preserve">conflicting scoping information (i.e. </w:t>
      </w:r>
      <w:r w:rsidRPr="00E00B16">
        <w:rPr>
          <w:i/>
          <w:iCs/>
        </w:rPr>
        <w:t>Exclusions</w:t>
      </w:r>
      <w:r w:rsidRPr="00E00B16">
        <w:t xml:space="preserve"> flagged as in-scope, </w:t>
      </w:r>
      <w:r w:rsidRPr="00E00B16">
        <w:rPr>
          <w:i/>
          <w:iCs/>
        </w:rPr>
        <w:t xml:space="preserve">CompletionDate </w:t>
      </w:r>
      <w:r w:rsidRPr="00E00B16">
        <w:t>outside the reference period flagged as in-scope),</w:t>
      </w:r>
    </w:p>
    <w:p w14:paraId="2D643FFA" w14:textId="7EC3BD3E" w:rsidR="00604C93" w:rsidRPr="00E00B16" w:rsidRDefault="00604C93" w:rsidP="00DC1F2D">
      <w:pPr>
        <w:pStyle w:val="Bullets1"/>
      </w:pPr>
      <w:r w:rsidRPr="00E00B16">
        <w:t>insufficient, limited, or unclean contact information (i.e. phone number, email),</w:t>
      </w:r>
    </w:p>
    <w:p w14:paraId="0BE4673F" w14:textId="7669BAA0" w:rsidR="00604C93" w:rsidRPr="00E00B16" w:rsidRDefault="00AC177D" w:rsidP="00DC1F2D">
      <w:pPr>
        <w:pStyle w:val="Bullets1"/>
      </w:pPr>
      <w:r w:rsidRPr="00E00B16">
        <w:t xml:space="preserve">formatting issues </w:t>
      </w:r>
      <w:r w:rsidR="00604C93" w:rsidRPr="00E00B16">
        <w:t xml:space="preserve">such as </w:t>
      </w:r>
      <w:r w:rsidRPr="00E00B16">
        <w:t>altering of templates, use of special characters</w:t>
      </w:r>
      <w:r w:rsidR="00604C93" w:rsidRPr="00E00B16">
        <w:t xml:space="preserve"> or</w:t>
      </w:r>
      <w:r w:rsidRPr="00E00B16">
        <w:t xml:space="preserve"> </w:t>
      </w:r>
      <w:r w:rsidR="00604C93" w:rsidRPr="00E00B16">
        <w:t>duplication of unique records/identifiers,</w:t>
      </w:r>
    </w:p>
    <w:p w14:paraId="31E2B3CC" w14:textId="77436555" w:rsidR="00AC177D" w:rsidRPr="00E00B16" w:rsidRDefault="00AC177D" w:rsidP="00DC1F2D">
      <w:pPr>
        <w:pStyle w:val="Bullets1"/>
      </w:pPr>
      <w:r w:rsidRPr="00E00B16">
        <w:t>incorrect course codes being provided</w:t>
      </w:r>
      <w:r w:rsidR="00D30E18" w:rsidRPr="00E00B16">
        <w:t xml:space="preserve"> or course codes not being up to date in the HEIMS master course list</w:t>
      </w:r>
      <w:r w:rsidR="004E4E13" w:rsidRPr="00E00B16">
        <w:t>,</w:t>
      </w:r>
      <w:r w:rsidR="00586832" w:rsidRPr="00E00B16">
        <w:t xml:space="preserve"> and</w:t>
      </w:r>
    </w:p>
    <w:p w14:paraId="0043F9DF" w14:textId="63F123D9" w:rsidR="00AC177D" w:rsidRPr="00E00B16" w:rsidRDefault="00AC177D" w:rsidP="00DC1F2D">
      <w:pPr>
        <w:pStyle w:val="Bullets1"/>
      </w:pPr>
      <w:r w:rsidRPr="00E00B16">
        <w:t>incorrect assignment of majors or missing majors data</w:t>
      </w:r>
      <w:r w:rsidR="00586832" w:rsidRPr="00E00B16">
        <w:t>.</w:t>
      </w:r>
    </w:p>
    <w:p w14:paraId="4AD58181" w14:textId="1655F0D8" w:rsidR="00AC177D" w:rsidRPr="00E00B16" w:rsidRDefault="00AC177D" w:rsidP="00AC177D">
      <w:pPr>
        <w:pStyle w:val="Body"/>
        <w:spacing w:before="240"/>
      </w:pPr>
      <w:r w:rsidRPr="00E00B16">
        <w:t xml:space="preserve">Sample preparation documentation (see Appendix 1) was reviewed ahead of each round to incorporate learnings related </w:t>
      </w:r>
      <w:r w:rsidR="00D30E18" w:rsidRPr="00E00B16">
        <w:t xml:space="preserve">to </w:t>
      </w:r>
      <w:r w:rsidRPr="00E00B16">
        <w:t xml:space="preserve">sample </w:t>
      </w:r>
      <w:r w:rsidR="00D26B7F" w:rsidRPr="00E00B16">
        <w:t xml:space="preserve">file </w:t>
      </w:r>
      <w:r w:rsidR="00D30E18" w:rsidRPr="00E00B16">
        <w:t>quality</w:t>
      </w:r>
      <w:r w:rsidRPr="00E00B16">
        <w:t xml:space="preserve"> issues.</w:t>
      </w:r>
    </w:p>
    <w:p w14:paraId="674F42BA" w14:textId="5E975F37" w:rsidR="00D36059" w:rsidRPr="00E00B16" w:rsidRDefault="006B6B7C" w:rsidP="00CE58E6">
      <w:pPr>
        <w:pStyle w:val="Heading1"/>
        <w:rPr>
          <w:color w:val="auto"/>
        </w:rPr>
      </w:pPr>
      <w:bookmarkStart w:id="39" w:name="_Toc80874662"/>
      <w:r w:rsidRPr="00E00B16">
        <w:rPr>
          <w:color w:val="auto"/>
        </w:rPr>
        <w:lastRenderedPageBreak/>
        <w:t>Survey design and procedures</w:t>
      </w:r>
      <w:bookmarkEnd w:id="38"/>
      <w:bookmarkEnd w:id="39"/>
    </w:p>
    <w:p w14:paraId="6F0A71D1" w14:textId="77777777" w:rsidR="00ED2C2F" w:rsidRPr="00E00B16" w:rsidRDefault="004B3977" w:rsidP="00ED2C2F">
      <w:pPr>
        <w:pStyle w:val="Heading2"/>
        <w:rPr>
          <w:rFonts w:eastAsia="Times New Roman"/>
          <w:color w:val="auto"/>
        </w:rPr>
      </w:pPr>
      <w:bookmarkStart w:id="40" w:name="_Toc80874663"/>
      <w:r w:rsidRPr="00E00B16">
        <w:rPr>
          <w:rFonts w:eastAsia="Times New Roman"/>
          <w:color w:val="auto"/>
        </w:rPr>
        <w:t>Institutional engagement</w:t>
      </w:r>
      <w:bookmarkEnd w:id="40"/>
    </w:p>
    <w:p w14:paraId="0641291D" w14:textId="5AD78977" w:rsidR="00ED2C2F" w:rsidRPr="00E00B16" w:rsidRDefault="0090747B" w:rsidP="00ED2C2F">
      <w:pPr>
        <w:pStyle w:val="Body"/>
      </w:pPr>
      <w:r w:rsidRPr="00E00B16">
        <w:t>To build institutional engagement</w:t>
      </w:r>
      <w:r w:rsidR="00951790" w:rsidRPr="00E00B16">
        <w:t xml:space="preserve"> with the GOS</w:t>
      </w:r>
      <w:r w:rsidRPr="00E00B16">
        <w:t xml:space="preserve">, </w:t>
      </w:r>
      <w:r w:rsidR="00F20690" w:rsidRPr="00E00B16">
        <w:t>t</w:t>
      </w:r>
      <w:r w:rsidR="00ED2C2F" w:rsidRPr="00E00B16">
        <w:t xml:space="preserve">he </w:t>
      </w:r>
      <w:r w:rsidR="00F20690" w:rsidRPr="00E00B16">
        <w:t>Social Research Centre</w:t>
      </w:r>
      <w:r w:rsidR="00ED2C2F" w:rsidRPr="00E00B16">
        <w:t xml:space="preserve"> employed </w:t>
      </w:r>
      <w:r w:rsidRPr="00E00B16">
        <w:t>a</w:t>
      </w:r>
      <w:r w:rsidR="00ED2C2F" w:rsidRPr="00E00B16">
        <w:t xml:space="preserve"> strategy based on the principles of stakeholder need, transparency, knowledge sharing</w:t>
      </w:r>
      <w:r w:rsidR="008B16A3" w:rsidRPr="00E00B16">
        <w:t>,</w:t>
      </w:r>
      <w:r w:rsidR="00ED2C2F" w:rsidRPr="00E00B16">
        <w:t xml:space="preserve"> and responsiveness. The Social Research Centre’s institutional engagement strategy</w:t>
      </w:r>
      <w:r w:rsidR="00187CED" w:rsidRPr="00E00B16">
        <w:t xml:space="preserve"> </w:t>
      </w:r>
      <w:r w:rsidRPr="00E00B16">
        <w:t xml:space="preserve">for the </w:t>
      </w:r>
      <w:r w:rsidR="00CF6D08" w:rsidRPr="00E00B16">
        <w:t>2021 GOS</w:t>
      </w:r>
      <w:r w:rsidRPr="00E00B16">
        <w:t xml:space="preserve"> is described in this section and i</w:t>
      </w:r>
      <w:r w:rsidR="00ED2C2F" w:rsidRPr="00E00B16">
        <w:t>nclude</w:t>
      </w:r>
      <w:r w:rsidR="00187CED" w:rsidRPr="00E00B16">
        <w:t>d</w:t>
      </w:r>
      <w:r w:rsidR="00ED2C2F" w:rsidRPr="00E00B16">
        <w:t>:</w:t>
      </w:r>
    </w:p>
    <w:p w14:paraId="0833B256" w14:textId="192142E9" w:rsidR="00D53FFE" w:rsidRPr="00E00B16" w:rsidRDefault="00D53FFE" w:rsidP="00855A34">
      <w:pPr>
        <w:pStyle w:val="Bullets1"/>
      </w:pPr>
      <w:r w:rsidRPr="00E00B16">
        <w:t xml:space="preserve">planning resources such as the QILT </w:t>
      </w:r>
      <w:r w:rsidR="008B16A3" w:rsidRPr="00E00B16">
        <w:t>K</w:t>
      </w:r>
      <w:r w:rsidRPr="00E00B16">
        <w:t xml:space="preserve">ey </w:t>
      </w:r>
      <w:r w:rsidR="008B16A3" w:rsidRPr="00E00B16">
        <w:t>D</w:t>
      </w:r>
      <w:r w:rsidRPr="00E00B16">
        <w:t xml:space="preserve">ates </w:t>
      </w:r>
      <w:r w:rsidR="008B16A3" w:rsidRPr="00E00B16">
        <w:t>C</w:t>
      </w:r>
      <w:r w:rsidRPr="00E00B16">
        <w:t>alendar and Collection and Sample Guide</w:t>
      </w:r>
      <w:r w:rsidR="00AF0662" w:rsidRPr="00E00B16">
        <w:t>,</w:t>
      </w:r>
    </w:p>
    <w:p w14:paraId="636139F2" w14:textId="7A055C51" w:rsidR="00D53FFE" w:rsidRPr="00E00B16" w:rsidRDefault="00187CED" w:rsidP="00855A34">
      <w:pPr>
        <w:pStyle w:val="Bullets1"/>
      </w:pPr>
      <w:r w:rsidRPr="00E00B16">
        <w:t>communications inviting institution</w:t>
      </w:r>
      <w:r w:rsidR="00D26B7F" w:rsidRPr="00E00B16">
        <w:t>s</w:t>
      </w:r>
      <w:r w:rsidRPr="00E00B16">
        <w:t xml:space="preserve"> </w:t>
      </w:r>
      <w:r w:rsidR="00885851" w:rsidRPr="00E00B16">
        <w:t xml:space="preserve">to participate </w:t>
      </w:r>
      <w:r w:rsidRPr="00E00B16">
        <w:t>in the GOS</w:t>
      </w:r>
      <w:r w:rsidR="00AF0662" w:rsidRPr="00E00B16">
        <w:t>,</w:t>
      </w:r>
    </w:p>
    <w:p w14:paraId="0F7E6E00" w14:textId="23951B05" w:rsidR="00BF3420" w:rsidRPr="00E00B16" w:rsidRDefault="00BF3420" w:rsidP="00855A34">
      <w:pPr>
        <w:pStyle w:val="Bullets1"/>
      </w:pPr>
      <w:r w:rsidRPr="00E00B16">
        <w:t>webinars and newsletters</w:t>
      </w:r>
      <w:r w:rsidR="00AF0662" w:rsidRPr="00E00B16">
        <w:t>,</w:t>
      </w:r>
    </w:p>
    <w:p w14:paraId="2A3A5DB8" w14:textId="7942CFA4" w:rsidR="00885851" w:rsidRPr="00E00B16" w:rsidRDefault="00885851" w:rsidP="00855A34">
      <w:pPr>
        <w:pStyle w:val="Bullets1"/>
      </w:pPr>
      <w:r w:rsidRPr="00E00B16">
        <w:t>an ongoing dialog with survey managers to build rapport</w:t>
      </w:r>
      <w:r w:rsidR="00D26B7F" w:rsidRPr="00E00B16">
        <w:t xml:space="preserve">, including the offer of </w:t>
      </w:r>
      <w:r w:rsidRPr="00E00B16">
        <w:t>support during field, and</w:t>
      </w:r>
    </w:p>
    <w:p w14:paraId="1377B1A3" w14:textId="42E72C9A" w:rsidR="00ED2C2F" w:rsidRPr="00E00B16" w:rsidRDefault="00CB22A2" w:rsidP="00855A34">
      <w:pPr>
        <w:pStyle w:val="Bullets1"/>
      </w:pPr>
      <w:r w:rsidRPr="00E00B16">
        <w:t>supporting institution</w:t>
      </w:r>
      <w:r w:rsidR="000D138C" w:rsidRPr="00E00B16">
        <w:t xml:space="preserve">s </w:t>
      </w:r>
      <w:r w:rsidR="00634826" w:rsidRPr="00E00B16">
        <w:t>to undertake</w:t>
      </w:r>
      <w:r w:rsidR="000D138C" w:rsidRPr="00E00B16">
        <w:t xml:space="preserve"> response</w:t>
      </w:r>
      <w:r w:rsidRPr="00E00B16">
        <w:t xml:space="preserve"> maximisation activity </w:t>
      </w:r>
      <w:r w:rsidR="000D138C" w:rsidRPr="00E00B16">
        <w:t>(such as awareness emails, social media posts and advertisement at graduations) through</w:t>
      </w:r>
      <w:r w:rsidR="00D26B7F" w:rsidRPr="00E00B16">
        <w:t xml:space="preserve"> the</w:t>
      </w:r>
      <w:r w:rsidRPr="00E00B16">
        <w:t xml:space="preserve"> Collection and Sample Guide and Marketing Pack</w:t>
      </w:r>
      <w:r w:rsidR="000D138C" w:rsidRPr="00E00B16">
        <w:t xml:space="preserve"> (see Section 3.2)</w:t>
      </w:r>
      <w:r w:rsidR="00317FF2" w:rsidRPr="00E00B16">
        <w:t>.</w:t>
      </w:r>
    </w:p>
    <w:p w14:paraId="15EC0EB3" w14:textId="19F70079" w:rsidR="001B45A0" w:rsidRPr="00E00B16" w:rsidRDefault="007C0D9A" w:rsidP="001B45A0">
      <w:pPr>
        <w:pStyle w:val="Heading3"/>
        <w:rPr>
          <w:color w:val="auto"/>
        </w:rPr>
      </w:pPr>
      <w:bookmarkStart w:id="41" w:name="_Toc80874664"/>
      <w:r w:rsidRPr="00E00B16">
        <w:rPr>
          <w:color w:val="auto"/>
        </w:rPr>
        <w:t>Planning resources</w:t>
      </w:r>
      <w:bookmarkEnd w:id="41"/>
    </w:p>
    <w:p w14:paraId="6E831254" w14:textId="1010E9F1" w:rsidR="00886627" w:rsidRPr="00E00B16" w:rsidRDefault="00885851" w:rsidP="001B45A0">
      <w:pPr>
        <w:pStyle w:val="Body"/>
      </w:pPr>
      <w:r w:rsidRPr="00E00B16">
        <w:t>The Social Research Centre provided planning resources to participating institutions to</w:t>
      </w:r>
      <w:r w:rsidR="000D138C" w:rsidRPr="00E00B16">
        <w:t xml:space="preserve"> support</w:t>
      </w:r>
      <w:r w:rsidR="00886627" w:rsidRPr="00E00B16">
        <w:t xml:space="preserve"> the</w:t>
      </w:r>
      <w:r w:rsidR="000D138C" w:rsidRPr="00E00B16">
        <w:t xml:space="preserve"> ease of institution participation, allow forward planning </w:t>
      </w:r>
      <w:r w:rsidR="00886627" w:rsidRPr="00E00B16">
        <w:t xml:space="preserve">of institution resources </w:t>
      </w:r>
      <w:r w:rsidR="000D138C" w:rsidRPr="00E00B16">
        <w:t xml:space="preserve">and ensure project milestones </w:t>
      </w:r>
      <w:r w:rsidR="00886627" w:rsidRPr="00E00B16">
        <w:t xml:space="preserve">were delivered to </w:t>
      </w:r>
      <w:r w:rsidRPr="00E00B16">
        <w:t>schedule.</w:t>
      </w:r>
    </w:p>
    <w:p w14:paraId="4A196731" w14:textId="5B9CA9C8" w:rsidR="007C0D9A" w:rsidRPr="00E00B16" w:rsidRDefault="00886627" w:rsidP="001B45A0">
      <w:pPr>
        <w:pStyle w:val="Body"/>
      </w:pPr>
      <w:r w:rsidRPr="00E00B16">
        <w:t>T</w:t>
      </w:r>
      <w:r w:rsidR="007C0D9A" w:rsidRPr="00E00B16">
        <w:t xml:space="preserve">he </w:t>
      </w:r>
      <w:r w:rsidR="007C0D9A" w:rsidRPr="00E00B16">
        <w:rPr>
          <w:i/>
          <w:iCs/>
        </w:rPr>
        <w:t xml:space="preserve">QILT </w:t>
      </w:r>
      <w:r w:rsidR="008B16A3" w:rsidRPr="00E00B16">
        <w:rPr>
          <w:i/>
          <w:iCs/>
        </w:rPr>
        <w:t>K</w:t>
      </w:r>
      <w:r w:rsidR="007C0D9A" w:rsidRPr="00E00B16">
        <w:rPr>
          <w:i/>
          <w:iCs/>
        </w:rPr>
        <w:t xml:space="preserve">ey </w:t>
      </w:r>
      <w:r w:rsidR="008B16A3" w:rsidRPr="00E00B16">
        <w:rPr>
          <w:i/>
          <w:iCs/>
        </w:rPr>
        <w:t>D</w:t>
      </w:r>
      <w:r w:rsidR="007C0D9A" w:rsidRPr="00E00B16">
        <w:rPr>
          <w:i/>
          <w:iCs/>
        </w:rPr>
        <w:t xml:space="preserve">ates </w:t>
      </w:r>
      <w:r w:rsidR="008B16A3" w:rsidRPr="00E00B16">
        <w:rPr>
          <w:i/>
          <w:iCs/>
        </w:rPr>
        <w:t>C</w:t>
      </w:r>
      <w:r w:rsidR="007C0D9A" w:rsidRPr="00E00B16">
        <w:rPr>
          <w:i/>
          <w:iCs/>
        </w:rPr>
        <w:t>alendar</w:t>
      </w:r>
      <w:r w:rsidRPr="00E00B16">
        <w:t>, accessible via the QILT provider portal,</w:t>
      </w:r>
      <w:r w:rsidR="000D138C" w:rsidRPr="00E00B16">
        <w:t xml:space="preserve"> contained an overview of the 2021 GOS project milestones</w:t>
      </w:r>
      <w:r w:rsidRPr="00E00B16">
        <w:t xml:space="preserve"> (refer to Section 1.5)</w:t>
      </w:r>
      <w:r w:rsidR="000D138C" w:rsidRPr="00E00B16">
        <w:t>, along with timelines for the entire QILT suite of surveys</w:t>
      </w:r>
      <w:r w:rsidRPr="00E00B16">
        <w:t>.</w:t>
      </w:r>
      <w:r w:rsidR="000D138C" w:rsidRPr="00E00B16">
        <w:t xml:space="preserve"> </w:t>
      </w:r>
      <w:r w:rsidR="007C0D9A" w:rsidRPr="00E00B16">
        <w:t xml:space="preserve">The calendar </w:t>
      </w:r>
      <w:r w:rsidRPr="00E00B16">
        <w:t>was</w:t>
      </w:r>
      <w:r w:rsidR="007C0D9A" w:rsidRPr="00E00B16">
        <w:t xml:space="preserve"> </w:t>
      </w:r>
      <w:r w:rsidRPr="00E00B16">
        <w:t>kept up to date year-round with any project schedule adjustments</w:t>
      </w:r>
      <w:r w:rsidR="007C0D9A" w:rsidRPr="00E00B16">
        <w:t>.</w:t>
      </w:r>
    </w:p>
    <w:p w14:paraId="12E6A94F" w14:textId="3594F089" w:rsidR="00886627" w:rsidRPr="00E00B16" w:rsidRDefault="001B45A0" w:rsidP="001B45A0">
      <w:pPr>
        <w:pStyle w:val="Body"/>
      </w:pPr>
      <w:r w:rsidRPr="00E00B16">
        <w:t xml:space="preserve">A </w:t>
      </w:r>
      <w:r w:rsidRPr="00E00B16">
        <w:rPr>
          <w:i/>
          <w:iCs/>
        </w:rPr>
        <w:t>Collection and Sample Guide</w:t>
      </w:r>
      <w:r w:rsidRPr="00E00B16">
        <w:t xml:space="preserve"> was </w:t>
      </w:r>
      <w:r w:rsidR="005979DF" w:rsidRPr="00E00B16">
        <w:t>made available</w:t>
      </w:r>
      <w:r w:rsidRPr="00E00B16">
        <w:t xml:space="preserve"> to each </w:t>
      </w:r>
      <w:r w:rsidR="00CF6D08" w:rsidRPr="00E00B16">
        <w:t>2021 GOS</w:t>
      </w:r>
      <w:r w:rsidRPr="00E00B16">
        <w:t xml:space="preserve"> collection</w:t>
      </w:r>
      <w:r w:rsidR="008E3C6C" w:rsidRPr="00E00B16">
        <w:t xml:space="preserve"> round</w:t>
      </w:r>
      <w:r w:rsidRPr="00E00B16">
        <w:t xml:space="preserve">. </w:t>
      </w:r>
      <w:r w:rsidR="005979DF" w:rsidRPr="00E00B16">
        <w:t xml:space="preserve">A notification email was </w:t>
      </w:r>
      <w:r w:rsidR="0017158E" w:rsidRPr="00E00B16">
        <w:t xml:space="preserve">sent to </w:t>
      </w:r>
      <w:r w:rsidR="00A52C75" w:rsidRPr="00E00B16">
        <w:t xml:space="preserve">all </w:t>
      </w:r>
      <w:r w:rsidR="005979DF" w:rsidRPr="00E00B16">
        <w:t xml:space="preserve">institutions advising of </w:t>
      </w:r>
      <w:r w:rsidR="00886627" w:rsidRPr="00E00B16">
        <w:t>each new release and the guides were accessible via the QILT provider portal</w:t>
      </w:r>
      <w:r w:rsidR="005979DF" w:rsidRPr="00E00B16">
        <w:t>.</w:t>
      </w:r>
      <w:r w:rsidRPr="00E00B16">
        <w:t xml:space="preserve"> The </w:t>
      </w:r>
      <w:r w:rsidR="005979DF" w:rsidRPr="00E00B16">
        <w:rPr>
          <w:i/>
          <w:iCs/>
        </w:rPr>
        <w:t>C</w:t>
      </w:r>
      <w:r w:rsidRPr="00E00B16">
        <w:rPr>
          <w:i/>
          <w:iCs/>
        </w:rPr>
        <w:t>ollection</w:t>
      </w:r>
      <w:r w:rsidR="005979DF" w:rsidRPr="00E00B16">
        <w:rPr>
          <w:i/>
          <w:iCs/>
        </w:rPr>
        <w:t xml:space="preserve"> and Sample</w:t>
      </w:r>
      <w:r w:rsidRPr="00E00B16">
        <w:rPr>
          <w:i/>
          <w:iCs/>
        </w:rPr>
        <w:t xml:space="preserve"> </w:t>
      </w:r>
      <w:r w:rsidR="005979DF" w:rsidRPr="00E00B16">
        <w:rPr>
          <w:i/>
          <w:iCs/>
        </w:rPr>
        <w:t>G</w:t>
      </w:r>
      <w:r w:rsidRPr="00E00B16">
        <w:rPr>
          <w:i/>
          <w:iCs/>
        </w:rPr>
        <w:t>uide</w:t>
      </w:r>
      <w:r w:rsidRPr="00E00B16">
        <w:t xml:space="preserve"> provided a stand-alone source of information</w:t>
      </w:r>
      <w:r w:rsidR="00885851" w:rsidRPr="00E00B16">
        <w:t xml:space="preserve"> to</w:t>
      </w:r>
      <w:r w:rsidR="00886627" w:rsidRPr="00E00B16">
        <w:t xml:space="preserve"> introduce the GOS, provide timelines, outline the sample process, describe participation in the study, provide resources to assist in graduate engagement, outline response maximisation procedures and contact protocols, </w:t>
      </w:r>
      <w:r w:rsidR="00885851" w:rsidRPr="00E00B16">
        <w:t xml:space="preserve">describe institution deliverables </w:t>
      </w:r>
      <w:r w:rsidR="00886627" w:rsidRPr="00E00B16">
        <w:t>and document general conduct of the GOS</w:t>
      </w:r>
      <w:r w:rsidR="00885851" w:rsidRPr="00E00B16">
        <w:t xml:space="preserve">. The 2021 GOS May </w:t>
      </w:r>
      <w:r w:rsidR="00885851" w:rsidRPr="00E00B16">
        <w:rPr>
          <w:i/>
          <w:iCs/>
        </w:rPr>
        <w:t>Collection and Sample Guide</w:t>
      </w:r>
      <w:r w:rsidR="00885851" w:rsidRPr="00E00B16">
        <w:t xml:space="preserve"> is provided at Appendix 1.</w:t>
      </w:r>
    </w:p>
    <w:p w14:paraId="3C4F0546" w14:textId="48310BA4" w:rsidR="00E25057" w:rsidRPr="00E00B16" w:rsidRDefault="00E25057" w:rsidP="004B3977">
      <w:pPr>
        <w:pStyle w:val="Heading3"/>
        <w:rPr>
          <w:rFonts w:eastAsia="Times New Roman"/>
          <w:color w:val="auto"/>
        </w:rPr>
      </w:pPr>
      <w:bookmarkStart w:id="42" w:name="_Toc80874665"/>
      <w:r w:rsidRPr="00E00B16">
        <w:rPr>
          <w:rFonts w:eastAsia="Times New Roman"/>
          <w:color w:val="auto"/>
        </w:rPr>
        <w:t>Invitation to participate</w:t>
      </w:r>
      <w:bookmarkEnd w:id="42"/>
    </w:p>
    <w:p w14:paraId="1C7D939A" w14:textId="51B2CA5B" w:rsidR="00C132B0" w:rsidRPr="00E00B16" w:rsidRDefault="00C24CFC" w:rsidP="00935B45">
      <w:pPr>
        <w:pStyle w:val="Body"/>
      </w:pPr>
      <w:r w:rsidRPr="00E00B16">
        <w:t>As noted in Section 2.2, p</w:t>
      </w:r>
      <w:r w:rsidR="008C3166" w:rsidRPr="00E00B16">
        <w:t xml:space="preserve">rior to each </w:t>
      </w:r>
      <w:r w:rsidR="008E3C6C" w:rsidRPr="00E00B16">
        <w:t>round</w:t>
      </w:r>
      <w:r w:rsidR="008A561C" w:rsidRPr="00E00B16">
        <w:t xml:space="preserve"> </w:t>
      </w:r>
      <w:r w:rsidR="008C3166" w:rsidRPr="00E00B16">
        <w:t xml:space="preserve">in the </w:t>
      </w:r>
      <w:r w:rsidR="00CF6D08" w:rsidRPr="00E00B16">
        <w:t>2021 GOS</w:t>
      </w:r>
      <w:r w:rsidR="008C3166" w:rsidRPr="00E00B16">
        <w:t xml:space="preserve"> </w:t>
      </w:r>
      <w:r w:rsidR="008E3C6C" w:rsidRPr="00E00B16">
        <w:t xml:space="preserve">collection </w:t>
      </w:r>
      <w:r w:rsidR="008C3166" w:rsidRPr="00E00B16">
        <w:t>cycle</w:t>
      </w:r>
      <w:r w:rsidR="00634826" w:rsidRPr="00E00B16">
        <w:t>,</w:t>
      </w:r>
      <w:r w:rsidR="008C3166" w:rsidRPr="00E00B16">
        <w:t xml:space="preserve"> </w:t>
      </w:r>
      <w:r w:rsidR="008A561C" w:rsidRPr="00E00B16">
        <w:t>t</w:t>
      </w:r>
      <w:r w:rsidR="00C132B0" w:rsidRPr="00E00B16">
        <w:t>he Social Research Centre sent an email</w:t>
      </w:r>
      <w:r w:rsidR="001F3B81" w:rsidRPr="00E00B16">
        <w:t xml:space="preserve"> </w:t>
      </w:r>
      <w:r w:rsidR="00C132B0" w:rsidRPr="00E00B16">
        <w:t xml:space="preserve">to all </w:t>
      </w:r>
      <w:r w:rsidR="00885851" w:rsidRPr="00E00B16">
        <w:t>registered</w:t>
      </w:r>
      <w:r w:rsidR="00F20690" w:rsidRPr="00E00B16">
        <w:t xml:space="preserve"> survey</w:t>
      </w:r>
      <w:r w:rsidR="008A561C" w:rsidRPr="00E00B16">
        <w:t xml:space="preserve"> contacts </w:t>
      </w:r>
      <w:r w:rsidR="00546590" w:rsidRPr="00E00B16">
        <w:t>at</w:t>
      </w:r>
      <w:r w:rsidR="008A561C" w:rsidRPr="00E00B16">
        <w:t xml:space="preserve"> each institution</w:t>
      </w:r>
      <w:r w:rsidR="00546590" w:rsidRPr="00E00B16">
        <w:t xml:space="preserve">. The email asked recipients to confirm </w:t>
      </w:r>
      <w:r w:rsidR="004234C7" w:rsidRPr="00E00B16">
        <w:t>their institution</w:t>
      </w:r>
      <w:r w:rsidR="00634826" w:rsidRPr="00E00B16">
        <w:t>’</w:t>
      </w:r>
      <w:r w:rsidR="004234C7" w:rsidRPr="00E00B16">
        <w:t xml:space="preserve">s participation in the respective survey round and provide up to date contact information via the PASF. </w:t>
      </w:r>
      <w:r w:rsidR="003C3E1C" w:rsidRPr="00E00B16">
        <w:t>F</w:t>
      </w:r>
      <w:r w:rsidR="00546590" w:rsidRPr="00E00B16">
        <w:t>urther,</w:t>
      </w:r>
      <w:r w:rsidR="003C3E1C" w:rsidRPr="00E00B16">
        <w:t xml:space="preserve"> </w:t>
      </w:r>
      <w:r w:rsidR="00634826" w:rsidRPr="00E00B16">
        <w:t>for</w:t>
      </w:r>
      <w:r w:rsidR="003C3E1C" w:rsidRPr="00E00B16">
        <w:t xml:space="preserve"> each round</w:t>
      </w:r>
      <w:r w:rsidR="00634826" w:rsidRPr="00E00B16">
        <w:t xml:space="preserve">, </w:t>
      </w:r>
      <w:r w:rsidR="004234C7" w:rsidRPr="00E00B16">
        <w:t xml:space="preserve">institutions were asked to </w:t>
      </w:r>
      <w:r w:rsidRPr="00E00B16">
        <w:t>nominate additional fee-for-service activities</w:t>
      </w:r>
      <w:r w:rsidR="004234C7" w:rsidRPr="00E00B16">
        <w:t xml:space="preserve"> via the PASF</w:t>
      </w:r>
      <w:r w:rsidRPr="00E00B16">
        <w:t xml:space="preserve">. The </w:t>
      </w:r>
      <w:r w:rsidR="00CF6D08" w:rsidRPr="00E00B16">
        <w:t>2021 GOS</w:t>
      </w:r>
      <w:r w:rsidRPr="00E00B16">
        <w:t xml:space="preserve"> </w:t>
      </w:r>
      <w:r w:rsidR="00AB4130" w:rsidRPr="00E00B16">
        <w:t>offered</w:t>
      </w:r>
      <w:r w:rsidRPr="00E00B16">
        <w:t xml:space="preserve"> the following fee-for-service activities:</w:t>
      </w:r>
    </w:p>
    <w:p w14:paraId="701CB870" w14:textId="3D50923C" w:rsidR="00C24CFC" w:rsidRPr="00E00B16" w:rsidRDefault="00C24CFC" w:rsidP="00935B45">
      <w:pPr>
        <w:pStyle w:val="Bullets1"/>
      </w:pPr>
      <w:r w:rsidRPr="00E00B16">
        <w:t>inclusion of additional populations (refer to Section 2.</w:t>
      </w:r>
      <w:r w:rsidR="005E3A3B" w:rsidRPr="00E00B16">
        <w:t>4</w:t>
      </w:r>
      <w:r w:rsidRPr="00E00B16">
        <w:t>.</w:t>
      </w:r>
      <w:r w:rsidR="005E3A3B" w:rsidRPr="00E00B16">
        <w:t>1</w:t>
      </w:r>
      <w:r w:rsidRPr="00E00B16">
        <w:t>)</w:t>
      </w:r>
    </w:p>
    <w:p w14:paraId="634704A9" w14:textId="1063DA3D" w:rsidR="00C24CFC" w:rsidRPr="00E00B16" w:rsidRDefault="00F23FEB" w:rsidP="00935B45">
      <w:pPr>
        <w:pStyle w:val="Bullets1"/>
      </w:pPr>
      <w:r w:rsidRPr="00E00B16">
        <w:t xml:space="preserve">inclusion of </w:t>
      </w:r>
      <w:r w:rsidR="00680B2C" w:rsidRPr="00E00B16">
        <w:t>additional</w:t>
      </w:r>
      <w:r w:rsidRPr="00E00B16">
        <w:t xml:space="preserve"> items in the GOS questionnaire (refer to Section 4.4),</w:t>
      </w:r>
    </w:p>
    <w:p w14:paraId="61B80836" w14:textId="3BD3A683" w:rsidR="001D5349" w:rsidRPr="00E00B16" w:rsidRDefault="001D5349" w:rsidP="00935B45">
      <w:pPr>
        <w:pStyle w:val="Bullets1"/>
      </w:pPr>
      <w:r w:rsidRPr="00E00B16">
        <w:t>participation in an additional SMS reminder (refer to Section 3.3.2),</w:t>
      </w:r>
      <w:r w:rsidR="00B9399E" w:rsidRPr="00E00B16">
        <w:t xml:space="preserve"> and</w:t>
      </w:r>
    </w:p>
    <w:p w14:paraId="53C96875" w14:textId="0B396FDC" w:rsidR="001D5349" w:rsidRPr="00E00B16" w:rsidRDefault="00F23FEB" w:rsidP="00935B45">
      <w:pPr>
        <w:pStyle w:val="Bullets1"/>
      </w:pPr>
      <w:r w:rsidRPr="00E00B16">
        <w:t>participation in post field reminder calls (refer to Section 3.3.</w:t>
      </w:r>
      <w:r w:rsidR="00F20690" w:rsidRPr="00E00B16">
        <w:t>3</w:t>
      </w:r>
      <w:r w:rsidRPr="00E00B16">
        <w:t>) or conduct of full CATI surveys (refer to Section 3.3.</w:t>
      </w:r>
      <w:r w:rsidR="00F20690" w:rsidRPr="00E00B16">
        <w:t>4</w:t>
      </w:r>
      <w:r w:rsidRPr="00E00B16">
        <w:t>).</w:t>
      </w:r>
    </w:p>
    <w:p w14:paraId="1ED39607" w14:textId="559C4FE3" w:rsidR="005979DF" w:rsidRPr="00E00B16" w:rsidRDefault="005979DF" w:rsidP="005979DF">
      <w:pPr>
        <w:pStyle w:val="Heading3"/>
        <w:rPr>
          <w:color w:val="auto"/>
        </w:rPr>
      </w:pPr>
      <w:bookmarkStart w:id="43" w:name="_Toc80874666"/>
      <w:bookmarkStart w:id="44" w:name="_Ref513795979"/>
      <w:r w:rsidRPr="00E00B16">
        <w:rPr>
          <w:color w:val="auto"/>
        </w:rPr>
        <w:lastRenderedPageBreak/>
        <w:t>Webinars and newsletters</w:t>
      </w:r>
      <w:bookmarkEnd w:id="43"/>
    </w:p>
    <w:p w14:paraId="1D23939C" w14:textId="34F936B4" w:rsidR="00374167" w:rsidRPr="00E00B16" w:rsidRDefault="005979DF" w:rsidP="005979DF">
      <w:pPr>
        <w:pStyle w:val="Body"/>
      </w:pPr>
      <w:r w:rsidRPr="00E00B16">
        <w:t xml:space="preserve">As part of </w:t>
      </w:r>
      <w:r w:rsidR="008D73C5" w:rsidRPr="00E00B16">
        <w:t xml:space="preserve">the </w:t>
      </w:r>
      <w:r w:rsidRPr="00E00B16">
        <w:t>institutional engagement</w:t>
      </w:r>
      <w:r w:rsidR="008D73C5" w:rsidRPr="00E00B16">
        <w:t xml:space="preserve"> strategy</w:t>
      </w:r>
      <w:r w:rsidRPr="00E00B16">
        <w:t xml:space="preserve">, a series of webinars and newsletters </w:t>
      </w:r>
      <w:r w:rsidR="00634826" w:rsidRPr="00E00B16">
        <w:t>was</w:t>
      </w:r>
      <w:r w:rsidRPr="00E00B16">
        <w:t xml:space="preserve"> provided to institutions </w:t>
      </w:r>
      <w:r w:rsidR="00F20690" w:rsidRPr="00E00B16">
        <w:t xml:space="preserve">throughout the </w:t>
      </w:r>
      <w:r w:rsidR="00CF6D08" w:rsidRPr="00E00B16">
        <w:t>2021 GOS</w:t>
      </w:r>
      <w:r w:rsidR="00F20690" w:rsidRPr="00E00B16">
        <w:t xml:space="preserve"> collection cycle</w:t>
      </w:r>
      <w:r w:rsidRPr="00E00B16">
        <w:t xml:space="preserve">. </w:t>
      </w:r>
      <w:r w:rsidR="006A3164" w:rsidRPr="00E00B16">
        <w:t xml:space="preserve">Newsletters were sent monthly covering </w:t>
      </w:r>
      <w:r w:rsidR="00F20690" w:rsidRPr="00E00B16">
        <w:t>information</w:t>
      </w:r>
      <w:r w:rsidR="0019240A" w:rsidRPr="00E00B16">
        <w:t xml:space="preserve"> related to</w:t>
      </w:r>
      <w:r w:rsidR="006A3164" w:rsidRPr="00E00B16">
        <w:t xml:space="preserve"> </w:t>
      </w:r>
      <w:r w:rsidR="00F20690" w:rsidRPr="00E00B16">
        <w:t xml:space="preserve">key </w:t>
      </w:r>
      <w:r w:rsidR="006A3164" w:rsidRPr="00E00B16">
        <w:t>QILT survey milestone</w:t>
      </w:r>
      <w:r w:rsidR="0019240A" w:rsidRPr="00E00B16">
        <w:t xml:space="preserve">s, acting as a regular point of contact with institution contacts who subscribed. </w:t>
      </w:r>
    </w:p>
    <w:p w14:paraId="379910EC" w14:textId="5FB7770A" w:rsidR="00F9144F" w:rsidRPr="00E00B16" w:rsidRDefault="0019240A" w:rsidP="005979DF">
      <w:pPr>
        <w:pStyle w:val="Body"/>
      </w:pPr>
      <w:r w:rsidRPr="00E00B16">
        <w:t>A</w:t>
      </w:r>
      <w:r w:rsidR="002A238E" w:rsidRPr="00E00B16">
        <w:t xml:space="preserve"> series of webinars</w:t>
      </w:r>
      <w:r w:rsidRPr="00E00B16">
        <w:t xml:space="preserve"> </w:t>
      </w:r>
      <w:r w:rsidR="00634826" w:rsidRPr="00E00B16">
        <w:t>was</w:t>
      </w:r>
      <w:r w:rsidRPr="00E00B16">
        <w:t xml:space="preserve"> presented for institutions on a near monthly basis. Webinar topics were designed to guide institutions through key stages of the survey administration process </w:t>
      </w:r>
      <w:r w:rsidR="00A84CA5" w:rsidRPr="00E00B16">
        <w:t xml:space="preserve">and to share technical and methodological insights. To ensure continued engagement with the webinar series, </w:t>
      </w:r>
      <w:r w:rsidRPr="00E00B16">
        <w:t xml:space="preserve">institutions were consulted to inform topics of interest for future </w:t>
      </w:r>
      <w:r w:rsidR="00A84CA5" w:rsidRPr="00E00B16">
        <w:t>sessions</w:t>
      </w:r>
      <w:r w:rsidRPr="00E00B16">
        <w:t>. Webinars relating</w:t>
      </w:r>
      <w:r w:rsidR="00A84CA5" w:rsidRPr="00E00B16">
        <w:t xml:space="preserve"> directly</w:t>
      </w:r>
      <w:r w:rsidRPr="00E00B16">
        <w:t xml:space="preserve"> to the </w:t>
      </w:r>
      <w:r w:rsidR="00CF6D08" w:rsidRPr="00E00B16">
        <w:t>2021 GOS</w:t>
      </w:r>
      <w:r w:rsidR="00A84CA5" w:rsidRPr="00E00B16">
        <w:t xml:space="preserve"> collection cycle</w:t>
      </w:r>
      <w:r w:rsidRPr="00E00B16">
        <w:t xml:space="preserve"> covered topics such as sample preparation, </w:t>
      </w:r>
      <w:r w:rsidR="008D73C5" w:rsidRPr="00E00B16">
        <w:t xml:space="preserve">questionnaire changes, </w:t>
      </w:r>
      <w:r w:rsidRPr="00E00B16">
        <w:t xml:space="preserve">response maximisation, graduate </w:t>
      </w:r>
      <w:r w:rsidR="004234C7" w:rsidRPr="00E00B16">
        <w:t>engagement,</w:t>
      </w:r>
      <w:r w:rsidRPr="00E00B16">
        <w:t xml:space="preserve"> and fieldwork progress. </w:t>
      </w:r>
    </w:p>
    <w:p w14:paraId="31EF2041" w14:textId="1C5EB478" w:rsidR="005979DF" w:rsidRPr="00E00B16" w:rsidRDefault="005979DF" w:rsidP="005979DF">
      <w:pPr>
        <w:pStyle w:val="Heading3"/>
        <w:rPr>
          <w:color w:val="auto"/>
        </w:rPr>
      </w:pPr>
      <w:bookmarkStart w:id="45" w:name="_Toc80874667"/>
      <w:r w:rsidRPr="00E00B16">
        <w:rPr>
          <w:color w:val="auto"/>
        </w:rPr>
        <w:t>Ongoing dialogue with institutions</w:t>
      </w:r>
      <w:bookmarkEnd w:id="45"/>
    </w:p>
    <w:p w14:paraId="47344645" w14:textId="7E3B8A40" w:rsidR="003D71D2" w:rsidRPr="00E00B16" w:rsidRDefault="00962049" w:rsidP="003D71D2">
      <w:pPr>
        <w:pStyle w:val="Body"/>
      </w:pPr>
      <w:r w:rsidRPr="00E00B16">
        <w:t>An</w:t>
      </w:r>
      <w:r w:rsidR="003D71D2" w:rsidRPr="00E00B16">
        <w:t xml:space="preserve"> open dialogue with survey managers</w:t>
      </w:r>
      <w:r w:rsidRPr="00E00B16">
        <w:t xml:space="preserve"> was maintained throughout the </w:t>
      </w:r>
      <w:r w:rsidR="00CF6D08" w:rsidRPr="00E00B16">
        <w:t>2021 GOS</w:t>
      </w:r>
      <w:r w:rsidRPr="00E00B16">
        <w:t xml:space="preserve"> collection cycle</w:t>
      </w:r>
      <w:r w:rsidR="005E5745" w:rsidRPr="00E00B16">
        <w:t xml:space="preserve"> to </w:t>
      </w:r>
      <w:r w:rsidR="004234C7" w:rsidRPr="00E00B16">
        <w:t>build rapport, offer support</w:t>
      </w:r>
      <w:r w:rsidR="00B9399E" w:rsidRPr="00E00B16">
        <w:t xml:space="preserve">, </w:t>
      </w:r>
      <w:r w:rsidR="000F281D" w:rsidRPr="00E00B16">
        <w:t>discuss</w:t>
      </w:r>
      <w:r w:rsidR="005E5745" w:rsidRPr="00E00B16">
        <w:t xml:space="preserve"> fieldwork</w:t>
      </w:r>
      <w:r w:rsidR="004234C7" w:rsidRPr="00E00B16">
        <w:t xml:space="preserve"> performance</w:t>
      </w:r>
      <w:r w:rsidR="00B9399E" w:rsidRPr="00E00B16">
        <w:t xml:space="preserve"> and</w:t>
      </w:r>
      <w:r w:rsidR="000F281D" w:rsidRPr="00E00B16">
        <w:t xml:space="preserve"> better understand key issues that could impact the GOS (such as resourcing difficulties </w:t>
      </w:r>
      <w:r w:rsidR="00634826" w:rsidRPr="00E00B16">
        <w:t>experienced by institutions d</w:t>
      </w:r>
      <w:r w:rsidR="000F281D" w:rsidRPr="00E00B16">
        <w:t>uring the COVID-19 pandemic)</w:t>
      </w:r>
      <w:r w:rsidR="003D71D2" w:rsidRPr="00E00B16">
        <w:t xml:space="preserve">. </w:t>
      </w:r>
      <w:r w:rsidR="003772FB" w:rsidRPr="00E00B16">
        <w:t xml:space="preserve">The following </w:t>
      </w:r>
      <w:r w:rsidR="003D71D2" w:rsidRPr="00E00B16">
        <w:t xml:space="preserve">engagement activities were </w:t>
      </w:r>
      <w:r w:rsidR="003772FB" w:rsidRPr="00E00B16">
        <w:t>conducted</w:t>
      </w:r>
      <w:r w:rsidR="003D71D2" w:rsidRPr="00E00B16">
        <w:t xml:space="preserve"> to connect with institutions:</w:t>
      </w:r>
    </w:p>
    <w:p w14:paraId="1DC9E33A" w14:textId="45AF5EB3" w:rsidR="004D2C65" w:rsidRPr="00E00B16" w:rsidRDefault="003D71D2" w:rsidP="004234C7">
      <w:pPr>
        <w:pStyle w:val="Bullets1"/>
        <w:numPr>
          <w:ilvl w:val="0"/>
          <w:numId w:val="1"/>
        </w:numPr>
      </w:pPr>
      <w:r w:rsidRPr="00E00B16">
        <w:rPr>
          <w:b/>
        </w:rPr>
        <w:t>Program of institutional outreach</w:t>
      </w:r>
      <w:r w:rsidR="004234C7" w:rsidRPr="00E00B16">
        <w:rPr>
          <w:bCs/>
        </w:rPr>
        <w:t xml:space="preserve"> -</w:t>
      </w:r>
      <w:r w:rsidR="000F281D" w:rsidRPr="00E00B16">
        <w:rPr>
          <w:bCs/>
        </w:rPr>
        <w:t xml:space="preserve"> Telephone contact was attempted with all participating universities and selected NUHEIs during fieldwork for the 2021 GOS. To assist with response maximisation</w:t>
      </w:r>
      <w:r w:rsidR="004234C7" w:rsidRPr="00E00B16">
        <w:rPr>
          <w:bCs/>
        </w:rPr>
        <w:t>,</w:t>
      </w:r>
      <w:r w:rsidR="000F281D" w:rsidRPr="00E00B16">
        <w:rPr>
          <w:bCs/>
        </w:rPr>
        <w:t xml:space="preserve"> priority was given to contacting larger institutions and institutions with particularly low or high response rates.</w:t>
      </w:r>
    </w:p>
    <w:p w14:paraId="6D269B08" w14:textId="57B51A46" w:rsidR="003D71D2" w:rsidRPr="00E00B16" w:rsidRDefault="004D2C65" w:rsidP="003D71D2">
      <w:pPr>
        <w:pStyle w:val="Bullets1"/>
        <w:numPr>
          <w:ilvl w:val="0"/>
          <w:numId w:val="1"/>
        </w:numPr>
        <w:rPr>
          <w:bCs/>
        </w:rPr>
      </w:pPr>
      <w:r w:rsidRPr="00E00B16">
        <w:rPr>
          <w:b/>
        </w:rPr>
        <w:t>Respondent Engagement Survey (RES)</w:t>
      </w:r>
      <w:r w:rsidR="004234C7" w:rsidRPr="00E00B16">
        <w:rPr>
          <w:bCs/>
        </w:rPr>
        <w:t xml:space="preserve"> -</w:t>
      </w:r>
      <w:r w:rsidR="00961FA7" w:rsidRPr="00E00B16">
        <w:rPr>
          <w:bCs/>
        </w:rPr>
        <w:t xml:space="preserve"> </w:t>
      </w:r>
      <w:r w:rsidR="005E2271" w:rsidRPr="00E00B16">
        <w:rPr>
          <w:bCs/>
        </w:rPr>
        <w:t>A five-minute survey sent to institution contacts after the May fieldwork period</w:t>
      </w:r>
      <w:r w:rsidR="00141FF2" w:rsidRPr="00E00B16">
        <w:rPr>
          <w:bCs/>
        </w:rPr>
        <w:t>. A total of</w:t>
      </w:r>
      <w:r w:rsidR="005E2271" w:rsidRPr="00E00B16">
        <w:rPr>
          <w:bCs/>
        </w:rPr>
        <w:t xml:space="preserve"> 56 institutions</w:t>
      </w:r>
      <w:r w:rsidR="00141FF2" w:rsidRPr="00E00B16">
        <w:rPr>
          <w:bCs/>
        </w:rPr>
        <w:t xml:space="preserve"> participated in the 2021 GOS RES</w:t>
      </w:r>
      <w:r w:rsidR="005E2271" w:rsidRPr="00E00B16">
        <w:rPr>
          <w:bCs/>
        </w:rPr>
        <w:t xml:space="preserve">. </w:t>
      </w:r>
      <w:r w:rsidR="00141FF2" w:rsidRPr="00E00B16">
        <w:t xml:space="preserve">The RES collected data to inform analysis on response rate maximisation and was an opportunity for institutions to provide more general feedback on their experience with using </w:t>
      </w:r>
      <w:r w:rsidR="008F1911" w:rsidRPr="00E00B16">
        <w:t xml:space="preserve">the </w:t>
      </w:r>
      <w:r w:rsidR="008F1911" w:rsidRPr="00E00B16">
        <w:rPr>
          <w:i/>
          <w:iCs/>
        </w:rPr>
        <w:t>Marketing Pack</w:t>
      </w:r>
      <w:r w:rsidR="00141FF2" w:rsidRPr="00E00B16">
        <w:t>. Key findings from the RES were communicated to institutions via a webinar, and institutions were notified via newsletter when results of the RES were published on the QILT provider portal.</w:t>
      </w:r>
    </w:p>
    <w:p w14:paraId="6B0288F5" w14:textId="1A14D464" w:rsidR="003D71D2" w:rsidRPr="00E00B16" w:rsidRDefault="003D71D2" w:rsidP="003D71D2">
      <w:pPr>
        <w:pStyle w:val="Body"/>
      </w:pPr>
      <w:r w:rsidRPr="00E00B16">
        <w:t>In addition</w:t>
      </w:r>
      <w:r w:rsidR="004D2C65" w:rsidRPr="00E00B16">
        <w:t xml:space="preserve"> to these activities</w:t>
      </w:r>
      <w:r w:rsidRPr="00E00B16">
        <w:t>, the QILT research</w:t>
      </w:r>
      <w:r w:rsidR="00190246" w:rsidRPr="00E00B16">
        <w:t>, administration</w:t>
      </w:r>
      <w:r w:rsidRPr="00E00B16">
        <w:t xml:space="preserve"> </w:t>
      </w:r>
      <w:r w:rsidR="007F0572" w:rsidRPr="00E00B16">
        <w:t xml:space="preserve">and consulting </w:t>
      </w:r>
      <w:r w:rsidRPr="00E00B16">
        <w:t>team</w:t>
      </w:r>
      <w:r w:rsidR="007F0572" w:rsidRPr="00E00B16">
        <w:t>s</w:t>
      </w:r>
      <w:r w:rsidRPr="00E00B16">
        <w:t xml:space="preserve"> </w:t>
      </w:r>
      <w:r w:rsidR="008F1911" w:rsidRPr="00E00B16">
        <w:t>were in</w:t>
      </w:r>
      <w:r w:rsidRPr="00E00B16">
        <w:t xml:space="preserve"> regular communication and contact with institutions to </w:t>
      </w:r>
      <w:r w:rsidR="008F1911" w:rsidRPr="00E00B16">
        <w:t>maintain</w:t>
      </w:r>
      <w:r w:rsidRPr="00E00B16">
        <w:t xml:space="preserve"> </w:t>
      </w:r>
      <w:r w:rsidR="00190246" w:rsidRPr="00E00B16">
        <w:t xml:space="preserve">a </w:t>
      </w:r>
      <w:r w:rsidRPr="00E00B16">
        <w:t xml:space="preserve">high level of </w:t>
      </w:r>
      <w:r w:rsidR="00190246" w:rsidRPr="00E00B16">
        <w:t xml:space="preserve">institutional </w:t>
      </w:r>
      <w:r w:rsidRPr="00E00B16">
        <w:t>engagemen</w:t>
      </w:r>
      <w:r w:rsidR="00303E4B" w:rsidRPr="00E00B16">
        <w:t>t</w:t>
      </w:r>
      <w:r w:rsidRPr="00E00B16">
        <w:t>.</w:t>
      </w:r>
      <w:r w:rsidR="00190246" w:rsidRPr="00E00B16">
        <w:t xml:space="preserve"> </w:t>
      </w:r>
    </w:p>
    <w:p w14:paraId="1AB751E2" w14:textId="59BEE179" w:rsidR="002F1A7D" w:rsidRPr="00E00B16" w:rsidRDefault="004B3977" w:rsidP="004B3977">
      <w:pPr>
        <w:pStyle w:val="Heading2"/>
        <w:rPr>
          <w:color w:val="auto"/>
        </w:rPr>
      </w:pPr>
      <w:bookmarkStart w:id="46" w:name="_Toc80874668"/>
      <w:r w:rsidRPr="00E00B16">
        <w:rPr>
          <w:color w:val="auto"/>
        </w:rPr>
        <w:t>Graduate</w:t>
      </w:r>
      <w:r w:rsidR="002F1A7D" w:rsidRPr="00E00B16">
        <w:rPr>
          <w:color w:val="auto"/>
        </w:rPr>
        <w:t xml:space="preserve"> engagement</w:t>
      </w:r>
      <w:bookmarkEnd w:id="44"/>
      <w:bookmarkEnd w:id="46"/>
    </w:p>
    <w:p w14:paraId="31599741" w14:textId="242FA3D0" w:rsidR="00D408C9" w:rsidRPr="00E00B16" w:rsidRDefault="001B45A0" w:rsidP="00880EB7">
      <w:pPr>
        <w:pStyle w:val="Body"/>
      </w:pPr>
      <w:bookmarkStart w:id="47" w:name="_Hlk533144745"/>
      <w:r w:rsidRPr="00E00B16">
        <w:t xml:space="preserve">In addition to the </w:t>
      </w:r>
      <w:r w:rsidRPr="00E00B16">
        <w:rPr>
          <w:i/>
          <w:iCs/>
        </w:rPr>
        <w:t>Collection and Sample Guide</w:t>
      </w:r>
      <w:r w:rsidRPr="00E00B16">
        <w:t xml:space="preserve">, a </w:t>
      </w:r>
      <w:r w:rsidRPr="00E00B16">
        <w:rPr>
          <w:i/>
          <w:iCs/>
        </w:rPr>
        <w:t>Marketing Pack</w:t>
      </w:r>
      <w:r w:rsidRPr="00E00B16">
        <w:t xml:space="preserve"> was </w:t>
      </w:r>
      <w:r w:rsidR="00D11B58" w:rsidRPr="00E00B16">
        <w:t xml:space="preserve">published ahead of each round on </w:t>
      </w:r>
      <w:r w:rsidR="002103E9" w:rsidRPr="00E00B16">
        <w:t xml:space="preserve">the </w:t>
      </w:r>
      <w:r w:rsidR="00D11B58" w:rsidRPr="00E00B16">
        <w:t xml:space="preserve">QILT </w:t>
      </w:r>
      <w:r w:rsidR="002103E9" w:rsidRPr="00E00B16">
        <w:t xml:space="preserve">provider portal </w:t>
      </w:r>
      <w:r w:rsidRPr="00E00B16">
        <w:t xml:space="preserve">to </w:t>
      </w:r>
      <w:r w:rsidR="002103E9" w:rsidRPr="00E00B16">
        <w:t>assist institution</w:t>
      </w:r>
      <w:r w:rsidR="00345B72" w:rsidRPr="00E00B16">
        <w:t>s with</w:t>
      </w:r>
      <w:r w:rsidRPr="00E00B16">
        <w:t xml:space="preserve"> graduate engagement</w:t>
      </w:r>
      <w:r w:rsidR="002103E9" w:rsidRPr="00E00B16">
        <w:t xml:space="preserve"> activities.</w:t>
      </w:r>
      <w:r w:rsidRPr="00E00B16">
        <w:t xml:space="preserve"> </w:t>
      </w:r>
      <w:r w:rsidR="008F1911" w:rsidRPr="00E00B16">
        <w:t xml:space="preserve">The look and feel of the materials within the </w:t>
      </w:r>
      <w:r w:rsidR="008F1911" w:rsidRPr="00E00B16">
        <w:rPr>
          <w:i/>
          <w:iCs/>
        </w:rPr>
        <w:t>Marketing Pack</w:t>
      </w:r>
      <w:r w:rsidR="008F1911" w:rsidRPr="00E00B16">
        <w:t xml:space="preserve"> were refreshed for the 2021 GOS, i</w:t>
      </w:r>
      <w:r w:rsidR="00141FF2" w:rsidRPr="00E00B16">
        <w:t>nformed by institution feedback and the International Engagement Strategy</w:t>
      </w:r>
      <w:r w:rsidR="0061466C" w:rsidRPr="00E00B16">
        <w:t xml:space="preserve"> (see Section 3.3.1)</w:t>
      </w:r>
      <w:r w:rsidR="002103E9" w:rsidRPr="00E00B16">
        <w:t xml:space="preserve">. </w:t>
      </w:r>
      <w:r w:rsidR="00141FF2" w:rsidRPr="00E00B16">
        <w:t xml:space="preserve">Updates to the </w:t>
      </w:r>
      <w:r w:rsidR="00141FF2" w:rsidRPr="00E00B16">
        <w:rPr>
          <w:i/>
          <w:iCs/>
        </w:rPr>
        <w:t xml:space="preserve">Marketing Pack </w:t>
      </w:r>
      <w:r w:rsidR="00141FF2" w:rsidRPr="00E00B16">
        <w:t>included increased</w:t>
      </w:r>
      <w:r w:rsidR="002103E9" w:rsidRPr="00E00B16">
        <w:t xml:space="preserve"> diversity of images </w:t>
      </w:r>
      <w:r w:rsidR="00141FF2" w:rsidRPr="00E00B16">
        <w:t>used in materials</w:t>
      </w:r>
      <w:r w:rsidR="008F1911" w:rsidRPr="00E00B16">
        <w:t>,</w:t>
      </w:r>
      <w:r w:rsidR="0013719A" w:rsidRPr="00E00B16">
        <w:t xml:space="preserve"> and file formats tailored to use on Instagram. The </w:t>
      </w:r>
      <w:r w:rsidR="0013719A" w:rsidRPr="00E00B16">
        <w:rPr>
          <w:i/>
          <w:iCs/>
        </w:rPr>
        <w:t>Marketing Pack</w:t>
      </w:r>
      <w:r w:rsidR="0013719A" w:rsidRPr="00E00B16">
        <w:t xml:space="preserve"> was reviewed prior to each round and included a change log to inform institutions of all updates. </w:t>
      </w:r>
      <w:r w:rsidR="00D408C9" w:rsidRPr="00E00B16">
        <w:t>All marketing materials referred graduates to either the QILT website, the Social Research Centre website, the GOS helpdesk email address or GOS helpdesk 1800 number for the purpose of contacting the Social Research Centre with any queries.</w:t>
      </w:r>
    </w:p>
    <w:p w14:paraId="3E9267F4" w14:textId="5D826F00" w:rsidR="00F901AD" w:rsidRPr="00E00B16" w:rsidRDefault="0013719A" w:rsidP="00880EB7">
      <w:pPr>
        <w:pStyle w:val="Body"/>
      </w:pPr>
      <w:r w:rsidRPr="00E00B16">
        <w:t xml:space="preserve">The </w:t>
      </w:r>
      <w:r w:rsidRPr="00E00B16">
        <w:rPr>
          <w:i/>
          <w:iCs/>
        </w:rPr>
        <w:t>Collection and Sample Guide</w:t>
      </w:r>
      <w:r w:rsidRPr="00E00B16">
        <w:t xml:space="preserve"> for each round of the 2021 GOS included an Engagement Activity Plan. The plan proposed a marketing campaign schedule that was aligned to the relevant GOS fieldwork period and paired engagement activities with the appropriate </w:t>
      </w:r>
      <w:r w:rsidRPr="00E00B16">
        <w:rPr>
          <w:i/>
          <w:iCs/>
        </w:rPr>
        <w:t>Marketing Pack</w:t>
      </w:r>
      <w:r w:rsidRPr="00E00B16">
        <w:t xml:space="preserve"> resource. </w:t>
      </w:r>
      <w:r w:rsidR="00F901AD" w:rsidRPr="00E00B16">
        <w:t xml:space="preserve">A </w:t>
      </w:r>
      <w:r w:rsidR="00F901AD" w:rsidRPr="00E00B16">
        <w:rPr>
          <w:i/>
          <w:iCs/>
        </w:rPr>
        <w:t>Marketing Pack User Guide</w:t>
      </w:r>
      <w:r w:rsidR="00F901AD" w:rsidRPr="00E00B16">
        <w:t xml:space="preserve"> was </w:t>
      </w:r>
      <w:r w:rsidR="00865900" w:rsidRPr="00E00B16">
        <w:t xml:space="preserve">included </w:t>
      </w:r>
      <w:r w:rsidR="00F901AD" w:rsidRPr="00E00B16">
        <w:t xml:space="preserve">with the </w:t>
      </w:r>
      <w:r w:rsidR="00F901AD" w:rsidRPr="00E00B16">
        <w:rPr>
          <w:i/>
          <w:iCs/>
        </w:rPr>
        <w:t xml:space="preserve">Marketing Pack </w:t>
      </w:r>
      <w:r w:rsidR="00F901AD" w:rsidRPr="00E00B16">
        <w:t>to provide examples of</w:t>
      </w:r>
      <w:r w:rsidR="00EA3999" w:rsidRPr="00E00B16">
        <w:t xml:space="preserve"> the </w:t>
      </w:r>
      <w:r w:rsidR="00EA3999" w:rsidRPr="00E00B16">
        <w:lastRenderedPageBreak/>
        <w:t>materials and instructions for</w:t>
      </w:r>
      <w:r w:rsidR="00345B72" w:rsidRPr="00E00B16">
        <w:t xml:space="preserve"> </w:t>
      </w:r>
      <w:r w:rsidR="00F901AD" w:rsidRPr="00E00B16">
        <w:t>the</w:t>
      </w:r>
      <w:r w:rsidR="00345B72" w:rsidRPr="00E00B16">
        <w:t>ir</w:t>
      </w:r>
      <w:r w:rsidR="00F901AD" w:rsidRPr="00E00B16">
        <w:t xml:space="preserve"> intended use. </w:t>
      </w:r>
      <w:r w:rsidRPr="00E00B16">
        <w:t>The</w:t>
      </w:r>
      <w:r w:rsidRPr="00E00B16">
        <w:rPr>
          <w:i/>
          <w:iCs/>
        </w:rPr>
        <w:t xml:space="preserve"> Collection and Sample Guide </w:t>
      </w:r>
      <w:r w:rsidRPr="00E00B16">
        <w:t xml:space="preserve">and the </w:t>
      </w:r>
      <w:r w:rsidRPr="00E00B16">
        <w:rPr>
          <w:i/>
          <w:iCs/>
        </w:rPr>
        <w:t xml:space="preserve">Marketing Pack User Guide </w:t>
      </w:r>
      <w:r w:rsidRPr="00E00B16">
        <w:t xml:space="preserve">are </w:t>
      </w:r>
      <w:r w:rsidR="004B735D" w:rsidRPr="00E00B16">
        <w:t>included at</w:t>
      </w:r>
      <w:r w:rsidRPr="00E00B16">
        <w:t xml:space="preserve"> Appendix 1.</w:t>
      </w:r>
    </w:p>
    <w:p w14:paraId="48D9A050" w14:textId="735D482C" w:rsidR="006B6B7C" w:rsidRPr="00E00B16" w:rsidRDefault="006B6B7C" w:rsidP="004B3977">
      <w:pPr>
        <w:pStyle w:val="Heading2"/>
        <w:rPr>
          <w:rFonts w:eastAsia="Times New Roman"/>
          <w:color w:val="auto"/>
        </w:rPr>
      </w:pPr>
      <w:bookmarkStart w:id="48" w:name="_Toc80874669"/>
      <w:bookmarkEnd w:id="47"/>
      <w:r w:rsidRPr="00E00B16">
        <w:rPr>
          <w:rFonts w:eastAsia="Times New Roman"/>
          <w:color w:val="auto"/>
        </w:rPr>
        <w:t>Contact protocol</w:t>
      </w:r>
      <w:bookmarkEnd w:id="48"/>
    </w:p>
    <w:p w14:paraId="5CA6A450" w14:textId="6ECDAE0C" w:rsidR="001B765E" w:rsidRPr="00E00B16" w:rsidRDefault="00063FEB" w:rsidP="001B765E">
      <w:pPr>
        <w:pStyle w:val="Body"/>
      </w:pPr>
      <w:r w:rsidRPr="00E00B16">
        <w:t xml:space="preserve">The </w:t>
      </w:r>
      <w:r w:rsidR="00CF6D08" w:rsidRPr="00E00B16">
        <w:t>2021 GOS</w:t>
      </w:r>
      <w:r w:rsidR="001B765E" w:rsidRPr="00E00B16">
        <w:t xml:space="preserve"> employed an extensive protocol of contact attempts</w:t>
      </w:r>
      <w:r w:rsidR="007544CA" w:rsidRPr="00E00B16">
        <w:t xml:space="preserve">, including </w:t>
      </w:r>
      <w:r w:rsidR="006E22E9" w:rsidRPr="00E00B16">
        <w:t xml:space="preserve">an </w:t>
      </w:r>
      <w:r w:rsidR="007544CA" w:rsidRPr="00E00B16">
        <w:t xml:space="preserve">email invitation and </w:t>
      </w:r>
      <w:r w:rsidR="009063AE" w:rsidRPr="00E00B16">
        <w:t>nine</w:t>
      </w:r>
      <w:r w:rsidR="006E22E9" w:rsidRPr="00E00B16">
        <w:t xml:space="preserve"> email </w:t>
      </w:r>
      <w:r w:rsidR="007544CA" w:rsidRPr="00E00B16">
        <w:t xml:space="preserve">reminders, as well as </w:t>
      </w:r>
      <w:r w:rsidR="008F1911" w:rsidRPr="00E00B16">
        <w:t xml:space="preserve">up to three SMS reminders, plus telephone </w:t>
      </w:r>
      <w:r w:rsidR="007544CA" w:rsidRPr="00E00B16">
        <w:t>reminder call</w:t>
      </w:r>
      <w:r w:rsidR="008F1911" w:rsidRPr="00E00B16">
        <w:t xml:space="preserve"> activity</w:t>
      </w:r>
      <w:r w:rsidR="001B765E" w:rsidRPr="00E00B16">
        <w:t>.</w:t>
      </w:r>
      <w:r w:rsidR="0015209B" w:rsidRPr="00E00B16">
        <w:t xml:space="preserve"> </w:t>
      </w:r>
      <w:bookmarkStart w:id="49" w:name="_Hlk532554530"/>
      <w:r w:rsidR="008F1911" w:rsidRPr="00E00B16">
        <w:t xml:space="preserve"> </w:t>
      </w:r>
      <w:r w:rsidR="003D1F06" w:rsidRPr="00E00B16">
        <w:t>As an extension to this protocol</w:t>
      </w:r>
      <w:r w:rsidR="008F1911" w:rsidRPr="00E00B16">
        <w:t>,</w:t>
      </w:r>
      <w:r w:rsidR="003D1F06" w:rsidRPr="00E00B16">
        <w:t xml:space="preserve"> an additional SMS and post field reminder calls </w:t>
      </w:r>
      <w:r w:rsidR="00D3281B" w:rsidRPr="00E00B16">
        <w:t>could be</w:t>
      </w:r>
      <w:r w:rsidR="003D1F06" w:rsidRPr="00E00B16">
        <w:t xml:space="preserve"> commissioned by institutions on a fee-for-service basis. </w:t>
      </w:r>
      <w:r w:rsidR="0015209B" w:rsidRPr="00E00B16">
        <w:t>In each mode of contact there was provision to opt</w:t>
      </w:r>
      <w:r w:rsidR="00AE0720" w:rsidRPr="00E00B16">
        <w:t>-</w:t>
      </w:r>
      <w:r w:rsidR="0015209B" w:rsidRPr="00E00B16">
        <w:t>out or unsubscribe from future contact.</w:t>
      </w:r>
      <w:r w:rsidR="001B765E" w:rsidRPr="00E00B16">
        <w:t xml:space="preserve"> </w:t>
      </w:r>
      <w:bookmarkEnd w:id="49"/>
      <w:r w:rsidR="00AE32DA" w:rsidRPr="00E00B16">
        <w:fldChar w:fldCharType="begin"/>
      </w:r>
      <w:r w:rsidR="00AE32DA" w:rsidRPr="00E00B16">
        <w:instrText xml:space="preserve"> REF _Ref20328139 \h </w:instrText>
      </w:r>
      <w:r w:rsidR="00AE32DA" w:rsidRPr="00E00B16">
        <w:fldChar w:fldCharType="separate"/>
      </w:r>
      <w:r w:rsidR="00233394" w:rsidRPr="00E00B16">
        <w:t xml:space="preserve">Table </w:t>
      </w:r>
      <w:r w:rsidR="00233394" w:rsidRPr="00E00B16">
        <w:rPr>
          <w:noProof/>
        </w:rPr>
        <w:t>3</w:t>
      </w:r>
      <w:r w:rsidR="00AE32DA" w:rsidRPr="00E00B16">
        <w:fldChar w:fldCharType="end"/>
      </w:r>
      <w:r w:rsidR="00AE32DA" w:rsidRPr="00E00B16">
        <w:t xml:space="preserve"> </w:t>
      </w:r>
      <w:r w:rsidR="001B765E" w:rsidRPr="00E00B16">
        <w:t xml:space="preserve">shows </w:t>
      </w:r>
      <w:r w:rsidR="007544CA" w:rsidRPr="00E00B16">
        <w:t xml:space="preserve">the date of contact </w:t>
      </w:r>
      <w:r w:rsidR="00F46C61" w:rsidRPr="00E00B16">
        <w:t>activity</w:t>
      </w:r>
      <w:r w:rsidR="007544CA" w:rsidRPr="00E00B16">
        <w:t xml:space="preserve">, as well the number </w:t>
      </w:r>
      <w:r w:rsidR="00F46C61" w:rsidRPr="00E00B16">
        <w:t xml:space="preserve">of emails </w:t>
      </w:r>
      <w:r w:rsidR="003D1F06" w:rsidRPr="00E00B16">
        <w:t xml:space="preserve">and SMS </w:t>
      </w:r>
      <w:r w:rsidR="007544CA" w:rsidRPr="00E00B16">
        <w:t xml:space="preserve">sent. </w:t>
      </w:r>
      <w:r w:rsidR="00D3281B" w:rsidRPr="00E00B16">
        <w:t>T</w:t>
      </w:r>
      <w:r w:rsidR="008C728B" w:rsidRPr="00E00B16">
        <w:t>he use of</w:t>
      </w:r>
      <w:r w:rsidR="00D3281B" w:rsidRPr="00E00B16">
        <w:t xml:space="preserve"> increased</w:t>
      </w:r>
      <w:r w:rsidR="008C728B" w:rsidRPr="00E00B16">
        <w:t xml:space="preserve"> SMS engagement was explored </w:t>
      </w:r>
      <w:r w:rsidR="00D3281B" w:rsidRPr="00E00B16">
        <w:t xml:space="preserve">during the 2021 GOS, </w:t>
      </w:r>
      <w:r w:rsidR="008C728B" w:rsidRPr="00E00B16">
        <w:t xml:space="preserve">with a </w:t>
      </w:r>
      <w:r w:rsidR="003D1F06" w:rsidRPr="00E00B16">
        <w:t xml:space="preserve">third SMS sent in November and </w:t>
      </w:r>
      <w:r w:rsidR="003714D9" w:rsidRPr="00E00B16">
        <w:t xml:space="preserve">the </w:t>
      </w:r>
      <w:r w:rsidR="00D3281B" w:rsidRPr="00E00B16">
        <w:t>number</w:t>
      </w:r>
      <w:r w:rsidR="003D1F06" w:rsidRPr="00E00B16">
        <w:t xml:space="preserve"> of SMS 2</w:t>
      </w:r>
      <w:r w:rsidR="00D3281B" w:rsidRPr="00E00B16">
        <w:t xml:space="preserve"> sent in May</w:t>
      </w:r>
      <w:r w:rsidR="003D1F06" w:rsidRPr="00E00B16">
        <w:t xml:space="preserve"> greatly increased. </w:t>
      </w:r>
      <w:r w:rsidR="0007159E" w:rsidRPr="00E00B16">
        <w:t>A copy of the</w:t>
      </w:r>
      <w:r w:rsidR="0020550E" w:rsidRPr="00E00B16">
        <w:t xml:space="preserve"> GOS email and SMS invitations and reminders</w:t>
      </w:r>
      <w:r w:rsidR="0007159E" w:rsidRPr="00E00B16">
        <w:t xml:space="preserve"> (for each round in the </w:t>
      </w:r>
      <w:r w:rsidR="00CF6D08" w:rsidRPr="00E00B16">
        <w:t>2021 GOS</w:t>
      </w:r>
      <w:r w:rsidR="0007159E" w:rsidRPr="00E00B16">
        <w:t xml:space="preserve"> collection cycle)</w:t>
      </w:r>
      <w:r w:rsidR="0020550E" w:rsidRPr="00E00B16">
        <w:t xml:space="preserve"> </w:t>
      </w:r>
      <w:r w:rsidR="008F1911" w:rsidRPr="00E00B16">
        <w:t>is</w:t>
      </w:r>
      <w:r w:rsidR="0020550E" w:rsidRPr="00E00B16">
        <w:t xml:space="preserve"> </w:t>
      </w:r>
      <w:r w:rsidR="0007159E" w:rsidRPr="00E00B16">
        <w:t>provided</w:t>
      </w:r>
      <w:r w:rsidR="0020550E" w:rsidRPr="00E00B16">
        <w:t xml:space="preserve"> </w:t>
      </w:r>
      <w:r w:rsidR="008F1911" w:rsidRPr="00E00B16">
        <w:t>at</w:t>
      </w:r>
      <w:r w:rsidR="0020550E" w:rsidRPr="00E00B16">
        <w:t xml:space="preserve"> Appendix </w:t>
      </w:r>
      <w:r w:rsidR="00747BAF" w:rsidRPr="00E00B16">
        <w:t>3</w:t>
      </w:r>
      <w:r w:rsidR="007F0572" w:rsidRPr="00E00B16">
        <w:t>.</w:t>
      </w:r>
    </w:p>
    <w:p w14:paraId="570426CA" w14:textId="5AD4EA11" w:rsidR="001B765E" w:rsidRPr="00E00B16" w:rsidRDefault="001B765E" w:rsidP="00C45B77">
      <w:pPr>
        <w:pStyle w:val="Caption"/>
        <w:rPr>
          <w:color w:val="auto"/>
        </w:rPr>
      </w:pPr>
      <w:bookmarkStart w:id="50" w:name="_Ref20328139"/>
      <w:bookmarkStart w:id="51" w:name="_Toc80874718"/>
      <w:r w:rsidRPr="00E00B16">
        <w:rPr>
          <w:color w:val="auto"/>
        </w:rPr>
        <w:t xml:space="preserve">Table </w:t>
      </w:r>
      <w:r w:rsidR="00065499" w:rsidRPr="00E00B16">
        <w:rPr>
          <w:noProof/>
          <w:color w:val="auto"/>
        </w:rPr>
        <w:fldChar w:fldCharType="begin"/>
      </w:r>
      <w:r w:rsidR="00065499" w:rsidRPr="00E00B16">
        <w:rPr>
          <w:noProof/>
          <w:color w:val="auto"/>
        </w:rPr>
        <w:instrText xml:space="preserve"> SEQ Table \* ARABIC </w:instrText>
      </w:r>
      <w:r w:rsidR="00065499" w:rsidRPr="00E00B16">
        <w:rPr>
          <w:noProof/>
          <w:color w:val="auto"/>
        </w:rPr>
        <w:fldChar w:fldCharType="separate"/>
      </w:r>
      <w:r w:rsidR="00A60E98">
        <w:rPr>
          <w:noProof/>
          <w:color w:val="auto"/>
        </w:rPr>
        <w:t>3</w:t>
      </w:r>
      <w:r w:rsidR="00065499" w:rsidRPr="00E00B16">
        <w:rPr>
          <w:noProof/>
          <w:color w:val="auto"/>
        </w:rPr>
        <w:fldChar w:fldCharType="end"/>
      </w:r>
      <w:bookmarkEnd w:id="50"/>
      <w:r w:rsidRPr="00E00B16">
        <w:rPr>
          <w:color w:val="auto"/>
        </w:rPr>
        <w:tab/>
      </w:r>
      <w:bookmarkStart w:id="52" w:name="_Hlk532554490"/>
      <w:r w:rsidR="00AE32DA" w:rsidRPr="00E00B16">
        <w:rPr>
          <w:color w:val="auto"/>
        </w:rPr>
        <w:t>I</w:t>
      </w:r>
      <w:r w:rsidRPr="00E00B16">
        <w:rPr>
          <w:color w:val="auto"/>
        </w:rPr>
        <w:t>nvitation and reminder schedule</w:t>
      </w:r>
      <w:bookmarkEnd w:id="52"/>
      <w:bookmarkEnd w:id="51"/>
    </w:p>
    <w:tbl>
      <w:tblPr>
        <w:tblStyle w:val="TableGrid"/>
        <w:tblW w:w="9634" w:type="dxa"/>
        <w:tblLayout w:type="fixed"/>
        <w:tblLook w:val="04A0" w:firstRow="1" w:lastRow="0" w:firstColumn="1" w:lastColumn="0" w:noHBand="0" w:noVBand="1"/>
      </w:tblPr>
      <w:tblGrid>
        <w:gridCol w:w="2692"/>
        <w:gridCol w:w="1275"/>
        <w:gridCol w:w="1038"/>
        <w:gridCol w:w="1276"/>
        <w:gridCol w:w="1038"/>
        <w:gridCol w:w="1328"/>
        <w:gridCol w:w="987"/>
      </w:tblGrid>
      <w:tr w:rsidR="00B804FD" w:rsidRPr="00B804FD" w14:paraId="67664811" w14:textId="77777777" w:rsidTr="00B804FD">
        <w:trPr>
          <w:trHeight w:val="482"/>
        </w:trPr>
        <w:tc>
          <w:tcPr>
            <w:tcW w:w="2692" w:type="dxa"/>
            <w:hideMark/>
          </w:tcPr>
          <w:p w14:paraId="393368C5" w14:textId="37B2EAE4" w:rsidR="00E73B23" w:rsidRPr="00B804FD" w:rsidRDefault="00B804FD" w:rsidP="00E73B23">
            <w:pPr>
              <w:rPr>
                <w:rFonts w:eastAsia="Times New Roman" w:cs="Arial"/>
                <w:b/>
                <w:bCs/>
                <w:sz w:val="18"/>
                <w:szCs w:val="18"/>
                <w:lang w:eastAsia="en-AU"/>
              </w:rPr>
            </w:pPr>
            <w:r>
              <w:rPr>
                <w:rFonts w:eastAsia="Times New Roman" w:cs="Arial"/>
                <w:b/>
                <w:bCs/>
                <w:sz w:val="18"/>
                <w:szCs w:val="18"/>
                <w:lang w:eastAsia="en-AU"/>
              </w:rPr>
              <w:t xml:space="preserve">Contact Activity </w:t>
            </w:r>
          </w:p>
        </w:tc>
        <w:tc>
          <w:tcPr>
            <w:tcW w:w="1275" w:type="dxa"/>
            <w:noWrap/>
            <w:hideMark/>
          </w:tcPr>
          <w:p w14:paraId="04472AB5" w14:textId="35235DAA"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 xml:space="preserve">November 2020 - </w:t>
            </w:r>
            <w:r w:rsidR="00E73B23" w:rsidRPr="00050E14">
              <w:rPr>
                <w:rFonts w:eastAsia="Times New Roman" w:cs="Arial"/>
                <w:b/>
                <w:bCs/>
                <w:sz w:val="18"/>
                <w:szCs w:val="18"/>
                <w:lang w:eastAsia="en-AU"/>
              </w:rPr>
              <w:t>Day of send</w:t>
            </w:r>
          </w:p>
        </w:tc>
        <w:tc>
          <w:tcPr>
            <w:tcW w:w="1038" w:type="dxa"/>
            <w:hideMark/>
          </w:tcPr>
          <w:p w14:paraId="393E0CC3" w14:textId="3396E1AB"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 xml:space="preserve">November 2020 - </w:t>
            </w:r>
            <w:r w:rsidR="00E73B23" w:rsidRPr="00050E14">
              <w:rPr>
                <w:rFonts w:eastAsia="Times New Roman" w:cs="Arial"/>
                <w:b/>
                <w:bCs/>
                <w:sz w:val="18"/>
                <w:szCs w:val="18"/>
                <w:lang w:eastAsia="en-AU"/>
              </w:rPr>
              <w:t>Number sent</w:t>
            </w:r>
          </w:p>
        </w:tc>
        <w:tc>
          <w:tcPr>
            <w:tcW w:w="1276" w:type="dxa"/>
            <w:noWrap/>
            <w:hideMark/>
          </w:tcPr>
          <w:p w14:paraId="1C7C78B9" w14:textId="7A0CDC07"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 xml:space="preserve">February 2021 - </w:t>
            </w:r>
            <w:r w:rsidR="00E73B23" w:rsidRPr="00050E14">
              <w:rPr>
                <w:rFonts w:eastAsia="Times New Roman" w:cs="Arial"/>
                <w:b/>
                <w:bCs/>
                <w:sz w:val="18"/>
                <w:szCs w:val="18"/>
                <w:lang w:eastAsia="en-AU"/>
              </w:rPr>
              <w:t>Day of send</w:t>
            </w:r>
          </w:p>
        </w:tc>
        <w:tc>
          <w:tcPr>
            <w:tcW w:w="1038" w:type="dxa"/>
            <w:hideMark/>
          </w:tcPr>
          <w:p w14:paraId="6E30098D" w14:textId="5A61E962"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February 2021 -</w:t>
            </w:r>
            <w:r w:rsidR="00E73B23" w:rsidRPr="00050E14">
              <w:rPr>
                <w:rFonts w:eastAsia="Times New Roman" w:cs="Arial"/>
                <w:b/>
                <w:bCs/>
                <w:sz w:val="18"/>
                <w:szCs w:val="18"/>
                <w:lang w:eastAsia="en-AU"/>
              </w:rPr>
              <w:t>Number sent</w:t>
            </w:r>
          </w:p>
        </w:tc>
        <w:tc>
          <w:tcPr>
            <w:tcW w:w="1328" w:type="dxa"/>
            <w:noWrap/>
            <w:hideMark/>
          </w:tcPr>
          <w:p w14:paraId="43EB56D7" w14:textId="1081C988"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 xml:space="preserve">May 2021 - </w:t>
            </w:r>
            <w:r w:rsidR="00E73B23" w:rsidRPr="00050E14">
              <w:rPr>
                <w:rFonts w:eastAsia="Times New Roman" w:cs="Arial"/>
                <w:b/>
                <w:bCs/>
                <w:sz w:val="18"/>
                <w:szCs w:val="18"/>
                <w:lang w:eastAsia="en-AU"/>
              </w:rPr>
              <w:t>Day of send</w:t>
            </w:r>
          </w:p>
        </w:tc>
        <w:tc>
          <w:tcPr>
            <w:tcW w:w="987" w:type="dxa"/>
            <w:hideMark/>
          </w:tcPr>
          <w:p w14:paraId="366F503F" w14:textId="238E7A7A" w:rsidR="00E73B23" w:rsidRPr="00050E14" w:rsidRDefault="00B804FD" w:rsidP="00E73B23">
            <w:pPr>
              <w:jc w:val="center"/>
              <w:rPr>
                <w:rFonts w:eastAsia="Times New Roman" w:cs="Arial"/>
                <w:b/>
                <w:bCs/>
                <w:sz w:val="18"/>
                <w:szCs w:val="18"/>
                <w:lang w:eastAsia="en-AU"/>
              </w:rPr>
            </w:pPr>
            <w:r w:rsidRPr="00050E14">
              <w:rPr>
                <w:rFonts w:eastAsia="Times New Roman" w:cs="Arial"/>
                <w:b/>
                <w:bCs/>
                <w:sz w:val="18"/>
                <w:szCs w:val="18"/>
                <w:lang w:eastAsia="en-AU"/>
              </w:rPr>
              <w:t>May 2021 -</w:t>
            </w:r>
            <w:r w:rsidR="00E73B23" w:rsidRPr="00050E14">
              <w:rPr>
                <w:rFonts w:eastAsia="Times New Roman" w:cs="Arial"/>
                <w:b/>
                <w:bCs/>
                <w:sz w:val="18"/>
                <w:szCs w:val="18"/>
                <w:lang w:eastAsia="en-AU"/>
              </w:rPr>
              <w:t>Number sent</w:t>
            </w:r>
          </w:p>
        </w:tc>
      </w:tr>
      <w:tr w:rsidR="00435051" w:rsidRPr="00B804FD" w14:paraId="1E8BA9A2" w14:textId="77777777" w:rsidTr="00B804FD">
        <w:trPr>
          <w:trHeight w:val="301"/>
        </w:trPr>
        <w:tc>
          <w:tcPr>
            <w:tcW w:w="2692" w:type="dxa"/>
            <w:noWrap/>
            <w:hideMark/>
          </w:tcPr>
          <w:p w14:paraId="59E7A371" w14:textId="4BAEFEEF" w:rsidR="00435051" w:rsidRPr="00B804FD" w:rsidRDefault="00435051" w:rsidP="003D1F06">
            <w:pPr>
              <w:rPr>
                <w:rFonts w:eastAsia="Times New Roman" w:cs="Arial"/>
                <w:sz w:val="18"/>
                <w:szCs w:val="18"/>
                <w:lang w:eastAsia="en-AU"/>
              </w:rPr>
            </w:pPr>
            <w:r w:rsidRPr="00B804FD">
              <w:rPr>
                <w:rFonts w:eastAsia="Times New Roman" w:cs="Arial"/>
                <w:sz w:val="18"/>
                <w:szCs w:val="18"/>
                <w:lang w:eastAsia="en-AU"/>
              </w:rPr>
              <w:t>Email invitation (NUHEI)</w:t>
            </w:r>
          </w:p>
        </w:tc>
        <w:tc>
          <w:tcPr>
            <w:tcW w:w="1275" w:type="dxa"/>
            <w:hideMark/>
          </w:tcPr>
          <w:p w14:paraId="26761C24" w14:textId="77359ECD" w:rsidR="00435051" w:rsidRPr="00B804FD" w:rsidRDefault="00435051" w:rsidP="00B804FD">
            <w:pPr>
              <w:jc w:val="center"/>
              <w:rPr>
                <w:rFonts w:eastAsia="Times New Roman" w:cs="Arial"/>
                <w:sz w:val="18"/>
                <w:szCs w:val="18"/>
                <w:lang w:eastAsia="en-AU"/>
              </w:rPr>
            </w:pPr>
            <w:r w:rsidRPr="00B804FD">
              <w:rPr>
                <w:rFonts w:cs="Arial"/>
                <w:sz w:val="18"/>
                <w:szCs w:val="18"/>
              </w:rPr>
              <w:t>Tue, 27 Oct</w:t>
            </w:r>
          </w:p>
        </w:tc>
        <w:tc>
          <w:tcPr>
            <w:tcW w:w="1038" w:type="dxa"/>
            <w:hideMark/>
          </w:tcPr>
          <w:p w14:paraId="1C224EBF" w14:textId="06209B28" w:rsidR="00435051" w:rsidRPr="00B804FD" w:rsidRDefault="00435051" w:rsidP="00B804FD">
            <w:pPr>
              <w:jc w:val="center"/>
              <w:rPr>
                <w:rFonts w:eastAsia="Times New Roman" w:cs="Arial"/>
                <w:sz w:val="18"/>
                <w:szCs w:val="18"/>
                <w:lang w:eastAsia="en-AU"/>
              </w:rPr>
            </w:pPr>
            <w:r w:rsidRPr="00B804FD">
              <w:rPr>
                <w:rFonts w:cs="Arial"/>
                <w:sz w:val="18"/>
                <w:szCs w:val="18"/>
              </w:rPr>
              <w:t>110,457</w:t>
            </w:r>
          </w:p>
        </w:tc>
        <w:tc>
          <w:tcPr>
            <w:tcW w:w="1276" w:type="dxa"/>
            <w:hideMark/>
          </w:tcPr>
          <w:p w14:paraId="6B33BBAB" w14:textId="3D13297F" w:rsidR="00435051" w:rsidRPr="00B804FD" w:rsidRDefault="00435051" w:rsidP="00B804FD">
            <w:pPr>
              <w:jc w:val="center"/>
              <w:rPr>
                <w:rFonts w:eastAsia="Times New Roman" w:cs="Arial"/>
                <w:sz w:val="18"/>
                <w:szCs w:val="18"/>
                <w:lang w:eastAsia="en-AU"/>
              </w:rPr>
            </w:pPr>
            <w:r w:rsidRPr="00B804FD">
              <w:rPr>
                <w:rFonts w:cs="Arial"/>
                <w:sz w:val="18"/>
                <w:szCs w:val="18"/>
              </w:rPr>
              <w:t>Wed, 27 Jan</w:t>
            </w:r>
          </w:p>
        </w:tc>
        <w:tc>
          <w:tcPr>
            <w:tcW w:w="1038" w:type="dxa"/>
            <w:hideMark/>
          </w:tcPr>
          <w:p w14:paraId="3AB3777F" w14:textId="5FBFAA89" w:rsidR="00435051" w:rsidRPr="00B804FD" w:rsidRDefault="00435051" w:rsidP="00B804FD">
            <w:pPr>
              <w:jc w:val="center"/>
              <w:rPr>
                <w:rFonts w:eastAsia="Times New Roman" w:cs="Arial"/>
                <w:sz w:val="18"/>
                <w:szCs w:val="18"/>
                <w:lang w:eastAsia="en-AU"/>
              </w:rPr>
            </w:pPr>
            <w:r w:rsidRPr="00B804FD">
              <w:rPr>
                <w:rFonts w:cs="Arial"/>
                <w:sz w:val="18"/>
                <w:szCs w:val="18"/>
              </w:rPr>
              <w:t>26,001</w:t>
            </w:r>
          </w:p>
        </w:tc>
        <w:tc>
          <w:tcPr>
            <w:tcW w:w="1328" w:type="dxa"/>
            <w:hideMark/>
          </w:tcPr>
          <w:p w14:paraId="11FC1E07" w14:textId="7254DF0D" w:rsidR="00435051" w:rsidRPr="00B804FD" w:rsidRDefault="00435051" w:rsidP="00B804FD">
            <w:pPr>
              <w:jc w:val="center"/>
              <w:rPr>
                <w:rFonts w:eastAsia="Times New Roman" w:cs="Arial"/>
                <w:sz w:val="18"/>
                <w:szCs w:val="18"/>
                <w:lang w:eastAsia="en-AU"/>
              </w:rPr>
            </w:pPr>
            <w:r w:rsidRPr="00B804FD">
              <w:rPr>
                <w:rFonts w:cs="Arial"/>
                <w:sz w:val="18"/>
                <w:szCs w:val="18"/>
              </w:rPr>
              <w:t>Tue, 27 Apr</w:t>
            </w:r>
          </w:p>
        </w:tc>
        <w:tc>
          <w:tcPr>
            <w:tcW w:w="987" w:type="dxa"/>
            <w:hideMark/>
          </w:tcPr>
          <w:p w14:paraId="1018B2AF" w14:textId="75043FF3" w:rsidR="00435051" w:rsidRPr="00B804FD" w:rsidRDefault="00435051" w:rsidP="00B804FD">
            <w:pPr>
              <w:jc w:val="center"/>
              <w:rPr>
                <w:rFonts w:eastAsia="Times New Roman" w:cs="Arial"/>
                <w:sz w:val="18"/>
                <w:szCs w:val="18"/>
                <w:lang w:eastAsia="en-AU"/>
              </w:rPr>
            </w:pPr>
            <w:r w:rsidRPr="00B804FD">
              <w:rPr>
                <w:rFonts w:cs="Arial"/>
                <w:sz w:val="18"/>
                <w:szCs w:val="18"/>
              </w:rPr>
              <w:t>205,748</w:t>
            </w:r>
          </w:p>
        </w:tc>
      </w:tr>
      <w:tr w:rsidR="00435051" w:rsidRPr="00B804FD" w14:paraId="64319C5E" w14:textId="77777777" w:rsidTr="00B804FD">
        <w:trPr>
          <w:trHeight w:val="301"/>
        </w:trPr>
        <w:tc>
          <w:tcPr>
            <w:tcW w:w="2692" w:type="dxa"/>
            <w:noWrap/>
            <w:hideMark/>
          </w:tcPr>
          <w:p w14:paraId="6EF77F52" w14:textId="77777777" w:rsidR="00435051" w:rsidRPr="00B804FD" w:rsidRDefault="00435051" w:rsidP="003D1F06">
            <w:pPr>
              <w:rPr>
                <w:rFonts w:eastAsia="Times New Roman" w:cs="Arial"/>
                <w:sz w:val="18"/>
                <w:szCs w:val="18"/>
                <w:lang w:eastAsia="en-AU"/>
              </w:rPr>
            </w:pPr>
            <w:r w:rsidRPr="00B804FD">
              <w:rPr>
                <w:rFonts w:eastAsia="Times New Roman" w:cs="Arial"/>
                <w:sz w:val="18"/>
                <w:szCs w:val="18"/>
                <w:lang w:eastAsia="en-AU"/>
              </w:rPr>
              <w:t>Email invitation (University)</w:t>
            </w:r>
          </w:p>
        </w:tc>
        <w:tc>
          <w:tcPr>
            <w:tcW w:w="1275" w:type="dxa"/>
            <w:hideMark/>
          </w:tcPr>
          <w:p w14:paraId="27DC53F8" w14:textId="5370F2FB" w:rsidR="00435051" w:rsidRPr="00B804FD" w:rsidRDefault="00435051" w:rsidP="00B804FD">
            <w:pPr>
              <w:jc w:val="center"/>
              <w:rPr>
                <w:rFonts w:eastAsia="Times New Roman" w:cs="Arial"/>
                <w:sz w:val="18"/>
                <w:szCs w:val="18"/>
                <w:lang w:eastAsia="en-AU"/>
              </w:rPr>
            </w:pPr>
            <w:r w:rsidRPr="00B804FD">
              <w:rPr>
                <w:rFonts w:cs="Arial"/>
                <w:sz w:val="18"/>
                <w:szCs w:val="18"/>
              </w:rPr>
              <w:t>Thu, 29 Oct</w:t>
            </w:r>
          </w:p>
        </w:tc>
        <w:tc>
          <w:tcPr>
            <w:tcW w:w="1038" w:type="dxa"/>
            <w:hideMark/>
          </w:tcPr>
          <w:p w14:paraId="4A8E0937" w14:textId="0C48191A" w:rsidR="00435051" w:rsidRPr="00B804FD" w:rsidRDefault="00435051" w:rsidP="00B804FD">
            <w:pPr>
              <w:jc w:val="center"/>
              <w:rPr>
                <w:rFonts w:eastAsia="Times New Roman" w:cs="Arial"/>
                <w:sz w:val="18"/>
                <w:szCs w:val="18"/>
                <w:lang w:eastAsia="en-AU"/>
              </w:rPr>
            </w:pPr>
            <w:r w:rsidRPr="00B804FD">
              <w:rPr>
                <w:rFonts w:cs="Arial"/>
                <w:sz w:val="18"/>
                <w:szCs w:val="18"/>
              </w:rPr>
              <w:t>110,457</w:t>
            </w:r>
          </w:p>
        </w:tc>
        <w:tc>
          <w:tcPr>
            <w:tcW w:w="1276" w:type="dxa"/>
            <w:hideMark/>
          </w:tcPr>
          <w:p w14:paraId="46045EB1" w14:textId="7158F2D6" w:rsidR="00435051" w:rsidRPr="00B804FD" w:rsidRDefault="00435051" w:rsidP="00B804FD">
            <w:pPr>
              <w:jc w:val="center"/>
              <w:rPr>
                <w:rFonts w:eastAsia="Times New Roman" w:cs="Arial"/>
                <w:sz w:val="18"/>
                <w:szCs w:val="18"/>
                <w:lang w:eastAsia="en-AU"/>
              </w:rPr>
            </w:pPr>
            <w:r w:rsidRPr="00B804FD">
              <w:rPr>
                <w:rFonts w:cs="Arial"/>
                <w:sz w:val="18"/>
                <w:szCs w:val="18"/>
              </w:rPr>
              <w:t>Thu, 28 Jan</w:t>
            </w:r>
          </w:p>
        </w:tc>
        <w:tc>
          <w:tcPr>
            <w:tcW w:w="1038" w:type="dxa"/>
            <w:hideMark/>
          </w:tcPr>
          <w:p w14:paraId="30B192BB" w14:textId="0AE24E91" w:rsidR="00435051" w:rsidRPr="00B804FD" w:rsidRDefault="00435051" w:rsidP="00B804FD">
            <w:pPr>
              <w:jc w:val="center"/>
              <w:rPr>
                <w:rFonts w:eastAsia="Times New Roman" w:cs="Arial"/>
                <w:sz w:val="18"/>
                <w:szCs w:val="18"/>
                <w:lang w:eastAsia="en-AU"/>
              </w:rPr>
            </w:pPr>
            <w:r w:rsidRPr="00B804FD">
              <w:rPr>
                <w:rFonts w:cs="Arial"/>
                <w:sz w:val="18"/>
                <w:szCs w:val="18"/>
              </w:rPr>
              <w:t>26,001</w:t>
            </w:r>
          </w:p>
        </w:tc>
        <w:tc>
          <w:tcPr>
            <w:tcW w:w="1328" w:type="dxa"/>
            <w:hideMark/>
          </w:tcPr>
          <w:p w14:paraId="2756CF06" w14:textId="6112360B" w:rsidR="00435051" w:rsidRPr="00B804FD" w:rsidRDefault="00435051" w:rsidP="00B804FD">
            <w:pPr>
              <w:jc w:val="center"/>
              <w:rPr>
                <w:rFonts w:eastAsia="Times New Roman" w:cs="Arial"/>
                <w:sz w:val="18"/>
                <w:szCs w:val="18"/>
                <w:lang w:eastAsia="en-AU"/>
              </w:rPr>
            </w:pPr>
            <w:r w:rsidRPr="00B804FD">
              <w:rPr>
                <w:rFonts w:cs="Arial"/>
                <w:sz w:val="18"/>
                <w:szCs w:val="18"/>
              </w:rPr>
              <w:t>Thu, 29 Apr</w:t>
            </w:r>
          </w:p>
        </w:tc>
        <w:tc>
          <w:tcPr>
            <w:tcW w:w="987" w:type="dxa"/>
            <w:hideMark/>
          </w:tcPr>
          <w:p w14:paraId="4850F0C5" w14:textId="4FC7BD91" w:rsidR="00435051" w:rsidRPr="00B804FD" w:rsidRDefault="00435051" w:rsidP="00B804FD">
            <w:pPr>
              <w:jc w:val="center"/>
              <w:rPr>
                <w:rFonts w:eastAsia="Times New Roman" w:cs="Arial"/>
                <w:sz w:val="18"/>
                <w:szCs w:val="18"/>
                <w:lang w:eastAsia="en-AU"/>
              </w:rPr>
            </w:pPr>
            <w:r w:rsidRPr="00B804FD">
              <w:rPr>
                <w:rFonts w:cs="Arial"/>
                <w:sz w:val="18"/>
                <w:szCs w:val="18"/>
              </w:rPr>
              <w:t>205,748</w:t>
            </w:r>
          </w:p>
        </w:tc>
      </w:tr>
      <w:tr w:rsidR="00B804FD" w:rsidRPr="00B804FD" w14:paraId="2C24FFDB" w14:textId="77777777" w:rsidTr="00B804FD">
        <w:trPr>
          <w:trHeight w:val="301"/>
        </w:trPr>
        <w:tc>
          <w:tcPr>
            <w:tcW w:w="2692" w:type="dxa"/>
            <w:noWrap/>
            <w:hideMark/>
          </w:tcPr>
          <w:p w14:paraId="5E48A414"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1</w:t>
            </w:r>
          </w:p>
        </w:tc>
        <w:tc>
          <w:tcPr>
            <w:tcW w:w="1275" w:type="dxa"/>
            <w:hideMark/>
          </w:tcPr>
          <w:p w14:paraId="23CB7C9E" w14:textId="0C49CBD4" w:rsidR="003D1F06" w:rsidRPr="00B804FD" w:rsidRDefault="003D1F06" w:rsidP="00B804FD">
            <w:pPr>
              <w:jc w:val="center"/>
              <w:rPr>
                <w:rFonts w:eastAsia="Times New Roman" w:cs="Arial"/>
                <w:sz w:val="18"/>
                <w:szCs w:val="18"/>
                <w:lang w:eastAsia="en-AU"/>
              </w:rPr>
            </w:pPr>
            <w:r w:rsidRPr="00B804FD">
              <w:rPr>
                <w:rFonts w:cs="Arial"/>
                <w:sz w:val="18"/>
                <w:szCs w:val="18"/>
              </w:rPr>
              <w:t>Sat, 31 Oct</w:t>
            </w:r>
          </w:p>
        </w:tc>
        <w:tc>
          <w:tcPr>
            <w:tcW w:w="1038" w:type="dxa"/>
            <w:hideMark/>
          </w:tcPr>
          <w:p w14:paraId="50787BB6" w14:textId="296DF3E1" w:rsidR="003D1F06" w:rsidRPr="00B804FD" w:rsidRDefault="003D1F06" w:rsidP="00B804FD">
            <w:pPr>
              <w:jc w:val="center"/>
              <w:rPr>
                <w:rFonts w:eastAsia="Times New Roman" w:cs="Arial"/>
                <w:sz w:val="18"/>
                <w:szCs w:val="18"/>
                <w:lang w:eastAsia="en-AU"/>
              </w:rPr>
            </w:pPr>
            <w:r w:rsidRPr="00B804FD">
              <w:rPr>
                <w:rFonts w:cs="Arial"/>
                <w:sz w:val="18"/>
                <w:szCs w:val="18"/>
              </w:rPr>
              <w:t>102,804</w:t>
            </w:r>
          </w:p>
        </w:tc>
        <w:tc>
          <w:tcPr>
            <w:tcW w:w="1276" w:type="dxa"/>
            <w:hideMark/>
          </w:tcPr>
          <w:p w14:paraId="392EC571" w14:textId="626E988B" w:rsidR="003D1F06" w:rsidRPr="00B804FD" w:rsidRDefault="003D1F06" w:rsidP="00B804FD">
            <w:pPr>
              <w:jc w:val="center"/>
              <w:rPr>
                <w:rFonts w:eastAsia="Times New Roman" w:cs="Arial"/>
                <w:sz w:val="18"/>
                <w:szCs w:val="18"/>
                <w:lang w:eastAsia="en-AU"/>
              </w:rPr>
            </w:pPr>
            <w:r w:rsidRPr="00B804FD">
              <w:rPr>
                <w:rFonts w:cs="Arial"/>
                <w:sz w:val="18"/>
                <w:szCs w:val="18"/>
              </w:rPr>
              <w:t>Sat, 30 Jan</w:t>
            </w:r>
          </w:p>
        </w:tc>
        <w:tc>
          <w:tcPr>
            <w:tcW w:w="1038" w:type="dxa"/>
            <w:hideMark/>
          </w:tcPr>
          <w:p w14:paraId="52594F19" w14:textId="500BA253" w:rsidR="003D1F06" w:rsidRPr="00B804FD" w:rsidRDefault="003D1F06" w:rsidP="00B804FD">
            <w:pPr>
              <w:jc w:val="center"/>
              <w:rPr>
                <w:rFonts w:eastAsia="Times New Roman" w:cs="Arial"/>
                <w:sz w:val="18"/>
                <w:szCs w:val="18"/>
                <w:lang w:eastAsia="en-AU"/>
              </w:rPr>
            </w:pPr>
            <w:r w:rsidRPr="00B804FD">
              <w:rPr>
                <w:rFonts w:cs="Arial"/>
                <w:sz w:val="18"/>
                <w:szCs w:val="18"/>
              </w:rPr>
              <w:t>23,981</w:t>
            </w:r>
          </w:p>
        </w:tc>
        <w:tc>
          <w:tcPr>
            <w:tcW w:w="1328" w:type="dxa"/>
            <w:hideMark/>
          </w:tcPr>
          <w:p w14:paraId="473C641F" w14:textId="017BDE62" w:rsidR="003D1F06" w:rsidRPr="00B804FD" w:rsidRDefault="003D1F06" w:rsidP="00B804FD">
            <w:pPr>
              <w:jc w:val="center"/>
              <w:rPr>
                <w:rFonts w:eastAsia="Times New Roman" w:cs="Arial"/>
                <w:sz w:val="18"/>
                <w:szCs w:val="18"/>
                <w:lang w:eastAsia="en-AU"/>
              </w:rPr>
            </w:pPr>
            <w:r w:rsidRPr="00B804FD">
              <w:rPr>
                <w:rFonts w:cs="Arial"/>
                <w:sz w:val="18"/>
                <w:szCs w:val="18"/>
              </w:rPr>
              <w:t>Sat, 1 May</w:t>
            </w:r>
          </w:p>
        </w:tc>
        <w:tc>
          <w:tcPr>
            <w:tcW w:w="987" w:type="dxa"/>
            <w:hideMark/>
          </w:tcPr>
          <w:p w14:paraId="72D9E4A2" w14:textId="40FC370C" w:rsidR="003D1F06" w:rsidRPr="00B804FD" w:rsidRDefault="003D1F06" w:rsidP="00B804FD">
            <w:pPr>
              <w:jc w:val="center"/>
              <w:rPr>
                <w:rFonts w:eastAsia="Times New Roman" w:cs="Arial"/>
                <w:sz w:val="18"/>
                <w:szCs w:val="18"/>
                <w:lang w:eastAsia="en-AU"/>
              </w:rPr>
            </w:pPr>
            <w:r w:rsidRPr="00B804FD">
              <w:rPr>
                <w:rFonts w:cs="Arial"/>
                <w:sz w:val="18"/>
                <w:szCs w:val="18"/>
              </w:rPr>
              <w:t>191,160</w:t>
            </w:r>
          </w:p>
        </w:tc>
      </w:tr>
      <w:tr w:rsidR="00B804FD" w:rsidRPr="00B804FD" w14:paraId="068C5115" w14:textId="77777777" w:rsidTr="00B804FD">
        <w:trPr>
          <w:trHeight w:val="301"/>
        </w:trPr>
        <w:tc>
          <w:tcPr>
            <w:tcW w:w="2692" w:type="dxa"/>
            <w:noWrap/>
            <w:hideMark/>
          </w:tcPr>
          <w:p w14:paraId="227848B5"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2</w:t>
            </w:r>
          </w:p>
        </w:tc>
        <w:tc>
          <w:tcPr>
            <w:tcW w:w="1275" w:type="dxa"/>
            <w:hideMark/>
          </w:tcPr>
          <w:p w14:paraId="7B89FA8D" w14:textId="5E751144" w:rsidR="003D1F06" w:rsidRPr="00B804FD" w:rsidRDefault="003D1F06" w:rsidP="00B804FD">
            <w:pPr>
              <w:jc w:val="center"/>
              <w:rPr>
                <w:rFonts w:eastAsia="Times New Roman" w:cs="Arial"/>
                <w:sz w:val="18"/>
                <w:szCs w:val="18"/>
                <w:lang w:eastAsia="en-AU"/>
              </w:rPr>
            </w:pPr>
            <w:r w:rsidRPr="00B804FD">
              <w:rPr>
                <w:rFonts w:cs="Arial"/>
                <w:sz w:val="18"/>
                <w:szCs w:val="18"/>
              </w:rPr>
              <w:t>Mon, 2 Nov</w:t>
            </w:r>
          </w:p>
        </w:tc>
        <w:tc>
          <w:tcPr>
            <w:tcW w:w="1038" w:type="dxa"/>
            <w:hideMark/>
          </w:tcPr>
          <w:p w14:paraId="775DF944" w14:textId="28AC708B" w:rsidR="003D1F06" w:rsidRPr="00B804FD" w:rsidRDefault="003D1F06" w:rsidP="00B804FD">
            <w:pPr>
              <w:jc w:val="center"/>
              <w:rPr>
                <w:rFonts w:eastAsia="Times New Roman" w:cs="Arial"/>
                <w:sz w:val="18"/>
                <w:szCs w:val="18"/>
                <w:lang w:eastAsia="en-AU"/>
              </w:rPr>
            </w:pPr>
            <w:r w:rsidRPr="00B804FD">
              <w:rPr>
                <w:rFonts w:cs="Arial"/>
                <w:sz w:val="18"/>
                <w:szCs w:val="18"/>
              </w:rPr>
              <w:t>97,953</w:t>
            </w:r>
          </w:p>
        </w:tc>
        <w:tc>
          <w:tcPr>
            <w:tcW w:w="1276" w:type="dxa"/>
            <w:hideMark/>
          </w:tcPr>
          <w:p w14:paraId="6B30A441" w14:textId="41EDB58E" w:rsidR="003D1F06" w:rsidRPr="00B804FD" w:rsidRDefault="003D1F06" w:rsidP="00B804FD">
            <w:pPr>
              <w:jc w:val="center"/>
              <w:rPr>
                <w:rFonts w:eastAsia="Times New Roman" w:cs="Arial"/>
                <w:sz w:val="18"/>
                <w:szCs w:val="18"/>
                <w:lang w:eastAsia="en-AU"/>
              </w:rPr>
            </w:pPr>
            <w:r w:rsidRPr="00B804FD">
              <w:rPr>
                <w:rFonts w:cs="Arial"/>
                <w:sz w:val="18"/>
                <w:szCs w:val="18"/>
              </w:rPr>
              <w:t>Mon, 1 Feb</w:t>
            </w:r>
          </w:p>
        </w:tc>
        <w:tc>
          <w:tcPr>
            <w:tcW w:w="1038" w:type="dxa"/>
            <w:hideMark/>
          </w:tcPr>
          <w:p w14:paraId="441A49E0" w14:textId="5559B982" w:rsidR="003D1F06" w:rsidRPr="00B804FD" w:rsidRDefault="003D1F06" w:rsidP="00B804FD">
            <w:pPr>
              <w:jc w:val="center"/>
              <w:rPr>
                <w:rFonts w:eastAsia="Times New Roman" w:cs="Arial"/>
                <w:sz w:val="18"/>
                <w:szCs w:val="18"/>
                <w:lang w:eastAsia="en-AU"/>
              </w:rPr>
            </w:pPr>
            <w:r w:rsidRPr="00B804FD">
              <w:rPr>
                <w:rFonts w:cs="Arial"/>
                <w:sz w:val="18"/>
                <w:szCs w:val="18"/>
              </w:rPr>
              <w:t>22,764</w:t>
            </w:r>
          </w:p>
        </w:tc>
        <w:tc>
          <w:tcPr>
            <w:tcW w:w="1328" w:type="dxa"/>
            <w:hideMark/>
          </w:tcPr>
          <w:p w14:paraId="3F90DE62" w14:textId="0D929BE6" w:rsidR="003D1F06" w:rsidRPr="00B804FD" w:rsidRDefault="003D1F06" w:rsidP="00B804FD">
            <w:pPr>
              <w:jc w:val="center"/>
              <w:rPr>
                <w:rFonts w:eastAsia="Times New Roman" w:cs="Arial"/>
                <w:sz w:val="18"/>
                <w:szCs w:val="18"/>
                <w:lang w:eastAsia="en-AU"/>
              </w:rPr>
            </w:pPr>
            <w:r w:rsidRPr="00B804FD">
              <w:rPr>
                <w:rFonts w:cs="Arial"/>
                <w:sz w:val="18"/>
                <w:szCs w:val="18"/>
              </w:rPr>
              <w:t>Mon, 3 May</w:t>
            </w:r>
          </w:p>
        </w:tc>
        <w:tc>
          <w:tcPr>
            <w:tcW w:w="987" w:type="dxa"/>
            <w:hideMark/>
          </w:tcPr>
          <w:p w14:paraId="33B01E6F" w14:textId="05D54E4E" w:rsidR="003D1F06" w:rsidRPr="00B804FD" w:rsidRDefault="003D1F06" w:rsidP="00B804FD">
            <w:pPr>
              <w:jc w:val="center"/>
              <w:rPr>
                <w:rFonts w:eastAsia="Times New Roman" w:cs="Arial"/>
                <w:sz w:val="18"/>
                <w:szCs w:val="18"/>
                <w:lang w:eastAsia="en-AU"/>
              </w:rPr>
            </w:pPr>
            <w:r w:rsidRPr="00B804FD">
              <w:rPr>
                <w:rFonts w:cs="Arial"/>
                <w:sz w:val="18"/>
                <w:szCs w:val="18"/>
              </w:rPr>
              <w:t>181,704</w:t>
            </w:r>
          </w:p>
        </w:tc>
      </w:tr>
      <w:tr w:rsidR="00B804FD" w:rsidRPr="00B804FD" w14:paraId="030826CF" w14:textId="77777777" w:rsidTr="00B804FD">
        <w:trPr>
          <w:trHeight w:val="301"/>
        </w:trPr>
        <w:tc>
          <w:tcPr>
            <w:tcW w:w="2692" w:type="dxa"/>
            <w:noWrap/>
            <w:hideMark/>
          </w:tcPr>
          <w:p w14:paraId="500F546A"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Prize draw 1 closed</w:t>
            </w:r>
          </w:p>
        </w:tc>
        <w:tc>
          <w:tcPr>
            <w:tcW w:w="1275" w:type="dxa"/>
            <w:hideMark/>
          </w:tcPr>
          <w:p w14:paraId="772652C7" w14:textId="5370EABC" w:rsidR="003D1F06" w:rsidRPr="00B804FD" w:rsidRDefault="003D1F06" w:rsidP="00B804FD">
            <w:pPr>
              <w:jc w:val="center"/>
              <w:rPr>
                <w:rFonts w:eastAsia="Times New Roman" w:cs="Arial"/>
                <w:sz w:val="18"/>
                <w:szCs w:val="18"/>
                <w:lang w:eastAsia="en-AU"/>
              </w:rPr>
            </w:pPr>
            <w:r w:rsidRPr="00B804FD">
              <w:rPr>
                <w:rFonts w:cs="Arial"/>
                <w:sz w:val="18"/>
                <w:szCs w:val="18"/>
              </w:rPr>
              <w:t>Mon, 2 Nov</w:t>
            </w:r>
          </w:p>
        </w:tc>
        <w:tc>
          <w:tcPr>
            <w:tcW w:w="1038" w:type="dxa"/>
            <w:hideMark/>
          </w:tcPr>
          <w:p w14:paraId="14428831" w14:textId="04E2886D"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276" w:type="dxa"/>
            <w:hideMark/>
          </w:tcPr>
          <w:p w14:paraId="576F88DB" w14:textId="51FCE324" w:rsidR="003D1F06" w:rsidRPr="00B804FD" w:rsidRDefault="003D1F06" w:rsidP="00B804FD">
            <w:pPr>
              <w:jc w:val="center"/>
              <w:rPr>
                <w:rFonts w:eastAsia="Times New Roman" w:cs="Arial"/>
                <w:sz w:val="18"/>
                <w:szCs w:val="18"/>
                <w:lang w:eastAsia="en-AU"/>
              </w:rPr>
            </w:pPr>
            <w:r w:rsidRPr="00B804FD">
              <w:rPr>
                <w:rFonts w:cs="Arial"/>
                <w:sz w:val="18"/>
                <w:szCs w:val="18"/>
              </w:rPr>
              <w:t>Mon, 1 Feb</w:t>
            </w:r>
          </w:p>
        </w:tc>
        <w:tc>
          <w:tcPr>
            <w:tcW w:w="1038" w:type="dxa"/>
            <w:hideMark/>
          </w:tcPr>
          <w:p w14:paraId="6CE21737" w14:textId="1640D47A"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328" w:type="dxa"/>
            <w:hideMark/>
          </w:tcPr>
          <w:p w14:paraId="38A19B22" w14:textId="0FA60BF5" w:rsidR="003D1F06" w:rsidRPr="00B804FD" w:rsidRDefault="003D1F06" w:rsidP="00B804FD">
            <w:pPr>
              <w:jc w:val="center"/>
              <w:rPr>
                <w:rFonts w:eastAsia="Times New Roman" w:cs="Arial"/>
                <w:sz w:val="18"/>
                <w:szCs w:val="18"/>
                <w:lang w:eastAsia="en-AU"/>
              </w:rPr>
            </w:pPr>
            <w:r w:rsidRPr="00B804FD">
              <w:rPr>
                <w:rFonts w:cs="Arial"/>
                <w:sz w:val="18"/>
                <w:szCs w:val="18"/>
              </w:rPr>
              <w:t>Mon, 3 May</w:t>
            </w:r>
          </w:p>
        </w:tc>
        <w:tc>
          <w:tcPr>
            <w:tcW w:w="987" w:type="dxa"/>
            <w:hideMark/>
          </w:tcPr>
          <w:p w14:paraId="2AC92E76" w14:textId="67F01279"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r>
      <w:tr w:rsidR="00B804FD" w:rsidRPr="00B804FD" w14:paraId="425611EF" w14:textId="77777777" w:rsidTr="00B804FD">
        <w:trPr>
          <w:trHeight w:val="482"/>
        </w:trPr>
        <w:tc>
          <w:tcPr>
            <w:tcW w:w="2692" w:type="dxa"/>
            <w:hideMark/>
          </w:tcPr>
          <w:p w14:paraId="6AC580AE" w14:textId="28A6FC8F" w:rsidR="003D1F06" w:rsidRPr="00B804FD" w:rsidRDefault="003D1F06" w:rsidP="003D1F06">
            <w:pPr>
              <w:rPr>
                <w:rFonts w:eastAsia="Times New Roman" w:cs="Arial"/>
                <w:sz w:val="18"/>
                <w:szCs w:val="18"/>
                <w:lang w:eastAsia="en-AU"/>
              </w:rPr>
            </w:pPr>
            <w:r w:rsidRPr="00B804FD">
              <w:rPr>
                <w:rFonts w:eastAsia="Times New Roman" w:cs="Arial"/>
                <w:sz w:val="18"/>
                <w:szCs w:val="18"/>
                <w:lang w:eastAsia="en-AU"/>
              </w:rPr>
              <w:t xml:space="preserve">Email reminder 3 and </w:t>
            </w:r>
            <w:r w:rsidR="005E3A3B" w:rsidRPr="00B804FD">
              <w:rPr>
                <w:rFonts w:eastAsia="Times New Roman" w:cs="Arial"/>
                <w:sz w:val="18"/>
                <w:szCs w:val="18"/>
                <w:lang w:eastAsia="en-AU"/>
              </w:rPr>
              <w:t>i</w:t>
            </w:r>
            <w:r w:rsidRPr="00B804FD">
              <w:rPr>
                <w:rFonts w:eastAsia="Times New Roman" w:cs="Arial"/>
                <w:sz w:val="18"/>
                <w:szCs w:val="18"/>
                <w:lang w:eastAsia="en-AU"/>
              </w:rPr>
              <w:t>n</w:t>
            </w:r>
            <w:r w:rsidR="005E3A3B" w:rsidRPr="00B804FD">
              <w:rPr>
                <w:rFonts w:eastAsia="Times New Roman" w:cs="Arial"/>
                <w:sz w:val="18"/>
                <w:szCs w:val="18"/>
                <w:lang w:eastAsia="en-AU"/>
              </w:rPr>
              <w:t xml:space="preserve"> </w:t>
            </w:r>
            <w:r w:rsidRPr="00B804FD">
              <w:rPr>
                <w:rFonts w:eastAsia="Times New Roman" w:cs="Arial"/>
                <w:sz w:val="18"/>
                <w:szCs w:val="18"/>
                <w:lang w:eastAsia="en-AU"/>
              </w:rPr>
              <w:t>field reminder calls commenced</w:t>
            </w:r>
          </w:p>
        </w:tc>
        <w:tc>
          <w:tcPr>
            <w:tcW w:w="1275" w:type="dxa"/>
            <w:hideMark/>
          </w:tcPr>
          <w:p w14:paraId="35E676DE" w14:textId="5737209B" w:rsidR="003D1F06" w:rsidRPr="00B804FD" w:rsidRDefault="003D1F06" w:rsidP="00B804FD">
            <w:pPr>
              <w:jc w:val="center"/>
              <w:rPr>
                <w:rFonts w:eastAsia="Times New Roman" w:cs="Arial"/>
                <w:sz w:val="18"/>
                <w:szCs w:val="18"/>
                <w:lang w:eastAsia="en-AU"/>
              </w:rPr>
            </w:pPr>
            <w:r w:rsidRPr="00B804FD">
              <w:rPr>
                <w:rFonts w:cs="Arial"/>
                <w:sz w:val="18"/>
                <w:szCs w:val="18"/>
              </w:rPr>
              <w:t>Thu, 5 Nov</w:t>
            </w:r>
          </w:p>
        </w:tc>
        <w:tc>
          <w:tcPr>
            <w:tcW w:w="1038" w:type="dxa"/>
            <w:hideMark/>
          </w:tcPr>
          <w:p w14:paraId="656B0387" w14:textId="60612613" w:rsidR="003D1F06" w:rsidRPr="00B804FD" w:rsidRDefault="003D1F06" w:rsidP="00B804FD">
            <w:pPr>
              <w:jc w:val="center"/>
              <w:rPr>
                <w:rFonts w:eastAsia="Times New Roman" w:cs="Arial"/>
                <w:sz w:val="18"/>
                <w:szCs w:val="18"/>
                <w:lang w:eastAsia="en-AU"/>
              </w:rPr>
            </w:pPr>
            <w:r w:rsidRPr="00B804FD">
              <w:rPr>
                <w:rFonts w:cs="Arial"/>
                <w:sz w:val="18"/>
                <w:szCs w:val="18"/>
              </w:rPr>
              <w:t>92,780</w:t>
            </w:r>
          </w:p>
        </w:tc>
        <w:tc>
          <w:tcPr>
            <w:tcW w:w="1276" w:type="dxa"/>
            <w:hideMark/>
          </w:tcPr>
          <w:p w14:paraId="55734CED" w14:textId="08E4CDEA" w:rsidR="003D1F06" w:rsidRPr="00B804FD" w:rsidRDefault="003D1F06" w:rsidP="00B804FD">
            <w:pPr>
              <w:jc w:val="center"/>
              <w:rPr>
                <w:rFonts w:eastAsia="Times New Roman" w:cs="Arial"/>
                <w:sz w:val="18"/>
                <w:szCs w:val="18"/>
                <w:lang w:eastAsia="en-AU"/>
              </w:rPr>
            </w:pPr>
            <w:r w:rsidRPr="00B804FD">
              <w:rPr>
                <w:rFonts w:cs="Arial"/>
                <w:sz w:val="18"/>
                <w:szCs w:val="18"/>
              </w:rPr>
              <w:t>Thu, 4 Feb</w:t>
            </w:r>
          </w:p>
        </w:tc>
        <w:tc>
          <w:tcPr>
            <w:tcW w:w="1038" w:type="dxa"/>
            <w:hideMark/>
          </w:tcPr>
          <w:p w14:paraId="435AF5BE" w14:textId="6F6F6E9C" w:rsidR="003D1F06" w:rsidRPr="00B804FD" w:rsidRDefault="003D1F06" w:rsidP="00B804FD">
            <w:pPr>
              <w:jc w:val="center"/>
              <w:rPr>
                <w:rFonts w:eastAsia="Times New Roman" w:cs="Arial"/>
                <w:sz w:val="18"/>
                <w:szCs w:val="18"/>
                <w:lang w:eastAsia="en-AU"/>
              </w:rPr>
            </w:pPr>
            <w:r w:rsidRPr="00B804FD">
              <w:rPr>
                <w:rFonts w:cs="Arial"/>
                <w:sz w:val="18"/>
                <w:szCs w:val="18"/>
              </w:rPr>
              <w:t>21,481</w:t>
            </w:r>
          </w:p>
        </w:tc>
        <w:tc>
          <w:tcPr>
            <w:tcW w:w="1328" w:type="dxa"/>
            <w:hideMark/>
          </w:tcPr>
          <w:p w14:paraId="1392451B" w14:textId="2F678302" w:rsidR="003D1F06" w:rsidRPr="00B804FD" w:rsidRDefault="003D1F06" w:rsidP="00B804FD">
            <w:pPr>
              <w:jc w:val="center"/>
              <w:rPr>
                <w:rFonts w:eastAsia="Times New Roman" w:cs="Arial"/>
                <w:sz w:val="18"/>
                <w:szCs w:val="18"/>
                <w:lang w:eastAsia="en-AU"/>
              </w:rPr>
            </w:pPr>
            <w:r w:rsidRPr="00B804FD">
              <w:rPr>
                <w:rFonts w:cs="Arial"/>
                <w:sz w:val="18"/>
                <w:szCs w:val="18"/>
              </w:rPr>
              <w:t>Thu, 6 May</w:t>
            </w:r>
          </w:p>
        </w:tc>
        <w:tc>
          <w:tcPr>
            <w:tcW w:w="987" w:type="dxa"/>
            <w:hideMark/>
          </w:tcPr>
          <w:p w14:paraId="6D71D06F" w14:textId="3F9942BE" w:rsidR="003D1F06" w:rsidRPr="00B804FD" w:rsidRDefault="003D1F06" w:rsidP="00B804FD">
            <w:pPr>
              <w:jc w:val="center"/>
              <w:rPr>
                <w:rFonts w:eastAsia="Times New Roman" w:cs="Arial"/>
                <w:sz w:val="18"/>
                <w:szCs w:val="18"/>
                <w:lang w:eastAsia="en-AU"/>
              </w:rPr>
            </w:pPr>
            <w:r w:rsidRPr="00B804FD">
              <w:rPr>
                <w:rFonts w:cs="Arial"/>
                <w:sz w:val="18"/>
                <w:szCs w:val="18"/>
              </w:rPr>
              <w:t>171,425</w:t>
            </w:r>
          </w:p>
        </w:tc>
      </w:tr>
      <w:tr w:rsidR="00B804FD" w:rsidRPr="00B804FD" w14:paraId="6A47AD55" w14:textId="77777777" w:rsidTr="00B804FD">
        <w:trPr>
          <w:trHeight w:val="301"/>
        </w:trPr>
        <w:tc>
          <w:tcPr>
            <w:tcW w:w="2692" w:type="dxa"/>
            <w:noWrap/>
            <w:hideMark/>
          </w:tcPr>
          <w:p w14:paraId="7AFACEF8"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4</w:t>
            </w:r>
          </w:p>
        </w:tc>
        <w:tc>
          <w:tcPr>
            <w:tcW w:w="1275" w:type="dxa"/>
            <w:hideMark/>
          </w:tcPr>
          <w:p w14:paraId="02E2F56F" w14:textId="6CA84042" w:rsidR="003D1F06" w:rsidRPr="00B804FD" w:rsidRDefault="003D1F06" w:rsidP="00B804FD">
            <w:pPr>
              <w:jc w:val="center"/>
              <w:rPr>
                <w:rFonts w:eastAsia="Times New Roman" w:cs="Arial"/>
                <w:sz w:val="18"/>
                <w:szCs w:val="18"/>
                <w:lang w:eastAsia="en-AU"/>
              </w:rPr>
            </w:pPr>
            <w:r w:rsidRPr="00B804FD">
              <w:rPr>
                <w:rFonts w:cs="Arial"/>
                <w:sz w:val="18"/>
                <w:szCs w:val="18"/>
              </w:rPr>
              <w:t>Mon, 9 Nov</w:t>
            </w:r>
          </w:p>
        </w:tc>
        <w:tc>
          <w:tcPr>
            <w:tcW w:w="1038" w:type="dxa"/>
            <w:hideMark/>
          </w:tcPr>
          <w:p w14:paraId="57EE682F" w14:textId="1EC21408" w:rsidR="003D1F06" w:rsidRPr="00B804FD" w:rsidRDefault="003D1F06" w:rsidP="00B804FD">
            <w:pPr>
              <w:jc w:val="center"/>
              <w:rPr>
                <w:rFonts w:eastAsia="Times New Roman" w:cs="Arial"/>
                <w:sz w:val="18"/>
                <w:szCs w:val="18"/>
                <w:lang w:eastAsia="en-AU"/>
              </w:rPr>
            </w:pPr>
            <w:r w:rsidRPr="00B804FD">
              <w:rPr>
                <w:rFonts w:cs="Arial"/>
                <w:sz w:val="18"/>
                <w:szCs w:val="18"/>
              </w:rPr>
              <w:t>89,070</w:t>
            </w:r>
          </w:p>
        </w:tc>
        <w:tc>
          <w:tcPr>
            <w:tcW w:w="1276" w:type="dxa"/>
            <w:hideMark/>
          </w:tcPr>
          <w:p w14:paraId="701FAA24" w14:textId="5B211B62" w:rsidR="003D1F06" w:rsidRPr="00B804FD" w:rsidRDefault="003D1F06" w:rsidP="00B804FD">
            <w:pPr>
              <w:jc w:val="center"/>
              <w:rPr>
                <w:rFonts w:eastAsia="Times New Roman" w:cs="Arial"/>
                <w:sz w:val="18"/>
                <w:szCs w:val="18"/>
                <w:lang w:eastAsia="en-AU"/>
              </w:rPr>
            </w:pPr>
            <w:r w:rsidRPr="00B804FD">
              <w:rPr>
                <w:rFonts w:cs="Arial"/>
                <w:sz w:val="18"/>
                <w:szCs w:val="18"/>
              </w:rPr>
              <w:t>Mon, 8 Feb</w:t>
            </w:r>
          </w:p>
        </w:tc>
        <w:tc>
          <w:tcPr>
            <w:tcW w:w="1038" w:type="dxa"/>
            <w:hideMark/>
          </w:tcPr>
          <w:p w14:paraId="09CF1A79" w14:textId="2FE2BBE2" w:rsidR="003D1F06" w:rsidRPr="00B804FD" w:rsidRDefault="003D1F06" w:rsidP="00B804FD">
            <w:pPr>
              <w:jc w:val="center"/>
              <w:rPr>
                <w:rFonts w:eastAsia="Times New Roman" w:cs="Arial"/>
                <w:sz w:val="18"/>
                <w:szCs w:val="18"/>
                <w:lang w:eastAsia="en-AU"/>
              </w:rPr>
            </w:pPr>
            <w:r w:rsidRPr="00B804FD">
              <w:rPr>
                <w:rFonts w:cs="Arial"/>
                <w:sz w:val="18"/>
                <w:szCs w:val="18"/>
              </w:rPr>
              <w:t>20,552</w:t>
            </w:r>
          </w:p>
        </w:tc>
        <w:tc>
          <w:tcPr>
            <w:tcW w:w="1328" w:type="dxa"/>
            <w:hideMark/>
          </w:tcPr>
          <w:p w14:paraId="69373CF1" w14:textId="6C981B06" w:rsidR="003D1F06" w:rsidRPr="00B804FD" w:rsidRDefault="003D1F06" w:rsidP="00B804FD">
            <w:pPr>
              <w:jc w:val="center"/>
              <w:rPr>
                <w:rFonts w:eastAsia="Times New Roman" w:cs="Arial"/>
                <w:sz w:val="18"/>
                <w:szCs w:val="18"/>
                <w:lang w:eastAsia="en-AU"/>
              </w:rPr>
            </w:pPr>
            <w:r w:rsidRPr="00B804FD">
              <w:rPr>
                <w:rFonts w:cs="Arial"/>
                <w:sz w:val="18"/>
                <w:szCs w:val="18"/>
              </w:rPr>
              <w:t>Mon, 10 May</w:t>
            </w:r>
          </w:p>
        </w:tc>
        <w:tc>
          <w:tcPr>
            <w:tcW w:w="987" w:type="dxa"/>
            <w:hideMark/>
          </w:tcPr>
          <w:p w14:paraId="0729D11B" w14:textId="2ED719E8" w:rsidR="003D1F06" w:rsidRPr="00B804FD" w:rsidRDefault="003D1F06" w:rsidP="00B804FD">
            <w:pPr>
              <w:jc w:val="center"/>
              <w:rPr>
                <w:rFonts w:eastAsia="Times New Roman" w:cs="Arial"/>
                <w:sz w:val="18"/>
                <w:szCs w:val="18"/>
                <w:lang w:eastAsia="en-AU"/>
              </w:rPr>
            </w:pPr>
            <w:r w:rsidRPr="00B804FD">
              <w:rPr>
                <w:rFonts w:cs="Arial"/>
                <w:sz w:val="18"/>
                <w:szCs w:val="18"/>
              </w:rPr>
              <w:t>164,057</w:t>
            </w:r>
          </w:p>
        </w:tc>
      </w:tr>
      <w:tr w:rsidR="00B804FD" w:rsidRPr="00B804FD" w14:paraId="0E6803AF" w14:textId="77777777" w:rsidTr="00B804FD">
        <w:trPr>
          <w:trHeight w:val="301"/>
        </w:trPr>
        <w:tc>
          <w:tcPr>
            <w:tcW w:w="2692" w:type="dxa"/>
            <w:noWrap/>
            <w:hideMark/>
          </w:tcPr>
          <w:p w14:paraId="5AD17C61"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SMS 1</w:t>
            </w:r>
          </w:p>
        </w:tc>
        <w:tc>
          <w:tcPr>
            <w:tcW w:w="1275" w:type="dxa"/>
            <w:hideMark/>
          </w:tcPr>
          <w:p w14:paraId="319D81A9" w14:textId="44EAC34F" w:rsidR="003D1F06" w:rsidRPr="00B804FD" w:rsidRDefault="003D1F06" w:rsidP="00B804FD">
            <w:pPr>
              <w:jc w:val="center"/>
              <w:rPr>
                <w:rFonts w:eastAsia="Times New Roman" w:cs="Arial"/>
                <w:sz w:val="18"/>
                <w:szCs w:val="18"/>
                <w:lang w:eastAsia="en-AU"/>
              </w:rPr>
            </w:pPr>
            <w:r w:rsidRPr="00B804FD">
              <w:rPr>
                <w:rFonts w:cs="Arial"/>
                <w:sz w:val="18"/>
                <w:szCs w:val="18"/>
              </w:rPr>
              <w:t>Mon, 9 Nov</w:t>
            </w:r>
          </w:p>
        </w:tc>
        <w:tc>
          <w:tcPr>
            <w:tcW w:w="1038" w:type="dxa"/>
            <w:hideMark/>
          </w:tcPr>
          <w:p w14:paraId="028403DE" w14:textId="08B4689C" w:rsidR="003D1F06" w:rsidRPr="00B804FD" w:rsidRDefault="003D1F06" w:rsidP="00B804FD">
            <w:pPr>
              <w:jc w:val="center"/>
              <w:rPr>
                <w:rFonts w:eastAsia="Times New Roman" w:cs="Arial"/>
                <w:sz w:val="18"/>
                <w:szCs w:val="18"/>
                <w:lang w:eastAsia="en-AU"/>
              </w:rPr>
            </w:pPr>
            <w:r w:rsidRPr="00B804FD">
              <w:rPr>
                <w:rFonts w:cs="Arial"/>
                <w:sz w:val="18"/>
                <w:szCs w:val="18"/>
              </w:rPr>
              <w:t>70,204</w:t>
            </w:r>
          </w:p>
        </w:tc>
        <w:tc>
          <w:tcPr>
            <w:tcW w:w="1276" w:type="dxa"/>
            <w:hideMark/>
          </w:tcPr>
          <w:p w14:paraId="1D951C77" w14:textId="7184E49C" w:rsidR="003D1F06" w:rsidRPr="00B804FD" w:rsidRDefault="003D1F06" w:rsidP="00B804FD">
            <w:pPr>
              <w:jc w:val="center"/>
              <w:rPr>
                <w:rFonts w:eastAsia="Times New Roman" w:cs="Arial"/>
                <w:sz w:val="18"/>
                <w:szCs w:val="18"/>
                <w:lang w:eastAsia="en-AU"/>
              </w:rPr>
            </w:pPr>
            <w:r w:rsidRPr="00B804FD">
              <w:rPr>
                <w:rFonts w:cs="Arial"/>
                <w:sz w:val="18"/>
                <w:szCs w:val="18"/>
              </w:rPr>
              <w:t>Mon, 8 Feb</w:t>
            </w:r>
          </w:p>
        </w:tc>
        <w:tc>
          <w:tcPr>
            <w:tcW w:w="1038" w:type="dxa"/>
            <w:hideMark/>
          </w:tcPr>
          <w:p w14:paraId="7C71B947" w14:textId="371C8973" w:rsidR="003D1F06" w:rsidRPr="00B804FD" w:rsidRDefault="003D1F06" w:rsidP="00B804FD">
            <w:pPr>
              <w:jc w:val="center"/>
              <w:rPr>
                <w:rFonts w:eastAsia="Times New Roman" w:cs="Arial"/>
                <w:sz w:val="18"/>
                <w:szCs w:val="18"/>
                <w:lang w:eastAsia="en-AU"/>
              </w:rPr>
            </w:pPr>
            <w:r w:rsidRPr="00B804FD">
              <w:rPr>
                <w:rFonts w:cs="Arial"/>
                <w:sz w:val="18"/>
                <w:szCs w:val="18"/>
              </w:rPr>
              <w:t>16,729</w:t>
            </w:r>
          </w:p>
        </w:tc>
        <w:tc>
          <w:tcPr>
            <w:tcW w:w="1328" w:type="dxa"/>
            <w:hideMark/>
          </w:tcPr>
          <w:p w14:paraId="31DDC48B" w14:textId="7A550A36" w:rsidR="003D1F06" w:rsidRPr="00B804FD" w:rsidRDefault="003D1F06" w:rsidP="00B804FD">
            <w:pPr>
              <w:jc w:val="center"/>
              <w:rPr>
                <w:rFonts w:eastAsia="Times New Roman" w:cs="Arial"/>
                <w:sz w:val="18"/>
                <w:szCs w:val="18"/>
                <w:lang w:eastAsia="en-AU"/>
              </w:rPr>
            </w:pPr>
            <w:r w:rsidRPr="00B804FD">
              <w:rPr>
                <w:rFonts w:cs="Arial"/>
                <w:sz w:val="18"/>
                <w:szCs w:val="18"/>
              </w:rPr>
              <w:t>Mon, 10 May</w:t>
            </w:r>
          </w:p>
        </w:tc>
        <w:tc>
          <w:tcPr>
            <w:tcW w:w="987" w:type="dxa"/>
            <w:hideMark/>
          </w:tcPr>
          <w:p w14:paraId="23C9C3C4" w14:textId="60188B95" w:rsidR="003D1F06" w:rsidRPr="00B804FD" w:rsidRDefault="003D1F06" w:rsidP="00B804FD">
            <w:pPr>
              <w:jc w:val="center"/>
              <w:rPr>
                <w:rFonts w:eastAsia="Times New Roman" w:cs="Arial"/>
                <w:sz w:val="18"/>
                <w:szCs w:val="18"/>
                <w:lang w:eastAsia="en-AU"/>
              </w:rPr>
            </w:pPr>
            <w:r w:rsidRPr="00B804FD">
              <w:rPr>
                <w:rFonts w:cs="Arial"/>
                <w:sz w:val="18"/>
                <w:szCs w:val="18"/>
              </w:rPr>
              <w:t>127,422</w:t>
            </w:r>
          </w:p>
        </w:tc>
      </w:tr>
      <w:tr w:rsidR="00B804FD" w:rsidRPr="00B804FD" w14:paraId="7FF906B2" w14:textId="77777777" w:rsidTr="00B804FD">
        <w:trPr>
          <w:trHeight w:val="301"/>
        </w:trPr>
        <w:tc>
          <w:tcPr>
            <w:tcW w:w="2692" w:type="dxa"/>
            <w:noWrap/>
            <w:hideMark/>
          </w:tcPr>
          <w:p w14:paraId="4761FD02"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Prize draw 2 closed</w:t>
            </w:r>
          </w:p>
        </w:tc>
        <w:tc>
          <w:tcPr>
            <w:tcW w:w="1275" w:type="dxa"/>
            <w:hideMark/>
          </w:tcPr>
          <w:p w14:paraId="1534048E" w14:textId="774C0F19" w:rsidR="003D1F06" w:rsidRPr="00B804FD" w:rsidRDefault="003D1F06" w:rsidP="00B804FD">
            <w:pPr>
              <w:jc w:val="center"/>
              <w:rPr>
                <w:rFonts w:eastAsia="Times New Roman" w:cs="Arial"/>
                <w:sz w:val="18"/>
                <w:szCs w:val="18"/>
                <w:lang w:eastAsia="en-AU"/>
              </w:rPr>
            </w:pPr>
            <w:r w:rsidRPr="00B804FD">
              <w:rPr>
                <w:rFonts w:cs="Arial"/>
                <w:sz w:val="18"/>
                <w:szCs w:val="18"/>
              </w:rPr>
              <w:t>Mon, 9 Nov</w:t>
            </w:r>
          </w:p>
        </w:tc>
        <w:tc>
          <w:tcPr>
            <w:tcW w:w="1038" w:type="dxa"/>
            <w:hideMark/>
          </w:tcPr>
          <w:p w14:paraId="079F725D" w14:textId="6E1E5A07"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276" w:type="dxa"/>
            <w:hideMark/>
          </w:tcPr>
          <w:p w14:paraId="0AF304CC" w14:textId="0658B97C" w:rsidR="003D1F06" w:rsidRPr="00B804FD" w:rsidRDefault="003D1F06" w:rsidP="00B804FD">
            <w:pPr>
              <w:jc w:val="center"/>
              <w:rPr>
                <w:rFonts w:eastAsia="Times New Roman" w:cs="Arial"/>
                <w:sz w:val="18"/>
                <w:szCs w:val="18"/>
                <w:lang w:eastAsia="en-AU"/>
              </w:rPr>
            </w:pPr>
            <w:r w:rsidRPr="00B804FD">
              <w:rPr>
                <w:rFonts w:cs="Arial"/>
                <w:sz w:val="18"/>
                <w:szCs w:val="18"/>
              </w:rPr>
              <w:t>Mon, 8 Feb</w:t>
            </w:r>
          </w:p>
        </w:tc>
        <w:tc>
          <w:tcPr>
            <w:tcW w:w="1038" w:type="dxa"/>
            <w:hideMark/>
          </w:tcPr>
          <w:p w14:paraId="280BC3A1" w14:textId="1C60FB62"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328" w:type="dxa"/>
            <w:hideMark/>
          </w:tcPr>
          <w:p w14:paraId="665CAFD5" w14:textId="2B093C5D" w:rsidR="003D1F06" w:rsidRPr="00B804FD" w:rsidRDefault="003D1F06" w:rsidP="00B804FD">
            <w:pPr>
              <w:jc w:val="center"/>
              <w:rPr>
                <w:rFonts w:eastAsia="Times New Roman" w:cs="Arial"/>
                <w:sz w:val="18"/>
                <w:szCs w:val="18"/>
                <w:lang w:eastAsia="en-AU"/>
              </w:rPr>
            </w:pPr>
            <w:r w:rsidRPr="00B804FD">
              <w:rPr>
                <w:rFonts w:cs="Arial"/>
                <w:sz w:val="18"/>
                <w:szCs w:val="18"/>
              </w:rPr>
              <w:t>Mon, 10 May</w:t>
            </w:r>
          </w:p>
        </w:tc>
        <w:tc>
          <w:tcPr>
            <w:tcW w:w="987" w:type="dxa"/>
            <w:hideMark/>
          </w:tcPr>
          <w:p w14:paraId="0CD26F00" w14:textId="487C43C3"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r>
      <w:tr w:rsidR="00B804FD" w:rsidRPr="00B804FD" w14:paraId="550648A4" w14:textId="77777777" w:rsidTr="00B804FD">
        <w:trPr>
          <w:trHeight w:val="301"/>
        </w:trPr>
        <w:tc>
          <w:tcPr>
            <w:tcW w:w="2692" w:type="dxa"/>
            <w:noWrap/>
            <w:hideMark/>
          </w:tcPr>
          <w:p w14:paraId="0F82E79C"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5</w:t>
            </w:r>
          </w:p>
        </w:tc>
        <w:tc>
          <w:tcPr>
            <w:tcW w:w="1275" w:type="dxa"/>
            <w:hideMark/>
          </w:tcPr>
          <w:p w14:paraId="2BFBF269" w14:textId="5A15018C" w:rsidR="003D1F06" w:rsidRPr="00B804FD" w:rsidRDefault="003D1F06" w:rsidP="00B804FD">
            <w:pPr>
              <w:jc w:val="center"/>
              <w:rPr>
                <w:rFonts w:eastAsia="Times New Roman" w:cs="Arial"/>
                <w:sz w:val="18"/>
                <w:szCs w:val="18"/>
                <w:lang w:eastAsia="en-AU"/>
              </w:rPr>
            </w:pPr>
            <w:r w:rsidRPr="00B804FD">
              <w:rPr>
                <w:rFonts w:cs="Arial"/>
                <w:sz w:val="18"/>
                <w:szCs w:val="18"/>
              </w:rPr>
              <w:t>Fri, 13 Nov</w:t>
            </w:r>
          </w:p>
        </w:tc>
        <w:tc>
          <w:tcPr>
            <w:tcW w:w="1038" w:type="dxa"/>
            <w:hideMark/>
          </w:tcPr>
          <w:p w14:paraId="7B8F7C75" w14:textId="7ADBE6E4" w:rsidR="003D1F06" w:rsidRPr="00B804FD" w:rsidRDefault="003D1F06" w:rsidP="00B804FD">
            <w:pPr>
              <w:jc w:val="center"/>
              <w:rPr>
                <w:rFonts w:eastAsia="Times New Roman" w:cs="Arial"/>
                <w:sz w:val="18"/>
                <w:szCs w:val="18"/>
                <w:lang w:eastAsia="en-AU"/>
              </w:rPr>
            </w:pPr>
            <w:r w:rsidRPr="00B804FD">
              <w:rPr>
                <w:rFonts w:cs="Arial"/>
                <w:sz w:val="18"/>
                <w:szCs w:val="18"/>
              </w:rPr>
              <w:t>81,930</w:t>
            </w:r>
          </w:p>
        </w:tc>
        <w:tc>
          <w:tcPr>
            <w:tcW w:w="1276" w:type="dxa"/>
            <w:hideMark/>
          </w:tcPr>
          <w:p w14:paraId="4AA69E4C" w14:textId="61C69F28" w:rsidR="003D1F06" w:rsidRPr="00B804FD" w:rsidRDefault="003D1F06" w:rsidP="00B804FD">
            <w:pPr>
              <w:jc w:val="center"/>
              <w:rPr>
                <w:rFonts w:eastAsia="Times New Roman" w:cs="Arial"/>
                <w:sz w:val="18"/>
                <w:szCs w:val="18"/>
                <w:lang w:eastAsia="en-AU"/>
              </w:rPr>
            </w:pPr>
            <w:r w:rsidRPr="00B804FD">
              <w:rPr>
                <w:rFonts w:cs="Arial"/>
                <w:sz w:val="18"/>
                <w:szCs w:val="18"/>
              </w:rPr>
              <w:t>Wed, 10 Feb</w:t>
            </w:r>
          </w:p>
        </w:tc>
        <w:tc>
          <w:tcPr>
            <w:tcW w:w="1038" w:type="dxa"/>
            <w:hideMark/>
          </w:tcPr>
          <w:p w14:paraId="7513A4F2" w14:textId="4833A7D8" w:rsidR="003D1F06" w:rsidRPr="00B804FD" w:rsidRDefault="003D1F06" w:rsidP="00B804FD">
            <w:pPr>
              <w:jc w:val="center"/>
              <w:rPr>
                <w:rFonts w:eastAsia="Times New Roman" w:cs="Arial"/>
                <w:sz w:val="18"/>
                <w:szCs w:val="18"/>
                <w:lang w:eastAsia="en-AU"/>
              </w:rPr>
            </w:pPr>
            <w:r w:rsidRPr="00B804FD">
              <w:rPr>
                <w:rFonts w:cs="Arial"/>
                <w:sz w:val="18"/>
                <w:szCs w:val="18"/>
              </w:rPr>
              <w:t>19,031</w:t>
            </w:r>
          </w:p>
        </w:tc>
        <w:tc>
          <w:tcPr>
            <w:tcW w:w="1328" w:type="dxa"/>
            <w:hideMark/>
          </w:tcPr>
          <w:p w14:paraId="0DABC1DE" w14:textId="1E332DEA" w:rsidR="003D1F06" w:rsidRPr="00B804FD" w:rsidRDefault="003D1F06" w:rsidP="00B804FD">
            <w:pPr>
              <w:jc w:val="center"/>
              <w:rPr>
                <w:rFonts w:eastAsia="Times New Roman" w:cs="Arial"/>
                <w:sz w:val="18"/>
                <w:szCs w:val="18"/>
                <w:lang w:eastAsia="en-AU"/>
              </w:rPr>
            </w:pPr>
            <w:r w:rsidRPr="00B804FD">
              <w:rPr>
                <w:rFonts w:cs="Arial"/>
                <w:sz w:val="18"/>
                <w:szCs w:val="18"/>
              </w:rPr>
              <w:t>Wed, 12 May</w:t>
            </w:r>
          </w:p>
        </w:tc>
        <w:tc>
          <w:tcPr>
            <w:tcW w:w="987" w:type="dxa"/>
            <w:hideMark/>
          </w:tcPr>
          <w:p w14:paraId="11390F22" w14:textId="26C4BB05" w:rsidR="003D1F06" w:rsidRPr="00B804FD" w:rsidRDefault="003D1F06" w:rsidP="00B804FD">
            <w:pPr>
              <w:jc w:val="center"/>
              <w:rPr>
                <w:rFonts w:eastAsia="Times New Roman" w:cs="Arial"/>
                <w:sz w:val="18"/>
                <w:szCs w:val="18"/>
                <w:lang w:eastAsia="en-AU"/>
              </w:rPr>
            </w:pPr>
            <w:r w:rsidRPr="00B804FD">
              <w:rPr>
                <w:rFonts w:cs="Arial"/>
                <w:sz w:val="18"/>
                <w:szCs w:val="18"/>
              </w:rPr>
              <w:t>151,365</w:t>
            </w:r>
          </w:p>
        </w:tc>
      </w:tr>
      <w:tr w:rsidR="00B804FD" w:rsidRPr="00B804FD" w14:paraId="2738BF45" w14:textId="77777777" w:rsidTr="00B804FD">
        <w:trPr>
          <w:trHeight w:val="482"/>
        </w:trPr>
        <w:tc>
          <w:tcPr>
            <w:tcW w:w="2692" w:type="dxa"/>
            <w:noWrap/>
            <w:hideMark/>
          </w:tcPr>
          <w:p w14:paraId="6D1DABBE" w14:textId="2E3120E5"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Open</w:t>
            </w:r>
            <w:r w:rsidR="002A345D" w:rsidRPr="00B804FD">
              <w:rPr>
                <w:rFonts w:eastAsia="Times New Roman" w:cs="Arial"/>
                <w:sz w:val="18"/>
                <w:szCs w:val="18"/>
                <w:lang w:eastAsia="en-AU"/>
              </w:rPr>
              <w:t xml:space="preserve"> </w:t>
            </w:r>
            <w:r w:rsidRPr="00B804FD">
              <w:rPr>
                <w:rFonts w:eastAsia="Times New Roman" w:cs="Arial"/>
                <w:sz w:val="18"/>
                <w:szCs w:val="18"/>
                <w:lang w:eastAsia="en-AU"/>
              </w:rPr>
              <w:t>email reminders to Email 3 and Email 4 if available</w:t>
            </w:r>
          </w:p>
        </w:tc>
        <w:tc>
          <w:tcPr>
            <w:tcW w:w="1275" w:type="dxa"/>
            <w:hideMark/>
          </w:tcPr>
          <w:p w14:paraId="26529501" w14:textId="25262FBB" w:rsidR="003D1F06" w:rsidRPr="00B804FD" w:rsidRDefault="003D1F06" w:rsidP="00B804FD">
            <w:pPr>
              <w:jc w:val="center"/>
              <w:rPr>
                <w:rFonts w:eastAsia="Times New Roman" w:cs="Arial"/>
                <w:sz w:val="18"/>
                <w:szCs w:val="18"/>
                <w:lang w:eastAsia="en-AU"/>
              </w:rPr>
            </w:pPr>
            <w:r w:rsidRPr="00B804FD">
              <w:rPr>
                <w:rFonts w:cs="Arial"/>
                <w:sz w:val="18"/>
                <w:szCs w:val="18"/>
              </w:rPr>
              <w:t>Mon, 16 Nov</w:t>
            </w:r>
          </w:p>
        </w:tc>
        <w:tc>
          <w:tcPr>
            <w:tcW w:w="1038" w:type="dxa"/>
            <w:hideMark/>
          </w:tcPr>
          <w:p w14:paraId="492B204E" w14:textId="72A0F794"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276" w:type="dxa"/>
            <w:hideMark/>
          </w:tcPr>
          <w:p w14:paraId="16831B1E" w14:textId="4E7B6E64" w:rsidR="003D1F06" w:rsidRPr="00B804FD" w:rsidRDefault="003D1F06" w:rsidP="00B804FD">
            <w:pPr>
              <w:jc w:val="center"/>
              <w:rPr>
                <w:rFonts w:eastAsia="Times New Roman" w:cs="Arial"/>
                <w:sz w:val="18"/>
                <w:szCs w:val="18"/>
                <w:lang w:eastAsia="en-AU"/>
              </w:rPr>
            </w:pPr>
            <w:r w:rsidRPr="00B804FD">
              <w:rPr>
                <w:rFonts w:cs="Arial"/>
                <w:sz w:val="18"/>
                <w:szCs w:val="18"/>
              </w:rPr>
              <w:t>Mon, 15 Feb</w:t>
            </w:r>
          </w:p>
        </w:tc>
        <w:tc>
          <w:tcPr>
            <w:tcW w:w="1038" w:type="dxa"/>
            <w:hideMark/>
          </w:tcPr>
          <w:p w14:paraId="3EB40C04" w14:textId="6760FBCD"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328" w:type="dxa"/>
            <w:hideMark/>
          </w:tcPr>
          <w:p w14:paraId="1C3DBF2F" w14:textId="7B9125C8" w:rsidR="003D1F06" w:rsidRPr="00B804FD" w:rsidRDefault="003D1F06" w:rsidP="00B804FD">
            <w:pPr>
              <w:jc w:val="center"/>
              <w:rPr>
                <w:rFonts w:eastAsia="Times New Roman" w:cs="Arial"/>
                <w:sz w:val="18"/>
                <w:szCs w:val="18"/>
                <w:lang w:eastAsia="en-AU"/>
              </w:rPr>
            </w:pPr>
            <w:r w:rsidRPr="00B804FD">
              <w:rPr>
                <w:rFonts w:cs="Arial"/>
                <w:sz w:val="18"/>
                <w:szCs w:val="18"/>
              </w:rPr>
              <w:t>Mon, 17 May</w:t>
            </w:r>
          </w:p>
        </w:tc>
        <w:tc>
          <w:tcPr>
            <w:tcW w:w="987" w:type="dxa"/>
            <w:hideMark/>
          </w:tcPr>
          <w:p w14:paraId="07DC3DBA" w14:textId="2325EB91"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r>
      <w:tr w:rsidR="00B804FD" w:rsidRPr="00B804FD" w14:paraId="6329C147" w14:textId="77777777" w:rsidTr="00B804FD">
        <w:trPr>
          <w:trHeight w:val="301"/>
        </w:trPr>
        <w:tc>
          <w:tcPr>
            <w:tcW w:w="2692" w:type="dxa"/>
            <w:noWrap/>
            <w:hideMark/>
          </w:tcPr>
          <w:p w14:paraId="470E8478"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 xml:space="preserve">Email reminder 6 </w:t>
            </w:r>
          </w:p>
        </w:tc>
        <w:tc>
          <w:tcPr>
            <w:tcW w:w="1275" w:type="dxa"/>
            <w:hideMark/>
          </w:tcPr>
          <w:p w14:paraId="12FCD799" w14:textId="02941BA8" w:rsidR="003D1F06" w:rsidRPr="00B804FD" w:rsidRDefault="003D1F06" w:rsidP="00B804FD">
            <w:pPr>
              <w:jc w:val="center"/>
              <w:rPr>
                <w:rFonts w:eastAsia="Times New Roman" w:cs="Arial"/>
                <w:sz w:val="18"/>
                <w:szCs w:val="18"/>
                <w:lang w:eastAsia="en-AU"/>
              </w:rPr>
            </w:pPr>
            <w:r w:rsidRPr="00B804FD">
              <w:rPr>
                <w:rFonts w:cs="Arial"/>
                <w:sz w:val="18"/>
                <w:szCs w:val="18"/>
              </w:rPr>
              <w:t>Mon, 16 Nov</w:t>
            </w:r>
          </w:p>
        </w:tc>
        <w:tc>
          <w:tcPr>
            <w:tcW w:w="1038" w:type="dxa"/>
            <w:hideMark/>
          </w:tcPr>
          <w:p w14:paraId="08E7C08F" w14:textId="1CE1AE4D" w:rsidR="003D1F06" w:rsidRPr="00B804FD" w:rsidRDefault="003D1F06" w:rsidP="00B804FD">
            <w:pPr>
              <w:jc w:val="center"/>
              <w:rPr>
                <w:rFonts w:eastAsia="Times New Roman" w:cs="Arial"/>
                <w:sz w:val="18"/>
                <w:szCs w:val="18"/>
                <w:lang w:eastAsia="en-AU"/>
              </w:rPr>
            </w:pPr>
            <w:r w:rsidRPr="00B804FD">
              <w:rPr>
                <w:rFonts w:cs="Arial"/>
                <w:sz w:val="18"/>
                <w:szCs w:val="18"/>
              </w:rPr>
              <w:t>79,236</w:t>
            </w:r>
          </w:p>
        </w:tc>
        <w:tc>
          <w:tcPr>
            <w:tcW w:w="1276" w:type="dxa"/>
            <w:hideMark/>
          </w:tcPr>
          <w:p w14:paraId="3DD2D55D" w14:textId="2C1618A8" w:rsidR="003D1F06" w:rsidRPr="00B804FD" w:rsidRDefault="003D1F06" w:rsidP="00B804FD">
            <w:pPr>
              <w:jc w:val="center"/>
              <w:rPr>
                <w:rFonts w:eastAsia="Times New Roman" w:cs="Arial"/>
                <w:sz w:val="18"/>
                <w:szCs w:val="18"/>
                <w:lang w:eastAsia="en-AU"/>
              </w:rPr>
            </w:pPr>
            <w:r w:rsidRPr="00B804FD">
              <w:rPr>
                <w:rFonts w:cs="Arial"/>
                <w:sz w:val="18"/>
                <w:szCs w:val="18"/>
              </w:rPr>
              <w:t>Mon, 15 Feb</w:t>
            </w:r>
          </w:p>
        </w:tc>
        <w:tc>
          <w:tcPr>
            <w:tcW w:w="1038" w:type="dxa"/>
            <w:hideMark/>
          </w:tcPr>
          <w:p w14:paraId="5C501917" w14:textId="717D67FC" w:rsidR="003D1F06" w:rsidRPr="00B804FD" w:rsidRDefault="003D1F06" w:rsidP="00B804FD">
            <w:pPr>
              <w:jc w:val="center"/>
              <w:rPr>
                <w:rFonts w:eastAsia="Times New Roman" w:cs="Arial"/>
                <w:sz w:val="18"/>
                <w:szCs w:val="18"/>
                <w:lang w:eastAsia="en-AU"/>
              </w:rPr>
            </w:pPr>
            <w:r w:rsidRPr="00B804FD">
              <w:rPr>
                <w:rFonts w:cs="Arial"/>
                <w:sz w:val="18"/>
                <w:szCs w:val="18"/>
              </w:rPr>
              <w:t>18,287</w:t>
            </w:r>
          </w:p>
        </w:tc>
        <w:tc>
          <w:tcPr>
            <w:tcW w:w="1328" w:type="dxa"/>
            <w:hideMark/>
          </w:tcPr>
          <w:p w14:paraId="07DF6C10" w14:textId="0B8F55A5" w:rsidR="003D1F06" w:rsidRPr="00B804FD" w:rsidRDefault="003D1F06" w:rsidP="00B804FD">
            <w:pPr>
              <w:jc w:val="center"/>
              <w:rPr>
                <w:rFonts w:eastAsia="Times New Roman" w:cs="Arial"/>
                <w:sz w:val="18"/>
                <w:szCs w:val="18"/>
                <w:lang w:eastAsia="en-AU"/>
              </w:rPr>
            </w:pPr>
            <w:r w:rsidRPr="00B804FD">
              <w:rPr>
                <w:rFonts w:cs="Arial"/>
                <w:sz w:val="18"/>
                <w:szCs w:val="18"/>
              </w:rPr>
              <w:t>Mon, 17 May</w:t>
            </w:r>
          </w:p>
        </w:tc>
        <w:tc>
          <w:tcPr>
            <w:tcW w:w="987" w:type="dxa"/>
            <w:hideMark/>
          </w:tcPr>
          <w:p w14:paraId="21415A16" w14:textId="58789629" w:rsidR="003D1F06" w:rsidRPr="00B804FD" w:rsidRDefault="003D1F06" w:rsidP="00B804FD">
            <w:pPr>
              <w:jc w:val="center"/>
              <w:rPr>
                <w:rFonts w:eastAsia="Times New Roman" w:cs="Arial"/>
                <w:sz w:val="18"/>
                <w:szCs w:val="18"/>
                <w:lang w:eastAsia="en-AU"/>
              </w:rPr>
            </w:pPr>
            <w:r w:rsidRPr="00B804FD">
              <w:rPr>
                <w:rFonts w:cs="Arial"/>
                <w:sz w:val="18"/>
                <w:szCs w:val="18"/>
              </w:rPr>
              <w:t>144,910</w:t>
            </w:r>
          </w:p>
        </w:tc>
      </w:tr>
      <w:tr w:rsidR="00B804FD" w:rsidRPr="00B804FD" w14:paraId="3D291288" w14:textId="77777777" w:rsidTr="00B804FD">
        <w:trPr>
          <w:trHeight w:val="301"/>
        </w:trPr>
        <w:tc>
          <w:tcPr>
            <w:tcW w:w="2692" w:type="dxa"/>
            <w:noWrap/>
            <w:hideMark/>
          </w:tcPr>
          <w:p w14:paraId="53E89EFA"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SMS 2</w:t>
            </w:r>
          </w:p>
        </w:tc>
        <w:tc>
          <w:tcPr>
            <w:tcW w:w="1275" w:type="dxa"/>
            <w:hideMark/>
          </w:tcPr>
          <w:p w14:paraId="1E27C306" w14:textId="2A9C450E" w:rsidR="003D1F06" w:rsidRPr="00B804FD" w:rsidRDefault="003D1F06" w:rsidP="00B804FD">
            <w:pPr>
              <w:jc w:val="center"/>
              <w:rPr>
                <w:rFonts w:eastAsia="Times New Roman" w:cs="Arial"/>
                <w:sz w:val="18"/>
                <w:szCs w:val="18"/>
                <w:lang w:eastAsia="en-AU"/>
              </w:rPr>
            </w:pPr>
            <w:r w:rsidRPr="00B804FD">
              <w:rPr>
                <w:rFonts w:cs="Arial"/>
                <w:sz w:val="18"/>
                <w:szCs w:val="18"/>
              </w:rPr>
              <w:t>Mon, 16 Nov</w:t>
            </w:r>
          </w:p>
        </w:tc>
        <w:tc>
          <w:tcPr>
            <w:tcW w:w="1038" w:type="dxa"/>
            <w:hideMark/>
          </w:tcPr>
          <w:p w14:paraId="76718DB9" w14:textId="75A372F9" w:rsidR="003D1F06" w:rsidRPr="00B804FD" w:rsidRDefault="003D1F06" w:rsidP="00B804FD">
            <w:pPr>
              <w:jc w:val="center"/>
              <w:rPr>
                <w:rFonts w:eastAsia="Times New Roman" w:cs="Arial"/>
                <w:sz w:val="18"/>
                <w:szCs w:val="18"/>
                <w:lang w:eastAsia="en-AU"/>
              </w:rPr>
            </w:pPr>
            <w:r w:rsidRPr="00B804FD">
              <w:rPr>
                <w:rFonts w:cs="Arial"/>
                <w:sz w:val="18"/>
                <w:szCs w:val="18"/>
              </w:rPr>
              <w:t>8,723</w:t>
            </w:r>
          </w:p>
        </w:tc>
        <w:tc>
          <w:tcPr>
            <w:tcW w:w="1276" w:type="dxa"/>
            <w:hideMark/>
          </w:tcPr>
          <w:p w14:paraId="7D56FC85" w14:textId="0BA06D93" w:rsidR="003D1F06" w:rsidRPr="00B804FD" w:rsidRDefault="003D1F06" w:rsidP="00B804FD">
            <w:pPr>
              <w:jc w:val="center"/>
              <w:rPr>
                <w:rFonts w:eastAsia="Times New Roman" w:cs="Arial"/>
                <w:sz w:val="18"/>
                <w:szCs w:val="18"/>
                <w:lang w:eastAsia="en-AU"/>
              </w:rPr>
            </w:pPr>
            <w:r w:rsidRPr="00B804FD">
              <w:rPr>
                <w:rFonts w:cs="Arial"/>
                <w:sz w:val="18"/>
                <w:szCs w:val="18"/>
              </w:rPr>
              <w:t>Mon, 15 Feb</w:t>
            </w:r>
          </w:p>
        </w:tc>
        <w:tc>
          <w:tcPr>
            <w:tcW w:w="1038" w:type="dxa"/>
            <w:hideMark/>
          </w:tcPr>
          <w:p w14:paraId="0D228683" w14:textId="041B81CD" w:rsidR="003D1F06" w:rsidRPr="00B804FD" w:rsidRDefault="003D1F06" w:rsidP="00B804FD">
            <w:pPr>
              <w:jc w:val="center"/>
              <w:rPr>
                <w:rFonts w:eastAsia="Times New Roman" w:cs="Arial"/>
                <w:sz w:val="18"/>
                <w:szCs w:val="18"/>
                <w:lang w:eastAsia="en-AU"/>
              </w:rPr>
            </w:pPr>
            <w:r w:rsidRPr="00B804FD">
              <w:rPr>
                <w:rFonts w:cs="Arial"/>
                <w:sz w:val="18"/>
                <w:szCs w:val="18"/>
              </w:rPr>
              <w:t>5,958</w:t>
            </w:r>
          </w:p>
        </w:tc>
        <w:tc>
          <w:tcPr>
            <w:tcW w:w="1328" w:type="dxa"/>
            <w:hideMark/>
          </w:tcPr>
          <w:p w14:paraId="008EFD60" w14:textId="31D10DE9" w:rsidR="003D1F06" w:rsidRPr="00B804FD" w:rsidRDefault="003D1F06" w:rsidP="00B804FD">
            <w:pPr>
              <w:jc w:val="center"/>
              <w:rPr>
                <w:rFonts w:eastAsia="Times New Roman" w:cs="Arial"/>
                <w:sz w:val="18"/>
                <w:szCs w:val="18"/>
                <w:lang w:eastAsia="en-AU"/>
              </w:rPr>
            </w:pPr>
            <w:r w:rsidRPr="00B804FD">
              <w:rPr>
                <w:rFonts w:cs="Arial"/>
                <w:sz w:val="18"/>
                <w:szCs w:val="18"/>
              </w:rPr>
              <w:t>Mon, 17 May</w:t>
            </w:r>
          </w:p>
        </w:tc>
        <w:tc>
          <w:tcPr>
            <w:tcW w:w="987" w:type="dxa"/>
            <w:hideMark/>
          </w:tcPr>
          <w:p w14:paraId="089AFEAE" w14:textId="350C60BC" w:rsidR="003D1F06" w:rsidRPr="00B804FD" w:rsidRDefault="003D1F06" w:rsidP="00B804FD">
            <w:pPr>
              <w:jc w:val="center"/>
              <w:rPr>
                <w:rFonts w:eastAsia="Times New Roman" w:cs="Arial"/>
                <w:sz w:val="18"/>
                <w:szCs w:val="18"/>
                <w:lang w:eastAsia="en-AU"/>
              </w:rPr>
            </w:pPr>
            <w:r w:rsidRPr="00B804FD">
              <w:rPr>
                <w:rFonts w:cs="Arial"/>
                <w:sz w:val="18"/>
                <w:szCs w:val="18"/>
              </w:rPr>
              <w:t>103,140</w:t>
            </w:r>
          </w:p>
        </w:tc>
      </w:tr>
      <w:tr w:rsidR="00B804FD" w:rsidRPr="00B804FD" w14:paraId="48CF392E" w14:textId="77777777" w:rsidTr="00B804FD">
        <w:trPr>
          <w:trHeight w:val="301"/>
        </w:trPr>
        <w:tc>
          <w:tcPr>
            <w:tcW w:w="2692" w:type="dxa"/>
            <w:noWrap/>
            <w:hideMark/>
          </w:tcPr>
          <w:p w14:paraId="6BB8CF05"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Prize draw 3 closed</w:t>
            </w:r>
          </w:p>
        </w:tc>
        <w:tc>
          <w:tcPr>
            <w:tcW w:w="1275" w:type="dxa"/>
            <w:hideMark/>
          </w:tcPr>
          <w:p w14:paraId="2BEAF2A5" w14:textId="77BCD22C" w:rsidR="003D1F06" w:rsidRPr="00B804FD" w:rsidRDefault="003D1F06" w:rsidP="00B804FD">
            <w:pPr>
              <w:jc w:val="center"/>
              <w:rPr>
                <w:rFonts w:eastAsia="Times New Roman" w:cs="Arial"/>
                <w:sz w:val="18"/>
                <w:szCs w:val="18"/>
                <w:lang w:eastAsia="en-AU"/>
              </w:rPr>
            </w:pPr>
            <w:r w:rsidRPr="00B804FD">
              <w:rPr>
                <w:rFonts w:cs="Arial"/>
                <w:sz w:val="18"/>
                <w:szCs w:val="18"/>
              </w:rPr>
              <w:t>Mon, 16 Nov</w:t>
            </w:r>
          </w:p>
        </w:tc>
        <w:tc>
          <w:tcPr>
            <w:tcW w:w="1038" w:type="dxa"/>
            <w:hideMark/>
          </w:tcPr>
          <w:p w14:paraId="6F6B7948" w14:textId="6EBD2342"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276" w:type="dxa"/>
            <w:hideMark/>
          </w:tcPr>
          <w:p w14:paraId="0918BB17" w14:textId="08B9BAE0" w:rsidR="003D1F06" w:rsidRPr="00B804FD" w:rsidRDefault="003D1F06" w:rsidP="00B804FD">
            <w:pPr>
              <w:jc w:val="center"/>
              <w:rPr>
                <w:rFonts w:eastAsia="Times New Roman" w:cs="Arial"/>
                <w:sz w:val="18"/>
                <w:szCs w:val="18"/>
                <w:lang w:eastAsia="en-AU"/>
              </w:rPr>
            </w:pPr>
            <w:r w:rsidRPr="00B804FD">
              <w:rPr>
                <w:rFonts w:cs="Arial"/>
                <w:sz w:val="18"/>
                <w:szCs w:val="18"/>
              </w:rPr>
              <w:t>Mon, 15 Feb</w:t>
            </w:r>
          </w:p>
        </w:tc>
        <w:tc>
          <w:tcPr>
            <w:tcW w:w="1038" w:type="dxa"/>
            <w:hideMark/>
          </w:tcPr>
          <w:p w14:paraId="14CE259E" w14:textId="17A955D4"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c>
          <w:tcPr>
            <w:tcW w:w="1328" w:type="dxa"/>
            <w:hideMark/>
          </w:tcPr>
          <w:p w14:paraId="4385E415" w14:textId="15A3F5C5" w:rsidR="003D1F06" w:rsidRPr="00B804FD" w:rsidRDefault="003D1F06" w:rsidP="00B804FD">
            <w:pPr>
              <w:jc w:val="center"/>
              <w:rPr>
                <w:rFonts w:eastAsia="Times New Roman" w:cs="Arial"/>
                <w:sz w:val="18"/>
                <w:szCs w:val="18"/>
                <w:lang w:eastAsia="en-AU"/>
              </w:rPr>
            </w:pPr>
            <w:r w:rsidRPr="00B804FD">
              <w:rPr>
                <w:rFonts w:cs="Arial"/>
                <w:sz w:val="18"/>
                <w:szCs w:val="18"/>
              </w:rPr>
              <w:t>Mon, 17 May</w:t>
            </w:r>
          </w:p>
        </w:tc>
        <w:tc>
          <w:tcPr>
            <w:tcW w:w="987" w:type="dxa"/>
            <w:hideMark/>
          </w:tcPr>
          <w:p w14:paraId="028BD0A0" w14:textId="12C5262E" w:rsidR="003D1F06" w:rsidRPr="00B804FD" w:rsidRDefault="003D1F06" w:rsidP="00B804FD">
            <w:pPr>
              <w:jc w:val="center"/>
              <w:rPr>
                <w:rFonts w:eastAsia="Times New Roman" w:cs="Arial"/>
                <w:sz w:val="18"/>
                <w:szCs w:val="18"/>
                <w:lang w:eastAsia="en-AU"/>
              </w:rPr>
            </w:pPr>
            <w:r w:rsidRPr="00B804FD">
              <w:rPr>
                <w:rFonts w:cs="Arial"/>
                <w:sz w:val="18"/>
                <w:szCs w:val="18"/>
              </w:rPr>
              <w:t>N/A</w:t>
            </w:r>
          </w:p>
        </w:tc>
      </w:tr>
      <w:tr w:rsidR="00B804FD" w:rsidRPr="00B804FD" w14:paraId="215DEBA0" w14:textId="77777777" w:rsidTr="00B804FD">
        <w:trPr>
          <w:trHeight w:val="301"/>
        </w:trPr>
        <w:tc>
          <w:tcPr>
            <w:tcW w:w="2692" w:type="dxa"/>
            <w:noWrap/>
            <w:hideMark/>
          </w:tcPr>
          <w:p w14:paraId="50D17640"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7</w:t>
            </w:r>
          </w:p>
        </w:tc>
        <w:tc>
          <w:tcPr>
            <w:tcW w:w="1275" w:type="dxa"/>
            <w:hideMark/>
          </w:tcPr>
          <w:p w14:paraId="0EB24C3F" w14:textId="7E1C6B49" w:rsidR="003D1F06" w:rsidRPr="00B804FD" w:rsidRDefault="003D1F06" w:rsidP="00B804FD">
            <w:pPr>
              <w:jc w:val="center"/>
              <w:rPr>
                <w:rFonts w:eastAsia="Times New Roman" w:cs="Arial"/>
                <w:sz w:val="18"/>
                <w:szCs w:val="18"/>
                <w:lang w:eastAsia="en-AU"/>
              </w:rPr>
            </w:pPr>
            <w:r w:rsidRPr="00B804FD">
              <w:rPr>
                <w:rFonts w:cs="Arial"/>
                <w:sz w:val="18"/>
                <w:szCs w:val="18"/>
              </w:rPr>
              <w:t>Fri, 20 Nov</w:t>
            </w:r>
          </w:p>
        </w:tc>
        <w:tc>
          <w:tcPr>
            <w:tcW w:w="1038" w:type="dxa"/>
            <w:hideMark/>
          </w:tcPr>
          <w:p w14:paraId="6923BBF1" w14:textId="55ACD3D0" w:rsidR="003D1F06" w:rsidRPr="00B804FD" w:rsidRDefault="003D1F06" w:rsidP="00B804FD">
            <w:pPr>
              <w:jc w:val="center"/>
              <w:rPr>
                <w:rFonts w:eastAsia="Times New Roman" w:cs="Arial"/>
                <w:sz w:val="18"/>
                <w:szCs w:val="18"/>
                <w:lang w:eastAsia="en-AU"/>
              </w:rPr>
            </w:pPr>
            <w:r w:rsidRPr="00B804FD">
              <w:rPr>
                <w:rFonts w:cs="Arial"/>
                <w:sz w:val="18"/>
                <w:szCs w:val="18"/>
              </w:rPr>
              <w:t>75,648</w:t>
            </w:r>
          </w:p>
        </w:tc>
        <w:tc>
          <w:tcPr>
            <w:tcW w:w="1276" w:type="dxa"/>
            <w:hideMark/>
          </w:tcPr>
          <w:p w14:paraId="1AEDE917" w14:textId="4B8A6603" w:rsidR="003D1F06" w:rsidRPr="00B804FD" w:rsidRDefault="003D1F06" w:rsidP="00B804FD">
            <w:pPr>
              <w:jc w:val="center"/>
              <w:rPr>
                <w:rFonts w:eastAsia="Times New Roman" w:cs="Arial"/>
                <w:sz w:val="18"/>
                <w:szCs w:val="18"/>
                <w:lang w:eastAsia="en-AU"/>
              </w:rPr>
            </w:pPr>
            <w:r w:rsidRPr="00B804FD">
              <w:rPr>
                <w:rFonts w:cs="Arial"/>
                <w:sz w:val="18"/>
                <w:szCs w:val="18"/>
              </w:rPr>
              <w:t>Fri, 19 Feb</w:t>
            </w:r>
          </w:p>
        </w:tc>
        <w:tc>
          <w:tcPr>
            <w:tcW w:w="1038" w:type="dxa"/>
            <w:hideMark/>
          </w:tcPr>
          <w:p w14:paraId="3413D758" w14:textId="019273A0" w:rsidR="003D1F06" w:rsidRPr="00B804FD" w:rsidRDefault="003D1F06" w:rsidP="00B804FD">
            <w:pPr>
              <w:jc w:val="center"/>
              <w:rPr>
                <w:rFonts w:eastAsia="Times New Roman" w:cs="Arial"/>
                <w:sz w:val="18"/>
                <w:szCs w:val="18"/>
                <w:lang w:eastAsia="en-AU"/>
              </w:rPr>
            </w:pPr>
            <w:r w:rsidRPr="00B804FD">
              <w:rPr>
                <w:rFonts w:cs="Arial"/>
                <w:sz w:val="18"/>
                <w:szCs w:val="18"/>
              </w:rPr>
              <w:t>17,230</w:t>
            </w:r>
          </w:p>
        </w:tc>
        <w:tc>
          <w:tcPr>
            <w:tcW w:w="1328" w:type="dxa"/>
            <w:hideMark/>
          </w:tcPr>
          <w:p w14:paraId="78392973" w14:textId="10D72BD2" w:rsidR="003D1F06" w:rsidRPr="00B804FD" w:rsidRDefault="003D1F06" w:rsidP="00B804FD">
            <w:pPr>
              <w:jc w:val="center"/>
              <w:rPr>
                <w:rFonts w:eastAsia="Times New Roman" w:cs="Arial"/>
                <w:sz w:val="18"/>
                <w:szCs w:val="18"/>
                <w:lang w:eastAsia="en-AU"/>
              </w:rPr>
            </w:pPr>
            <w:r w:rsidRPr="00B804FD">
              <w:rPr>
                <w:rFonts w:cs="Arial"/>
                <w:sz w:val="18"/>
                <w:szCs w:val="18"/>
              </w:rPr>
              <w:t>Fri, 21 May</w:t>
            </w:r>
          </w:p>
        </w:tc>
        <w:tc>
          <w:tcPr>
            <w:tcW w:w="987" w:type="dxa"/>
            <w:hideMark/>
          </w:tcPr>
          <w:p w14:paraId="43F822DA" w14:textId="31EE4B60" w:rsidR="003D1F06" w:rsidRPr="00B804FD" w:rsidRDefault="003D1F06" w:rsidP="00B804FD">
            <w:pPr>
              <w:jc w:val="center"/>
              <w:rPr>
                <w:rFonts w:eastAsia="Times New Roman" w:cs="Arial"/>
                <w:sz w:val="18"/>
                <w:szCs w:val="18"/>
                <w:lang w:eastAsia="en-AU"/>
              </w:rPr>
            </w:pPr>
            <w:r w:rsidRPr="00B804FD">
              <w:rPr>
                <w:rFonts w:cs="Arial"/>
                <w:sz w:val="18"/>
                <w:szCs w:val="18"/>
              </w:rPr>
              <w:t>134,177</w:t>
            </w:r>
          </w:p>
        </w:tc>
      </w:tr>
      <w:tr w:rsidR="00B804FD" w:rsidRPr="00B804FD" w14:paraId="3C5B6F1F" w14:textId="77777777" w:rsidTr="00B804FD">
        <w:trPr>
          <w:trHeight w:val="301"/>
        </w:trPr>
        <w:tc>
          <w:tcPr>
            <w:tcW w:w="2692" w:type="dxa"/>
            <w:noWrap/>
            <w:hideMark/>
          </w:tcPr>
          <w:p w14:paraId="2B251837" w14:textId="77777777" w:rsidR="003D1F06" w:rsidRPr="00B804FD" w:rsidRDefault="003D1F06" w:rsidP="003D1F06">
            <w:pPr>
              <w:rPr>
                <w:rFonts w:eastAsia="Times New Roman" w:cs="Arial"/>
                <w:sz w:val="18"/>
                <w:szCs w:val="18"/>
                <w:lang w:eastAsia="en-AU"/>
              </w:rPr>
            </w:pPr>
            <w:r w:rsidRPr="00B804FD">
              <w:rPr>
                <w:rFonts w:eastAsia="Times New Roman" w:cs="Arial"/>
                <w:sz w:val="18"/>
                <w:szCs w:val="18"/>
                <w:lang w:eastAsia="en-AU"/>
              </w:rPr>
              <w:t>Email reminder 8</w:t>
            </w:r>
          </w:p>
        </w:tc>
        <w:tc>
          <w:tcPr>
            <w:tcW w:w="1275" w:type="dxa"/>
            <w:hideMark/>
          </w:tcPr>
          <w:p w14:paraId="491ECD92" w14:textId="14087D31" w:rsidR="003D1F06" w:rsidRPr="00B804FD" w:rsidRDefault="003D1F06" w:rsidP="00B804FD">
            <w:pPr>
              <w:jc w:val="center"/>
              <w:rPr>
                <w:rFonts w:eastAsia="Times New Roman" w:cs="Arial"/>
                <w:sz w:val="18"/>
                <w:szCs w:val="18"/>
                <w:lang w:eastAsia="en-AU"/>
              </w:rPr>
            </w:pPr>
            <w:r w:rsidRPr="00B804FD">
              <w:rPr>
                <w:rFonts w:cs="Arial"/>
                <w:sz w:val="18"/>
                <w:szCs w:val="18"/>
              </w:rPr>
              <w:t>Mon, 23 Nov</w:t>
            </w:r>
          </w:p>
        </w:tc>
        <w:tc>
          <w:tcPr>
            <w:tcW w:w="1038" w:type="dxa"/>
            <w:hideMark/>
          </w:tcPr>
          <w:p w14:paraId="3DC140D7" w14:textId="2EBAC508" w:rsidR="003D1F06" w:rsidRPr="00B804FD" w:rsidRDefault="003D1F06" w:rsidP="00B804FD">
            <w:pPr>
              <w:jc w:val="center"/>
              <w:rPr>
                <w:rFonts w:eastAsia="Times New Roman" w:cs="Arial"/>
                <w:sz w:val="18"/>
                <w:szCs w:val="18"/>
                <w:lang w:eastAsia="en-AU"/>
              </w:rPr>
            </w:pPr>
            <w:r w:rsidRPr="00B804FD">
              <w:rPr>
                <w:rFonts w:cs="Arial"/>
                <w:sz w:val="18"/>
                <w:szCs w:val="18"/>
              </w:rPr>
              <w:t>73,899</w:t>
            </w:r>
          </w:p>
        </w:tc>
        <w:tc>
          <w:tcPr>
            <w:tcW w:w="1276" w:type="dxa"/>
            <w:hideMark/>
          </w:tcPr>
          <w:p w14:paraId="39E15A0A" w14:textId="14387907" w:rsidR="003D1F06" w:rsidRPr="00B804FD" w:rsidRDefault="003D1F06" w:rsidP="00B804FD">
            <w:pPr>
              <w:jc w:val="center"/>
              <w:rPr>
                <w:rFonts w:eastAsia="Times New Roman" w:cs="Arial"/>
                <w:sz w:val="18"/>
                <w:szCs w:val="18"/>
                <w:lang w:eastAsia="en-AU"/>
              </w:rPr>
            </w:pPr>
            <w:r w:rsidRPr="00B804FD">
              <w:rPr>
                <w:rFonts w:cs="Arial"/>
                <w:sz w:val="18"/>
                <w:szCs w:val="18"/>
              </w:rPr>
              <w:t>Mon, 22 Feb</w:t>
            </w:r>
          </w:p>
        </w:tc>
        <w:tc>
          <w:tcPr>
            <w:tcW w:w="1038" w:type="dxa"/>
            <w:hideMark/>
          </w:tcPr>
          <w:p w14:paraId="1547F49F" w14:textId="52F609F4" w:rsidR="003D1F06" w:rsidRPr="00B804FD" w:rsidRDefault="003D1F06" w:rsidP="00B804FD">
            <w:pPr>
              <w:jc w:val="center"/>
              <w:rPr>
                <w:rFonts w:eastAsia="Times New Roman" w:cs="Arial"/>
                <w:sz w:val="18"/>
                <w:szCs w:val="18"/>
                <w:lang w:eastAsia="en-AU"/>
              </w:rPr>
            </w:pPr>
            <w:r w:rsidRPr="00B804FD">
              <w:rPr>
                <w:rFonts w:cs="Arial"/>
                <w:sz w:val="18"/>
                <w:szCs w:val="18"/>
              </w:rPr>
              <w:t>16,996</w:t>
            </w:r>
          </w:p>
        </w:tc>
        <w:tc>
          <w:tcPr>
            <w:tcW w:w="1328" w:type="dxa"/>
            <w:hideMark/>
          </w:tcPr>
          <w:p w14:paraId="04803A14" w14:textId="500B5A14" w:rsidR="003D1F06" w:rsidRPr="00B804FD" w:rsidRDefault="003D1F06" w:rsidP="00B804FD">
            <w:pPr>
              <w:jc w:val="center"/>
              <w:rPr>
                <w:rFonts w:eastAsia="Times New Roman" w:cs="Arial"/>
                <w:sz w:val="18"/>
                <w:szCs w:val="18"/>
                <w:lang w:eastAsia="en-AU"/>
              </w:rPr>
            </w:pPr>
            <w:r w:rsidRPr="00B804FD">
              <w:rPr>
                <w:rFonts w:cs="Arial"/>
                <w:sz w:val="18"/>
                <w:szCs w:val="18"/>
              </w:rPr>
              <w:t>Mon, 24 May</w:t>
            </w:r>
          </w:p>
        </w:tc>
        <w:tc>
          <w:tcPr>
            <w:tcW w:w="987" w:type="dxa"/>
            <w:hideMark/>
          </w:tcPr>
          <w:p w14:paraId="4640BB3A" w14:textId="2DB17676" w:rsidR="003D1F06" w:rsidRPr="00B804FD" w:rsidRDefault="003D1F06" w:rsidP="00B804FD">
            <w:pPr>
              <w:jc w:val="center"/>
              <w:rPr>
                <w:rFonts w:eastAsia="Times New Roman" w:cs="Arial"/>
                <w:sz w:val="18"/>
                <w:szCs w:val="18"/>
                <w:lang w:eastAsia="en-AU"/>
              </w:rPr>
            </w:pPr>
            <w:r w:rsidRPr="00B804FD">
              <w:rPr>
                <w:rFonts w:cs="Arial"/>
                <w:sz w:val="18"/>
                <w:szCs w:val="18"/>
              </w:rPr>
              <w:t>132,216</w:t>
            </w:r>
          </w:p>
        </w:tc>
      </w:tr>
      <w:tr w:rsidR="00B804FD" w:rsidRPr="00B804FD" w14:paraId="772EC512" w14:textId="77777777" w:rsidTr="00B804FD">
        <w:trPr>
          <w:trHeight w:val="301"/>
        </w:trPr>
        <w:tc>
          <w:tcPr>
            <w:tcW w:w="2692" w:type="dxa"/>
            <w:noWrap/>
            <w:hideMark/>
          </w:tcPr>
          <w:p w14:paraId="1AC2C3F1" w14:textId="419B63F8"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SMS fee-for-service</w:t>
            </w:r>
          </w:p>
        </w:tc>
        <w:tc>
          <w:tcPr>
            <w:tcW w:w="1275" w:type="dxa"/>
            <w:hideMark/>
          </w:tcPr>
          <w:p w14:paraId="3CE3B98F" w14:textId="687926BD" w:rsidR="003D1F06" w:rsidRPr="00B804FD" w:rsidRDefault="003D1F06" w:rsidP="00B804FD">
            <w:pPr>
              <w:jc w:val="center"/>
              <w:rPr>
                <w:rFonts w:eastAsia="Times New Roman" w:cs="Arial"/>
                <w:sz w:val="18"/>
                <w:szCs w:val="18"/>
                <w:lang w:eastAsia="en-AU"/>
              </w:rPr>
            </w:pPr>
            <w:r w:rsidRPr="00B804FD">
              <w:rPr>
                <w:rFonts w:cs="Arial"/>
                <w:sz w:val="18"/>
                <w:szCs w:val="18"/>
              </w:rPr>
              <w:t>Mon, 23 Nov</w:t>
            </w:r>
          </w:p>
        </w:tc>
        <w:tc>
          <w:tcPr>
            <w:tcW w:w="1038" w:type="dxa"/>
            <w:hideMark/>
          </w:tcPr>
          <w:p w14:paraId="075287F5" w14:textId="44F7BAA9" w:rsidR="003D1F06" w:rsidRPr="00B804FD" w:rsidRDefault="008C728B" w:rsidP="00B804FD">
            <w:pPr>
              <w:jc w:val="center"/>
              <w:rPr>
                <w:rFonts w:eastAsia="Times New Roman" w:cs="Arial"/>
                <w:sz w:val="18"/>
                <w:szCs w:val="18"/>
                <w:lang w:eastAsia="en-AU"/>
              </w:rPr>
            </w:pPr>
            <w:r w:rsidRPr="00B804FD">
              <w:rPr>
                <w:rFonts w:cs="Arial"/>
                <w:sz w:val="18"/>
                <w:szCs w:val="18"/>
              </w:rPr>
              <w:t>1,173</w:t>
            </w:r>
          </w:p>
        </w:tc>
        <w:tc>
          <w:tcPr>
            <w:tcW w:w="1276" w:type="dxa"/>
            <w:hideMark/>
          </w:tcPr>
          <w:p w14:paraId="04366FCA" w14:textId="3FD08317" w:rsidR="003D1F06" w:rsidRPr="00B804FD" w:rsidRDefault="003D1F06" w:rsidP="00B804FD">
            <w:pPr>
              <w:jc w:val="center"/>
              <w:rPr>
                <w:rFonts w:eastAsia="Times New Roman" w:cs="Arial"/>
                <w:sz w:val="18"/>
                <w:szCs w:val="18"/>
                <w:lang w:eastAsia="en-AU"/>
              </w:rPr>
            </w:pPr>
            <w:r w:rsidRPr="00B804FD">
              <w:rPr>
                <w:rFonts w:cs="Arial"/>
                <w:sz w:val="18"/>
                <w:szCs w:val="18"/>
              </w:rPr>
              <w:t>Mon, 22 Feb</w:t>
            </w:r>
          </w:p>
        </w:tc>
        <w:tc>
          <w:tcPr>
            <w:tcW w:w="1038" w:type="dxa"/>
            <w:hideMark/>
          </w:tcPr>
          <w:p w14:paraId="376B4B2F" w14:textId="6EC0B26B" w:rsidR="003D1F06" w:rsidRPr="00B804FD" w:rsidRDefault="008C728B" w:rsidP="00B804FD">
            <w:pPr>
              <w:jc w:val="center"/>
              <w:rPr>
                <w:rFonts w:eastAsia="Times New Roman" w:cs="Arial"/>
                <w:sz w:val="18"/>
                <w:szCs w:val="18"/>
                <w:lang w:eastAsia="en-AU"/>
              </w:rPr>
            </w:pPr>
            <w:r w:rsidRPr="00B804FD">
              <w:rPr>
                <w:rFonts w:cs="Arial"/>
                <w:sz w:val="18"/>
                <w:szCs w:val="18"/>
              </w:rPr>
              <w:t>776</w:t>
            </w:r>
          </w:p>
        </w:tc>
        <w:tc>
          <w:tcPr>
            <w:tcW w:w="1328" w:type="dxa"/>
            <w:hideMark/>
          </w:tcPr>
          <w:p w14:paraId="2A3029C2" w14:textId="776F4A19" w:rsidR="003D1F06" w:rsidRPr="00B804FD" w:rsidRDefault="003D1F06" w:rsidP="00B804FD">
            <w:pPr>
              <w:jc w:val="center"/>
              <w:rPr>
                <w:rFonts w:eastAsia="Times New Roman" w:cs="Arial"/>
                <w:sz w:val="18"/>
                <w:szCs w:val="18"/>
                <w:lang w:eastAsia="en-AU"/>
              </w:rPr>
            </w:pPr>
            <w:r w:rsidRPr="00B804FD">
              <w:rPr>
                <w:rFonts w:cs="Arial"/>
                <w:sz w:val="18"/>
                <w:szCs w:val="18"/>
              </w:rPr>
              <w:t>Mon, 24 May</w:t>
            </w:r>
          </w:p>
        </w:tc>
        <w:tc>
          <w:tcPr>
            <w:tcW w:w="987" w:type="dxa"/>
            <w:hideMark/>
          </w:tcPr>
          <w:p w14:paraId="14BECF98" w14:textId="7189A895" w:rsidR="003D1F06" w:rsidRPr="00B804FD" w:rsidRDefault="008C728B" w:rsidP="00B804FD">
            <w:pPr>
              <w:jc w:val="center"/>
              <w:rPr>
                <w:rFonts w:eastAsia="Times New Roman" w:cs="Arial"/>
                <w:sz w:val="18"/>
                <w:szCs w:val="18"/>
                <w:lang w:eastAsia="en-AU"/>
              </w:rPr>
            </w:pPr>
            <w:r w:rsidRPr="00B804FD">
              <w:rPr>
                <w:rFonts w:cs="Arial"/>
                <w:sz w:val="18"/>
                <w:szCs w:val="18"/>
              </w:rPr>
              <w:t>11,018</w:t>
            </w:r>
          </w:p>
        </w:tc>
      </w:tr>
      <w:tr w:rsidR="00B804FD" w:rsidRPr="00B804FD" w14:paraId="6827965A" w14:textId="77777777" w:rsidTr="00B804FD">
        <w:trPr>
          <w:trHeight w:val="301"/>
        </w:trPr>
        <w:tc>
          <w:tcPr>
            <w:tcW w:w="2692" w:type="dxa"/>
            <w:noWrap/>
          </w:tcPr>
          <w:p w14:paraId="047FE9CC" w14:textId="002AA806"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lastRenderedPageBreak/>
              <w:t>Prize draw 4 closed</w:t>
            </w:r>
          </w:p>
        </w:tc>
        <w:tc>
          <w:tcPr>
            <w:tcW w:w="1275" w:type="dxa"/>
          </w:tcPr>
          <w:p w14:paraId="3A38DDD9" w14:textId="33C9D729" w:rsidR="003D1F06" w:rsidRPr="00B804FD" w:rsidRDefault="003D1F06" w:rsidP="003D1F06">
            <w:pPr>
              <w:jc w:val="right"/>
              <w:rPr>
                <w:rFonts w:eastAsia="Times New Roman" w:cs="Arial"/>
                <w:sz w:val="18"/>
                <w:szCs w:val="18"/>
                <w:lang w:eastAsia="en-AU"/>
              </w:rPr>
            </w:pPr>
            <w:r w:rsidRPr="00B804FD">
              <w:rPr>
                <w:rFonts w:cs="Arial"/>
                <w:sz w:val="18"/>
                <w:szCs w:val="18"/>
              </w:rPr>
              <w:t>Mon, 23 Nov</w:t>
            </w:r>
          </w:p>
        </w:tc>
        <w:tc>
          <w:tcPr>
            <w:tcW w:w="1038" w:type="dxa"/>
          </w:tcPr>
          <w:p w14:paraId="32A3B286" w14:textId="61502067"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276" w:type="dxa"/>
          </w:tcPr>
          <w:p w14:paraId="4D048676" w14:textId="59F7E775" w:rsidR="003D1F06" w:rsidRPr="00B804FD" w:rsidRDefault="003D1F06" w:rsidP="003D1F06">
            <w:pPr>
              <w:jc w:val="right"/>
              <w:rPr>
                <w:rFonts w:eastAsia="Times New Roman" w:cs="Arial"/>
                <w:sz w:val="18"/>
                <w:szCs w:val="18"/>
                <w:lang w:eastAsia="en-AU"/>
              </w:rPr>
            </w:pPr>
            <w:r w:rsidRPr="00B804FD">
              <w:rPr>
                <w:rFonts w:cs="Arial"/>
                <w:sz w:val="18"/>
                <w:szCs w:val="18"/>
              </w:rPr>
              <w:t>Mon, 22 Feb</w:t>
            </w:r>
          </w:p>
        </w:tc>
        <w:tc>
          <w:tcPr>
            <w:tcW w:w="1038" w:type="dxa"/>
          </w:tcPr>
          <w:p w14:paraId="41A73728" w14:textId="16775DC1"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328" w:type="dxa"/>
          </w:tcPr>
          <w:p w14:paraId="46FBCEA6" w14:textId="7C547E51" w:rsidR="003D1F06" w:rsidRPr="00B804FD" w:rsidRDefault="003D1F06" w:rsidP="003D1F06">
            <w:pPr>
              <w:jc w:val="right"/>
              <w:rPr>
                <w:rFonts w:eastAsia="Times New Roman" w:cs="Arial"/>
                <w:sz w:val="18"/>
                <w:szCs w:val="18"/>
                <w:lang w:eastAsia="en-AU"/>
              </w:rPr>
            </w:pPr>
            <w:r w:rsidRPr="00B804FD">
              <w:rPr>
                <w:rFonts w:cs="Arial"/>
                <w:sz w:val="18"/>
                <w:szCs w:val="18"/>
              </w:rPr>
              <w:t>Mon, 24 May</w:t>
            </w:r>
          </w:p>
        </w:tc>
        <w:tc>
          <w:tcPr>
            <w:tcW w:w="987" w:type="dxa"/>
          </w:tcPr>
          <w:p w14:paraId="45339D55" w14:textId="507ED506"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r>
      <w:tr w:rsidR="00B804FD" w:rsidRPr="00B804FD" w14:paraId="55042995" w14:textId="77777777" w:rsidTr="00B804FD">
        <w:trPr>
          <w:trHeight w:val="301"/>
        </w:trPr>
        <w:tc>
          <w:tcPr>
            <w:tcW w:w="2692" w:type="dxa"/>
            <w:noWrap/>
          </w:tcPr>
          <w:p w14:paraId="3C344CB6" w14:textId="54B87618"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Email reminder 9</w:t>
            </w:r>
          </w:p>
        </w:tc>
        <w:tc>
          <w:tcPr>
            <w:tcW w:w="1275" w:type="dxa"/>
          </w:tcPr>
          <w:p w14:paraId="3D6FB909" w14:textId="3A71195A" w:rsidR="003D1F06" w:rsidRPr="00B804FD" w:rsidRDefault="003D1F06" w:rsidP="003D1F06">
            <w:pPr>
              <w:jc w:val="right"/>
              <w:rPr>
                <w:rFonts w:eastAsia="Times New Roman" w:cs="Arial"/>
                <w:sz w:val="18"/>
                <w:szCs w:val="18"/>
                <w:lang w:eastAsia="en-AU"/>
              </w:rPr>
            </w:pPr>
            <w:r w:rsidRPr="00B804FD">
              <w:rPr>
                <w:rFonts w:cs="Arial"/>
                <w:sz w:val="18"/>
                <w:szCs w:val="18"/>
              </w:rPr>
              <w:t>Thu, 26 Nov</w:t>
            </w:r>
          </w:p>
        </w:tc>
        <w:tc>
          <w:tcPr>
            <w:tcW w:w="1038" w:type="dxa"/>
          </w:tcPr>
          <w:p w14:paraId="021A5CB9" w14:textId="65C977AA" w:rsidR="003D1F06" w:rsidRPr="00B804FD" w:rsidRDefault="003D1F06" w:rsidP="003D1F06">
            <w:pPr>
              <w:jc w:val="right"/>
              <w:rPr>
                <w:rFonts w:eastAsia="Times New Roman" w:cs="Arial"/>
                <w:sz w:val="18"/>
                <w:szCs w:val="18"/>
                <w:lang w:eastAsia="en-AU"/>
              </w:rPr>
            </w:pPr>
            <w:r w:rsidRPr="00B804FD">
              <w:rPr>
                <w:rFonts w:cs="Arial"/>
                <w:sz w:val="18"/>
                <w:szCs w:val="18"/>
              </w:rPr>
              <w:t>71,940</w:t>
            </w:r>
          </w:p>
        </w:tc>
        <w:tc>
          <w:tcPr>
            <w:tcW w:w="1276" w:type="dxa"/>
          </w:tcPr>
          <w:p w14:paraId="4863DF80" w14:textId="1B653E7F" w:rsidR="003D1F06" w:rsidRPr="00B804FD" w:rsidRDefault="003D1F06" w:rsidP="003D1F06">
            <w:pPr>
              <w:jc w:val="right"/>
              <w:rPr>
                <w:rFonts w:eastAsia="Times New Roman" w:cs="Arial"/>
                <w:sz w:val="18"/>
                <w:szCs w:val="18"/>
                <w:lang w:eastAsia="en-AU"/>
              </w:rPr>
            </w:pPr>
            <w:r w:rsidRPr="00B804FD">
              <w:rPr>
                <w:rFonts w:cs="Arial"/>
                <w:sz w:val="18"/>
                <w:szCs w:val="18"/>
              </w:rPr>
              <w:t>Thu, 25 Feb</w:t>
            </w:r>
          </w:p>
        </w:tc>
        <w:tc>
          <w:tcPr>
            <w:tcW w:w="1038" w:type="dxa"/>
          </w:tcPr>
          <w:p w14:paraId="3A82177B" w14:textId="2F2F7005" w:rsidR="003D1F06" w:rsidRPr="00B804FD" w:rsidRDefault="003D1F06" w:rsidP="003D1F06">
            <w:pPr>
              <w:jc w:val="right"/>
              <w:rPr>
                <w:rFonts w:eastAsia="Times New Roman" w:cs="Arial"/>
                <w:sz w:val="18"/>
                <w:szCs w:val="18"/>
                <w:lang w:eastAsia="en-AU"/>
              </w:rPr>
            </w:pPr>
            <w:r w:rsidRPr="00B804FD">
              <w:rPr>
                <w:rFonts w:cs="Arial"/>
                <w:sz w:val="18"/>
                <w:szCs w:val="18"/>
              </w:rPr>
              <w:t>16,639</w:t>
            </w:r>
          </w:p>
        </w:tc>
        <w:tc>
          <w:tcPr>
            <w:tcW w:w="1328" w:type="dxa"/>
          </w:tcPr>
          <w:p w14:paraId="2BCB9C55" w14:textId="117CF497" w:rsidR="003D1F06" w:rsidRPr="00B804FD" w:rsidRDefault="003D1F06" w:rsidP="003D1F06">
            <w:pPr>
              <w:jc w:val="right"/>
              <w:rPr>
                <w:rFonts w:eastAsia="Times New Roman" w:cs="Arial"/>
                <w:sz w:val="18"/>
                <w:szCs w:val="18"/>
                <w:lang w:eastAsia="en-AU"/>
              </w:rPr>
            </w:pPr>
            <w:r w:rsidRPr="00B804FD">
              <w:rPr>
                <w:rFonts w:cs="Arial"/>
                <w:sz w:val="18"/>
                <w:szCs w:val="18"/>
              </w:rPr>
              <w:t>Thu, 27 May</w:t>
            </w:r>
          </w:p>
        </w:tc>
        <w:tc>
          <w:tcPr>
            <w:tcW w:w="987" w:type="dxa"/>
          </w:tcPr>
          <w:p w14:paraId="3D3929C4" w14:textId="40107F3C" w:rsidR="003D1F06" w:rsidRPr="00B804FD" w:rsidRDefault="003D1F06" w:rsidP="003D1F06">
            <w:pPr>
              <w:jc w:val="right"/>
              <w:rPr>
                <w:rFonts w:eastAsia="Times New Roman" w:cs="Arial"/>
                <w:sz w:val="18"/>
                <w:szCs w:val="18"/>
                <w:lang w:eastAsia="en-AU"/>
              </w:rPr>
            </w:pPr>
            <w:r w:rsidRPr="00B804FD">
              <w:rPr>
                <w:rFonts w:cs="Arial"/>
                <w:sz w:val="18"/>
                <w:szCs w:val="18"/>
              </w:rPr>
              <w:t>128,617</w:t>
            </w:r>
          </w:p>
        </w:tc>
      </w:tr>
      <w:tr w:rsidR="00B804FD" w:rsidRPr="00B804FD" w14:paraId="5D3AA278" w14:textId="77777777" w:rsidTr="00B804FD">
        <w:trPr>
          <w:trHeight w:val="301"/>
        </w:trPr>
        <w:tc>
          <w:tcPr>
            <w:tcW w:w="2692" w:type="dxa"/>
            <w:noWrap/>
            <w:hideMark/>
          </w:tcPr>
          <w:p w14:paraId="584B2EFC" w14:textId="58A21EEA"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SMS 3</w:t>
            </w:r>
          </w:p>
        </w:tc>
        <w:tc>
          <w:tcPr>
            <w:tcW w:w="1275" w:type="dxa"/>
            <w:hideMark/>
          </w:tcPr>
          <w:p w14:paraId="575665AB" w14:textId="6D9DD1E7" w:rsidR="003D1F06" w:rsidRPr="00B804FD" w:rsidRDefault="003D1F06" w:rsidP="003D1F06">
            <w:pPr>
              <w:jc w:val="right"/>
              <w:rPr>
                <w:rFonts w:eastAsia="Times New Roman" w:cs="Arial"/>
                <w:sz w:val="18"/>
                <w:szCs w:val="18"/>
                <w:lang w:eastAsia="en-AU"/>
              </w:rPr>
            </w:pPr>
            <w:r w:rsidRPr="00B804FD">
              <w:rPr>
                <w:rFonts w:cs="Arial"/>
                <w:sz w:val="18"/>
                <w:szCs w:val="18"/>
              </w:rPr>
              <w:t>Thu, 26 Nov</w:t>
            </w:r>
          </w:p>
        </w:tc>
        <w:tc>
          <w:tcPr>
            <w:tcW w:w="1038" w:type="dxa"/>
            <w:hideMark/>
          </w:tcPr>
          <w:p w14:paraId="28872F15" w14:textId="4492026C" w:rsidR="003D1F06" w:rsidRPr="00B804FD" w:rsidRDefault="008C728B" w:rsidP="003D1F06">
            <w:pPr>
              <w:jc w:val="right"/>
              <w:rPr>
                <w:rFonts w:eastAsia="Times New Roman" w:cs="Arial"/>
                <w:sz w:val="18"/>
                <w:szCs w:val="18"/>
                <w:lang w:eastAsia="en-AU"/>
              </w:rPr>
            </w:pPr>
            <w:r w:rsidRPr="00B804FD">
              <w:rPr>
                <w:rFonts w:cs="Arial"/>
                <w:sz w:val="18"/>
                <w:szCs w:val="18"/>
              </w:rPr>
              <w:t>19,951</w:t>
            </w:r>
          </w:p>
        </w:tc>
        <w:tc>
          <w:tcPr>
            <w:tcW w:w="1276" w:type="dxa"/>
            <w:hideMark/>
          </w:tcPr>
          <w:p w14:paraId="652609ED" w14:textId="75DE3A10" w:rsidR="003D1F06" w:rsidRPr="00B804FD" w:rsidRDefault="003D1F06" w:rsidP="008C728B">
            <w:pPr>
              <w:jc w:val="center"/>
              <w:rPr>
                <w:rFonts w:eastAsia="Times New Roman" w:cs="Arial"/>
                <w:sz w:val="18"/>
                <w:szCs w:val="18"/>
                <w:lang w:eastAsia="en-AU"/>
              </w:rPr>
            </w:pPr>
            <w:r w:rsidRPr="00B804FD">
              <w:rPr>
                <w:rFonts w:cs="Arial"/>
                <w:sz w:val="18"/>
                <w:szCs w:val="18"/>
              </w:rPr>
              <w:t>-</w:t>
            </w:r>
          </w:p>
        </w:tc>
        <w:tc>
          <w:tcPr>
            <w:tcW w:w="1038" w:type="dxa"/>
            <w:hideMark/>
          </w:tcPr>
          <w:p w14:paraId="7F57A601" w14:textId="18DAFCDD"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328" w:type="dxa"/>
            <w:hideMark/>
          </w:tcPr>
          <w:p w14:paraId="60887D8E" w14:textId="7DEA5B53" w:rsidR="003D1F06" w:rsidRPr="00B804FD" w:rsidRDefault="003D1F06" w:rsidP="008C728B">
            <w:pPr>
              <w:jc w:val="center"/>
              <w:rPr>
                <w:rFonts w:eastAsia="Times New Roman" w:cs="Arial"/>
                <w:sz w:val="18"/>
                <w:szCs w:val="18"/>
                <w:lang w:eastAsia="en-AU"/>
              </w:rPr>
            </w:pPr>
            <w:r w:rsidRPr="00B804FD">
              <w:rPr>
                <w:rFonts w:cs="Arial"/>
                <w:sz w:val="18"/>
                <w:szCs w:val="18"/>
              </w:rPr>
              <w:t>-</w:t>
            </w:r>
          </w:p>
        </w:tc>
        <w:tc>
          <w:tcPr>
            <w:tcW w:w="987" w:type="dxa"/>
            <w:hideMark/>
          </w:tcPr>
          <w:p w14:paraId="6F45A0E7" w14:textId="0095FE55"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r>
      <w:tr w:rsidR="00B804FD" w:rsidRPr="00B804FD" w14:paraId="72659C5D" w14:textId="77777777" w:rsidTr="00B804FD">
        <w:trPr>
          <w:trHeight w:val="301"/>
        </w:trPr>
        <w:tc>
          <w:tcPr>
            <w:tcW w:w="2692" w:type="dxa"/>
            <w:noWrap/>
            <w:hideMark/>
          </w:tcPr>
          <w:p w14:paraId="2D77CCCE" w14:textId="77777777" w:rsidR="003D1F06" w:rsidRPr="00B804FD" w:rsidRDefault="003D1F06" w:rsidP="003D1F06">
            <w:pPr>
              <w:jc w:val="both"/>
              <w:rPr>
                <w:rFonts w:eastAsia="Times New Roman" w:cs="Arial"/>
                <w:sz w:val="18"/>
                <w:szCs w:val="18"/>
                <w:lang w:eastAsia="en-AU"/>
              </w:rPr>
            </w:pPr>
            <w:r w:rsidRPr="00B804FD">
              <w:rPr>
                <w:rFonts w:eastAsia="Times New Roman" w:cs="Arial"/>
                <w:sz w:val="18"/>
                <w:szCs w:val="18"/>
                <w:lang w:eastAsia="en-AU"/>
              </w:rPr>
              <w:t>Online fieldwork closes*</w:t>
            </w:r>
          </w:p>
        </w:tc>
        <w:tc>
          <w:tcPr>
            <w:tcW w:w="1275" w:type="dxa"/>
            <w:hideMark/>
          </w:tcPr>
          <w:p w14:paraId="67F8D44C" w14:textId="6B31D609" w:rsidR="003D1F06" w:rsidRPr="00B804FD" w:rsidRDefault="003D1F06" w:rsidP="003D1F06">
            <w:pPr>
              <w:jc w:val="right"/>
              <w:rPr>
                <w:rFonts w:eastAsia="Times New Roman" w:cs="Arial"/>
                <w:sz w:val="18"/>
                <w:szCs w:val="18"/>
                <w:lang w:eastAsia="en-AU"/>
              </w:rPr>
            </w:pPr>
            <w:r w:rsidRPr="00B804FD">
              <w:rPr>
                <w:rFonts w:cs="Arial"/>
                <w:sz w:val="18"/>
                <w:szCs w:val="18"/>
              </w:rPr>
              <w:t>Sun, 29 Nov</w:t>
            </w:r>
          </w:p>
        </w:tc>
        <w:tc>
          <w:tcPr>
            <w:tcW w:w="1038" w:type="dxa"/>
            <w:hideMark/>
          </w:tcPr>
          <w:p w14:paraId="4FF5632A" w14:textId="2D729836"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276" w:type="dxa"/>
            <w:hideMark/>
          </w:tcPr>
          <w:p w14:paraId="13EA3041" w14:textId="3AA66DBC" w:rsidR="003D1F06" w:rsidRPr="00B804FD" w:rsidRDefault="003D1F06" w:rsidP="003D1F06">
            <w:pPr>
              <w:jc w:val="right"/>
              <w:rPr>
                <w:rFonts w:eastAsia="Times New Roman" w:cs="Arial"/>
                <w:sz w:val="18"/>
                <w:szCs w:val="18"/>
                <w:lang w:eastAsia="en-AU"/>
              </w:rPr>
            </w:pPr>
            <w:r w:rsidRPr="00B804FD">
              <w:rPr>
                <w:rFonts w:cs="Arial"/>
                <w:sz w:val="18"/>
                <w:szCs w:val="18"/>
              </w:rPr>
              <w:t>Sun, 28 Feb</w:t>
            </w:r>
          </w:p>
        </w:tc>
        <w:tc>
          <w:tcPr>
            <w:tcW w:w="1038" w:type="dxa"/>
            <w:hideMark/>
          </w:tcPr>
          <w:p w14:paraId="1A49F9F8" w14:textId="4C0DA9E4"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328" w:type="dxa"/>
            <w:hideMark/>
          </w:tcPr>
          <w:p w14:paraId="23075618" w14:textId="577A2C00" w:rsidR="003D1F06" w:rsidRPr="00B804FD" w:rsidRDefault="003D1F06" w:rsidP="003D1F06">
            <w:pPr>
              <w:jc w:val="right"/>
              <w:rPr>
                <w:rFonts w:eastAsia="Times New Roman" w:cs="Arial"/>
                <w:sz w:val="18"/>
                <w:szCs w:val="18"/>
                <w:lang w:eastAsia="en-AU"/>
              </w:rPr>
            </w:pPr>
            <w:r w:rsidRPr="00B804FD">
              <w:rPr>
                <w:rFonts w:cs="Arial"/>
                <w:sz w:val="18"/>
                <w:szCs w:val="18"/>
              </w:rPr>
              <w:t>Sun, 30 May</w:t>
            </w:r>
          </w:p>
        </w:tc>
        <w:tc>
          <w:tcPr>
            <w:tcW w:w="987" w:type="dxa"/>
            <w:hideMark/>
          </w:tcPr>
          <w:p w14:paraId="6B7E96A1" w14:textId="0FF182B1"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r>
      <w:tr w:rsidR="00B804FD" w:rsidRPr="00B804FD" w14:paraId="4039B609" w14:textId="77777777" w:rsidTr="00B804FD">
        <w:trPr>
          <w:trHeight w:val="512"/>
        </w:trPr>
        <w:tc>
          <w:tcPr>
            <w:tcW w:w="2692" w:type="dxa"/>
            <w:hideMark/>
          </w:tcPr>
          <w:p w14:paraId="3F2CA1FB" w14:textId="62195443" w:rsidR="003D1F06" w:rsidRPr="00B804FD" w:rsidRDefault="003D1F06" w:rsidP="003D1F06">
            <w:pPr>
              <w:rPr>
                <w:rFonts w:eastAsia="Times New Roman" w:cs="Arial"/>
                <w:sz w:val="18"/>
                <w:szCs w:val="18"/>
                <w:lang w:eastAsia="en-AU"/>
              </w:rPr>
            </w:pPr>
            <w:r w:rsidRPr="00B804FD">
              <w:rPr>
                <w:rFonts w:eastAsia="Times New Roman" w:cs="Arial"/>
                <w:sz w:val="18"/>
                <w:szCs w:val="18"/>
                <w:lang w:eastAsia="en-AU"/>
              </w:rPr>
              <w:t>Post field reminder calls</w:t>
            </w:r>
            <w:r w:rsidRPr="00B804FD">
              <w:rPr>
                <w:rFonts w:eastAsia="Times New Roman" w:cs="Arial"/>
                <w:sz w:val="18"/>
                <w:szCs w:val="18"/>
                <w:lang w:eastAsia="en-AU"/>
              </w:rPr>
              <w:br/>
              <w:t>commenced</w:t>
            </w:r>
            <w:r w:rsidRPr="00B804FD">
              <w:rPr>
                <w:rFonts w:eastAsia="Times New Roman" w:cs="Arial"/>
                <w:sz w:val="18"/>
                <w:szCs w:val="18"/>
                <w:vertAlign w:val="superscript"/>
                <w:lang w:eastAsia="en-AU"/>
              </w:rPr>
              <w:t>†</w:t>
            </w:r>
          </w:p>
        </w:tc>
        <w:tc>
          <w:tcPr>
            <w:tcW w:w="1275" w:type="dxa"/>
            <w:hideMark/>
          </w:tcPr>
          <w:p w14:paraId="2E4F0050" w14:textId="18AD7FA9" w:rsidR="003D1F06" w:rsidRPr="00B804FD" w:rsidRDefault="003D1F06" w:rsidP="003D1F06">
            <w:pPr>
              <w:jc w:val="right"/>
              <w:rPr>
                <w:rFonts w:eastAsia="Times New Roman" w:cs="Arial"/>
                <w:sz w:val="18"/>
                <w:szCs w:val="18"/>
                <w:lang w:eastAsia="en-AU"/>
              </w:rPr>
            </w:pPr>
            <w:r w:rsidRPr="00B804FD">
              <w:rPr>
                <w:rFonts w:cs="Arial"/>
                <w:sz w:val="18"/>
                <w:szCs w:val="18"/>
              </w:rPr>
              <w:t>Mon, 30 Nov</w:t>
            </w:r>
          </w:p>
        </w:tc>
        <w:tc>
          <w:tcPr>
            <w:tcW w:w="1038" w:type="dxa"/>
            <w:hideMark/>
          </w:tcPr>
          <w:p w14:paraId="27CBC6A5" w14:textId="55E0D60B"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276" w:type="dxa"/>
            <w:hideMark/>
          </w:tcPr>
          <w:p w14:paraId="4F9069A7" w14:textId="2DA87735" w:rsidR="003D1F06" w:rsidRPr="00B804FD" w:rsidRDefault="003D1F06" w:rsidP="003D1F06">
            <w:pPr>
              <w:jc w:val="right"/>
              <w:rPr>
                <w:rFonts w:eastAsia="Times New Roman" w:cs="Arial"/>
                <w:sz w:val="18"/>
                <w:szCs w:val="18"/>
                <w:lang w:eastAsia="en-AU"/>
              </w:rPr>
            </w:pPr>
            <w:r w:rsidRPr="00B804FD">
              <w:rPr>
                <w:rFonts w:cs="Arial"/>
                <w:sz w:val="18"/>
                <w:szCs w:val="18"/>
              </w:rPr>
              <w:t>Mon, 1 Mar</w:t>
            </w:r>
          </w:p>
        </w:tc>
        <w:tc>
          <w:tcPr>
            <w:tcW w:w="1038" w:type="dxa"/>
            <w:hideMark/>
          </w:tcPr>
          <w:p w14:paraId="723210F8" w14:textId="0643020A"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328" w:type="dxa"/>
            <w:hideMark/>
          </w:tcPr>
          <w:p w14:paraId="05C1EA1E" w14:textId="697538C7" w:rsidR="003D1F06" w:rsidRPr="00B804FD" w:rsidRDefault="003D1F06" w:rsidP="003D1F06">
            <w:pPr>
              <w:jc w:val="right"/>
              <w:rPr>
                <w:rFonts w:eastAsia="Times New Roman" w:cs="Arial"/>
                <w:sz w:val="18"/>
                <w:szCs w:val="18"/>
                <w:lang w:eastAsia="en-AU"/>
              </w:rPr>
            </w:pPr>
            <w:r w:rsidRPr="00B804FD">
              <w:rPr>
                <w:rFonts w:cs="Arial"/>
                <w:sz w:val="18"/>
                <w:szCs w:val="18"/>
              </w:rPr>
              <w:t>Mon, 31 May</w:t>
            </w:r>
          </w:p>
        </w:tc>
        <w:tc>
          <w:tcPr>
            <w:tcW w:w="987" w:type="dxa"/>
            <w:hideMark/>
          </w:tcPr>
          <w:p w14:paraId="7B3F234A" w14:textId="6F951159"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r>
      <w:tr w:rsidR="00B804FD" w:rsidRPr="00B804FD" w14:paraId="67B1DC75" w14:textId="77777777" w:rsidTr="00B804FD">
        <w:trPr>
          <w:trHeight w:val="301"/>
        </w:trPr>
        <w:tc>
          <w:tcPr>
            <w:tcW w:w="2692" w:type="dxa"/>
            <w:noWrap/>
            <w:hideMark/>
          </w:tcPr>
          <w:p w14:paraId="01093D55" w14:textId="77777777" w:rsidR="003D1F06" w:rsidRPr="00B804FD" w:rsidRDefault="003D1F06" w:rsidP="003D1F06">
            <w:pPr>
              <w:rPr>
                <w:rFonts w:eastAsia="Times New Roman" w:cs="Arial"/>
                <w:sz w:val="18"/>
                <w:szCs w:val="18"/>
                <w:lang w:eastAsia="en-AU"/>
              </w:rPr>
            </w:pPr>
            <w:r w:rsidRPr="00B804FD">
              <w:rPr>
                <w:rFonts w:eastAsia="Times New Roman" w:cs="Arial"/>
                <w:sz w:val="18"/>
                <w:szCs w:val="18"/>
                <w:lang w:eastAsia="en-AU"/>
              </w:rPr>
              <w:t>Fieldwork closes</w:t>
            </w:r>
            <w:r w:rsidRPr="00B804FD">
              <w:rPr>
                <w:rFonts w:eastAsia="Times New Roman" w:cs="Arial"/>
                <w:sz w:val="18"/>
                <w:szCs w:val="18"/>
                <w:vertAlign w:val="superscript"/>
                <w:lang w:eastAsia="en-AU"/>
              </w:rPr>
              <w:t>†</w:t>
            </w:r>
          </w:p>
        </w:tc>
        <w:tc>
          <w:tcPr>
            <w:tcW w:w="1275" w:type="dxa"/>
            <w:hideMark/>
          </w:tcPr>
          <w:p w14:paraId="5A8292FC" w14:textId="31F49436" w:rsidR="003D1F06" w:rsidRPr="00B804FD" w:rsidRDefault="003D1F06" w:rsidP="003D1F06">
            <w:pPr>
              <w:jc w:val="right"/>
              <w:rPr>
                <w:rFonts w:eastAsia="Times New Roman" w:cs="Arial"/>
                <w:sz w:val="18"/>
                <w:szCs w:val="18"/>
                <w:lang w:eastAsia="en-AU"/>
              </w:rPr>
            </w:pPr>
            <w:r w:rsidRPr="00B804FD">
              <w:rPr>
                <w:rFonts w:cs="Arial"/>
                <w:sz w:val="18"/>
                <w:szCs w:val="18"/>
              </w:rPr>
              <w:t>Wed, 16 Dec</w:t>
            </w:r>
          </w:p>
        </w:tc>
        <w:tc>
          <w:tcPr>
            <w:tcW w:w="1038" w:type="dxa"/>
            <w:hideMark/>
          </w:tcPr>
          <w:p w14:paraId="5E4DB4B9" w14:textId="42C0C734"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276" w:type="dxa"/>
            <w:hideMark/>
          </w:tcPr>
          <w:p w14:paraId="661B0714" w14:textId="735233B9" w:rsidR="003D1F06" w:rsidRPr="00B804FD" w:rsidRDefault="006E61F1" w:rsidP="003D1F06">
            <w:pPr>
              <w:jc w:val="right"/>
              <w:rPr>
                <w:rFonts w:eastAsia="Times New Roman" w:cs="Arial"/>
                <w:sz w:val="18"/>
                <w:szCs w:val="18"/>
                <w:lang w:eastAsia="en-AU"/>
              </w:rPr>
            </w:pPr>
            <w:r w:rsidRPr="00B804FD">
              <w:rPr>
                <w:rFonts w:cs="Arial"/>
                <w:sz w:val="18"/>
                <w:szCs w:val="18"/>
              </w:rPr>
              <w:t>Tue</w:t>
            </w:r>
            <w:r w:rsidR="003D1F06" w:rsidRPr="00B804FD">
              <w:rPr>
                <w:rFonts w:cs="Arial"/>
                <w:sz w:val="18"/>
                <w:szCs w:val="18"/>
              </w:rPr>
              <w:t xml:space="preserve">, 16 </w:t>
            </w:r>
            <w:r w:rsidR="009921B4" w:rsidRPr="00B804FD">
              <w:rPr>
                <w:rFonts w:cs="Arial"/>
                <w:sz w:val="18"/>
                <w:szCs w:val="18"/>
              </w:rPr>
              <w:t>Mar</w:t>
            </w:r>
          </w:p>
        </w:tc>
        <w:tc>
          <w:tcPr>
            <w:tcW w:w="1038" w:type="dxa"/>
            <w:hideMark/>
          </w:tcPr>
          <w:p w14:paraId="35EB7D5B" w14:textId="53966FE4"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c>
          <w:tcPr>
            <w:tcW w:w="1328" w:type="dxa"/>
            <w:hideMark/>
          </w:tcPr>
          <w:p w14:paraId="2634E5E6" w14:textId="3D67024F" w:rsidR="003D1F06" w:rsidRPr="00B804FD" w:rsidRDefault="003D1F06" w:rsidP="003D1F06">
            <w:pPr>
              <w:jc w:val="right"/>
              <w:rPr>
                <w:rFonts w:eastAsia="Times New Roman" w:cs="Arial"/>
                <w:sz w:val="18"/>
                <w:szCs w:val="18"/>
                <w:lang w:eastAsia="en-AU"/>
              </w:rPr>
            </w:pPr>
            <w:r w:rsidRPr="00B804FD">
              <w:rPr>
                <w:rFonts w:cs="Arial"/>
                <w:sz w:val="18"/>
                <w:szCs w:val="18"/>
              </w:rPr>
              <w:t xml:space="preserve">Wed, 16 </w:t>
            </w:r>
            <w:r w:rsidR="006E61F1" w:rsidRPr="00B804FD">
              <w:rPr>
                <w:rFonts w:cs="Arial"/>
                <w:sz w:val="18"/>
                <w:szCs w:val="18"/>
              </w:rPr>
              <w:t>Jun</w:t>
            </w:r>
          </w:p>
        </w:tc>
        <w:tc>
          <w:tcPr>
            <w:tcW w:w="987" w:type="dxa"/>
            <w:hideMark/>
          </w:tcPr>
          <w:p w14:paraId="56647A3A" w14:textId="22D66193" w:rsidR="003D1F06" w:rsidRPr="00B804FD" w:rsidRDefault="003D1F06" w:rsidP="003D1F06">
            <w:pPr>
              <w:jc w:val="right"/>
              <w:rPr>
                <w:rFonts w:eastAsia="Times New Roman" w:cs="Arial"/>
                <w:sz w:val="18"/>
                <w:szCs w:val="18"/>
                <w:lang w:eastAsia="en-AU"/>
              </w:rPr>
            </w:pPr>
            <w:r w:rsidRPr="00B804FD">
              <w:rPr>
                <w:rFonts w:cs="Arial"/>
                <w:sz w:val="18"/>
                <w:szCs w:val="18"/>
              </w:rPr>
              <w:t>N/A</w:t>
            </w:r>
          </w:p>
        </w:tc>
      </w:tr>
    </w:tbl>
    <w:p w14:paraId="7C68BBE8" w14:textId="27A49258" w:rsidR="002C07E9" w:rsidRPr="00E73B23" w:rsidRDefault="002C07E9" w:rsidP="00D53CEF">
      <w:pPr>
        <w:pStyle w:val="FigureNote"/>
      </w:pPr>
      <w:r w:rsidRPr="00E73B23">
        <w:t xml:space="preserve">* Institutions that did not opt for </w:t>
      </w:r>
      <w:r w:rsidR="0045255A" w:rsidRPr="00E73B23">
        <w:t>post</w:t>
      </w:r>
      <w:r w:rsidR="007475B7" w:rsidRPr="00E73B23">
        <w:t xml:space="preserve"> </w:t>
      </w:r>
      <w:r w:rsidR="0045255A" w:rsidRPr="00E73B23">
        <w:t>field</w:t>
      </w:r>
      <w:r w:rsidRPr="00E73B23">
        <w:t xml:space="preserve"> reminder</w:t>
      </w:r>
      <w:r w:rsidR="006461F0" w:rsidRPr="00E73B23">
        <w:t xml:space="preserve"> calls</w:t>
      </w:r>
      <w:r w:rsidRPr="00E73B23">
        <w:t>.</w:t>
      </w:r>
    </w:p>
    <w:p w14:paraId="219C61DD" w14:textId="6F8F0199" w:rsidR="002C07E9" w:rsidRPr="00903E52" w:rsidRDefault="002C07E9" w:rsidP="00D53CEF">
      <w:pPr>
        <w:pStyle w:val="FigureNote"/>
      </w:pPr>
      <w:r w:rsidRPr="00E73B23">
        <w:rPr>
          <w:rFonts w:eastAsia="Times New Roman" w:cs="Arial"/>
          <w:color w:val="000000"/>
          <w:sz w:val="18"/>
          <w:szCs w:val="18"/>
          <w:vertAlign w:val="superscript"/>
          <w:lang w:eastAsia="en-AU"/>
        </w:rPr>
        <w:t>†</w:t>
      </w:r>
      <w:r w:rsidRPr="00E73B23">
        <w:t xml:space="preserve"> Institutions that opted for </w:t>
      </w:r>
      <w:r w:rsidR="0045255A" w:rsidRPr="00E73B23">
        <w:t>post</w:t>
      </w:r>
      <w:r w:rsidR="007475B7" w:rsidRPr="00E73B23">
        <w:t xml:space="preserve"> </w:t>
      </w:r>
      <w:r w:rsidR="0045255A" w:rsidRPr="00E73B23">
        <w:t>field</w:t>
      </w:r>
      <w:r w:rsidRPr="00E73B23">
        <w:t xml:space="preserve"> reminder</w:t>
      </w:r>
      <w:r w:rsidR="006461F0" w:rsidRPr="00E73B23">
        <w:t xml:space="preserve"> call</w:t>
      </w:r>
      <w:r w:rsidRPr="00E73B23">
        <w:t>s.</w:t>
      </w:r>
    </w:p>
    <w:p w14:paraId="0AB70B66" w14:textId="1D270147" w:rsidR="006B6B7C" w:rsidRPr="00670722" w:rsidRDefault="0089203A" w:rsidP="007E7745">
      <w:pPr>
        <w:pStyle w:val="Heading3"/>
        <w:rPr>
          <w:color w:val="auto"/>
        </w:rPr>
      </w:pPr>
      <w:bookmarkStart w:id="53" w:name="_Toc80874670"/>
      <w:r w:rsidRPr="00670722">
        <w:rPr>
          <w:color w:val="auto"/>
        </w:rPr>
        <w:t>Email invitation and reminders</w:t>
      </w:r>
      <w:bookmarkEnd w:id="53"/>
    </w:p>
    <w:p w14:paraId="7180CBB7" w14:textId="0C4DF37B" w:rsidR="00903FBC" w:rsidRPr="00670722" w:rsidRDefault="002D344A" w:rsidP="00880EB7">
      <w:pPr>
        <w:pStyle w:val="Body"/>
      </w:pPr>
      <w:r w:rsidRPr="00670722">
        <w:t xml:space="preserve">At the beginning of each </w:t>
      </w:r>
      <w:r w:rsidR="008E3C6C" w:rsidRPr="00670722">
        <w:t>round</w:t>
      </w:r>
      <w:r w:rsidRPr="00670722">
        <w:t xml:space="preserve"> within the </w:t>
      </w:r>
      <w:r w:rsidR="00CF6D08" w:rsidRPr="00670722">
        <w:t>2021 GOS</w:t>
      </w:r>
      <w:r w:rsidRPr="00670722">
        <w:t xml:space="preserve"> </w:t>
      </w:r>
      <w:r w:rsidR="008E3C6C" w:rsidRPr="00670722">
        <w:t xml:space="preserve">collection </w:t>
      </w:r>
      <w:r w:rsidRPr="00670722">
        <w:t>cycle, t</w:t>
      </w:r>
      <w:r w:rsidR="00773295" w:rsidRPr="00670722">
        <w:t xml:space="preserve">he Social Research Centre sent an email survey invitation to all in-scope </w:t>
      </w:r>
      <w:r w:rsidR="005E3A3B" w:rsidRPr="00670722">
        <w:t>graduates</w:t>
      </w:r>
      <w:r w:rsidR="00773295" w:rsidRPr="00670722">
        <w:t xml:space="preserve"> to advise of their selection</w:t>
      </w:r>
      <w:r w:rsidRPr="00670722">
        <w:t xml:space="preserve"> in the GOS</w:t>
      </w:r>
      <w:r w:rsidR="00773295" w:rsidRPr="00670722">
        <w:t xml:space="preserve">, </w:t>
      </w:r>
      <w:r w:rsidR="00045679" w:rsidRPr="00670722">
        <w:t xml:space="preserve">and communicate </w:t>
      </w:r>
      <w:r w:rsidR="00191CB6" w:rsidRPr="00670722">
        <w:t xml:space="preserve">the survey </w:t>
      </w:r>
      <w:r w:rsidR="00773295" w:rsidRPr="00670722">
        <w:t xml:space="preserve">objectives, privacy provisions and </w:t>
      </w:r>
      <w:r w:rsidR="00191CB6" w:rsidRPr="00670722">
        <w:t xml:space="preserve">the </w:t>
      </w:r>
      <w:r w:rsidR="00773295" w:rsidRPr="00670722">
        <w:t xml:space="preserve">value of participation. </w:t>
      </w:r>
      <w:r w:rsidR="00191CB6" w:rsidRPr="00670722">
        <w:t>The invitation</w:t>
      </w:r>
      <w:r w:rsidR="001B765E" w:rsidRPr="00670722">
        <w:t xml:space="preserve"> and reminders </w:t>
      </w:r>
      <w:r w:rsidR="00191CB6" w:rsidRPr="00670722">
        <w:t>included</w:t>
      </w:r>
      <w:r w:rsidR="001B765E" w:rsidRPr="00670722">
        <w:t xml:space="preserve"> a unique link that took the graduates directly into their survey</w:t>
      </w:r>
      <w:r w:rsidR="007544CA" w:rsidRPr="00670722">
        <w:t>.</w:t>
      </w:r>
      <w:r w:rsidR="00743BEB" w:rsidRPr="00670722">
        <w:t xml:space="preserve"> All emails also referred</w:t>
      </w:r>
      <w:r w:rsidR="0093032B" w:rsidRPr="00670722">
        <w:t xml:space="preserve"> graduates</w:t>
      </w:r>
      <w:r w:rsidR="00743BEB" w:rsidRPr="00670722">
        <w:t xml:space="preserve"> to the </w:t>
      </w:r>
      <w:r w:rsidR="00C265E3" w:rsidRPr="00670722">
        <w:t xml:space="preserve">Social Research Centre and </w:t>
      </w:r>
      <w:r w:rsidR="0093032B" w:rsidRPr="00670722">
        <w:t>QILT</w:t>
      </w:r>
      <w:r w:rsidR="00C265E3" w:rsidRPr="00670722">
        <w:t xml:space="preserve"> </w:t>
      </w:r>
      <w:r w:rsidR="00743BEB" w:rsidRPr="00670722">
        <w:t>webpages for further information</w:t>
      </w:r>
      <w:r w:rsidR="0093032B" w:rsidRPr="00670722">
        <w:t xml:space="preserve"> </w:t>
      </w:r>
      <w:r w:rsidR="000E2176" w:rsidRPr="00670722">
        <w:t xml:space="preserve">about the GOS, </w:t>
      </w:r>
      <w:r w:rsidR="0093032B" w:rsidRPr="00670722">
        <w:t>privacy provisions</w:t>
      </w:r>
      <w:r w:rsidR="000E2176" w:rsidRPr="00670722">
        <w:t xml:space="preserve"> and </w:t>
      </w:r>
      <w:r w:rsidR="0093032B" w:rsidRPr="00670722">
        <w:t>prize draw terms</w:t>
      </w:r>
      <w:r w:rsidR="000E2176" w:rsidRPr="00670722">
        <w:t>.</w:t>
      </w:r>
      <w:r w:rsidR="003A7254" w:rsidRPr="00670722">
        <w:t xml:space="preserve"> </w:t>
      </w:r>
    </w:p>
    <w:p w14:paraId="11BF5E31" w14:textId="30F4B12F" w:rsidR="00743BEB" w:rsidRPr="00670722" w:rsidRDefault="00191CB6" w:rsidP="00880EB7">
      <w:pPr>
        <w:pStyle w:val="Body"/>
      </w:pPr>
      <w:r w:rsidRPr="00670722">
        <w:t xml:space="preserve">The </w:t>
      </w:r>
      <w:r w:rsidR="00CC2E08" w:rsidRPr="00670722">
        <w:t xml:space="preserve">email schedule was comprised of an </w:t>
      </w:r>
      <w:r w:rsidRPr="00670722">
        <w:t xml:space="preserve">invitation followed by up to </w:t>
      </w:r>
      <w:r w:rsidR="007B7176" w:rsidRPr="00670722">
        <w:t>nine</w:t>
      </w:r>
      <w:r w:rsidRPr="00670722">
        <w:t xml:space="preserve"> email</w:t>
      </w:r>
      <w:r w:rsidR="00743BEB" w:rsidRPr="00670722">
        <w:t xml:space="preserve"> reminders</w:t>
      </w:r>
      <w:r w:rsidRPr="00670722">
        <w:t>.</w:t>
      </w:r>
      <w:r w:rsidR="00743BEB" w:rsidRPr="00670722">
        <w:t xml:space="preserve"> </w:t>
      </w:r>
      <w:r w:rsidR="005E3A3B" w:rsidRPr="00670722">
        <w:t>Graduates</w:t>
      </w:r>
      <w:r w:rsidR="00743BEB" w:rsidRPr="00670722">
        <w:t xml:space="preserve"> who had completed the survey, </w:t>
      </w:r>
      <w:r w:rsidR="00092FBB" w:rsidRPr="00670722">
        <w:t xml:space="preserve">those who </w:t>
      </w:r>
      <w:r w:rsidR="00743BEB" w:rsidRPr="00670722">
        <w:t xml:space="preserve">were disqualified </w:t>
      </w:r>
      <w:r w:rsidR="00092FBB" w:rsidRPr="00670722">
        <w:t xml:space="preserve">from participating </w:t>
      </w:r>
      <w:r w:rsidR="00743BEB" w:rsidRPr="00670722">
        <w:t>(i.e. screened out because they were not eligible) or who had unsubscribed, were removed from the next scheduled email</w:t>
      </w:r>
      <w:r w:rsidR="008E7C0F" w:rsidRPr="00670722">
        <w:t xml:space="preserve">. </w:t>
      </w:r>
    </w:p>
    <w:p w14:paraId="09D0AFBD" w14:textId="28790868" w:rsidR="0069581F" w:rsidRPr="00670722" w:rsidRDefault="00743BEB" w:rsidP="00880EB7">
      <w:pPr>
        <w:pStyle w:val="Body"/>
      </w:pPr>
      <w:r w:rsidRPr="00670722">
        <w:t>The email send activity was designed to maintain survey completion momentum throughout the data collection period and maximise participation</w:t>
      </w:r>
      <w:r w:rsidR="008E7C0F" w:rsidRPr="00670722">
        <w:t xml:space="preserve">. </w:t>
      </w:r>
      <w:r w:rsidR="00E3369E" w:rsidRPr="00670722">
        <w:t>The</w:t>
      </w:r>
      <w:r w:rsidR="0069581F" w:rsidRPr="00670722">
        <w:t xml:space="preserve"> following email </w:t>
      </w:r>
      <w:r w:rsidR="005C520A" w:rsidRPr="00670722">
        <w:t>send,</w:t>
      </w:r>
      <w:r w:rsidR="0069581F" w:rsidRPr="00670722">
        <w:t xml:space="preserve"> and bounce outcome protocol was used</w:t>
      </w:r>
      <w:r w:rsidR="00F60ACB" w:rsidRPr="00670722">
        <w:t xml:space="preserve"> for</w:t>
      </w:r>
      <w:r w:rsidR="00045679" w:rsidRPr="00670722">
        <w:t xml:space="preserve"> the</w:t>
      </w:r>
      <w:r w:rsidR="00F60ACB" w:rsidRPr="00670722">
        <w:t xml:space="preserve"> </w:t>
      </w:r>
      <w:r w:rsidR="00CF6D08" w:rsidRPr="00670722">
        <w:t>2021 GOS</w:t>
      </w:r>
      <w:r w:rsidR="0069581F" w:rsidRPr="00670722">
        <w:t>:</w:t>
      </w:r>
    </w:p>
    <w:p w14:paraId="25F2940B" w14:textId="0C6E82DF" w:rsidR="0069581F" w:rsidRPr="00670722" w:rsidRDefault="0069581F" w:rsidP="00F935CD">
      <w:pPr>
        <w:pStyle w:val="Body"/>
        <w:numPr>
          <w:ilvl w:val="0"/>
          <w:numId w:val="10"/>
        </w:numPr>
      </w:pPr>
      <w:bookmarkStart w:id="54" w:name="_Hlk19869565"/>
      <w:r w:rsidRPr="00670722">
        <w:t xml:space="preserve">Invitation email sent to both the </w:t>
      </w:r>
      <w:r w:rsidRPr="00670722">
        <w:rPr>
          <w:i/>
          <w:iCs/>
        </w:rPr>
        <w:t>Email 1</w:t>
      </w:r>
      <w:r w:rsidRPr="00670722">
        <w:t xml:space="preserve"> and </w:t>
      </w:r>
      <w:r w:rsidRPr="00670722">
        <w:rPr>
          <w:i/>
          <w:iCs/>
        </w:rPr>
        <w:t>Email 2</w:t>
      </w:r>
      <w:r w:rsidRPr="00670722">
        <w:t xml:space="preserve"> fields:</w:t>
      </w:r>
    </w:p>
    <w:p w14:paraId="66262E2E" w14:textId="77777777" w:rsidR="0069581F" w:rsidRPr="00670722" w:rsidRDefault="0069581F" w:rsidP="00F935CD">
      <w:pPr>
        <w:pStyle w:val="Body"/>
        <w:numPr>
          <w:ilvl w:val="1"/>
          <w:numId w:val="10"/>
        </w:numPr>
      </w:pPr>
      <w:r w:rsidRPr="00670722">
        <w:t xml:space="preserve">If both addresses failed (i.e. hard bounce) and </w:t>
      </w:r>
      <w:r w:rsidRPr="00670722">
        <w:rPr>
          <w:i/>
          <w:iCs/>
        </w:rPr>
        <w:t>Email 3</w:t>
      </w:r>
      <w:r w:rsidRPr="00670722">
        <w:t xml:space="preserve"> was available, then </w:t>
      </w:r>
      <w:r w:rsidRPr="00670722">
        <w:rPr>
          <w:i/>
          <w:iCs/>
        </w:rPr>
        <w:t>Email 3</w:t>
      </w:r>
      <w:r w:rsidRPr="00670722">
        <w:t xml:space="preserve"> was used.</w:t>
      </w:r>
    </w:p>
    <w:p w14:paraId="61C67FCA" w14:textId="77777777" w:rsidR="0069581F" w:rsidRPr="00670722" w:rsidRDefault="0069581F" w:rsidP="00F935CD">
      <w:pPr>
        <w:pStyle w:val="Body"/>
        <w:numPr>
          <w:ilvl w:val="1"/>
          <w:numId w:val="10"/>
        </w:numPr>
      </w:pPr>
      <w:r w:rsidRPr="00670722">
        <w:t xml:space="preserve">If </w:t>
      </w:r>
      <w:r w:rsidRPr="00670722">
        <w:rPr>
          <w:i/>
          <w:iCs/>
        </w:rPr>
        <w:t>Email 3</w:t>
      </w:r>
      <w:r w:rsidRPr="00670722">
        <w:t xml:space="preserve"> failed and </w:t>
      </w:r>
      <w:r w:rsidRPr="00670722">
        <w:rPr>
          <w:i/>
          <w:iCs/>
        </w:rPr>
        <w:t>Email 4</w:t>
      </w:r>
      <w:r w:rsidRPr="00670722">
        <w:t xml:space="preserve"> was available, then </w:t>
      </w:r>
      <w:r w:rsidRPr="00670722">
        <w:rPr>
          <w:i/>
          <w:iCs/>
        </w:rPr>
        <w:t>Email 4</w:t>
      </w:r>
      <w:r w:rsidRPr="00670722">
        <w:t xml:space="preserve"> was used.</w:t>
      </w:r>
    </w:p>
    <w:p w14:paraId="17214380" w14:textId="1AF4348A" w:rsidR="0069581F" w:rsidRPr="00670722" w:rsidRDefault="00104D39" w:rsidP="0069581F">
      <w:pPr>
        <w:pStyle w:val="Bullets1"/>
        <w:numPr>
          <w:ilvl w:val="0"/>
          <w:numId w:val="0"/>
        </w:numPr>
        <w:ind w:left="709" w:firstLine="11"/>
      </w:pPr>
      <w:r w:rsidRPr="00670722">
        <w:t>Provided</w:t>
      </w:r>
      <w:r w:rsidR="0069581F" w:rsidRPr="00670722">
        <w:t xml:space="preserve"> at least one of the email addresses available was valid, all </w:t>
      </w:r>
      <w:r w:rsidR="005E3A3B" w:rsidRPr="00670722">
        <w:t>graduate</w:t>
      </w:r>
      <w:r w:rsidR="0069581F" w:rsidRPr="00670722">
        <w:t xml:space="preserve">s </w:t>
      </w:r>
      <w:r w:rsidR="004E1C97" w:rsidRPr="00670722">
        <w:t>would have been sent</w:t>
      </w:r>
      <w:r w:rsidRPr="00670722">
        <w:t xml:space="preserve"> an</w:t>
      </w:r>
      <w:r w:rsidR="0069581F" w:rsidRPr="00670722">
        <w:t xml:space="preserve"> email invitation</w:t>
      </w:r>
      <w:r w:rsidR="00D3281B" w:rsidRPr="00670722">
        <w:t>.</w:t>
      </w:r>
    </w:p>
    <w:bookmarkEnd w:id="54"/>
    <w:p w14:paraId="7227342D" w14:textId="72346984" w:rsidR="0069581F" w:rsidRPr="00670722" w:rsidRDefault="0069581F" w:rsidP="00F935CD">
      <w:pPr>
        <w:pStyle w:val="Bullets1"/>
        <w:numPr>
          <w:ilvl w:val="0"/>
          <w:numId w:val="10"/>
        </w:numPr>
      </w:pPr>
      <w:r w:rsidRPr="00670722">
        <w:t xml:space="preserve">For </w:t>
      </w:r>
      <w:r w:rsidR="005E3A3B" w:rsidRPr="00670722">
        <w:t>graduates</w:t>
      </w:r>
      <w:r w:rsidRPr="00670722">
        <w:t xml:space="preserve"> </w:t>
      </w:r>
      <w:r w:rsidR="0090440B" w:rsidRPr="00670722">
        <w:t>with a failed outcome for all available email addresses:</w:t>
      </w:r>
    </w:p>
    <w:p w14:paraId="3291F4D9" w14:textId="4B02AC3D" w:rsidR="004E1C97" w:rsidRPr="00670722" w:rsidRDefault="004E1C97" w:rsidP="00F935CD">
      <w:pPr>
        <w:pStyle w:val="Bullets1"/>
        <w:numPr>
          <w:ilvl w:val="1"/>
          <w:numId w:val="10"/>
        </w:numPr>
      </w:pPr>
      <w:r w:rsidRPr="00670722">
        <w:t xml:space="preserve">The survey remained accessible throughout field </w:t>
      </w:r>
      <w:r w:rsidR="00A71FD8" w:rsidRPr="00670722">
        <w:t>by logging</w:t>
      </w:r>
      <w:r w:rsidR="008C728B" w:rsidRPr="00670722">
        <w:t xml:space="preserve"> in or ‘authenticating’</w:t>
      </w:r>
      <w:r w:rsidR="00A71FD8" w:rsidRPr="00670722">
        <w:t xml:space="preserve"> via </w:t>
      </w:r>
      <w:r w:rsidRPr="00670722">
        <w:t xml:space="preserve">the GOS </w:t>
      </w:r>
      <w:r w:rsidR="00A71FD8" w:rsidRPr="00670722">
        <w:t>landing page on</w:t>
      </w:r>
      <w:r w:rsidRPr="00670722">
        <w:t xml:space="preserve"> the QILT website.</w:t>
      </w:r>
    </w:p>
    <w:p w14:paraId="6509A8C4" w14:textId="39123D73" w:rsidR="0069581F" w:rsidRPr="00670722" w:rsidRDefault="0090440B" w:rsidP="00F935CD">
      <w:pPr>
        <w:pStyle w:val="Bullets1"/>
        <w:numPr>
          <w:ilvl w:val="1"/>
          <w:numId w:val="10"/>
        </w:numPr>
      </w:pPr>
      <w:r w:rsidRPr="00670722">
        <w:t>They would have received at least one form of contact i</w:t>
      </w:r>
      <w:r w:rsidR="0069581F" w:rsidRPr="00670722">
        <w:t xml:space="preserve">f </w:t>
      </w:r>
      <w:r w:rsidR="00045679" w:rsidRPr="00670722">
        <w:t xml:space="preserve">a mobile number was available for them (i.e. they were included in SMS activity as described in Section 3.3.2) or </w:t>
      </w:r>
      <w:r w:rsidR="0069581F" w:rsidRPr="00670722">
        <w:t>they were targeted for the in field reminder calls (refer to Section 3.3.</w:t>
      </w:r>
      <w:r w:rsidR="001C79EA" w:rsidRPr="00670722">
        <w:t>3</w:t>
      </w:r>
      <w:r w:rsidR="0069581F" w:rsidRPr="00670722">
        <w:t>)</w:t>
      </w:r>
      <w:r w:rsidRPr="00670722">
        <w:t>.</w:t>
      </w:r>
      <w:r w:rsidR="0069581F" w:rsidRPr="00670722">
        <w:t xml:space="preserve"> </w:t>
      </w:r>
    </w:p>
    <w:p w14:paraId="3E9C6250" w14:textId="498A5A4B" w:rsidR="0069581F" w:rsidRPr="00670722" w:rsidRDefault="00045679" w:rsidP="0069581F">
      <w:pPr>
        <w:pStyle w:val="Bullets1"/>
        <w:numPr>
          <w:ilvl w:val="0"/>
          <w:numId w:val="0"/>
        </w:numPr>
        <w:ind w:left="1440"/>
      </w:pPr>
      <w:r w:rsidRPr="00670722">
        <w:t xml:space="preserve">When contacted by SMS, the graduate could access the survey directly via the unique link provided within the SMS. </w:t>
      </w:r>
      <w:r w:rsidR="00CC2E08" w:rsidRPr="00670722">
        <w:t>When contacted via a reminder call, graduates were provided the option of receiving an email containing a unique survey link</w:t>
      </w:r>
      <w:r w:rsidR="000A6390" w:rsidRPr="00670722">
        <w:t xml:space="preserve">. </w:t>
      </w:r>
    </w:p>
    <w:p w14:paraId="5ADD64F7" w14:textId="12E5DB56" w:rsidR="0069581F" w:rsidRPr="00670722" w:rsidRDefault="0090440B" w:rsidP="00F935CD">
      <w:pPr>
        <w:pStyle w:val="Bullets1"/>
        <w:numPr>
          <w:ilvl w:val="1"/>
          <w:numId w:val="10"/>
        </w:numPr>
      </w:pPr>
      <w:r w:rsidRPr="00670722">
        <w:t>They would not have received contact i</w:t>
      </w:r>
      <w:r w:rsidR="0069581F" w:rsidRPr="00670722">
        <w:t xml:space="preserve">f </w:t>
      </w:r>
      <w:r w:rsidR="00045679" w:rsidRPr="00670722">
        <w:t xml:space="preserve">a mobile number was not available for them or if they </w:t>
      </w:r>
      <w:r w:rsidRPr="00670722">
        <w:t>were</w:t>
      </w:r>
      <w:r w:rsidR="0069581F" w:rsidRPr="00670722">
        <w:t xml:space="preserve"> not selected for the in field reminder calls</w:t>
      </w:r>
      <w:r w:rsidR="000A6390" w:rsidRPr="00670722">
        <w:t>.</w:t>
      </w:r>
    </w:p>
    <w:p w14:paraId="7A7732D7" w14:textId="47C5707C" w:rsidR="0069581F" w:rsidRPr="00670722" w:rsidRDefault="0069581F" w:rsidP="00F935CD">
      <w:pPr>
        <w:pStyle w:val="ListParagraph"/>
        <w:numPr>
          <w:ilvl w:val="0"/>
          <w:numId w:val="10"/>
        </w:numPr>
        <w:spacing w:before="120" w:after="120"/>
        <w:rPr>
          <w:rFonts w:eastAsia="Times New Roman" w:cs="Times New Roman"/>
          <w:szCs w:val="20"/>
        </w:rPr>
      </w:pPr>
      <w:r w:rsidRPr="00670722">
        <w:lastRenderedPageBreak/>
        <w:t>F</w:t>
      </w:r>
      <w:r w:rsidRPr="00670722">
        <w:rPr>
          <w:rFonts w:eastAsia="Times New Roman" w:cs="Times New Roman"/>
          <w:szCs w:val="20"/>
        </w:rPr>
        <w:t xml:space="preserve">rom </w:t>
      </w:r>
      <w:r w:rsidR="001C7F37" w:rsidRPr="00670722">
        <w:rPr>
          <w:rFonts w:eastAsia="Times New Roman" w:cs="Times New Roman"/>
          <w:szCs w:val="20"/>
        </w:rPr>
        <w:t>r</w:t>
      </w:r>
      <w:r w:rsidRPr="00670722">
        <w:rPr>
          <w:rFonts w:eastAsia="Times New Roman" w:cs="Times New Roman"/>
          <w:szCs w:val="20"/>
        </w:rPr>
        <w:t xml:space="preserve">eminder </w:t>
      </w:r>
      <w:r w:rsidR="001C7F37" w:rsidRPr="00670722">
        <w:rPr>
          <w:rFonts w:eastAsia="Times New Roman" w:cs="Times New Roman"/>
          <w:szCs w:val="20"/>
        </w:rPr>
        <w:t>six</w:t>
      </w:r>
      <w:r w:rsidRPr="00670722">
        <w:rPr>
          <w:rFonts w:eastAsia="Times New Roman" w:cs="Times New Roman"/>
          <w:szCs w:val="20"/>
        </w:rPr>
        <w:t xml:space="preserve"> onwards</w:t>
      </w:r>
      <w:r w:rsidRPr="00670722">
        <w:t xml:space="preserve">, graduates for whom </w:t>
      </w:r>
      <w:r w:rsidRPr="00670722">
        <w:rPr>
          <w:i/>
          <w:iCs/>
        </w:rPr>
        <w:t>Email 1</w:t>
      </w:r>
      <w:r w:rsidRPr="00670722">
        <w:t xml:space="preserve"> or </w:t>
      </w:r>
      <w:r w:rsidRPr="00670722">
        <w:rPr>
          <w:i/>
          <w:iCs/>
        </w:rPr>
        <w:t>Email 2</w:t>
      </w:r>
      <w:r w:rsidRPr="00670722">
        <w:t xml:space="preserve"> </w:t>
      </w:r>
      <w:r w:rsidR="0090440B" w:rsidRPr="00670722">
        <w:t>did not fail</w:t>
      </w:r>
      <w:r w:rsidRPr="00670722">
        <w:t xml:space="preserve">, </w:t>
      </w:r>
      <w:r w:rsidRPr="00670722">
        <w:rPr>
          <w:rFonts w:eastAsia="Times New Roman" w:cs="Times New Roman"/>
          <w:szCs w:val="20"/>
        </w:rPr>
        <w:t>emails were</w:t>
      </w:r>
      <w:r w:rsidR="000A6390" w:rsidRPr="00670722">
        <w:rPr>
          <w:rFonts w:eastAsia="Times New Roman" w:cs="Times New Roman"/>
          <w:szCs w:val="20"/>
        </w:rPr>
        <w:t xml:space="preserve"> also</w:t>
      </w:r>
      <w:r w:rsidRPr="00670722">
        <w:rPr>
          <w:rFonts w:eastAsia="Times New Roman" w:cs="Times New Roman"/>
          <w:szCs w:val="20"/>
        </w:rPr>
        <w:t xml:space="preserve"> sent to </w:t>
      </w:r>
      <w:r w:rsidR="000A6390" w:rsidRPr="00670722">
        <w:rPr>
          <w:rFonts w:eastAsia="Times New Roman" w:cs="Times New Roman"/>
          <w:i/>
          <w:iCs/>
          <w:szCs w:val="20"/>
        </w:rPr>
        <w:t>Email 3</w:t>
      </w:r>
      <w:r w:rsidR="000A6390" w:rsidRPr="00670722">
        <w:rPr>
          <w:rFonts w:eastAsia="Times New Roman" w:cs="Times New Roman"/>
          <w:szCs w:val="20"/>
        </w:rPr>
        <w:t xml:space="preserve"> and </w:t>
      </w:r>
      <w:r w:rsidR="000A6390" w:rsidRPr="00670722">
        <w:rPr>
          <w:rFonts w:eastAsia="Times New Roman" w:cs="Times New Roman"/>
          <w:i/>
          <w:iCs/>
          <w:szCs w:val="20"/>
        </w:rPr>
        <w:t>Email 4</w:t>
      </w:r>
      <w:r w:rsidR="000A6390" w:rsidRPr="00670722">
        <w:rPr>
          <w:rFonts w:eastAsia="Times New Roman" w:cs="Times New Roman"/>
          <w:szCs w:val="20"/>
        </w:rPr>
        <w:t xml:space="preserve"> if available.</w:t>
      </w:r>
      <w:r w:rsidRPr="00670722">
        <w:rPr>
          <w:rFonts w:eastAsia="Times New Roman" w:cs="Times New Roman"/>
          <w:szCs w:val="20"/>
        </w:rPr>
        <w:t xml:space="preserve"> </w:t>
      </w:r>
    </w:p>
    <w:p w14:paraId="36623322" w14:textId="5CC2E523" w:rsidR="00743BEB" w:rsidRPr="00670722" w:rsidRDefault="00743BEB" w:rsidP="00C1637D">
      <w:pPr>
        <w:pStyle w:val="Body"/>
      </w:pPr>
      <w:r w:rsidRPr="00670722">
        <w:t xml:space="preserve">To enhance the respondent experience, all emails </w:t>
      </w:r>
      <w:r w:rsidR="00C1637D" w:rsidRPr="00670722">
        <w:t xml:space="preserve">and SMS </w:t>
      </w:r>
      <w:r w:rsidRPr="00670722">
        <w:t>included a direct survey link which enabled respondents to enter their unique survey automatically.</w:t>
      </w:r>
      <w:r w:rsidR="00C1637D" w:rsidRPr="00670722">
        <w:t xml:space="preserve"> Further, i</w:t>
      </w:r>
      <w:r w:rsidRPr="00670722">
        <w:t xml:space="preserve">n line with the Australian Communications and Media Authority (ACMA) </w:t>
      </w:r>
      <w:r w:rsidR="00FB44E1" w:rsidRPr="00670722">
        <w:t>Spam Act</w:t>
      </w:r>
      <w:r w:rsidRPr="00670722">
        <w:t xml:space="preserve">, each email </w:t>
      </w:r>
      <w:r w:rsidR="00C1637D" w:rsidRPr="00670722">
        <w:t xml:space="preserve">and SMS </w:t>
      </w:r>
      <w:r w:rsidRPr="00670722">
        <w:t xml:space="preserve">contained an ‘unsubscribe’ facility if </w:t>
      </w:r>
      <w:r w:rsidR="005E3A3B" w:rsidRPr="00670722">
        <w:t>graduate</w:t>
      </w:r>
      <w:r w:rsidR="00045679" w:rsidRPr="00670722">
        <w:t>s</w:t>
      </w:r>
      <w:r w:rsidRPr="00670722">
        <w:t xml:space="preserve"> no longer wanted to receive </w:t>
      </w:r>
      <w:r w:rsidR="00C1637D" w:rsidRPr="00670722">
        <w:t>contact</w:t>
      </w:r>
      <w:r w:rsidRPr="00670722">
        <w:t xml:space="preserve"> for the </w:t>
      </w:r>
      <w:r w:rsidR="00CF6D08" w:rsidRPr="00670722">
        <w:t>2021 GOS</w:t>
      </w:r>
      <w:r w:rsidRPr="00670722">
        <w:t xml:space="preserve">. </w:t>
      </w:r>
      <w:r w:rsidR="005E3A3B" w:rsidRPr="00670722">
        <w:t>Graduates</w:t>
      </w:r>
      <w:r w:rsidR="00B33FA8" w:rsidRPr="00670722">
        <w:t xml:space="preserve"> </w:t>
      </w:r>
      <w:r w:rsidRPr="00670722">
        <w:t xml:space="preserve">could also ‘opt-out’ by </w:t>
      </w:r>
      <w:r w:rsidR="003A7254" w:rsidRPr="00670722">
        <w:t xml:space="preserve">contacting </w:t>
      </w:r>
      <w:r w:rsidR="00F60ACB" w:rsidRPr="00670722">
        <w:t>t</w:t>
      </w:r>
      <w:r w:rsidRPr="00670722">
        <w:t xml:space="preserve">he </w:t>
      </w:r>
      <w:r w:rsidR="00C1637D" w:rsidRPr="00670722">
        <w:t>GOS</w:t>
      </w:r>
      <w:r w:rsidRPr="00670722">
        <w:t xml:space="preserve"> </w:t>
      </w:r>
      <w:r w:rsidR="003A7254" w:rsidRPr="00670722">
        <w:t>h</w:t>
      </w:r>
      <w:r w:rsidRPr="00670722">
        <w:t>elpdesk.</w:t>
      </w:r>
    </w:p>
    <w:p w14:paraId="27A84F65" w14:textId="4B99EE64" w:rsidR="00903FBC" w:rsidRPr="00670722" w:rsidRDefault="006F5B31" w:rsidP="00C265E3">
      <w:pPr>
        <w:pStyle w:val="Body"/>
        <w:rPr>
          <w:rFonts w:ascii="Arial Bold" w:hAnsi="Arial Bold"/>
          <w:b/>
          <w:bCs/>
          <w:szCs w:val="18"/>
        </w:rPr>
      </w:pPr>
      <w:r w:rsidRPr="00670722">
        <w:t xml:space="preserve">The general objective of the email plan was to appeal to a wide and diverse audience and so the theme, length and tone of each email varied. </w:t>
      </w:r>
      <w:r w:rsidR="003D520B" w:rsidRPr="00670722">
        <w:t>All emails featured text</w:t>
      </w:r>
      <w:r w:rsidRPr="00670722">
        <w:t xml:space="preserve"> customised to the graduate and </w:t>
      </w:r>
      <w:r w:rsidR="003D520B" w:rsidRPr="00670722">
        <w:t>the content differed through</w:t>
      </w:r>
      <w:r w:rsidR="003A7254" w:rsidRPr="00670722">
        <w:t>out</w:t>
      </w:r>
      <w:r w:rsidR="003D520B" w:rsidRPr="00670722">
        <w:t xml:space="preserve"> the reminder program.</w:t>
      </w:r>
      <w:r w:rsidRPr="00670722">
        <w:t xml:space="preserve"> For example, </w:t>
      </w:r>
      <w:r w:rsidR="00CC2E08" w:rsidRPr="00670722">
        <w:t xml:space="preserve">a sense of urgency was created </w:t>
      </w:r>
      <w:r w:rsidR="00826E9D" w:rsidRPr="00670722">
        <w:t>by appealing to a prize-draw closing that day</w:t>
      </w:r>
      <w:r w:rsidRPr="00670722">
        <w:t>.</w:t>
      </w:r>
      <w:r w:rsidR="003D520B" w:rsidRPr="00670722">
        <w:t xml:space="preserve"> </w:t>
      </w:r>
      <w:r w:rsidR="00AB4E23" w:rsidRPr="00670722">
        <w:t xml:space="preserve">To minimise the risk of complaints due to engagement fatigue, </w:t>
      </w:r>
      <w:r w:rsidR="00424A19" w:rsidRPr="00670722">
        <w:t>emphasis was placed on the unsubscribe mechanism</w:t>
      </w:r>
      <w:r w:rsidR="00AB4E23" w:rsidRPr="00670722">
        <w:t xml:space="preserve"> for Reminder 6</w:t>
      </w:r>
      <w:r w:rsidR="00424A19" w:rsidRPr="00670722">
        <w:t>.</w:t>
      </w:r>
      <w:r w:rsidR="00AB4E23" w:rsidRPr="00670722">
        <w:t xml:space="preserve"> </w:t>
      </w:r>
      <w:r w:rsidR="00C1637D" w:rsidRPr="00670722">
        <w:t xml:space="preserve">The message intent for the GOS May emails </w:t>
      </w:r>
      <w:r w:rsidR="003C289A" w:rsidRPr="00670722">
        <w:t>is</w:t>
      </w:r>
      <w:r w:rsidR="003D520B" w:rsidRPr="00670722">
        <w:t xml:space="preserve"> summarised i</w:t>
      </w:r>
      <w:r w:rsidR="00C1637D" w:rsidRPr="00670722">
        <w:t xml:space="preserve">n </w:t>
      </w:r>
      <w:r w:rsidR="0090440B" w:rsidRPr="00670722">
        <w:fldChar w:fldCharType="begin"/>
      </w:r>
      <w:r w:rsidR="0090440B" w:rsidRPr="00670722">
        <w:instrText xml:space="preserve"> REF _Ref20328641 \h </w:instrText>
      </w:r>
      <w:r w:rsidR="0090440B" w:rsidRPr="00670722">
        <w:fldChar w:fldCharType="separate"/>
      </w:r>
      <w:r w:rsidR="00233394" w:rsidRPr="00670722">
        <w:t xml:space="preserve">Table </w:t>
      </w:r>
      <w:r w:rsidR="00233394" w:rsidRPr="00670722">
        <w:rPr>
          <w:noProof/>
        </w:rPr>
        <w:t>4</w:t>
      </w:r>
      <w:r w:rsidR="0090440B" w:rsidRPr="00670722">
        <w:fldChar w:fldCharType="end"/>
      </w:r>
      <w:r w:rsidR="00C1637D" w:rsidRPr="00670722">
        <w:t>.</w:t>
      </w:r>
      <w:bookmarkStart w:id="55" w:name="_Ref19548251"/>
    </w:p>
    <w:p w14:paraId="3582C26F" w14:textId="28084A8E" w:rsidR="003D520B" w:rsidRPr="00670722" w:rsidRDefault="003D520B" w:rsidP="00C45B77">
      <w:pPr>
        <w:pStyle w:val="Caption"/>
        <w:rPr>
          <w:color w:val="auto"/>
        </w:rPr>
      </w:pPr>
      <w:bookmarkStart w:id="56" w:name="_Ref20328641"/>
      <w:bookmarkStart w:id="57" w:name="_Toc80874719"/>
      <w:r w:rsidRPr="00670722">
        <w:rPr>
          <w:color w:val="auto"/>
        </w:rPr>
        <w:t xml:space="preserve">Table </w:t>
      </w:r>
      <w:r w:rsidR="00F60ACB" w:rsidRPr="00670722">
        <w:rPr>
          <w:noProof/>
          <w:color w:val="auto"/>
        </w:rPr>
        <w:fldChar w:fldCharType="begin"/>
      </w:r>
      <w:r w:rsidR="00F60ACB" w:rsidRPr="00670722">
        <w:rPr>
          <w:noProof/>
          <w:color w:val="auto"/>
        </w:rPr>
        <w:instrText xml:space="preserve"> SEQ Table \* ARABIC </w:instrText>
      </w:r>
      <w:r w:rsidR="00F60ACB" w:rsidRPr="00670722">
        <w:rPr>
          <w:noProof/>
          <w:color w:val="auto"/>
        </w:rPr>
        <w:fldChar w:fldCharType="separate"/>
      </w:r>
      <w:r w:rsidR="00A60E98">
        <w:rPr>
          <w:noProof/>
          <w:color w:val="auto"/>
        </w:rPr>
        <w:t>4</w:t>
      </w:r>
      <w:r w:rsidR="00F60ACB" w:rsidRPr="00670722">
        <w:rPr>
          <w:noProof/>
          <w:color w:val="auto"/>
        </w:rPr>
        <w:fldChar w:fldCharType="end"/>
      </w:r>
      <w:bookmarkEnd w:id="55"/>
      <w:bookmarkEnd w:id="56"/>
      <w:r w:rsidRPr="00670722">
        <w:rPr>
          <w:color w:val="auto"/>
        </w:rPr>
        <w:tab/>
      </w:r>
      <w:r w:rsidR="00CF6D08" w:rsidRPr="00670722">
        <w:rPr>
          <w:color w:val="auto"/>
        </w:rPr>
        <w:t>2021 GOS</w:t>
      </w:r>
      <w:r w:rsidRPr="00670722">
        <w:rPr>
          <w:color w:val="auto"/>
        </w:rPr>
        <w:t xml:space="preserve"> email plan </w:t>
      </w:r>
      <w:r w:rsidR="00C1637D" w:rsidRPr="00670722">
        <w:rPr>
          <w:color w:val="auto"/>
        </w:rPr>
        <w:t>message intent</w:t>
      </w:r>
      <w:bookmarkEnd w:id="57"/>
    </w:p>
    <w:tbl>
      <w:tblPr>
        <w:tblStyle w:val="TableGrid"/>
        <w:tblW w:w="9072" w:type="dxa"/>
        <w:tblLook w:val="04A0" w:firstRow="1" w:lastRow="0" w:firstColumn="1" w:lastColumn="0" w:noHBand="0" w:noVBand="1"/>
      </w:tblPr>
      <w:tblGrid>
        <w:gridCol w:w="1684"/>
        <w:gridCol w:w="7388"/>
      </w:tblGrid>
      <w:tr w:rsidR="00670722" w:rsidRPr="00670722" w14:paraId="2884D278" w14:textId="77777777" w:rsidTr="00670722">
        <w:trPr>
          <w:trHeight w:val="214"/>
        </w:trPr>
        <w:tc>
          <w:tcPr>
            <w:tcW w:w="1684" w:type="dxa"/>
            <w:hideMark/>
          </w:tcPr>
          <w:p w14:paraId="7469EC32" w14:textId="409686F6" w:rsidR="00FE28BD" w:rsidRPr="00670722" w:rsidRDefault="00EA4BF7" w:rsidP="00FE28BD">
            <w:pPr>
              <w:rPr>
                <w:rFonts w:eastAsia="Times New Roman" w:cs="Arial"/>
                <w:b/>
                <w:bCs/>
                <w:sz w:val="18"/>
                <w:szCs w:val="18"/>
                <w:highlight w:val="yellow"/>
                <w:lang w:eastAsia="en-AU"/>
              </w:rPr>
            </w:pPr>
            <w:r w:rsidRPr="00670722">
              <w:rPr>
                <w:rFonts w:cs="Arial"/>
                <w:b/>
                <w:bCs/>
                <w:sz w:val="18"/>
                <w:szCs w:val="18"/>
              </w:rPr>
              <w:t>Activity</w:t>
            </w:r>
          </w:p>
        </w:tc>
        <w:tc>
          <w:tcPr>
            <w:tcW w:w="7388" w:type="dxa"/>
          </w:tcPr>
          <w:p w14:paraId="1E972C22" w14:textId="7BCCD306" w:rsidR="00FE28BD" w:rsidRPr="00670722" w:rsidRDefault="00FE28BD" w:rsidP="00FE28BD">
            <w:pPr>
              <w:ind w:left="-75" w:right="-125"/>
              <w:rPr>
                <w:rFonts w:eastAsia="Times New Roman" w:cs="Arial"/>
                <w:b/>
                <w:bCs/>
                <w:sz w:val="18"/>
                <w:szCs w:val="18"/>
                <w:highlight w:val="yellow"/>
                <w:lang w:eastAsia="en-AU"/>
              </w:rPr>
            </w:pPr>
            <w:r w:rsidRPr="00670722">
              <w:rPr>
                <w:rFonts w:cs="Arial"/>
                <w:b/>
                <w:bCs/>
                <w:sz w:val="18"/>
                <w:szCs w:val="18"/>
              </w:rPr>
              <w:t>Message intent</w:t>
            </w:r>
          </w:p>
        </w:tc>
      </w:tr>
      <w:tr w:rsidR="00670722" w:rsidRPr="00670722" w14:paraId="54F33F88" w14:textId="77777777" w:rsidTr="00670722">
        <w:trPr>
          <w:trHeight w:val="295"/>
        </w:trPr>
        <w:tc>
          <w:tcPr>
            <w:tcW w:w="1684" w:type="dxa"/>
            <w:noWrap/>
            <w:hideMark/>
          </w:tcPr>
          <w:p w14:paraId="0A8B0F54" w14:textId="58F8ADEF" w:rsidR="00FE28BD" w:rsidRPr="00670722" w:rsidRDefault="00FE28BD" w:rsidP="00FE28BD">
            <w:pPr>
              <w:rPr>
                <w:rFonts w:eastAsia="Times New Roman" w:cs="Arial"/>
                <w:sz w:val="18"/>
                <w:szCs w:val="18"/>
                <w:highlight w:val="yellow"/>
                <w:lang w:eastAsia="en-AU"/>
              </w:rPr>
            </w:pPr>
            <w:r w:rsidRPr="00670722">
              <w:rPr>
                <w:rFonts w:cs="Arial"/>
                <w:sz w:val="18"/>
                <w:szCs w:val="18"/>
              </w:rPr>
              <w:t>Invitation</w:t>
            </w:r>
          </w:p>
        </w:tc>
        <w:tc>
          <w:tcPr>
            <w:tcW w:w="7388" w:type="dxa"/>
          </w:tcPr>
          <w:p w14:paraId="13D7B2CE" w14:textId="3A39EBBE" w:rsidR="00FE28BD" w:rsidRPr="00670722" w:rsidRDefault="00FE28BD" w:rsidP="00FE28BD">
            <w:pPr>
              <w:ind w:left="-75" w:right="-125"/>
              <w:rPr>
                <w:rFonts w:eastAsia="Times New Roman" w:cs="Arial"/>
                <w:sz w:val="18"/>
                <w:szCs w:val="18"/>
                <w:highlight w:val="yellow"/>
                <w:lang w:eastAsia="en-AU"/>
              </w:rPr>
            </w:pPr>
            <w:r w:rsidRPr="00670722">
              <w:rPr>
                <w:rFonts w:cs="Arial"/>
                <w:sz w:val="18"/>
                <w:szCs w:val="18"/>
              </w:rPr>
              <w:t>Awareness raising and invitation</w:t>
            </w:r>
          </w:p>
        </w:tc>
      </w:tr>
      <w:tr w:rsidR="00670722" w:rsidRPr="00670722" w14:paraId="09CD61E3" w14:textId="77777777" w:rsidTr="00670722">
        <w:trPr>
          <w:trHeight w:val="295"/>
        </w:trPr>
        <w:tc>
          <w:tcPr>
            <w:tcW w:w="1684" w:type="dxa"/>
            <w:noWrap/>
            <w:hideMark/>
          </w:tcPr>
          <w:p w14:paraId="12D9352D" w14:textId="68BD0F52" w:rsidR="00FE28BD" w:rsidRPr="00670722" w:rsidRDefault="00FE28BD" w:rsidP="00FE28BD">
            <w:pPr>
              <w:rPr>
                <w:rFonts w:eastAsia="Times New Roman" w:cs="Arial"/>
                <w:sz w:val="18"/>
                <w:szCs w:val="18"/>
                <w:highlight w:val="yellow"/>
                <w:lang w:eastAsia="en-AU"/>
              </w:rPr>
            </w:pPr>
            <w:r w:rsidRPr="00670722">
              <w:rPr>
                <w:rFonts w:cs="Arial"/>
                <w:sz w:val="18"/>
                <w:szCs w:val="18"/>
              </w:rPr>
              <w:t>Reminder 1</w:t>
            </w:r>
          </w:p>
        </w:tc>
        <w:tc>
          <w:tcPr>
            <w:tcW w:w="7388" w:type="dxa"/>
          </w:tcPr>
          <w:p w14:paraId="31D9C0FC" w14:textId="58BFAB6C" w:rsidR="00FE28BD" w:rsidRPr="00670722" w:rsidRDefault="00FE28BD" w:rsidP="00FE28BD">
            <w:pPr>
              <w:ind w:left="-75" w:right="-125"/>
              <w:rPr>
                <w:rFonts w:eastAsia="Times New Roman" w:cs="Arial"/>
                <w:sz w:val="18"/>
                <w:szCs w:val="18"/>
                <w:highlight w:val="yellow"/>
                <w:lang w:eastAsia="en-AU"/>
              </w:rPr>
            </w:pPr>
            <w:r w:rsidRPr="00670722">
              <w:rPr>
                <w:rFonts w:cs="Arial"/>
                <w:sz w:val="18"/>
                <w:szCs w:val="18"/>
              </w:rPr>
              <w:t>Your feedback is important</w:t>
            </w:r>
            <w:r w:rsidR="008C728B" w:rsidRPr="00670722">
              <w:rPr>
                <w:rFonts w:cs="Arial"/>
                <w:sz w:val="18"/>
                <w:szCs w:val="18"/>
              </w:rPr>
              <w:t>, express the value of participating</w:t>
            </w:r>
          </w:p>
        </w:tc>
      </w:tr>
      <w:tr w:rsidR="00670722" w:rsidRPr="00670722" w14:paraId="5AA132B3" w14:textId="77777777" w:rsidTr="00670722">
        <w:trPr>
          <w:trHeight w:val="295"/>
        </w:trPr>
        <w:tc>
          <w:tcPr>
            <w:tcW w:w="1684" w:type="dxa"/>
            <w:noWrap/>
            <w:hideMark/>
          </w:tcPr>
          <w:p w14:paraId="2730E8E1" w14:textId="778CCDE2"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2</w:t>
            </w:r>
          </w:p>
        </w:tc>
        <w:tc>
          <w:tcPr>
            <w:tcW w:w="7388" w:type="dxa"/>
          </w:tcPr>
          <w:p w14:paraId="1A62C80C" w14:textId="2DEDEE3A" w:rsidR="00FE28BD" w:rsidRPr="00670722" w:rsidRDefault="008C728B" w:rsidP="00FE28BD">
            <w:pPr>
              <w:ind w:left="-75" w:right="-125"/>
              <w:rPr>
                <w:rFonts w:eastAsia="Times New Roman" w:cs="Arial"/>
                <w:sz w:val="18"/>
                <w:szCs w:val="18"/>
                <w:highlight w:val="yellow"/>
                <w:lang w:eastAsia="en-AU"/>
              </w:rPr>
            </w:pPr>
            <w:r w:rsidRPr="00670722">
              <w:rPr>
                <w:rFonts w:cs="Arial"/>
                <w:sz w:val="18"/>
                <w:szCs w:val="18"/>
              </w:rPr>
              <w:t>Encourage early completion with prize incentive, and gr</w:t>
            </w:r>
            <w:r w:rsidR="00FE28BD" w:rsidRPr="00670722">
              <w:rPr>
                <w:rFonts w:cs="Arial"/>
                <w:sz w:val="18"/>
                <w:szCs w:val="18"/>
              </w:rPr>
              <w:t xml:space="preserve">ateful if you could spare the time </w:t>
            </w:r>
          </w:p>
        </w:tc>
      </w:tr>
      <w:tr w:rsidR="00670722" w:rsidRPr="00670722" w14:paraId="3E0DA055" w14:textId="77777777" w:rsidTr="00670722">
        <w:trPr>
          <w:trHeight w:val="295"/>
        </w:trPr>
        <w:tc>
          <w:tcPr>
            <w:tcW w:w="1684" w:type="dxa"/>
            <w:noWrap/>
            <w:hideMark/>
          </w:tcPr>
          <w:p w14:paraId="7522DBA9" w14:textId="52EE43D7"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3</w:t>
            </w:r>
          </w:p>
        </w:tc>
        <w:tc>
          <w:tcPr>
            <w:tcW w:w="7388" w:type="dxa"/>
          </w:tcPr>
          <w:p w14:paraId="5551CC0B" w14:textId="7F96B224" w:rsidR="00FE28BD" w:rsidRPr="00670722" w:rsidRDefault="008C728B" w:rsidP="00FE28BD">
            <w:pPr>
              <w:ind w:left="-75" w:right="-125"/>
              <w:rPr>
                <w:rFonts w:eastAsia="Times New Roman" w:cs="Arial"/>
                <w:sz w:val="18"/>
                <w:szCs w:val="18"/>
                <w:highlight w:val="yellow"/>
                <w:lang w:eastAsia="en-AU"/>
              </w:rPr>
            </w:pPr>
            <w:r w:rsidRPr="00670722">
              <w:rPr>
                <w:rFonts w:cs="Arial"/>
                <w:sz w:val="18"/>
                <w:szCs w:val="18"/>
              </w:rPr>
              <w:t>Help improve your institution, acknowledge graduate may be busy, soft mention of prize</w:t>
            </w:r>
          </w:p>
        </w:tc>
      </w:tr>
      <w:tr w:rsidR="00670722" w:rsidRPr="00670722" w14:paraId="6D7542F2" w14:textId="77777777" w:rsidTr="00670722">
        <w:trPr>
          <w:trHeight w:val="295"/>
        </w:trPr>
        <w:tc>
          <w:tcPr>
            <w:tcW w:w="1684" w:type="dxa"/>
            <w:noWrap/>
            <w:hideMark/>
          </w:tcPr>
          <w:p w14:paraId="2BCCAAA8" w14:textId="3D38E206"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4</w:t>
            </w:r>
          </w:p>
        </w:tc>
        <w:tc>
          <w:tcPr>
            <w:tcW w:w="7388" w:type="dxa"/>
          </w:tcPr>
          <w:p w14:paraId="65BBB756" w14:textId="16AAC21E" w:rsidR="00FE28BD" w:rsidRPr="00670722" w:rsidRDefault="00FE28BD" w:rsidP="00FE28BD">
            <w:pPr>
              <w:ind w:left="-75" w:right="-125"/>
              <w:rPr>
                <w:rFonts w:eastAsia="Times New Roman" w:cs="Arial"/>
                <w:sz w:val="18"/>
                <w:szCs w:val="18"/>
                <w:highlight w:val="yellow"/>
                <w:lang w:eastAsia="en-AU"/>
              </w:rPr>
            </w:pPr>
            <w:r w:rsidRPr="00670722">
              <w:rPr>
                <w:rFonts w:cs="Arial"/>
                <w:sz w:val="18"/>
                <w:szCs w:val="18"/>
              </w:rPr>
              <w:t>Grateful if you could spare the time</w:t>
            </w:r>
            <w:r w:rsidR="008C728B" w:rsidRPr="00670722">
              <w:rPr>
                <w:rFonts w:cs="Arial"/>
                <w:sz w:val="18"/>
                <w:szCs w:val="18"/>
              </w:rPr>
              <w:t xml:space="preserve"> to give feedback to</w:t>
            </w:r>
            <w:r w:rsidRPr="00670722">
              <w:rPr>
                <w:rFonts w:cs="Arial"/>
                <w:sz w:val="18"/>
                <w:szCs w:val="18"/>
              </w:rPr>
              <w:t xml:space="preserve"> </w:t>
            </w:r>
            <w:r w:rsidR="008C728B" w:rsidRPr="00670722">
              <w:rPr>
                <w:rFonts w:cs="Arial"/>
                <w:sz w:val="18"/>
                <w:szCs w:val="18"/>
              </w:rPr>
              <w:t>benefit future students, could win $1,000</w:t>
            </w:r>
          </w:p>
        </w:tc>
      </w:tr>
      <w:tr w:rsidR="00670722" w:rsidRPr="00670722" w14:paraId="20D30949" w14:textId="77777777" w:rsidTr="00670722">
        <w:trPr>
          <w:trHeight w:val="295"/>
        </w:trPr>
        <w:tc>
          <w:tcPr>
            <w:tcW w:w="1684" w:type="dxa"/>
            <w:noWrap/>
            <w:hideMark/>
          </w:tcPr>
          <w:p w14:paraId="46961C8C" w14:textId="72D029B7"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5</w:t>
            </w:r>
          </w:p>
        </w:tc>
        <w:tc>
          <w:tcPr>
            <w:tcW w:w="7388" w:type="dxa"/>
          </w:tcPr>
          <w:p w14:paraId="07D21096" w14:textId="75237283" w:rsidR="00FE28BD" w:rsidRPr="00670722" w:rsidRDefault="008C728B" w:rsidP="00FE28BD">
            <w:pPr>
              <w:ind w:left="-75" w:right="-125"/>
              <w:rPr>
                <w:rFonts w:eastAsia="Times New Roman" w:cs="Arial"/>
                <w:sz w:val="18"/>
                <w:szCs w:val="18"/>
                <w:highlight w:val="yellow"/>
                <w:lang w:eastAsia="en-AU"/>
              </w:rPr>
            </w:pPr>
            <w:r w:rsidRPr="00670722">
              <w:rPr>
                <w:rFonts w:cs="Arial"/>
                <w:sz w:val="18"/>
                <w:szCs w:val="18"/>
              </w:rPr>
              <w:t>Not too late to give feedback, y</w:t>
            </w:r>
            <w:r w:rsidR="00FE28BD" w:rsidRPr="00670722">
              <w:rPr>
                <w:rFonts w:cs="Arial"/>
                <w:sz w:val="18"/>
                <w:szCs w:val="18"/>
              </w:rPr>
              <w:t xml:space="preserve">ou are from a unique group of graduates, </w:t>
            </w:r>
            <w:r w:rsidRPr="00670722">
              <w:rPr>
                <w:rFonts w:cs="Arial"/>
                <w:sz w:val="18"/>
                <w:szCs w:val="18"/>
              </w:rPr>
              <w:t>important to give feedback even if not working, soft mention of prize</w:t>
            </w:r>
          </w:p>
        </w:tc>
      </w:tr>
      <w:tr w:rsidR="00670722" w:rsidRPr="00670722" w14:paraId="36214010" w14:textId="77777777" w:rsidTr="00670722">
        <w:trPr>
          <w:trHeight w:val="295"/>
        </w:trPr>
        <w:tc>
          <w:tcPr>
            <w:tcW w:w="1684" w:type="dxa"/>
            <w:noWrap/>
            <w:hideMark/>
          </w:tcPr>
          <w:p w14:paraId="5B17F13C" w14:textId="291BCD52"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6</w:t>
            </w:r>
          </w:p>
        </w:tc>
        <w:tc>
          <w:tcPr>
            <w:tcW w:w="7388" w:type="dxa"/>
          </w:tcPr>
          <w:p w14:paraId="408E8215" w14:textId="791E03E3" w:rsidR="00FE28BD" w:rsidRPr="00670722" w:rsidRDefault="00FE28BD" w:rsidP="00FE28BD">
            <w:pPr>
              <w:ind w:left="-75" w:right="-125"/>
              <w:rPr>
                <w:rFonts w:eastAsia="Times New Roman" w:cs="Arial"/>
                <w:sz w:val="18"/>
                <w:szCs w:val="18"/>
                <w:highlight w:val="yellow"/>
                <w:lang w:eastAsia="en-AU"/>
              </w:rPr>
            </w:pPr>
            <w:r w:rsidRPr="00670722">
              <w:rPr>
                <w:rFonts w:cs="Arial"/>
                <w:sz w:val="18"/>
                <w:szCs w:val="18"/>
              </w:rPr>
              <w:t>Empathetic tone, acknowledge frequency of contact</w:t>
            </w:r>
            <w:r w:rsidR="008C728B" w:rsidRPr="00670722">
              <w:rPr>
                <w:rFonts w:cs="Arial"/>
                <w:sz w:val="18"/>
                <w:szCs w:val="18"/>
              </w:rPr>
              <w:t>, attention drawn to</w:t>
            </w:r>
            <w:r w:rsidRPr="00670722">
              <w:rPr>
                <w:rFonts w:cs="Arial"/>
                <w:sz w:val="18"/>
                <w:szCs w:val="18"/>
              </w:rPr>
              <w:t xml:space="preserve"> unsubscribe option</w:t>
            </w:r>
            <w:r w:rsidR="008C728B" w:rsidRPr="00670722">
              <w:rPr>
                <w:rFonts w:cs="Arial"/>
                <w:sz w:val="18"/>
                <w:szCs w:val="18"/>
              </w:rPr>
              <w:t xml:space="preserve"> and prize draw closing tonight. Improve career resources at your institution.</w:t>
            </w:r>
          </w:p>
        </w:tc>
      </w:tr>
      <w:tr w:rsidR="00670722" w:rsidRPr="00670722" w14:paraId="4B6197ED" w14:textId="77777777" w:rsidTr="00670722">
        <w:trPr>
          <w:trHeight w:val="295"/>
        </w:trPr>
        <w:tc>
          <w:tcPr>
            <w:tcW w:w="1684" w:type="dxa"/>
            <w:noWrap/>
          </w:tcPr>
          <w:p w14:paraId="13F30BA3" w14:textId="0B421FBA"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7</w:t>
            </w:r>
          </w:p>
        </w:tc>
        <w:tc>
          <w:tcPr>
            <w:tcW w:w="7388" w:type="dxa"/>
          </w:tcPr>
          <w:p w14:paraId="6E1233FE" w14:textId="155EDEBE" w:rsidR="00FE28BD" w:rsidRPr="00670722" w:rsidRDefault="00FE28BD" w:rsidP="00FE28BD">
            <w:pPr>
              <w:ind w:left="-75" w:right="-125"/>
              <w:rPr>
                <w:rFonts w:eastAsia="Times New Roman" w:cs="Arial"/>
                <w:sz w:val="18"/>
                <w:szCs w:val="18"/>
                <w:highlight w:val="yellow"/>
                <w:lang w:eastAsia="en-AU"/>
              </w:rPr>
            </w:pPr>
            <w:r w:rsidRPr="00670722">
              <w:rPr>
                <w:rFonts w:cs="Arial"/>
                <w:sz w:val="18"/>
                <w:szCs w:val="18"/>
              </w:rPr>
              <w:t xml:space="preserve">Importance of survey to Australian Government, </w:t>
            </w:r>
            <w:r w:rsidR="008C728B" w:rsidRPr="00670722">
              <w:rPr>
                <w:rFonts w:cs="Arial"/>
                <w:sz w:val="18"/>
                <w:szCs w:val="18"/>
              </w:rPr>
              <w:t>reflect on your higher education journey, soft mention of prize</w:t>
            </w:r>
            <w:r w:rsidRPr="00670722">
              <w:rPr>
                <w:rFonts w:cs="Arial"/>
                <w:sz w:val="18"/>
                <w:szCs w:val="18"/>
              </w:rPr>
              <w:t xml:space="preserve"> </w:t>
            </w:r>
          </w:p>
        </w:tc>
      </w:tr>
      <w:tr w:rsidR="00670722" w:rsidRPr="00670722" w14:paraId="79DCACC9" w14:textId="77777777" w:rsidTr="00670722">
        <w:trPr>
          <w:trHeight w:val="295"/>
        </w:trPr>
        <w:tc>
          <w:tcPr>
            <w:tcW w:w="1684" w:type="dxa"/>
            <w:noWrap/>
            <w:hideMark/>
          </w:tcPr>
          <w:p w14:paraId="34A376E3" w14:textId="26256B5D"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8</w:t>
            </w:r>
          </w:p>
        </w:tc>
        <w:tc>
          <w:tcPr>
            <w:tcW w:w="7388" w:type="dxa"/>
          </w:tcPr>
          <w:p w14:paraId="7E14AA78" w14:textId="1E5A3BEA" w:rsidR="00FE28BD" w:rsidRPr="00670722" w:rsidRDefault="008C728B" w:rsidP="00FE28BD">
            <w:pPr>
              <w:ind w:left="-75" w:right="-125"/>
              <w:rPr>
                <w:rFonts w:eastAsia="Times New Roman" w:cs="Arial"/>
                <w:sz w:val="18"/>
                <w:szCs w:val="18"/>
                <w:highlight w:val="yellow"/>
                <w:lang w:eastAsia="en-AU"/>
              </w:rPr>
            </w:pPr>
            <w:r w:rsidRPr="00670722">
              <w:rPr>
                <w:rFonts w:cs="Arial"/>
                <w:sz w:val="18"/>
                <w:szCs w:val="18"/>
              </w:rPr>
              <w:t>Final prize draw closes tonight, still need to hear from more graduates from your course</w:t>
            </w:r>
          </w:p>
        </w:tc>
      </w:tr>
      <w:tr w:rsidR="00670722" w:rsidRPr="00670722" w14:paraId="3E40126D" w14:textId="77777777" w:rsidTr="00670722">
        <w:trPr>
          <w:trHeight w:val="295"/>
        </w:trPr>
        <w:tc>
          <w:tcPr>
            <w:tcW w:w="1684" w:type="dxa"/>
            <w:noWrap/>
            <w:hideMark/>
          </w:tcPr>
          <w:p w14:paraId="21DD8A24" w14:textId="399D79C0" w:rsidR="00FE28BD" w:rsidRPr="00670722" w:rsidRDefault="00FE28BD" w:rsidP="00FE28BD">
            <w:pPr>
              <w:jc w:val="both"/>
              <w:rPr>
                <w:rFonts w:eastAsia="Times New Roman" w:cs="Arial"/>
                <w:sz w:val="18"/>
                <w:szCs w:val="18"/>
                <w:highlight w:val="yellow"/>
                <w:lang w:eastAsia="en-AU"/>
              </w:rPr>
            </w:pPr>
            <w:r w:rsidRPr="00670722">
              <w:rPr>
                <w:rFonts w:cs="Arial"/>
                <w:sz w:val="18"/>
                <w:szCs w:val="18"/>
              </w:rPr>
              <w:t>Reminder 9</w:t>
            </w:r>
          </w:p>
        </w:tc>
        <w:tc>
          <w:tcPr>
            <w:tcW w:w="7388" w:type="dxa"/>
          </w:tcPr>
          <w:p w14:paraId="4B0948F1" w14:textId="66166FA5" w:rsidR="00FE28BD" w:rsidRPr="00670722" w:rsidRDefault="00FE28BD" w:rsidP="00FE28BD">
            <w:pPr>
              <w:ind w:left="-75" w:right="-125"/>
              <w:rPr>
                <w:rFonts w:eastAsia="Times New Roman" w:cs="Arial"/>
                <w:sz w:val="18"/>
                <w:szCs w:val="18"/>
                <w:lang w:eastAsia="en-AU"/>
              </w:rPr>
            </w:pPr>
            <w:r w:rsidRPr="00670722">
              <w:rPr>
                <w:rFonts w:cs="Arial"/>
                <w:sz w:val="18"/>
                <w:szCs w:val="18"/>
              </w:rPr>
              <w:t xml:space="preserve">Last appeal: </w:t>
            </w:r>
            <w:r w:rsidR="008C728B" w:rsidRPr="00670722">
              <w:rPr>
                <w:rFonts w:cs="Arial"/>
                <w:sz w:val="18"/>
                <w:szCs w:val="18"/>
              </w:rPr>
              <w:t>final chance to complete, this is the final email, help improve the Australian Government’s understanding of COVID-19 on graduate employment</w:t>
            </w:r>
          </w:p>
        </w:tc>
      </w:tr>
    </w:tbl>
    <w:p w14:paraId="1CCE4869" w14:textId="01EB82D0" w:rsidR="0090440B" w:rsidRPr="00670722" w:rsidRDefault="0090440B" w:rsidP="0090440B">
      <w:pPr>
        <w:rPr>
          <w:rFonts w:eastAsia="Times New Roman" w:cs="Times New Roman"/>
          <w:szCs w:val="20"/>
        </w:rPr>
      </w:pPr>
    </w:p>
    <w:p w14:paraId="7A56A76C" w14:textId="409FCA0C" w:rsidR="004B735D" w:rsidRPr="00670722" w:rsidRDefault="001F430B" w:rsidP="00026FD9">
      <w:pPr>
        <w:pStyle w:val="Body"/>
        <w:rPr>
          <w:rFonts w:ascii="Arial Bold" w:hAnsi="Arial Bold"/>
          <w:b/>
          <w:bCs/>
          <w:szCs w:val="18"/>
        </w:rPr>
      </w:pPr>
      <w:r w:rsidRPr="00670722">
        <w:t>In the email template design, c</w:t>
      </w:r>
      <w:r w:rsidRPr="00670722">
        <w:rPr>
          <w:noProof/>
        </w:rPr>
        <w:t xml:space="preserve">onsideration was given to the display of emails on different devices and how this could alter communication of message intent. Core message themes were communicated in subject lines and above the </w:t>
      </w:r>
      <w:r w:rsidR="003C289A" w:rsidRPr="00670722">
        <w:rPr>
          <w:noProof/>
        </w:rPr>
        <w:t>‘</w:t>
      </w:r>
      <w:r w:rsidRPr="00670722">
        <w:rPr>
          <w:noProof/>
        </w:rPr>
        <w:t>start survey</w:t>
      </w:r>
      <w:r w:rsidR="003C289A" w:rsidRPr="00670722">
        <w:rPr>
          <w:noProof/>
        </w:rPr>
        <w:t>’</w:t>
      </w:r>
      <w:r w:rsidRPr="00670722">
        <w:rPr>
          <w:noProof/>
        </w:rPr>
        <w:t xml:space="preserve"> button. Content sup</w:t>
      </w:r>
      <w:r w:rsidR="00DA145D" w:rsidRPr="00670722">
        <w:rPr>
          <w:noProof/>
        </w:rPr>
        <w:t>p</w:t>
      </w:r>
      <w:r w:rsidRPr="00670722">
        <w:rPr>
          <w:noProof/>
        </w:rPr>
        <w:t>lement</w:t>
      </w:r>
      <w:r w:rsidR="00DA145D" w:rsidRPr="00670722">
        <w:rPr>
          <w:noProof/>
        </w:rPr>
        <w:t>a</w:t>
      </w:r>
      <w:r w:rsidRPr="00670722">
        <w:rPr>
          <w:noProof/>
        </w:rPr>
        <w:t>ry to the core theme was placed in the lower half of the email body</w:t>
      </w:r>
      <w:r w:rsidR="00F712C8" w:rsidRPr="00670722">
        <w:rPr>
          <w:noProof/>
        </w:rPr>
        <w:t xml:space="preserve">. </w:t>
      </w:r>
      <w:r w:rsidR="00DA145D" w:rsidRPr="00670722">
        <w:rPr>
          <w:noProof/>
        </w:rPr>
        <w:t>T</w:t>
      </w:r>
      <w:r w:rsidR="00F712C8" w:rsidRPr="00670722">
        <w:rPr>
          <w:noProof/>
        </w:rPr>
        <w:t>his made the</w:t>
      </w:r>
      <w:r w:rsidRPr="00670722">
        <w:rPr>
          <w:noProof/>
        </w:rPr>
        <w:t xml:space="preserve"> </w:t>
      </w:r>
      <w:r w:rsidR="003C289A" w:rsidRPr="00670722">
        <w:rPr>
          <w:noProof/>
        </w:rPr>
        <w:t>‘</w:t>
      </w:r>
      <w:r w:rsidR="00F712C8" w:rsidRPr="00670722">
        <w:rPr>
          <w:noProof/>
        </w:rPr>
        <w:t xml:space="preserve">start </w:t>
      </w:r>
      <w:r w:rsidRPr="00670722">
        <w:rPr>
          <w:noProof/>
        </w:rPr>
        <w:t>survey</w:t>
      </w:r>
      <w:r w:rsidR="003C289A" w:rsidRPr="00670722">
        <w:rPr>
          <w:noProof/>
        </w:rPr>
        <w:t>’</w:t>
      </w:r>
      <w:r w:rsidRPr="00670722">
        <w:rPr>
          <w:noProof/>
        </w:rPr>
        <w:t xml:space="preserve"> button visible without</w:t>
      </w:r>
      <w:r w:rsidR="00F712C8" w:rsidRPr="00670722">
        <w:rPr>
          <w:noProof/>
        </w:rPr>
        <w:t xml:space="preserve"> the graduate having</w:t>
      </w:r>
      <w:r w:rsidR="00DA145D" w:rsidRPr="00670722">
        <w:rPr>
          <w:noProof/>
        </w:rPr>
        <w:t xml:space="preserve"> to</w:t>
      </w:r>
      <w:r w:rsidR="00F712C8" w:rsidRPr="00670722">
        <w:rPr>
          <w:noProof/>
        </w:rPr>
        <w:t xml:space="preserve"> </w:t>
      </w:r>
      <w:r w:rsidRPr="00670722">
        <w:rPr>
          <w:noProof/>
        </w:rPr>
        <w:t xml:space="preserve">scroll down. </w:t>
      </w:r>
      <w:bookmarkStart w:id="58" w:name="_Ref514352732"/>
    </w:p>
    <w:bookmarkEnd w:id="58"/>
    <w:p w14:paraId="177AB291" w14:textId="6BBD46E7" w:rsidR="00797C14" w:rsidRPr="00670722" w:rsidRDefault="00F81BEA" w:rsidP="00FA5C5C">
      <w:pPr>
        <w:pStyle w:val="Body"/>
      </w:pPr>
      <w:r w:rsidRPr="00670722">
        <w:t xml:space="preserve">In 2020 the Social Research Centre committed to </w:t>
      </w:r>
      <w:r w:rsidR="00DA145D" w:rsidRPr="00670722">
        <w:t>an</w:t>
      </w:r>
      <w:r w:rsidRPr="00670722">
        <w:t xml:space="preserve"> International Engagement Strategy</w:t>
      </w:r>
      <w:r w:rsidR="00F712C8" w:rsidRPr="00670722">
        <w:t xml:space="preserve"> to meet the goal of increasing international graduate representation, and thereby improv</w:t>
      </w:r>
      <w:r w:rsidR="0061466C" w:rsidRPr="00670722">
        <w:t xml:space="preserve">ing </w:t>
      </w:r>
      <w:r w:rsidR="00F712C8" w:rsidRPr="00670722">
        <w:t>the quality of the GOS data</w:t>
      </w:r>
      <w:r w:rsidRPr="00670722">
        <w:t>. For the 2021 GOS a customised email plan</w:t>
      </w:r>
      <w:r w:rsidR="00F712C8" w:rsidRPr="00670722">
        <w:t xml:space="preserve"> was developed</w:t>
      </w:r>
      <w:r w:rsidRPr="00670722">
        <w:t xml:space="preserve"> </w:t>
      </w:r>
      <w:r w:rsidR="0061466C" w:rsidRPr="00670722">
        <w:t>to</w:t>
      </w:r>
      <w:r w:rsidRPr="00670722">
        <w:t xml:space="preserve"> </w:t>
      </w:r>
      <w:r w:rsidR="0061466C" w:rsidRPr="00670722">
        <w:t>engage</w:t>
      </w:r>
      <w:r w:rsidR="00F712C8" w:rsidRPr="00670722">
        <w:t xml:space="preserve"> </w:t>
      </w:r>
      <w:r w:rsidRPr="00670722">
        <w:t xml:space="preserve">international graduates. The customised email plan was tailored </w:t>
      </w:r>
      <w:r w:rsidR="00F712C8" w:rsidRPr="00670722">
        <w:t>for, and sent to</w:t>
      </w:r>
      <w:r w:rsidR="00797C14" w:rsidRPr="00670722">
        <w:t>,</w:t>
      </w:r>
      <w:r w:rsidR="00F712C8" w:rsidRPr="00670722">
        <w:t xml:space="preserve"> a selection o</w:t>
      </w:r>
      <w:r w:rsidR="00797C14" w:rsidRPr="00670722">
        <w:t>f international graduates.</w:t>
      </w:r>
    </w:p>
    <w:p w14:paraId="340D2879" w14:textId="19015E29" w:rsidR="00F81BEA" w:rsidRPr="00670722" w:rsidRDefault="00F712C8" w:rsidP="00FA5C5C">
      <w:pPr>
        <w:pStyle w:val="Body"/>
      </w:pPr>
      <w:r w:rsidRPr="00670722">
        <w:lastRenderedPageBreak/>
        <w:t>Customisations varied between emails, with changes made to subject lines, header images, message themes and calls to action. The customised email plan remained consistent with the quantity, frequency and timing of emails sent through the default</w:t>
      </w:r>
      <w:r w:rsidR="00F81BEA" w:rsidRPr="00670722">
        <w:t xml:space="preserve"> GOS contact protocol</w:t>
      </w:r>
      <w:r w:rsidR="00CF4BD7" w:rsidRPr="00670722">
        <w:t xml:space="preserve"> (as detailed in Section 3.3)</w:t>
      </w:r>
      <w:r w:rsidR="00F81BEA" w:rsidRPr="00670722">
        <w:t>.</w:t>
      </w:r>
      <w:r w:rsidRPr="00670722">
        <w:t xml:space="preserve"> As such, the overall level of engagement activity to graduates receiving the standard and customised email plan</w:t>
      </w:r>
      <w:r w:rsidR="00CF4BD7" w:rsidRPr="00670722">
        <w:t>s</w:t>
      </w:r>
      <w:r w:rsidRPr="00670722">
        <w:t xml:space="preserve"> was equal.</w:t>
      </w:r>
    </w:p>
    <w:p w14:paraId="1572A484" w14:textId="6CC72027" w:rsidR="00CF4BD7" w:rsidRPr="00670722" w:rsidRDefault="007E000E" w:rsidP="00026FD9">
      <w:pPr>
        <w:pStyle w:val="Body"/>
      </w:pPr>
      <w:r w:rsidRPr="00670722">
        <w:t xml:space="preserve">Header images chosen for the international customisation were paired with similar images from the standard plan. See </w:t>
      </w:r>
      <w:r w:rsidR="003C25AB" w:rsidRPr="00670722">
        <w:rPr>
          <w:highlight w:val="yellow"/>
        </w:rPr>
        <w:fldChar w:fldCharType="begin"/>
      </w:r>
      <w:r w:rsidR="003C25AB" w:rsidRPr="00670722">
        <w:instrText xml:space="preserve"> REF _Ref79660940 \h </w:instrText>
      </w:r>
      <w:r w:rsidR="00FA5C5C" w:rsidRPr="00670722">
        <w:rPr>
          <w:highlight w:val="yellow"/>
        </w:rPr>
        <w:instrText xml:space="preserve"> \* MERGEFORMAT </w:instrText>
      </w:r>
      <w:r w:rsidR="003C25AB" w:rsidRPr="00670722">
        <w:rPr>
          <w:highlight w:val="yellow"/>
        </w:rPr>
      </w:r>
      <w:r w:rsidR="003C25AB" w:rsidRPr="00670722">
        <w:rPr>
          <w:highlight w:val="yellow"/>
        </w:rPr>
        <w:fldChar w:fldCharType="separate"/>
      </w:r>
      <w:r w:rsidR="00233394" w:rsidRPr="00670722">
        <w:t xml:space="preserve">Figure </w:t>
      </w:r>
      <w:r w:rsidR="00233394" w:rsidRPr="00670722">
        <w:rPr>
          <w:noProof/>
        </w:rPr>
        <w:t>3</w:t>
      </w:r>
      <w:r w:rsidR="003C25AB" w:rsidRPr="00670722">
        <w:rPr>
          <w:highlight w:val="yellow"/>
        </w:rPr>
        <w:fldChar w:fldCharType="end"/>
      </w:r>
      <w:r w:rsidR="003C25AB" w:rsidRPr="00670722">
        <w:t xml:space="preserve"> </w:t>
      </w:r>
      <w:r w:rsidRPr="00670722">
        <w:t>for a</w:t>
      </w:r>
      <w:r w:rsidR="00CF4BD7" w:rsidRPr="00670722">
        <w:t xml:space="preserve"> comparison of the</w:t>
      </w:r>
      <w:r w:rsidRPr="00670722">
        <w:t xml:space="preserve"> standard and customised </w:t>
      </w:r>
      <w:r w:rsidR="003C25AB" w:rsidRPr="00670722">
        <w:t xml:space="preserve">international </w:t>
      </w:r>
      <w:r w:rsidRPr="00670722">
        <w:t xml:space="preserve">email headers. </w:t>
      </w:r>
      <w:r w:rsidR="00505D0C" w:rsidRPr="00670722">
        <w:t>In prior years of the GOS international graduates had been identified as being less likely click the survey link suggesting message intent did not resonate with the demographic. The customised international emails appealed directly to the</w:t>
      </w:r>
      <w:r w:rsidRPr="00670722">
        <w:t xml:space="preserve"> ‘international graduate’</w:t>
      </w:r>
      <w:r w:rsidR="00505D0C" w:rsidRPr="00670722">
        <w:t xml:space="preserve"> identity </w:t>
      </w:r>
      <w:r w:rsidR="001F6235" w:rsidRPr="00670722">
        <w:t>to</w:t>
      </w:r>
      <w:r w:rsidR="00505D0C" w:rsidRPr="00670722">
        <w:t xml:space="preserve"> improve engagement.</w:t>
      </w:r>
      <w:r w:rsidRPr="00670722">
        <w:t xml:space="preserve"> </w:t>
      </w:r>
      <w:r w:rsidR="003C1CF0" w:rsidRPr="00670722">
        <w:t xml:space="preserve">The customised </w:t>
      </w:r>
      <w:r w:rsidRPr="00670722">
        <w:t xml:space="preserve">Reminder 3 </w:t>
      </w:r>
      <w:r w:rsidR="003C1CF0" w:rsidRPr="00670722">
        <w:t>from the May round featured a direct appeal to the international graduate identity</w:t>
      </w:r>
      <w:r w:rsidR="003C25AB" w:rsidRPr="00670722">
        <w:t>.</w:t>
      </w:r>
    </w:p>
    <w:p w14:paraId="73AFB6C4" w14:textId="48F23ED5" w:rsidR="000E02EC" w:rsidRPr="00670722" w:rsidRDefault="00027568" w:rsidP="0090440B">
      <w:pPr>
        <w:pStyle w:val="Body"/>
      </w:pPr>
      <w:r w:rsidRPr="00670722">
        <w:t xml:space="preserve">A breakdown of email send outcomes by round of activity is provided at </w:t>
      </w:r>
      <w:r w:rsidRPr="00670722">
        <w:fldChar w:fldCharType="begin"/>
      </w:r>
      <w:r w:rsidRPr="00670722">
        <w:instrText xml:space="preserve"> REF _Ref523164958 \h </w:instrText>
      </w:r>
      <w:r w:rsidR="0090440B" w:rsidRPr="00670722">
        <w:instrText xml:space="preserve"> \* MERGEFORMAT </w:instrText>
      </w:r>
      <w:r w:rsidRPr="00670722">
        <w:fldChar w:fldCharType="separate"/>
      </w:r>
      <w:r w:rsidR="00233394" w:rsidRPr="00670722">
        <w:t xml:space="preserve">Table </w:t>
      </w:r>
      <w:r w:rsidR="00233394" w:rsidRPr="00670722">
        <w:rPr>
          <w:noProof/>
        </w:rPr>
        <w:t>5</w:t>
      </w:r>
      <w:r w:rsidRPr="00670722">
        <w:fldChar w:fldCharType="end"/>
      </w:r>
      <w:r w:rsidRPr="00670722">
        <w:t xml:space="preserve">, </w:t>
      </w:r>
      <w:r w:rsidRPr="00670722">
        <w:fldChar w:fldCharType="begin"/>
      </w:r>
      <w:r w:rsidRPr="00670722">
        <w:instrText xml:space="preserve"> REF _Ref19610312 \h </w:instrText>
      </w:r>
      <w:r w:rsidR="0090440B" w:rsidRPr="00670722">
        <w:instrText xml:space="preserve"> \* MERGEFORMAT </w:instrText>
      </w:r>
      <w:r w:rsidRPr="00670722">
        <w:fldChar w:fldCharType="separate"/>
      </w:r>
      <w:r w:rsidR="00233394" w:rsidRPr="00670722">
        <w:t xml:space="preserve">Table </w:t>
      </w:r>
      <w:r w:rsidR="00233394" w:rsidRPr="00670722">
        <w:rPr>
          <w:noProof/>
        </w:rPr>
        <w:t>6</w:t>
      </w:r>
      <w:r w:rsidRPr="00670722">
        <w:fldChar w:fldCharType="end"/>
      </w:r>
      <w:r w:rsidRPr="00670722">
        <w:t xml:space="preserve"> and </w:t>
      </w:r>
      <w:r w:rsidR="0090440B" w:rsidRPr="00670722">
        <w:fldChar w:fldCharType="begin"/>
      </w:r>
      <w:r w:rsidR="0090440B" w:rsidRPr="00670722">
        <w:instrText xml:space="preserve"> REF _Ref20328679 \h  \* MERGEFORMAT </w:instrText>
      </w:r>
      <w:r w:rsidR="0090440B" w:rsidRPr="00670722">
        <w:fldChar w:fldCharType="separate"/>
      </w:r>
      <w:r w:rsidR="00233394" w:rsidRPr="00670722">
        <w:t xml:space="preserve">Table </w:t>
      </w:r>
      <w:r w:rsidR="00233394" w:rsidRPr="00670722">
        <w:rPr>
          <w:noProof/>
        </w:rPr>
        <w:t>7</w:t>
      </w:r>
      <w:r w:rsidR="0090440B" w:rsidRPr="00670722">
        <w:fldChar w:fldCharType="end"/>
      </w:r>
      <w:r w:rsidRPr="00670722">
        <w:t xml:space="preserve"> (</w:t>
      </w:r>
      <w:r w:rsidR="0090440B" w:rsidRPr="00670722">
        <w:t>on the next page</w:t>
      </w:r>
      <w:r w:rsidR="00AF2A36" w:rsidRPr="00670722">
        <w:t>s</w:t>
      </w:r>
      <w:r w:rsidRPr="00670722">
        <w:t xml:space="preserve">). </w:t>
      </w:r>
      <w:r w:rsidR="000E02EC" w:rsidRPr="00670722">
        <w:t>It should be considered when interpreting results that the sample frame for February was quite small relative to the November and May rounds and included fewer institutions.</w:t>
      </w:r>
    </w:p>
    <w:p w14:paraId="096129BE" w14:textId="3AD422D7" w:rsidR="001A20C8" w:rsidRPr="00670722" w:rsidRDefault="000E02EC" w:rsidP="006003F8">
      <w:pPr>
        <w:pStyle w:val="Body"/>
        <w:rPr>
          <w:highlight w:val="yellow"/>
        </w:rPr>
      </w:pPr>
      <w:r w:rsidRPr="00670722">
        <w:t>The</w:t>
      </w:r>
      <w:r w:rsidR="009B5C65" w:rsidRPr="00670722">
        <w:t xml:space="preserve"> email invitation open rate was highest in </w:t>
      </w:r>
      <w:r w:rsidR="0008237B" w:rsidRPr="00670722">
        <w:t>May</w:t>
      </w:r>
      <w:r w:rsidR="009B5C65" w:rsidRPr="00670722">
        <w:t xml:space="preserve"> (</w:t>
      </w:r>
      <w:r w:rsidRPr="00670722">
        <w:t>60</w:t>
      </w:r>
      <w:r w:rsidR="00416EB5" w:rsidRPr="00670722">
        <w:t>.</w:t>
      </w:r>
      <w:r w:rsidRPr="00670722">
        <w:t>7</w:t>
      </w:r>
      <w:r w:rsidR="009B5C65" w:rsidRPr="00670722">
        <w:t xml:space="preserve"> per cent) relative to </w:t>
      </w:r>
      <w:r w:rsidR="0008237B" w:rsidRPr="00670722">
        <w:t>November</w:t>
      </w:r>
      <w:r w:rsidR="009B5C65" w:rsidRPr="00670722">
        <w:t xml:space="preserve"> (</w:t>
      </w:r>
      <w:r w:rsidRPr="00670722">
        <w:t>57</w:t>
      </w:r>
      <w:r w:rsidR="00416EB5" w:rsidRPr="00670722">
        <w:t>.</w:t>
      </w:r>
      <w:r w:rsidRPr="00670722">
        <w:t>7</w:t>
      </w:r>
      <w:r w:rsidR="009B5C65" w:rsidRPr="00670722">
        <w:t xml:space="preserve"> per cent) and </w:t>
      </w:r>
      <w:r w:rsidR="0008237B" w:rsidRPr="00670722">
        <w:t>February</w:t>
      </w:r>
      <w:r w:rsidR="009B5C65" w:rsidRPr="00670722">
        <w:t xml:space="preserve"> (</w:t>
      </w:r>
      <w:r w:rsidRPr="00670722">
        <w:t>56</w:t>
      </w:r>
      <w:r w:rsidR="00416EB5" w:rsidRPr="00670722">
        <w:t>.</w:t>
      </w:r>
      <w:r w:rsidRPr="00670722">
        <w:t>8</w:t>
      </w:r>
      <w:r w:rsidR="009B5C65" w:rsidRPr="00670722">
        <w:t xml:space="preserve"> per cent). </w:t>
      </w:r>
      <w:r w:rsidRPr="00670722">
        <w:t xml:space="preserve">The invitation remained the most effective email in the schedule with the highest </w:t>
      </w:r>
      <w:r w:rsidR="009B5C65" w:rsidRPr="00670722">
        <w:t>‘Clicked on link</w:t>
      </w:r>
      <w:r w:rsidRPr="00670722">
        <w:t>’ rates in the schedule for November, February (both 14.7 per cent) and May (18.3 per cent).</w:t>
      </w:r>
      <w:r w:rsidR="009B5C65" w:rsidRPr="00670722">
        <w:t xml:space="preserve"> </w:t>
      </w:r>
      <w:r w:rsidR="005430BD" w:rsidRPr="00670722">
        <w:t>As could be expected, t</w:t>
      </w:r>
      <w:r w:rsidR="006003F8" w:rsidRPr="00670722">
        <w:t>he</w:t>
      </w:r>
      <w:r w:rsidR="009B5C65" w:rsidRPr="00670722">
        <w:t xml:space="preserve"> ‘clicked on link’ rates generally trended </w:t>
      </w:r>
      <w:r w:rsidR="006003F8" w:rsidRPr="00670722">
        <w:t>down</w:t>
      </w:r>
      <w:r w:rsidR="009B5C65" w:rsidRPr="00670722">
        <w:t xml:space="preserve"> with each </w:t>
      </w:r>
      <w:r w:rsidR="001A20C8" w:rsidRPr="00670722">
        <w:t xml:space="preserve">subsequent </w:t>
      </w:r>
      <w:r w:rsidR="009B5C65" w:rsidRPr="00670722">
        <w:t xml:space="preserve">reminder. </w:t>
      </w:r>
      <w:r w:rsidR="001A20C8" w:rsidRPr="00670722">
        <w:t xml:space="preserve">Exceptions to this trend </w:t>
      </w:r>
      <w:r w:rsidR="006003F8" w:rsidRPr="00670722">
        <w:t xml:space="preserve">usually </w:t>
      </w:r>
      <w:r w:rsidR="001A20C8" w:rsidRPr="00670722">
        <w:t>coincided with email reminders timed to align with prize draw close dates (</w:t>
      </w:r>
      <w:r w:rsidR="004B735D" w:rsidRPr="00670722">
        <w:t xml:space="preserve">Reminder </w:t>
      </w:r>
      <w:r w:rsidR="001A20C8" w:rsidRPr="00670722">
        <w:t xml:space="preserve">4, </w:t>
      </w:r>
      <w:r w:rsidR="004B735D" w:rsidRPr="00670722">
        <w:t xml:space="preserve">Reminder </w:t>
      </w:r>
      <w:r w:rsidR="001A20C8" w:rsidRPr="00670722">
        <w:t xml:space="preserve">6, </w:t>
      </w:r>
      <w:r w:rsidR="004B735D" w:rsidRPr="00670722">
        <w:t xml:space="preserve">Reminder </w:t>
      </w:r>
      <w:r w:rsidR="001A20C8" w:rsidRPr="00670722">
        <w:t>8)</w:t>
      </w:r>
      <w:r w:rsidR="006003F8" w:rsidRPr="00670722">
        <w:t xml:space="preserve">, with </w:t>
      </w:r>
      <w:r w:rsidR="004B735D" w:rsidRPr="00670722">
        <w:t xml:space="preserve">Reminder </w:t>
      </w:r>
      <w:r w:rsidR="006003F8" w:rsidRPr="00670722">
        <w:t xml:space="preserve">3 in February also reporting an unusually high ‘clicked on link’ rate (9.1 per cent). </w:t>
      </w:r>
    </w:p>
    <w:p w14:paraId="5AE0DD84" w14:textId="688D716F" w:rsidR="006003F8" w:rsidRPr="00670722" w:rsidRDefault="005430BD" w:rsidP="006003F8">
      <w:pPr>
        <w:pStyle w:val="Body"/>
      </w:pPr>
      <w:r w:rsidRPr="00670722">
        <w:t xml:space="preserve">The information at Tables 5, 6 and 7 suggests email deliverability can be quite volatile.  It is often difficult to establish cause and effect, even with an array of deliverability tools.  </w:t>
      </w:r>
      <w:r w:rsidR="006003F8" w:rsidRPr="00670722">
        <w:t>Email deliverability issues likely affected the November and February R</w:t>
      </w:r>
      <w:r w:rsidRPr="00670722">
        <w:t xml:space="preserve">eminder </w:t>
      </w:r>
      <w:r w:rsidR="006003F8" w:rsidRPr="00670722">
        <w:t xml:space="preserve">2 open rates (32.7 per cent and 32.3 per cent respectively) as they were substantially </w:t>
      </w:r>
      <w:r w:rsidR="00E90C58" w:rsidRPr="00670722">
        <w:t xml:space="preserve">lower </w:t>
      </w:r>
      <w:r w:rsidR="006003F8" w:rsidRPr="00670722">
        <w:t xml:space="preserve">than May (45.1 per cent). </w:t>
      </w:r>
      <w:r w:rsidR="00E90C58" w:rsidRPr="00670722">
        <w:t xml:space="preserve">The </w:t>
      </w:r>
      <w:r w:rsidR="006003F8" w:rsidRPr="00670722">
        <w:t>February R</w:t>
      </w:r>
      <w:r w:rsidRPr="00670722">
        <w:t xml:space="preserve">eminder </w:t>
      </w:r>
      <w:r w:rsidR="006003F8" w:rsidRPr="00670722">
        <w:t>7 open rate also indicate</w:t>
      </w:r>
      <w:r w:rsidRPr="00670722">
        <w:t>d</w:t>
      </w:r>
      <w:r w:rsidR="006003F8" w:rsidRPr="00670722">
        <w:t xml:space="preserve"> a potential delivery issue. </w:t>
      </w:r>
      <w:r w:rsidR="004B735D" w:rsidRPr="00670722">
        <w:t xml:space="preserve">The May had round </w:t>
      </w:r>
      <w:r w:rsidRPr="00670722">
        <w:t xml:space="preserve">generally </w:t>
      </w:r>
      <w:r w:rsidR="004B735D" w:rsidRPr="00670722">
        <w:t>had less volatility in open rates when compared to November and February, s</w:t>
      </w:r>
      <w:r w:rsidR="006003F8" w:rsidRPr="00670722">
        <w:t>uggest</w:t>
      </w:r>
      <w:r w:rsidR="004B735D" w:rsidRPr="00670722">
        <w:t>ing</w:t>
      </w:r>
      <w:r w:rsidR="006003F8" w:rsidRPr="00670722">
        <w:t xml:space="preserve"> </w:t>
      </w:r>
      <w:r w:rsidR="004B735D" w:rsidRPr="00670722">
        <w:t>May</w:t>
      </w:r>
      <w:r w:rsidR="006003F8" w:rsidRPr="00670722">
        <w:t xml:space="preserve"> had the best overall deliverability.</w:t>
      </w:r>
    </w:p>
    <w:p w14:paraId="67B572B0" w14:textId="77777777" w:rsidR="007C5263" w:rsidRPr="00670722" w:rsidRDefault="006D1D1B" w:rsidP="009B5C65">
      <w:pPr>
        <w:pStyle w:val="Body"/>
      </w:pPr>
      <w:r w:rsidRPr="00670722">
        <w:t>As expected, t</w:t>
      </w:r>
      <w:r w:rsidR="009B5C65" w:rsidRPr="00670722">
        <w:t xml:space="preserve">he proportion of bounced </w:t>
      </w:r>
      <w:r w:rsidR="008C1126" w:rsidRPr="00670722">
        <w:t>emails</w:t>
      </w:r>
      <w:r w:rsidR="00C156A4" w:rsidRPr="00670722">
        <w:t xml:space="preserve"> (sent emails that return with a server response indicating non-delivery) </w:t>
      </w:r>
      <w:r w:rsidR="009B5C65" w:rsidRPr="00670722">
        <w:t xml:space="preserve">across </w:t>
      </w:r>
      <w:r w:rsidR="00E72D84" w:rsidRPr="00670722">
        <w:t xml:space="preserve">the </w:t>
      </w:r>
      <w:r w:rsidR="00CF6D08" w:rsidRPr="00670722">
        <w:t>2021 GOS</w:t>
      </w:r>
      <w:r w:rsidR="00E72D84" w:rsidRPr="00670722">
        <w:t xml:space="preserve"> collection cycle</w:t>
      </w:r>
      <w:r w:rsidR="009B5C65" w:rsidRPr="00670722">
        <w:t xml:space="preserve"> was low</w:t>
      </w:r>
      <w:r w:rsidRPr="00670722">
        <w:t>. This</w:t>
      </w:r>
      <w:r w:rsidR="009B5C65" w:rsidRPr="00670722">
        <w:t xml:space="preserve"> indicat</w:t>
      </w:r>
      <w:r w:rsidRPr="00670722">
        <w:t>es</w:t>
      </w:r>
      <w:r w:rsidR="009B5C65" w:rsidRPr="00670722">
        <w:t xml:space="preserve"> that at the national level, the quality of contact details </w:t>
      </w:r>
      <w:r w:rsidR="00900191" w:rsidRPr="00670722">
        <w:t>in the approached sample</w:t>
      </w:r>
      <w:r w:rsidR="009B5C65" w:rsidRPr="00670722">
        <w:t xml:space="preserve"> was good</w:t>
      </w:r>
      <w:r w:rsidRPr="00670722">
        <w:t xml:space="preserve"> and email cleaning processes were effective</w:t>
      </w:r>
      <w:r w:rsidR="009B5C65" w:rsidRPr="00670722">
        <w:t>. Opt</w:t>
      </w:r>
      <w:r w:rsidR="003A7254" w:rsidRPr="00670722">
        <w:t>-</w:t>
      </w:r>
      <w:r w:rsidR="009B5C65" w:rsidRPr="00670722">
        <w:t xml:space="preserve">outs were less than </w:t>
      </w:r>
      <w:r w:rsidR="00900191" w:rsidRPr="00670722">
        <w:t>one</w:t>
      </w:r>
      <w:r w:rsidR="009B5C65" w:rsidRPr="00670722">
        <w:t xml:space="preserve"> per cent at each </w:t>
      </w:r>
      <w:r w:rsidR="00900191" w:rsidRPr="00670722">
        <w:t>email</w:t>
      </w:r>
      <w:r w:rsidR="009B5C65" w:rsidRPr="00670722">
        <w:t>, suggesting the nature of the survey and the timing of sends were not a concern for graduates.</w:t>
      </w:r>
      <w:r w:rsidR="00CE5969" w:rsidRPr="00670722">
        <w:t xml:space="preserve"> </w:t>
      </w:r>
      <w:r w:rsidR="00AB4E23" w:rsidRPr="00670722">
        <w:t xml:space="preserve">The only exception was Reminder 6 that had higher opt-out rates (1.1 per cent in all rounds) as attention was drawn to the unsubscribe option. </w:t>
      </w:r>
    </w:p>
    <w:p w14:paraId="341387F8" w14:textId="09548AD2" w:rsidR="00D87361" w:rsidRPr="00670722" w:rsidRDefault="00D87361" w:rsidP="009B5C65">
      <w:pPr>
        <w:pStyle w:val="Body"/>
        <w:sectPr w:rsidR="00D87361" w:rsidRPr="00670722" w:rsidSect="00921EE9">
          <w:pgSz w:w="11906" w:h="16838" w:code="9"/>
          <w:pgMar w:top="1418" w:right="1418" w:bottom="1260" w:left="1418" w:header="567" w:footer="567" w:gutter="0"/>
          <w:pgNumType w:start="1"/>
          <w:cols w:space="708"/>
          <w:docGrid w:linePitch="360"/>
        </w:sectPr>
      </w:pPr>
      <w:r w:rsidRPr="00670722">
        <w:t>To inform future contact strategy</w:t>
      </w:r>
      <w:r w:rsidR="009E74E5" w:rsidRPr="00670722">
        <w:t xml:space="preserve">, the </w:t>
      </w:r>
      <w:r w:rsidRPr="00670722">
        <w:t xml:space="preserve">profile of </w:t>
      </w:r>
      <w:r w:rsidR="005E3A3B" w:rsidRPr="00670722">
        <w:t>graduates</w:t>
      </w:r>
      <w:r w:rsidRPr="00670722">
        <w:t xml:space="preserve"> who didn’t open any emails </w:t>
      </w:r>
      <w:r w:rsidR="009E74E5" w:rsidRPr="00670722">
        <w:t xml:space="preserve">was analysed (not shown). The characteristics of graduates that were </w:t>
      </w:r>
      <w:r w:rsidR="00257DE0" w:rsidRPr="00670722">
        <w:t xml:space="preserve">marginally </w:t>
      </w:r>
      <w:r w:rsidR="009E74E5" w:rsidRPr="00670722">
        <w:t>over-represented in the unopened email sample included</w:t>
      </w:r>
      <w:r w:rsidR="001F2498" w:rsidRPr="00670722">
        <w:t xml:space="preserve"> those</w:t>
      </w:r>
      <w:r w:rsidR="009E74E5" w:rsidRPr="00670722">
        <w:t xml:space="preserve"> aged 30 years or under, study via internal or mixed mode, </w:t>
      </w:r>
      <w:r w:rsidR="00EC1398" w:rsidRPr="00670722">
        <w:t>attending</w:t>
      </w:r>
      <w:r w:rsidR="009E74E5" w:rsidRPr="00670722">
        <w:t xml:space="preserve"> part-time and of a non-English speaking background.</w:t>
      </w:r>
      <w:r w:rsidR="001F6235" w:rsidRPr="00670722">
        <w:t xml:space="preserve"> See Section 7.2 for additional non-response analysis.</w:t>
      </w:r>
      <w:r w:rsidR="009E74E5" w:rsidRPr="00670722">
        <w:t xml:space="preserve">  </w:t>
      </w:r>
      <w:r w:rsidR="001F2498" w:rsidRPr="00670722">
        <w:t xml:space="preserve">  </w:t>
      </w:r>
    </w:p>
    <w:p w14:paraId="19E9A8DC" w14:textId="66448C31" w:rsidR="00531E82" w:rsidRPr="00670722" w:rsidRDefault="00531E82" w:rsidP="00C45B77">
      <w:pPr>
        <w:pStyle w:val="Caption"/>
        <w:rPr>
          <w:color w:val="auto"/>
        </w:rPr>
      </w:pPr>
      <w:bookmarkStart w:id="59" w:name="_Ref523164958"/>
      <w:bookmarkStart w:id="60" w:name="_Toc80874720"/>
      <w:r w:rsidRPr="00670722">
        <w:rPr>
          <w:color w:val="auto"/>
        </w:rPr>
        <w:lastRenderedPageBreak/>
        <w:t xml:space="preserve">Table </w:t>
      </w:r>
      <w:r w:rsidR="00065499" w:rsidRPr="00670722">
        <w:rPr>
          <w:noProof/>
          <w:color w:val="auto"/>
        </w:rPr>
        <w:fldChar w:fldCharType="begin"/>
      </w:r>
      <w:r w:rsidR="00065499" w:rsidRPr="00670722">
        <w:rPr>
          <w:noProof/>
          <w:color w:val="auto"/>
        </w:rPr>
        <w:instrText xml:space="preserve"> SEQ Table \* ARABIC </w:instrText>
      </w:r>
      <w:r w:rsidR="00065499" w:rsidRPr="00670722">
        <w:rPr>
          <w:noProof/>
          <w:color w:val="auto"/>
        </w:rPr>
        <w:fldChar w:fldCharType="separate"/>
      </w:r>
      <w:r w:rsidR="00A60E98">
        <w:rPr>
          <w:noProof/>
          <w:color w:val="auto"/>
        </w:rPr>
        <w:t>5</w:t>
      </w:r>
      <w:r w:rsidR="00065499" w:rsidRPr="00670722">
        <w:rPr>
          <w:noProof/>
          <w:color w:val="auto"/>
        </w:rPr>
        <w:fldChar w:fldCharType="end"/>
      </w:r>
      <w:bookmarkEnd w:id="59"/>
      <w:r w:rsidRPr="00670722">
        <w:rPr>
          <w:color w:val="auto"/>
        </w:rPr>
        <w:tab/>
      </w:r>
      <w:r w:rsidR="00E5460E" w:rsidRPr="00670722">
        <w:rPr>
          <w:color w:val="auto"/>
        </w:rPr>
        <w:t>Email send outcomes by round of activity</w:t>
      </w:r>
      <w:r w:rsidR="002D344A" w:rsidRPr="00670722">
        <w:rPr>
          <w:color w:val="auto"/>
        </w:rPr>
        <w:t xml:space="preserve"> November </w:t>
      </w:r>
      <w:r w:rsidR="00111369" w:rsidRPr="00670722">
        <w:rPr>
          <w:color w:val="auto"/>
        </w:rPr>
        <w:t>2020</w:t>
      </w:r>
      <w:bookmarkEnd w:id="60"/>
    </w:p>
    <w:tbl>
      <w:tblPr>
        <w:tblStyle w:val="TableGrid"/>
        <w:tblW w:w="11980" w:type="dxa"/>
        <w:tblLook w:val="04A0" w:firstRow="1" w:lastRow="0" w:firstColumn="1" w:lastColumn="0" w:noHBand="0" w:noVBand="1"/>
      </w:tblPr>
      <w:tblGrid>
        <w:gridCol w:w="2740"/>
        <w:gridCol w:w="920"/>
        <w:gridCol w:w="920"/>
        <w:gridCol w:w="920"/>
        <w:gridCol w:w="920"/>
        <w:gridCol w:w="920"/>
        <w:gridCol w:w="920"/>
        <w:gridCol w:w="920"/>
        <w:gridCol w:w="920"/>
        <w:gridCol w:w="920"/>
        <w:gridCol w:w="960"/>
      </w:tblGrid>
      <w:tr w:rsidR="00B44E3C" w:rsidRPr="00B44E3C" w14:paraId="7C30C307" w14:textId="77777777" w:rsidTr="00B44E3C">
        <w:trPr>
          <w:trHeight w:val="300"/>
        </w:trPr>
        <w:tc>
          <w:tcPr>
            <w:tcW w:w="2740" w:type="dxa"/>
            <w:noWrap/>
            <w:hideMark/>
          </w:tcPr>
          <w:p w14:paraId="04C8FB7A" w14:textId="77777777" w:rsidR="00707B6D" w:rsidRPr="00B44E3C" w:rsidRDefault="00707B6D" w:rsidP="00707B6D">
            <w:pPr>
              <w:rPr>
                <w:rFonts w:eastAsia="Times New Roman" w:cs="Arial"/>
                <w:b/>
                <w:bCs/>
                <w:sz w:val="18"/>
                <w:szCs w:val="18"/>
                <w:lang w:eastAsia="en-AU"/>
              </w:rPr>
            </w:pPr>
            <w:r w:rsidRPr="00B44E3C">
              <w:rPr>
                <w:rFonts w:eastAsia="Times New Roman" w:cs="Arial"/>
                <w:b/>
                <w:bCs/>
                <w:sz w:val="18"/>
                <w:szCs w:val="18"/>
                <w:lang w:eastAsia="en-AU"/>
              </w:rPr>
              <w:t>Total</w:t>
            </w:r>
          </w:p>
        </w:tc>
        <w:tc>
          <w:tcPr>
            <w:tcW w:w="920" w:type="dxa"/>
            <w:hideMark/>
          </w:tcPr>
          <w:p w14:paraId="2D642DDF"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Invite</w:t>
            </w:r>
          </w:p>
        </w:tc>
        <w:tc>
          <w:tcPr>
            <w:tcW w:w="920" w:type="dxa"/>
            <w:hideMark/>
          </w:tcPr>
          <w:p w14:paraId="7740807A"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R1</w:t>
            </w:r>
          </w:p>
        </w:tc>
        <w:tc>
          <w:tcPr>
            <w:tcW w:w="920" w:type="dxa"/>
            <w:hideMark/>
          </w:tcPr>
          <w:p w14:paraId="008DB891"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R2</w:t>
            </w:r>
          </w:p>
        </w:tc>
        <w:tc>
          <w:tcPr>
            <w:tcW w:w="920" w:type="dxa"/>
            <w:hideMark/>
          </w:tcPr>
          <w:p w14:paraId="57EE4A0C"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R3</w:t>
            </w:r>
          </w:p>
        </w:tc>
        <w:tc>
          <w:tcPr>
            <w:tcW w:w="920" w:type="dxa"/>
            <w:hideMark/>
          </w:tcPr>
          <w:p w14:paraId="6B9B911D"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R4</w:t>
            </w:r>
          </w:p>
        </w:tc>
        <w:tc>
          <w:tcPr>
            <w:tcW w:w="920" w:type="dxa"/>
            <w:hideMark/>
          </w:tcPr>
          <w:p w14:paraId="4A1AFA46"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R5</w:t>
            </w:r>
          </w:p>
        </w:tc>
        <w:tc>
          <w:tcPr>
            <w:tcW w:w="920" w:type="dxa"/>
            <w:hideMark/>
          </w:tcPr>
          <w:p w14:paraId="08002946"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R6</w:t>
            </w:r>
          </w:p>
        </w:tc>
        <w:tc>
          <w:tcPr>
            <w:tcW w:w="920" w:type="dxa"/>
            <w:hideMark/>
          </w:tcPr>
          <w:p w14:paraId="093C0DBE"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R7</w:t>
            </w:r>
          </w:p>
        </w:tc>
        <w:tc>
          <w:tcPr>
            <w:tcW w:w="920" w:type="dxa"/>
            <w:hideMark/>
          </w:tcPr>
          <w:p w14:paraId="5FE7E50C"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R8</w:t>
            </w:r>
          </w:p>
        </w:tc>
        <w:tc>
          <w:tcPr>
            <w:tcW w:w="960" w:type="dxa"/>
            <w:hideMark/>
          </w:tcPr>
          <w:p w14:paraId="5E4AF1F2"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R9</w:t>
            </w:r>
          </w:p>
        </w:tc>
      </w:tr>
      <w:tr w:rsidR="00B44E3C" w:rsidRPr="00B44E3C" w14:paraId="7656B502" w14:textId="77777777" w:rsidTr="00B44E3C">
        <w:trPr>
          <w:trHeight w:val="300"/>
        </w:trPr>
        <w:tc>
          <w:tcPr>
            <w:tcW w:w="2740" w:type="dxa"/>
            <w:noWrap/>
            <w:hideMark/>
          </w:tcPr>
          <w:p w14:paraId="75B6D5E1" w14:textId="77777777" w:rsidR="00111369" w:rsidRPr="00B44E3C" w:rsidRDefault="00111369" w:rsidP="00111369">
            <w:pPr>
              <w:rPr>
                <w:rFonts w:eastAsia="Times New Roman" w:cs="Arial"/>
                <w:sz w:val="18"/>
                <w:szCs w:val="18"/>
                <w:lang w:eastAsia="en-AU"/>
              </w:rPr>
            </w:pPr>
            <w:r w:rsidRPr="00B44E3C">
              <w:rPr>
                <w:rFonts w:eastAsia="Times New Roman" w:cs="Arial"/>
                <w:sz w:val="18"/>
                <w:szCs w:val="18"/>
                <w:lang w:eastAsia="en-AU"/>
              </w:rPr>
              <w:t>Total sent (n)</w:t>
            </w:r>
          </w:p>
        </w:tc>
        <w:tc>
          <w:tcPr>
            <w:tcW w:w="920" w:type="dxa"/>
            <w:noWrap/>
            <w:hideMark/>
          </w:tcPr>
          <w:p w14:paraId="02382023" w14:textId="27C04AC1" w:rsidR="00111369" w:rsidRPr="00B44E3C" w:rsidRDefault="00111369" w:rsidP="00111369">
            <w:pPr>
              <w:jc w:val="right"/>
              <w:rPr>
                <w:rFonts w:eastAsia="Times New Roman" w:cs="Arial"/>
                <w:sz w:val="18"/>
                <w:szCs w:val="18"/>
                <w:lang w:eastAsia="en-AU"/>
              </w:rPr>
            </w:pPr>
            <w:r w:rsidRPr="00B44E3C">
              <w:rPr>
                <w:rFonts w:cs="Arial"/>
                <w:sz w:val="18"/>
                <w:szCs w:val="18"/>
              </w:rPr>
              <w:t>110,457</w:t>
            </w:r>
          </w:p>
        </w:tc>
        <w:tc>
          <w:tcPr>
            <w:tcW w:w="920" w:type="dxa"/>
            <w:noWrap/>
            <w:hideMark/>
          </w:tcPr>
          <w:p w14:paraId="3E359AE2" w14:textId="0C7AACDF" w:rsidR="00111369" w:rsidRPr="00B44E3C" w:rsidRDefault="00111369" w:rsidP="00111369">
            <w:pPr>
              <w:jc w:val="right"/>
              <w:rPr>
                <w:rFonts w:eastAsia="Times New Roman" w:cs="Arial"/>
                <w:sz w:val="18"/>
                <w:szCs w:val="18"/>
                <w:lang w:eastAsia="en-AU"/>
              </w:rPr>
            </w:pPr>
            <w:r w:rsidRPr="00B44E3C">
              <w:rPr>
                <w:rFonts w:cs="Arial"/>
                <w:sz w:val="18"/>
                <w:szCs w:val="18"/>
              </w:rPr>
              <w:t>102,804</w:t>
            </w:r>
          </w:p>
        </w:tc>
        <w:tc>
          <w:tcPr>
            <w:tcW w:w="920" w:type="dxa"/>
            <w:noWrap/>
            <w:hideMark/>
          </w:tcPr>
          <w:p w14:paraId="2983A47A" w14:textId="05C6B1E5" w:rsidR="00111369" w:rsidRPr="00B44E3C" w:rsidRDefault="00111369" w:rsidP="00111369">
            <w:pPr>
              <w:jc w:val="right"/>
              <w:rPr>
                <w:rFonts w:eastAsia="Times New Roman" w:cs="Arial"/>
                <w:sz w:val="18"/>
                <w:szCs w:val="18"/>
                <w:lang w:eastAsia="en-AU"/>
              </w:rPr>
            </w:pPr>
            <w:r w:rsidRPr="00B44E3C">
              <w:rPr>
                <w:rFonts w:cs="Arial"/>
                <w:sz w:val="18"/>
                <w:szCs w:val="18"/>
              </w:rPr>
              <w:t>97,953</w:t>
            </w:r>
          </w:p>
        </w:tc>
        <w:tc>
          <w:tcPr>
            <w:tcW w:w="920" w:type="dxa"/>
            <w:noWrap/>
            <w:hideMark/>
          </w:tcPr>
          <w:p w14:paraId="3A4994AB" w14:textId="3EAEDCB9" w:rsidR="00111369" w:rsidRPr="00B44E3C" w:rsidRDefault="00111369" w:rsidP="00111369">
            <w:pPr>
              <w:jc w:val="right"/>
              <w:rPr>
                <w:rFonts w:eastAsia="Times New Roman" w:cs="Arial"/>
                <w:sz w:val="18"/>
                <w:szCs w:val="18"/>
                <w:lang w:eastAsia="en-AU"/>
              </w:rPr>
            </w:pPr>
            <w:r w:rsidRPr="00B44E3C">
              <w:rPr>
                <w:rFonts w:cs="Arial"/>
                <w:sz w:val="18"/>
                <w:szCs w:val="18"/>
              </w:rPr>
              <w:t>92,780</w:t>
            </w:r>
          </w:p>
        </w:tc>
        <w:tc>
          <w:tcPr>
            <w:tcW w:w="920" w:type="dxa"/>
            <w:noWrap/>
            <w:hideMark/>
          </w:tcPr>
          <w:p w14:paraId="33D92E60" w14:textId="73E16F2E" w:rsidR="00111369" w:rsidRPr="00B44E3C" w:rsidRDefault="00111369" w:rsidP="00111369">
            <w:pPr>
              <w:jc w:val="right"/>
              <w:rPr>
                <w:rFonts w:eastAsia="Times New Roman" w:cs="Arial"/>
                <w:sz w:val="18"/>
                <w:szCs w:val="18"/>
                <w:lang w:eastAsia="en-AU"/>
              </w:rPr>
            </w:pPr>
            <w:r w:rsidRPr="00B44E3C">
              <w:rPr>
                <w:rFonts w:cs="Arial"/>
                <w:sz w:val="18"/>
                <w:szCs w:val="18"/>
              </w:rPr>
              <w:t>89,070</w:t>
            </w:r>
          </w:p>
        </w:tc>
        <w:tc>
          <w:tcPr>
            <w:tcW w:w="920" w:type="dxa"/>
            <w:noWrap/>
            <w:hideMark/>
          </w:tcPr>
          <w:p w14:paraId="2DD4F2F1" w14:textId="222652E5" w:rsidR="00111369" w:rsidRPr="00B44E3C" w:rsidRDefault="00111369" w:rsidP="00111369">
            <w:pPr>
              <w:jc w:val="right"/>
              <w:rPr>
                <w:rFonts w:eastAsia="Times New Roman" w:cs="Arial"/>
                <w:sz w:val="18"/>
                <w:szCs w:val="18"/>
                <w:lang w:eastAsia="en-AU"/>
              </w:rPr>
            </w:pPr>
            <w:r w:rsidRPr="00B44E3C">
              <w:rPr>
                <w:rFonts w:cs="Arial"/>
                <w:sz w:val="18"/>
                <w:szCs w:val="18"/>
              </w:rPr>
              <w:t>81,930</w:t>
            </w:r>
          </w:p>
        </w:tc>
        <w:tc>
          <w:tcPr>
            <w:tcW w:w="920" w:type="dxa"/>
            <w:noWrap/>
            <w:hideMark/>
          </w:tcPr>
          <w:p w14:paraId="5D78C7C3" w14:textId="3F4ADE18" w:rsidR="00111369" w:rsidRPr="00B44E3C" w:rsidRDefault="00111369" w:rsidP="00111369">
            <w:pPr>
              <w:jc w:val="right"/>
              <w:rPr>
                <w:rFonts w:eastAsia="Times New Roman" w:cs="Arial"/>
                <w:sz w:val="18"/>
                <w:szCs w:val="18"/>
                <w:lang w:eastAsia="en-AU"/>
              </w:rPr>
            </w:pPr>
            <w:r w:rsidRPr="00B44E3C">
              <w:rPr>
                <w:rFonts w:cs="Arial"/>
                <w:sz w:val="18"/>
                <w:szCs w:val="18"/>
              </w:rPr>
              <w:t>79,236</w:t>
            </w:r>
          </w:p>
        </w:tc>
        <w:tc>
          <w:tcPr>
            <w:tcW w:w="920" w:type="dxa"/>
            <w:noWrap/>
            <w:hideMark/>
          </w:tcPr>
          <w:p w14:paraId="7D94773A" w14:textId="7A515C25" w:rsidR="00111369" w:rsidRPr="00B44E3C" w:rsidRDefault="00111369" w:rsidP="00111369">
            <w:pPr>
              <w:jc w:val="right"/>
              <w:rPr>
                <w:rFonts w:eastAsia="Times New Roman" w:cs="Arial"/>
                <w:sz w:val="18"/>
                <w:szCs w:val="18"/>
                <w:lang w:eastAsia="en-AU"/>
              </w:rPr>
            </w:pPr>
            <w:r w:rsidRPr="00B44E3C">
              <w:rPr>
                <w:rFonts w:cs="Arial"/>
                <w:sz w:val="18"/>
                <w:szCs w:val="18"/>
              </w:rPr>
              <w:t>75,648</w:t>
            </w:r>
          </w:p>
        </w:tc>
        <w:tc>
          <w:tcPr>
            <w:tcW w:w="920" w:type="dxa"/>
            <w:noWrap/>
            <w:hideMark/>
          </w:tcPr>
          <w:p w14:paraId="43AEE1C8" w14:textId="6EDE7772" w:rsidR="00111369" w:rsidRPr="00B44E3C" w:rsidRDefault="00111369" w:rsidP="00111369">
            <w:pPr>
              <w:jc w:val="right"/>
              <w:rPr>
                <w:rFonts w:eastAsia="Times New Roman" w:cs="Arial"/>
                <w:sz w:val="18"/>
                <w:szCs w:val="18"/>
                <w:lang w:eastAsia="en-AU"/>
              </w:rPr>
            </w:pPr>
            <w:r w:rsidRPr="00B44E3C">
              <w:rPr>
                <w:rFonts w:cs="Arial"/>
                <w:sz w:val="18"/>
                <w:szCs w:val="18"/>
              </w:rPr>
              <w:t>73,899</w:t>
            </w:r>
          </w:p>
        </w:tc>
        <w:tc>
          <w:tcPr>
            <w:tcW w:w="960" w:type="dxa"/>
            <w:noWrap/>
            <w:hideMark/>
          </w:tcPr>
          <w:p w14:paraId="27189D49" w14:textId="7B2A6398" w:rsidR="00111369" w:rsidRPr="00B44E3C" w:rsidRDefault="00111369" w:rsidP="00111369">
            <w:pPr>
              <w:jc w:val="right"/>
              <w:rPr>
                <w:rFonts w:eastAsia="Times New Roman" w:cs="Arial"/>
                <w:sz w:val="18"/>
                <w:szCs w:val="18"/>
                <w:lang w:eastAsia="en-AU"/>
              </w:rPr>
            </w:pPr>
            <w:r w:rsidRPr="00B44E3C">
              <w:rPr>
                <w:rFonts w:cs="Arial"/>
                <w:sz w:val="18"/>
                <w:szCs w:val="18"/>
              </w:rPr>
              <w:t>71,940</w:t>
            </w:r>
          </w:p>
        </w:tc>
      </w:tr>
      <w:tr w:rsidR="00B44E3C" w:rsidRPr="00B44E3C" w14:paraId="1A99E671" w14:textId="77777777" w:rsidTr="00B44E3C">
        <w:trPr>
          <w:trHeight w:val="300"/>
        </w:trPr>
        <w:tc>
          <w:tcPr>
            <w:tcW w:w="2740" w:type="dxa"/>
            <w:noWrap/>
            <w:hideMark/>
          </w:tcPr>
          <w:p w14:paraId="776B1678"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Opened (%)</w:t>
            </w:r>
          </w:p>
        </w:tc>
        <w:tc>
          <w:tcPr>
            <w:tcW w:w="920" w:type="dxa"/>
            <w:noWrap/>
            <w:hideMark/>
          </w:tcPr>
          <w:p w14:paraId="6249E676" w14:textId="22333080" w:rsidR="00111369" w:rsidRPr="00B44E3C" w:rsidRDefault="00111369" w:rsidP="00111369">
            <w:pPr>
              <w:jc w:val="right"/>
              <w:rPr>
                <w:rFonts w:eastAsia="Times New Roman" w:cs="Arial"/>
                <w:sz w:val="18"/>
                <w:szCs w:val="18"/>
                <w:lang w:eastAsia="en-AU"/>
              </w:rPr>
            </w:pPr>
            <w:r w:rsidRPr="00B44E3C">
              <w:rPr>
                <w:rFonts w:cs="Arial"/>
                <w:sz w:val="18"/>
                <w:szCs w:val="18"/>
              </w:rPr>
              <w:t>57.7</w:t>
            </w:r>
          </w:p>
        </w:tc>
        <w:tc>
          <w:tcPr>
            <w:tcW w:w="920" w:type="dxa"/>
            <w:noWrap/>
            <w:hideMark/>
          </w:tcPr>
          <w:p w14:paraId="481B3A39" w14:textId="26EA48B1" w:rsidR="00111369" w:rsidRPr="00B44E3C" w:rsidRDefault="00111369" w:rsidP="00111369">
            <w:pPr>
              <w:jc w:val="right"/>
              <w:rPr>
                <w:rFonts w:eastAsia="Times New Roman" w:cs="Arial"/>
                <w:sz w:val="18"/>
                <w:szCs w:val="18"/>
                <w:lang w:eastAsia="en-AU"/>
              </w:rPr>
            </w:pPr>
            <w:r w:rsidRPr="00B44E3C">
              <w:rPr>
                <w:rFonts w:cs="Arial"/>
                <w:sz w:val="18"/>
                <w:szCs w:val="18"/>
              </w:rPr>
              <w:t>48.0</w:t>
            </w:r>
          </w:p>
        </w:tc>
        <w:tc>
          <w:tcPr>
            <w:tcW w:w="920" w:type="dxa"/>
            <w:noWrap/>
            <w:hideMark/>
          </w:tcPr>
          <w:p w14:paraId="57957220" w14:textId="0A03298F" w:rsidR="00111369" w:rsidRPr="00B44E3C" w:rsidRDefault="00111369" w:rsidP="00111369">
            <w:pPr>
              <w:jc w:val="right"/>
              <w:rPr>
                <w:rFonts w:eastAsia="Times New Roman" w:cs="Arial"/>
                <w:sz w:val="18"/>
                <w:szCs w:val="18"/>
                <w:lang w:eastAsia="en-AU"/>
              </w:rPr>
            </w:pPr>
            <w:r w:rsidRPr="00B44E3C">
              <w:rPr>
                <w:rFonts w:cs="Arial"/>
                <w:sz w:val="18"/>
                <w:szCs w:val="18"/>
              </w:rPr>
              <w:t>32.7</w:t>
            </w:r>
          </w:p>
        </w:tc>
        <w:tc>
          <w:tcPr>
            <w:tcW w:w="920" w:type="dxa"/>
            <w:noWrap/>
            <w:hideMark/>
          </w:tcPr>
          <w:p w14:paraId="1B48122A" w14:textId="534B5130" w:rsidR="00111369" w:rsidRPr="00B44E3C" w:rsidRDefault="00111369" w:rsidP="00111369">
            <w:pPr>
              <w:jc w:val="right"/>
              <w:rPr>
                <w:rFonts w:eastAsia="Times New Roman" w:cs="Arial"/>
                <w:sz w:val="18"/>
                <w:szCs w:val="18"/>
                <w:lang w:eastAsia="en-AU"/>
              </w:rPr>
            </w:pPr>
            <w:r w:rsidRPr="00B44E3C">
              <w:rPr>
                <w:rFonts w:cs="Arial"/>
                <w:sz w:val="18"/>
                <w:szCs w:val="18"/>
              </w:rPr>
              <w:t>39.4</w:t>
            </w:r>
          </w:p>
        </w:tc>
        <w:tc>
          <w:tcPr>
            <w:tcW w:w="920" w:type="dxa"/>
            <w:noWrap/>
            <w:hideMark/>
          </w:tcPr>
          <w:p w14:paraId="36ED953F" w14:textId="5B0AEC4D" w:rsidR="00111369" w:rsidRPr="00B44E3C" w:rsidRDefault="00111369" w:rsidP="00111369">
            <w:pPr>
              <w:jc w:val="right"/>
              <w:rPr>
                <w:rFonts w:eastAsia="Times New Roman" w:cs="Arial"/>
                <w:sz w:val="18"/>
                <w:szCs w:val="18"/>
                <w:lang w:eastAsia="en-AU"/>
              </w:rPr>
            </w:pPr>
            <w:r w:rsidRPr="00B44E3C">
              <w:rPr>
                <w:rFonts w:cs="Arial"/>
                <w:sz w:val="18"/>
                <w:szCs w:val="18"/>
              </w:rPr>
              <w:t>38.9</w:t>
            </w:r>
          </w:p>
        </w:tc>
        <w:tc>
          <w:tcPr>
            <w:tcW w:w="920" w:type="dxa"/>
            <w:noWrap/>
            <w:hideMark/>
          </w:tcPr>
          <w:p w14:paraId="5383705F" w14:textId="31A8DED0" w:rsidR="00111369" w:rsidRPr="00B44E3C" w:rsidRDefault="00111369" w:rsidP="00111369">
            <w:pPr>
              <w:jc w:val="right"/>
              <w:rPr>
                <w:rFonts w:eastAsia="Times New Roman" w:cs="Arial"/>
                <w:sz w:val="18"/>
                <w:szCs w:val="18"/>
                <w:lang w:eastAsia="en-AU"/>
              </w:rPr>
            </w:pPr>
            <w:r w:rsidRPr="00B44E3C">
              <w:rPr>
                <w:rFonts w:cs="Arial"/>
                <w:sz w:val="18"/>
                <w:szCs w:val="18"/>
              </w:rPr>
              <w:t>36.7</w:t>
            </w:r>
          </w:p>
        </w:tc>
        <w:tc>
          <w:tcPr>
            <w:tcW w:w="920" w:type="dxa"/>
            <w:noWrap/>
            <w:hideMark/>
          </w:tcPr>
          <w:p w14:paraId="747AC839" w14:textId="4D37CCE5" w:rsidR="00111369" w:rsidRPr="00B44E3C" w:rsidRDefault="00111369" w:rsidP="00111369">
            <w:pPr>
              <w:jc w:val="right"/>
              <w:rPr>
                <w:rFonts w:eastAsia="Times New Roman" w:cs="Arial"/>
                <w:sz w:val="18"/>
                <w:szCs w:val="18"/>
                <w:lang w:eastAsia="en-AU"/>
              </w:rPr>
            </w:pPr>
            <w:r w:rsidRPr="00B44E3C">
              <w:rPr>
                <w:rFonts w:cs="Arial"/>
                <w:sz w:val="18"/>
                <w:szCs w:val="18"/>
              </w:rPr>
              <w:t>38.6</w:t>
            </w:r>
          </w:p>
        </w:tc>
        <w:tc>
          <w:tcPr>
            <w:tcW w:w="920" w:type="dxa"/>
            <w:noWrap/>
            <w:hideMark/>
          </w:tcPr>
          <w:p w14:paraId="25601923" w14:textId="7FD30889" w:rsidR="00111369" w:rsidRPr="00B44E3C" w:rsidRDefault="00111369" w:rsidP="00111369">
            <w:pPr>
              <w:jc w:val="right"/>
              <w:rPr>
                <w:rFonts w:eastAsia="Times New Roman" w:cs="Arial"/>
                <w:sz w:val="18"/>
                <w:szCs w:val="18"/>
                <w:lang w:eastAsia="en-AU"/>
              </w:rPr>
            </w:pPr>
            <w:r w:rsidRPr="00B44E3C">
              <w:rPr>
                <w:rFonts w:cs="Arial"/>
                <w:sz w:val="18"/>
                <w:szCs w:val="18"/>
              </w:rPr>
              <w:t>37.1</w:t>
            </w:r>
          </w:p>
        </w:tc>
        <w:tc>
          <w:tcPr>
            <w:tcW w:w="920" w:type="dxa"/>
            <w:noWrap/>
            <w:hideMark/>
          </w:tcPr>
          <w:p w14:paraId="72B112E0" w14:textId="106B4792" w:rsidR="00111369" w:rsidRPr="00B44E3C" w:rsidRDefault="00111369" w:rsidP="00111369">
            <w:pPr>
              <w:jc w:val="right"/>
              <w:rPr>
                <w:rFonts w:eastAsia="Times New Roman" w:cs="Arial"/>
                <w:sz w:val="18"/>
                <w:szCs w:val="18"/>
                <w:lang w:eastAsia="en-AU"/>
              </w:rPr>
            </w:pPr>
            <w:r w:rsidRPr="00B44E3C">
              <w:rPr>
                <w:rFonts w:cs="Arial"/>
                <w:sz w:val="18"/>
                <w:szCs w:val="18"/>
              </w:rPr>
              <w:t>32.5</w:t>
            </w:r>
          </w:p>
        </w:tc>
        <w:tc>
          <w:tcPr>
            <w:tcW w:w="960" w:type="dxa"/>
            <w:noWrap/>
            <w:hideMark/>
          </w:tcPr>
          <w:p w14:paraId="0E2E204D" w14:textId="2BBDE090" w:rsidR="00111369" w:rsidRPr="00B44E3C" w:rsidRDefault="00111369" w:rsidP="00111369">
            <w:pPr>
              <w:jc w:val="right"/>
              <w:rPr>
                <w:rFonts w:eastAsia="Times New Roman" w:cs="Arial"/>
                <w:sz w:val="18"/>
                <w:szCs w:val="18"/>
                <w:lang w:eastAsia="en-AU"/>
              </w:rPr>
            </w:pPr>
            <w:r w:rsidRPr="00B44E3C">
              <w:rPr>
                <w:rFonts w:cs="Arial"/>
                <w:sz w:val="18"/>
                <w:szCs w:val="18"/>
              </w:rPr>
              <w:t>34.1</w:t>
            </w:r>
          </w:p>
        </w:tc>
      </w:tr>
      <w:tr w:rsidR="00B44E3C" w:rsidRPr="00B44E3C" w14:paraId="33CC25BA" w14:textId="77777777" w:rsidTr="00B44E3C">
        <w:trPr>
          <w:trHeight w:val="300"/>
        </w:trPr>
        <w:tc>
          <w:tcPr>
            <w:tcW w:w="2740" w:type="dxa"/>
            <w:noWrap/>
            <w:hideMark/>
          </w:tcPr>
          <w:p w14:paraId="1D2A46EF"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Clicked on link (%)</w:t>
            </w:r>
          </w:p>
        </w:tc>
        <w:tc>
          <w:tcPr>
            <w:tcW w:w="920" w:type="dxa"/>
            <w:noWrap/>
            <w:hideMark/>
          </w:tcPr>
          <w:p w14:paraId="79EFF60B" w14:textId="3786150D"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14.7</w:t>
            </w:r>
          </w:p>
        </w:tc>
        <w:tc>
          <w:tcPr>
            <w:tcW w:w="920" w:type="dxa"/>
            <w:noWrap/>
            <w:hideMark/>
          </w:tcPr>
          <w:p w14:paraId="05BEFF2F" w14:textId="604D591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13.6</w:t>
            </w:r>
          </w:p>
        </w:tc>
        <w:tc>
          <w:tcPr>
            <w:tcW w:w="920" w:type="dxa"/>
            <w:noWrap/>
            <w:hideMark/>
          </w:tcPr>
          <w:p w14:paraId="0B5052DE" w14:textId="14AA967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5.8</w:t>
            </w:r>
          </w:p>
        </w:tc>
        <w:tc>
          <w:tcPr>
            <w:tcW w:w="920" w:type="dxa"/>
            <w:noWrap/>
            <w:hideMark/>
          </w:tcPr>
          <w:p w14:paraId="2387C93F" w14:textId="07A0583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4.7</w:t>
            </w:r>
          </w:p>
        </w:tc>
        <w:tc>
          <w:tcPr>
            <w:tcW w:w="920" w:type="dxa"/>
            <w:noWrap/>
            <w:hideMark/>
          </w:tcPr>
          <w:p w14:paraId="2B402B03" w14:textId="1AF427C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5.8</w:t>
            </w:r>
          </w:p>
        </w:tc>
        <w:tc>
          <w:tcPr>
            <w:tcW w:w="920" w:type="dxa"/>
            <w:noWrap/>
            <w:hideMark/>
          </w:tcPr>
          <w:p w14:paraId="57BEE39C" w14:textId="2C7BFBF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3.9</w:t>
            </w:r>
          </w:p>
        </w:tc>
        <w:tc>
          <w:tcPr>
            <w:tcW w:w="920" w:type="dxa"/>
            <w:noWrap/>
            <w:hideMark/>
          </w:tcPr>
          <w:p w14:paraId="512EC97D" w14:textId="0FC8AF1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4.6</w:t>
            </w:r>
          </w:p>
        </w:tc>
        <w:tc>
          <w:tcPr>
            <w:tcW w:w="920" w:type="dxa"/>
            <w:noWrap/>
            <w:hideMark/>
          </w:tcPr>
          <w:p w14:paraId="0AF496E2" w14:textId="64270F0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2.8</w:t>
            </w:r>
          </w:p>
        </w:tc>
        <w:tc>
          <w:tcPr>
            <w:tcW w:w="920" w:type="dxa"/>
            <w:noWrap/>
            <w:hideMark/>
          </w:tcPr>
          <w:p w14:paraId="644D00BD" w14:textId="2030BC2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2.9</w:t>
            </w:r>
          </w:p>
        </w:tc>
        <w:tc>
          <w:tcPr>
            <w:tcW w:w="960" w:type="dxa"/>
            <w:noWrap/>
            <w:hideMark/>
          </w:tcPr>
          <w:p w14:paraId="79224C0A" w14:textId="683AAAB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w:t>
            </w:r>
          </w:p>
        </w:tc>
      </w:tr>
      <w:tr w:rsidR="00B44E3C" w:rsidRPr="00B44E3C" w14:paraId="72974AA2" w14:textId="77777777" w:rsidTr="00B44E3C">
        <w:trPr>
          <w:trHeight w:val="300"/>
        </w:trPr>
        <w:tc>
          <w:tcPr>
            <w:tcW w:w="2740" w:type="dxa"/>
            <w:noWrap/>
            <w:hideMark/>
          </w:tcPr>
          <w:p w14:paraId="39D0216B"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Opt-out from link (%)</w:t>
            </w:r>
          </w:p>
        </w:tc>
        <w:tc>
          <w:tcPr>
            <w:tcW w:w="920" w:type="dxa"/>
            <w:noWrap/>
            <w:hideMark/>
          </w:tcPr>
          <w:p w14:paraId="009EDF57" w14:textId="0B40BA7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0.4</w:t>
            </w:r>
          </w:p>
        </w:tc>
        <w:tc>
          <w:tcPr>
            <w:tcW w:w="920" w:type="dxa"/>
            <w:noWrap/>
            <w:hideMark/>
          </w:tcPr>
          <w:p w14:paraId="69EABB6F" w14:textId="5B24790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c>
          <w:tcPr>
            <w:tcW w:w="920" w:type="dxa"/>
            <w:noWrap/>
            <w:hideMark/>
          </w:tcPr>
          <w:p w14:paraId="6D257F51" w14:textId="5518C2E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c>
          <w:tcPr>
            <w:tcW w:w="920" w:type="dxa"/>
            <w:noWrap/>
            <w:hideMark/>
          </w:tcPr>
          <w:p w14:paraId="5292449B" w14:textId="5F0C968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0.8</w:t>
            </w:r>
          </w:p>
        </w:tc>
        <w:tc>
          <w:tcPr>
            <w:tcW w:w="920" w:type="dxa"/>
            <w:noWrap/>
            <w:hideMark/>
          </w:tcPr>
          <w:p w14:paraId="505EC3A7" w14:textId="173D0E2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5E84B33C" w14:textId="05711FD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23DCEF46" w14:textId="0DE184B3"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w:t>
            </w:r>
          </w:p>
        </w:tc>
        <w:tc>
          <w:tcPr>
            <w:tcW w:w="920" w:type="dxa"/>
            <w:noWrap/>
            <w:hideMark/>
          </w:tcPr>
          <w:p w14:paraId="6DD4082D" w14:textId="37D8CD8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0.8</w:t>
            </w:r>
          </w:p>
        </w:tc>
        <w:tc>
          <w:tcPr>
            <w:tcW w:w="920" w:type="dxa"/>
            <w:noWrap/>
            <w:hideMark/>
          </w:tcPr>
          <w:p w14:paraId="7A4A8594" w14:textId="50EA095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c>
          <w:tcPr>
            <w:tcW w:w="960" w:type="dxa"/>
            <w:noWrap/>
            <w:hideMark/>
          </w:tcPr>
          <w:p w14:paraId="17F379E0" w14:textId="68A2517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r>
      <w:tr w:rsidR="00B44E3C" w:rsidRPr="00B44E3C" w14:paraId="50825B75" w14:textId="77777777" w:rsidTr="00B44E3C">
        <w:trPr>
          <w:trHeight w:val="300"/>
        </w:trPr>
        <w:tc>
          <w:tcPr>
            <w:tcW w:w="2740" w:type="dxa"/>
            <w:noWrap/>
            <w:hideMark/>
          </w:tcPr>
          <w:p w14:paraId="311714E6"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Opened email (%)</w:t>
            </w:r>
          </w:p>
        </w:tc>
        <w:tc>
          <w:tcPr>
            <w:tcW w:w="920" w:type="dxa"/>
            <w:noWrap/>
            <w:hideMark/>
          </w:tcPr>
          <w:p w14:paraId="5D8992B2" w14:textId="0298737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42.6</w:t>
            </w:r>
          </w:p>
        </w:tc>
        <w:tc>
          <w:tcPr>
            <w:tcW w:w="920" w:type="dxa"/>
            <w:noWrap/>
            <w:hideMark/>
          </w:tcPr>
          <w:p w14:paraId="01CD9A06" w14:textId="5358A213"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33.8</w:t>
            </w:r>
          </w:p>
        </w:tc>
        <w:tc>
          <w:tcPr>
            <w:tcW w:w="920" w:type="dxa"/>
            <w:noWrap/>
            <w:hideMark/>
          </w:tcPr>
          <w:p w14:paraId="479A861C" w14:textId="058DC34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26.4</w:t>
            </w:r>
          </w:p>
        </w:tc>
        <w:tc>
          <w:tcPr>
            <w:tcW w:w="920" w:type="dxa"/>
            <w:noWrap/>
            <w:hideMark/>
          </w:tcPr>
          <w:p w14:paraId="0E17C747" w14:textId="57F242DE"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34.0</w:t>
            </w:r>
          </w:p>
        </w:tc>
        <w:tc>
          <w:tcPr>
            <w:tcW w:w="920" w:type="dxa"/>
            <w:noWrap/>
            <w:hideMark/>
          </w:tcPr>
          <w:p w14:paraId="4144B6E0" w14:textId="7C07654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32.4</w:t>
            </w:r>
          </w:p>
        </w:tc>
        <w:tc>
          <w:tcPr>
            <w:tcW w:w="920" w:type="dxa"/>
            <w:noWrap/>
            <w:hideMark/>
          </w:tcPr>
          <w:p w14:paraId="04287F2D" w14:textId="13977000"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32.2</w:t>
            </w:r>
          </w:p>
        </w:tc>
        <w:tc>
          <w:tcPr>
            <w:tcW w:w="920" w:type="dxa"/>
            <w:noWrap/>
            <w:hideMark/>
          </w:tcPr>
          <w:p w14:paraId="20A3A5FC" w14:textId="123B219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32.9</w:t>
            </w:r>
          </w:p>
        </w:tc>
        <w:tc>
          <w:tcPr>
            <w:tcW w:w="920" w:type="dxa"/>
            <w:noWrap/>
            <w:hideMark/>
          </w:tcPr>
          <w:p w14:paraId="412376B5" w14:textId="645DC51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33.5</w:t>
            </w:r>
          </w:p>
        </w:tc>
        <w:tc>
          <w:tcPr>
            <w:tcW w:w="920" w:type="dxa"/>
            <w:noWrap/>
            <w:hideMark/>
          </w:tcPr>
          <w:p w14:paraId="088DE682" w14:textId="7F2ACA4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29.1</w:t>
            </w:r>
          </w:p>
        </w:tc>
        <w:tc>
          <w:tcPr>
            <w:tcW w:w="960" w:type="dxa"/>
            <w:noWrap/>
            <w:hideMark/>
          </w:tcPr>
          <w:p w14:paraId="46D0BA28" w14:textId="197F675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30.3</w:t>
            </w:r>
          </w:p>
        </w:tc>
      </w:tr>
      <w:tr w:rsidR="00B44E3C" w:rsidRPr="00B44E3C" w14:paraId="50386D22" w14:textId="77777777" w:rsidTr="00B44E3C">
        <w:trPr>
          <w:trHeight w:val="300"/>
        </w:trPr>
        <w:tc>
          <w:tcPr>
            <w:tcW w:w="2740" w:type="dxa"/>
            <w:noWrap/>
            <w:hideMark/>
          </w:tcPr>
          <w:p w14:paraId="33FB89EC"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Unopened (%)</w:t>
            </w:r>
          </w:p>
        </w:tc>
        <w:tc>
          <w:tcPr>
            <w:tcW w:w="920" w:type="dxa"/>
            <w:noWrap/>
            <w:hideMark/>
          </w:tcPr>
          <w:p w14:paraId="53E6E439" w14:textId="48392593" w:rsidR="00111369" w:rsidRPr="00B44E3C" w:rsidRDefault="00111369" w:rsidP="00111369">
            <w:pPr>
              <w:jc w:val="right"/>
              <w:rPr>
                <w:rFonts w:eastAsia="Times New Roman" w:cs="Arial"/>
                <w:sz w:val="18"/>
                <w:szCs w:val="18"/>
                <w:lang w:eastAsia="en-AU"/>
              </w:rPr>
            </w:pPr>
            <w:r w:rsidRPr="00B44E3C">
              <w:rPr>
                <w:rFonts w:cs="Arial"/>
                <w:sz w:val="18"/>
                <w:szCs w:val="18"/>
              </w:rPr>
              <w:t>41.0</w:t>
            </w:r>
          </w:p>
        </w:tc>
        <w:tc>
          <w:tcPr>
            <w:tcW w:w="920" w:type="dxa"/>
            <w:noWrap/>
            <w:hideMark/>
          </w:tcPr>
          <w:p w14:paraId="5BCE2F1B" w14:textId="21CA638E" w:rsidR="00111369" w:rsidRPr="00B44E3C" w:rsidRDefault="00111369" w:rsidP="00111369">
            <w:pPr>
              <w:jc w:val="right"/>
              <w:rPr>
                <w:rFonts w:eastAsia="Times New Roman" w:cs="Arial"/>
                <w:sz w:val="18"/>
                <w:szCs w:val="18"/>
                <w:lang w:eastAsia="en-AU"/>
              </w:rPr>
            </w:pPr>
            <w:r w:rsidRPr="00B44E3C">
              <w:rPr>
                <w:rFonts w:cs="Arial"/>
                <w:sz w:val="18"/>
                <w:szCs w:val="18"/>
              </w:rPr>
              <w:t>51.7</w:t>
            </w:r>
          </w:p>
        </w:tc>
        <w:tc>
          <w:tcPr>
            <w:tcW w:w="920" w:type="dxa"/>
            <w:noWrap/>
            <w:hideMark/>
          </w:tcPr>
          <w:p w14:paraId="0FF1F4D4" w14:textId="53CD28C8" w:rsidR="00111369" w:rsidRPr="00B44E3C" w:rsidRDefault="00111369" w:rsidP="00111369">
            <w:pPr>
              <w:jc w:val="right"/>
              <w:rPr>
                <w:rFonts w:eastAsia="Times New Roman" w:cs="Arial"/>
                <w:sz w:val="18"/>
                <w:szCs w:val="18"/>
                <w:lang w:eastAsia="en-AU"/>
              </w:rPr>
            </w:pPr>
            <w:r w:rsidRPr="00B44E3C">
              <w:rPr>
                <w:rFonts w:cs="Arial"/>
                <w:sz w:val="18"/>
                <w:szCs w:val="18"/>
              </w:rPr>
              <w:t>66.9</w:t>
            </w:r>
          </w:p>
        </w:tc>
        <w:tc>
          <w:tcPr>
            <w:tcW w:w="920" w:type="dxa"/>
            <w:noWrap/>
            <w:hideMark/>
          </w:tcPr>
          <w:p w14:paraId="504A3092" w14:textId="722E2C82" w:rsidR="00111369" w:rsidRPr="00B44E3C" w:rsidRDefault="00111369" w:rsidP="00111369">
            <w:pPr>
              <w:jc w:val="right"/>
              <w:rPr>
                <w:rFonts w:eastAsia="Times New Roman" w:cs="Arial"/>
                <w:sz w:val="18"/>
                <w:szCs w:val="18"/>
                <w:lang w:eastAsia="en-AU"/>
              </w:rPr>
            </w:pPr>
            <w:r w:rsidRPr="00B44E3C">
              <w:rPr>
                <w:rFonts w:cs="Arial"/>
                <w:sz w:val="18"/>
                <w:szCs w:val="18"/>
              </w:rPr>
              <w:t>60.1</w:t>
            </w:r>
          </w:p>
        </w:tc>
        <w:tc>
          <w:tcPr>
            <w:tcW w:w="920" w:type="dxa"/>
            <w:noWrap/>
            <w:hideMark/>
          </w:tcPr>
          <w:p w14:paraId="49363CC9" w14:textId="58DD14C3" w:rsidR="00111369" w:rsidRPr="00B44E3C" w:rsidRDefault="00111369" w:rsidP="00111369">
            <w:pPr>
              <w:jc w:val="right"/>
              <w:rPr>
                <w:rFonts w:eastAsia="Times New Roman" w:cs="Arial"/>
                <w:sz w:val="18"/>
                <w:szCs w:val="18"/>
                <w:lang w:eastAsia="en-AU"/>
              </w:rPr>
            </w:pPr>
            <w:r w:rsidRPr="00B44E3C">
              <w:rPr>
                <w:rFonts w:cs="Arial"/>
                <w:sz w:val="18"/>
                <w:szCs w:val="18"/>
              </w:rPr>
              <w:t>60.6</w:t>
            </w:r>
          </w:p>
        </w:tc>
        <w:tc>
          <w:tcPr>
            <w:tcW w:w="920" w:type="dxa"/>
            <w:noWrap/>
            <w:hideMark/>
          </w:tcPr>
          <w:p w14:paraId="40C6CC80" w14:textId="24C13CDD" w:rsidR="00111369" w:rsidRPr="00B44E3C" w:rsidRDefault="00111369" w:rsidP="00111369">
            <w:pPr>
              <w:jc w:val="right"/>
              <w:rPr>
                <w:rFonts w:eastAsia="Times New Roman" w:cs="Arial"/>
                <w:sz w:val="18"/>
                <w:szCs w:val="18"/>
                <w:lang w:eastAsia="en-AU"/>
              </w:rPr>
            </w:pPr>
            <w:r w:rsidRPr="00B44E3C">
              <w:rPr>
                <w:rFonts w:cs="Arial"/>
                <w:sz w:val="18"/>
                <w:szCs w:val="18"/>
              </w:rPr>
              <w:t>62.9</w:t>
            </w:r>
          </w:p>
        </w:tc>
        <w:tc>
          <w:tcPr>
            <w:tcW w:w="920" w:type="dxa"/>
            <w:noWrap/>
            <w:hideMark/>
          </w:tcPr>
          <w:p w14:paraId="25A03068" w14:textId="132EF89D" w:rsidR="00111369" w:rsidRPr="00B44E3C" w:rsidRDefault="00111369" w:rsidP="00111369">
            <w:pPr>
              <w:jc w:val="right"/>
              <w:rPr>
                <w:rFonts w:eastAsia="Times New Roman" w:cs="Arial"/>
                <w:sz w:val="18"/>
                <w:szCs w:val="18"/>
                <w:lang w:eastAsia="en-AU"/>
              </w:rPr>
            </w:pPr>
            <w:r w:rsidRPr="00B44E3C">
              <w:rPr>
                <w:rFonts w:cs="Arial"/>
                <w:sz w:val="18"/>
                <w:szCs w:val="18"/>
              </w:rPr>
              <w:t>60.9</w:t>
            </w:r>
          </w:p>
        </w:tc>
        <w:tc>
          <w:tcPr>
            <w:tcW w:w="920" w:type="dxa"/>
            <w:noWrap/>
            <w:hideMark/>
          </w:tcPr>
          <w:p w14:paraId="0D6DBA76" w14:textId="2092D296" w:rsidR="00111369" w:rsidRPr="00B44E3C" w:rsidRDefault="00111369" w:rsidP="00111369">
            <w:pPr>
              <w:jc w:val="right"/>
              <w:rPr>
                <w:rFonts w:eastAsia="Times New Roman" w:cs="Arial"/>
                <w:sz w:val="18"/>
                <w:szCs w:val="18"/>
                <w:lang w:eastAsia="en-AU"/>
              </w:rPr>
            </w:pPr>
            <w:r w:rsidRPr="00B44E3C">
              <w:rPr>
                <w:rFonts w:cs="Arial"/>
                <w:sz w:val="18"/>
                <w:szCs w:val="18"/>
              </w:rPr>
              <w:t>62.6</w:t>
            </w:r>
          </w:p>
        </w:tc>
        <w:tc>
          <w:tcPr>
            <w:tcW w:w="920" w:type="dxa"/>
            <w:noWrap/>
            <w:hideMark/>
          </w:tcPr>
          <w:p w14:paraId="4596E894" w14:textId="59119312" w:rsidR="00111369" w:rsidRPr="00B44E3C" w:rsidRDefault="00111369" w:rsidP="00111369">
            <w:pPr>
              <w:jc w:val="right"/>
              <w:rPr>
                <w:rFonts w:eastAsia="Times New Roman" w:cs="Arial"/>
                <w:sz w:val="18"/>
                <w:szCs w:val="18"/>
                <w:lang w:eastAsia="en-AU"/>
              </w:rPr>
            </w:pPr>
            <w:r w:rsidRPr="00B44E3C">
              <w:rPr>
                <w:rFonts w:cs="Arial"/>
                <w:sz w:val="18"/>
                <w:szCs w:val="18"/>
              </w:rPr>
              <w:t>67.1</w:t>
            </w:r>
          </w:p>
        </w:tc>
        <w:tc>
          <w:tcPr>
            <w:tcW w:w="960" w:type="dxa"/>
            <w:noWrap/>
            <w:hideMark/>
          </w:tcPr>
          <w:p w14:paraId="496559F2" w14:textId="55D0CB68" w:rsidR="00111369" w:rsidRPr="00B44E3C" w:rsidRDefault="00111369" w:rsidP="00111369">
            <w:pPr>
              <w:jc w:val="right"/>
              <w:rPr>
                <w:rFonts w:eastAsia="Times New Roman" w:cs="Arial"/>
                <w:sz w:val="18"/>
                <w:szCs w:val="18"/>
                <w:lang w:eastAsia="en-AU"/>
              </w:rPr>
            </w:pPr>
            <w:r w:rsidRPr="00B44E3C">
              <w:rPr>
                <w:rFonts w:cs="Arial"/>
                <w:sz w:val="18"/>
                <w:szCs w:val="18"/>
              </w:rPr>
              <w:t>65.6</w:t>
            </w:r>
          </w:p>
        </w:tc>
      </w:tr>
      <w:tr w:rsidR="00B44E3C" w:rsidRPr="00B44E3C" w14:paraId="1B913329" w14:textId="77777777" w:rsidTr="00B44E3C">
        <w:trPr>
          <w:trHeight w:val="300"/>
        </w:trPr>
        <w:tc>
          <w:tcPr>
            <w:tcW w:w="2740" w:type="dxa"/>
            <w:noWrap/>
            <w:hideMark/>
          </w:tcPr>
          <w:p w14:paraId="1FBF917D"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Soft bounce (%)</w:t>
            </w:r>
          </w:p>
        </w:tc>
        <w:tc>
          <w:tcPr>
            <w:tcW w:w="920" w:type="dxa"/>
            <w:noWrap/>
            <w:hideMark/>
          </w:tcPr>
          <w:p w14:paraId="133D1D9D" w14:textId="2A7647C7"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2AA5C22A" w14:textId="6F6EFB86"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34168C97" w14:textId="0FC59C10"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20" w:type="dxa"/>
            <w:noWrap/>
            <w:hideMark/>
          </w:tcPr>
          <w:p w14:paraId="601C53B2" w14:textId="566427A6"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20" w:type="dxa"/>
            <w:noWrap/>
            <w:hideMark/>
          </w:tcPr>
          <w:p w14:paraId="39C3C182" w14:textId="73D2BFF1"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20" w:type="dxa"/>
            <w:noWrap/>
            <w:hideMark/>
          </w:tcPr>
          <w:p w14:paraId="25E37D02" w14:textId="4CB675DC"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233F74F8" w14:textId="03C54584"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54770D42" w14:textId="5A4888EE"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76447B88" w14:textId="169418AF"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60" w:type="dxa"/>
            <w:noWrap/>
            <w:hideMark/>
          </w:tcPr>
          <w:p w14:paraId="3C441973" w14:textId="367F7F7C"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r>
      <w:tr w:rsidR="00B44E3C" w:rsidRPr="00B44E3C" w14:paraId="0B6DA68E" w14:textId="77777777" w:rsidTr="00B44E3C">
        <w:trPr>
          <w:trHeight w:val="300"/>
        </w:trPr>
        <w:tc>
          <w:tcPr>
            <w:tcW w:w="2740" w:type="dxa"/>
            <w:noWrap/>
            <w:hideMark/>
          </w:tcPr>
          <w:p w14:paraId="2C647254"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Hard bounce (%)</w:t>
            </w:r>
          </w:p>
        </w:tc>
        <w:tc>
          <w:tcPr>
            <w:tcW w:w="920" w:type="dxa"/>
            <w:noWrap/>
            <w:hideMark/>
          </w:tcPr>
          <w:p w14:paraId="2482D077" w14:textId="48282D0A" w:rsidR="00111369" w:rsidRPr="00B44E3C" w:rsidRDefault="00111369" w:rsidP="00111369">
            <w:pPr>
              <w:jc w:val="right"/>
              <w:rPr>
                <w:rFonts w:eastAsia="Times New Roman" w:cs="Arial"/>
                <w:sz w:val="18"/>
                <w:szCs w:val="18"/>
                <w:lang w:eastAsia="en-AU"/>
              </w:rPr>
            </w:pPr>
            <w:r w:rsidRPr="00B44E3C">
              <w:rPr>
                <w:rFonts w:cs="Arial"/>
                <w:sz w:val="18"/>
                <w:szCs w:val="18"/>
              </w:rPr>
              <w:t>1.0</w:t>
            </w:r>
          </w:p>
        </w:tc>
        <w:tc>
          <w:tcPr>
            <w:tcW w:w="920" w:type="dxa"/>
            <w:noWrap/>
            <w:hideMark/>
          </w:tcPr>
          <w:p w14:paraId="498437CD" w14:textId="731EEB56"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705D93C1" w14:textId="53650A8B"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50FA3C9D" w14:textId="0202C0D6"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2AF42349" w14:textId="7B9965DA"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72FA6F99" w14:textId="65E8DFE4"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0C9836BF" w14:textId="475B5C25" w:rsidR="00111369" w:rsidRPr="00B44E3C" w:rsidRDefault="00111369" w:rsidP="00111369">
            <w:pPr>
              <w:jc w:val="right"/>
              <w:rPr>
                <w:rFonts w:eastAsia="Times New Roman" w:cs="Arial"/>
                <w:sz w:val="18"/>
                <w:szCs w:val="18"/>
                <w:lang w:eastAsia="en-AU"/>
              </w:rPr>
            </w:pPr>
            <w:r w:rsidRPr="00B44E3C">
              <w:rPr>
                <w:rFonts w:cs="Arial"/>
                <w:sz w:val="18"/>
                <w:szCs w:val="18"/>
              </w:rPr>
              <w:t>0.2</w:t>
            </w:r>
          </w:p>
        </w:tc>
        <w:tc>
          <w:tcPr>
            <w:tcW w:w="920" w:type="dxa"/>
            <w:noWrap/>
            <w:hideMark/>
          </w:tcPr>
          <w:p w14:paraId="46790219" w14:textId="4C038AF4"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2B524237" w14:textId="1477F0D9"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60" w:type="dxa"/>
            <w:noWrap/>
            <w:hideMark/>
          </w:tcPr>
          <w:p w14:paraId="0DC2F640" w14:textId="61A6F40C"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r>
      <w:tr w:rsidR="00B44E3C" w:rsidRPr="00B44E3C" w14:paraId="3B20910F" w14:textId="77777777" w:rsidTr="00B44E3C">
        <w:trPr>
          <w:trHeight w:val="300"/>
        </w:trPr>
        <w:tc>
          <w:tcPr>
            <w:tcW w:w="2740" w:type="dxa"/>
            <w:hideMark/>
          </w:tcPr>
          <w:p w14:paraId="089B5CFF" w14:textId="77777777" w:rsidR="00111369" w:rsidRPr="00B44E3C" w:rsidRDefault="00111369" w:rsidP="00111369">
            <w:pPr>
              <w:rPr>
                <w:rFonts w:eastAsia="Times New Roman" w:cs="Arial"/>
                <w:i/>
                <w:iCs/>
                <w:sz w:val="18"/>
                <w:szCs w:val="18"/>
                <w:lang w:eastAsia="en-AU"/>
              </w:rPr>
            </w:pPr>
            <w:r w:rsidRPr="00B44E3C">
              <w:rPr>
                <w:rFonts w:eastAsia="Times New Roman" w:cs="Arial"/>
                <w:i/>
                <w:iCs/>
                <w:sz w:val="18"/>
                <w:szCs w:val="18"/>
                <w:lang w:eastAsia="en-AU"/>
              </w:rPr>
              <w:t>Clicked on link as % opened</w:t>
            </w:r>
          </w:p>
        </w:tc>
        <w:tc>
          <w:tcPr>
            <w:tcW w:w="920" w:type="dxa"/>
            <w:noWrap/>
            <w:hideMark/>
          </w:tcPr>
          <w:p w14:paraId="4B4B5A15" w14:textId="18ED998D"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25.5</w:t>
            </w:r>
          </w:p>
        </w:tc>
        <w:tc>
          <w:tcPr>
            <w:tcW w:w="920" w:type="dxa"/>
            <w:noWrap/>
            <w:hideMark/>
          </w:tcPr>
          <w:p w14:paraId="24CBC15B" w14:textId="2276C6A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28.4</w:t>
            </w:r>
          </w:p>
        </w:tc>
        <w:tc>
          <w:tcPr>
            <w:tcW w:w="920" w:type="dxa"/>
            <w:noWrap/>
            <w:hideMark/>
          </w:tcPr>
          <w:p w14:paraId="37C57ED9" w14:textId="0FDFEAE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17.7</w:t>
            </w:r>
          </w:p>
        </w:tc>
        <w:tc>
          <w:tcPr>
            <w:tcW w:w="920" w:type="dxa"/>
            <w:noWrap/>
            <w:hideMark/>
          </w:tcPr>
          <w:p w14:paraId="2EA02CEA" w14:textId="789C679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11.9</w:t>
            </w:r>
          </w:p>
        </w:tc>
        <w:tc>
          <w:tcPr>
            <w:tcW w:w="920" w:type="dxa"/>
            <w:noWrap/>
            <w:hideMark/>
          </w:tcPr>
          <w:p w14:paraId="51E7DDEE" w14:textId="1E5D673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14.9</w:t>
            </w:r>
          </w:p>
        </w:tc>
        <w:tc>
          <w:tcPr>
            <w:tcW w:w="920" w:type="dxa"/>
            <w:noWrap/>
            <w:hideMark/>
          </w:tcPr>
          <w:p w14:paraId="4739D3E5" w14:textId="5190C4B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10.6</w:t>
            </w:r>
          </w:p>
        </w:tc>
        <w:tc>
          <w:tcPr>
            <w:tcW w:w="920" w:type="dxa"/>
            <w:noWrap/>
            <w:hideMark/>
          </w:tcPr>
          <w:p w14:paraId="1082C944" w14:textId="2E0EBA6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12.0</w:t>
            </w:r>
          </w:p>
        </w:tc>
        <w:tc>
          <w:tcPr>
            <w:tcW w:w="920" w:type="dxa"/>
            <w:noWrap/>
            <w:hideMark/>
          </w:tcPr>
          <w:p w14:paraId="046FFDB7" w14:textId="21EE2BA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7.6</w:t>
            </w:r>
          </w:p>
        </w:tc>
        <w:tc>
          <w:tcPr>
            <w:tcW w:w="920" w:type="dxa"/>
            <w:noWrap/>
            <w:hideMark/>
          </w:tcPr>
          <w:p w14:paraId="5764F7F2" w14:textId="064B7BB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8.8</w:t>
            </w:r>
          </w:p>
        </w:tc>
        <w:tc>
          <w:tcPr>
            <w:tcW w:w="960" w:type="dxa"/>
            <w:noWrap/>
            <w:hideMark/>
          </w:tcPr>
          <w:p w14:paraId="5788EE08" w14:textId="41A6FEC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9.6</w:t>
            </w:r>
          </w:p>
        </w:tc>
      </w:tr>
    </w:tbl>
    <w:p w14:paraId="05F8A9A2" w14:textId="32CE3C86" w:rsidR="002D344A" w:rsidRPr="00B44E3C" w:rsidRDefault="002D344A" w:rsidP="00C45B77">
      <w:pPr>
        <w:pStyle w:val="Caption"/>
        <w:rPr>
          <w:color w:val="auto"/>
        </w:rPr>
      </w:pPr>
      <w:bookmarkStart w:id="61" w:name="_Ref525294665"/>
      <w:bookmarkStart w:id="62" w:name="_Ref19610312"/>
      <w:bookmarkStart w:id="63" w:name="_Toc80874721"/>
      <w:r w:rsidRPr="00B44E3C">
        <w:rPr>
          <w:color w:val="auto"/>
        </w:rPr>
        <w:t xml:space="preserve">Table </w:t>
      </w:r>
      <w:r w:rsidRPr="00B44E3C">
        <w:rPr>
          <w:noProof/>
          <w:color w:val="auto"/>
        </w:rPr>
        <w:fldChar w:fldCharType="begin"/>
      </w:r>
      <w:r w:rsidRPr="00B44E3C">
        <w:rPr>
          <w:noProof/>
          <w:color w:val="auto"/>
        </w:rPr>
        <w:instrText xml:space="preserve"> SEQ Table \* ARABIC </w:instrText>
      </w:r>
      <w:r w:rsidRPr="00B44E3C">
        <w:rPr>
          <w:noProof/>
          <w:color w:val="auto"/>
        </w:rPr>
        <w:fldChar w:fldCharType="separate"/>
      </w:r>
      <w:r w:rsidR="00A60E98">
        <w:rPr>
          <w:noProof/>
          <w:color w:val="auto"/>
        </w:rPr>
        <w:t>6</w:t>
      </w:r>
      <w:r w:rsidRPr="00B44E3C">
        <w:rPr>
          <w:noProof/>
          <w:color w:val="auto"/>
        </w:rPr>
        <w:fldChar w:fldCharType="end"/>
      </w:r>
      <w:bookmarkEnd w:id="61"/>
      <w:bookmarkEnd w:id="62"/>
      <w:r w:rsidRPr="00B44E3C">
        <w:rPr>
          <w:color w:val="auto"/>
        </w:rPr>
        <w:tab/>
        <w:t xml:space="preserve">Email send outcomes by round of activity February </w:t>
      </w:r>
      <w:r w:rsidR="008312D8" w:rsidRPr="00B44E3C">
        <w:rPr>
          <w:color w:val="auto"/>
        </w:rPr>
        <w:t>202</w:t>
      </w:r>
      <w:r w:rsidR="00111369" w:rsidRPr="00B44E3C">
        <w:rPr>
          <w:color w:val="auto"/>
        </w:rPr>
        <w:t>1</w:t>
      </w:r>
      <w:bookmarkEnd w:id="63"/>
    </w:p>
    <w:tbl>
      <w:tblPr>
        <w:tblStyle w:val="TableGrid"/>
        <w:tblW w:w="11980" w:type="dxa"/>
        <w:tblLook w:val="04A0" w:firstRow="1" w:lastRow="0" w:firstColumn="1" w:lastColumn="0" w:noHBand="0" w:noVBand="1"/>
      </w:tblPr>
      <w:tblGrid>
        <w:gridCol w:w="2740"/>
        <w:gridCol w:w="920"/>
        <w:gridCol w:w="920"/>
        <w:gridCol w:w="920"/>
        <w:gridCol w:w="920"/>
        <w:gridCol w:w="920"/>
        <w:gridCol w:w="920"/>
        <w:gridCol w:w="920"/>
        <w:gridCol w:w="920"/>
        <w:gridCol w:w="920"/>
        <w:gridCol w:w="960"/>
      </w:tblGrid>
      <w:tr w:rsidR="00B44E3C" w:rsidRPr="00B44E3C" w14:paraId="68A5A805" w14:textId="77777777" w:rsidTr="00B44E3C">
        <w:trPr>
          <w:trHeight w:val="300"/>
        </w:trPr>
        <w:tc>
          <w:tcPr>
            <w:tcW w:w="2740" w:type="dxa"/>
            <w:noWrap/>
            <w:hideMark/>
          </w:tcPr>
          <w:p w14:paraId="13EC3D48" w14:textId="77777777" w:rsidR="00707B6D" w:rsidRPr="00B44E3C" w:rsidRDefault="00707B6D" w:rsidP="00707B6D">
            <w:pPr>
              <w:rPr>
                <w:rFonts w:eastAsia="Times New Roman" w:cs="Arial"/>
                <w:b/>
                <w:bCs/>
                <w:sz w:val="18"/>
                <w:szCs w:val="18"/>
                <w:lang w:eastAsia="en-AU"/>
              </w:rPr>
            </w:pPr>
            <w:r w:rsidRPr="00B44E3C">
              <w:rPr>
                <w:rFonts w:eastAsia="Times New Roman" w:cs="Arial"/>
                <w:b/>
                <w:bCs/>
                <w:sz w:val="18"/>
                <w:szCs w:val="18"/>
                <w:lang w:eastAsia="en-AU"/>
              </w:rPr>
              <w:t>Total</w:t>
            </w:r>
          </w:p>
        </w:tc>
        <w:tc>
          <w:tcPr>
            <w:tcW w:w="920" w:type="dxa"/>
            <w:hideMark/>
          </w:tcPr>
          <w:p w14:paraId="68F7B4DE"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Invite</w:t>
            </w:r>
          </w:p>
        </w:tc>
        <w:tc>
          <w:tcPr>
            <w:tcW w:w="920" w:type="dxa"/>
            <w:hideMark/>
          </w:tcPr>
          <w:p w14:paraId="01E28DF5"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R1</w:t>
            </w:r>
          </w:p>
        </w:tc>
        <w:tc>
          <w:tcPr>
            <w:tcW w:w="920" w:type="dxa"/>
            <w:hideMark/>
          </w:tcPr>
          <w:p w14:paraId="6B6C934B"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R2</w:t>
            </w:r>
          </w:p>
        </w:tc>
        <w:tc>
          <w:tcPr>
            <w:tcW w:w="920" w:type="dxa"/>
            <w:hideMark/>
          </w:tcPr>
          <w:p w14:paraId="3F5B934B"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R3</w:t>
            </w:r>
          </w:p>
        </w:tc>
        <w:tc>
          <w:tcPr>
            <w:tcW w:w="920" w:type="dxa"/>
            <w:hideMark/>
          </w:tcPr>
          <w:p w14:paraId="372E7625"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R4</w:t>
            </w:r>
          </w:p>
        </w:tc>
        <w:tc>
          <w:tcPr>
            <w:tcW w:w="920" w:type="dxa"/>
            <w:hideMark/>
          </w:tcPr>
          <w:p w14:paraId="0C773160"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R5</w:t>
            </w:r>
          </w:p>
        </w:tc>
        <w:tc>
          <w:tcPr>
            <w:tcW w:w="920" w:type="dxa"/>
            <w:hideMark/>
          </w:tcPr>
          <w:p w14:paraId="53ADF1BC"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R6</w:t>
            </w:r>
          </w:p>
        </w:tc>
        <w:tc>
          <w:tcPr>
            <w:tcW w:w="920" w:type="dxa"/>
            <w:hideMark/>
          </w:tcPr>
          <w:p w14:paraId="531FAC89"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R7</w:t>
            </w:r>
          </w:p>
        </w:tc>
        <w:tc>
          <w:tcPr>
            <w:tcW w:w="920" w:type="dxa"/>
            <w:hideMark/>
          </w:tcPr>
          <w:p w14:paraId="012AEB8D"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R8</w:t>
            </w:r>
          </w:p>
        </w:tc>
        <w:tc>
          <w:tcPr>
            <w:tcW w:w="960" w:type="dxa"/>
            <w:hideMark/>
          </w:tcPr>
          <w:p w14:paraId="669B2349"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R9</w:t>
            </w:r>
          </w:p>
        </w:tc>
      </w:tr>
      <w:tr w:rsidR="00B44E3C" w:rsidRPr="00B44E3C" w14:paraId="59054FC0" w14:textId="77777777" w:rsidTr="00B44E3C">
        <w:trPr>
          <w:trHeight w:val="300"/>
        </w:trPr>
        <w:tc>
          <w:tcPr>
            <w:tcW w:w="2740" w:type="dxa"/>
            <w:noWrap/>
            <w:hideMark/>
          </w:tcPr>
          <w:p w14:paraId="362BC0D4" w14:textId="77777777" w:rsidR="00111369" w:rsidRPr="00B44E3C" w:rsidRDefault="00111369" w:rsidP="00111369">
            <w:pPr>
              <w:rPr>
                <w:rFonts w:eastAsia="Times New Roman" w:cs="Arial"/>
                <w:sz w:val="18"/>
                <w:szCs w:val="18"/>
                <w:lang w:eastAsia="en-AU"/>
              </w:rPr>
            </w:pPr>
            <w:r w:rsidRPr="00B44E3C">
              <w:rPr>
                <w:rFonts w:eastAsia="Times New Roman" w:cs="Arial"/>
                <w:sz w:val="18"/>
                <w:szCs w:val="18"/>
                <w:lang w:eastAsia="en-AU"/>
              </w:rPr>
              <w:t>Total sent (n)</w:t>
            </w:r>
          </w:p>
        </w:tc>
        <w:tc>
          <w:tcPr>
            <w:tcW w:w="920" w:type="dxa"/>
            <w:noWrap/>
            <w:hideMark/>
          </w:tcPr>
          <w:p w14:paraId="479145E7" w14:textId="720F079B" w:rsidR="00111369" w:rsidRPr="00B44E3C" w:rsidRDefault="00111369" w:rsidP="00111369">
            <w:pPr>
              <w:jc w:val="right"/>
              <w:rPr>
                <w:rFonts w:eastAsia="Times New Roman" w:cs="Arial"/>
                <w:sz w:val="18"/>
                <w:szCs w:val="18"/>
                <w:lang w:eastAsia="en-AU"/>
              </w:rPr>
            </w:pPr>
            <w:r w:rsidRPr="00B44E3C">
              <w:rPr>
                <w:rFonts w:cs="Arial"/>
                <w:sz w:val="18"/>
                <w:szCs w:val="18"/>
              </w:rPr>
              <w:t>26,001</w:t>
            </w:r>
          </w:p>
        </w:tc>
        <w:tc>
          <w:tcPr>
            <w:tcW w:w="920" w:type="dxa"/>
            <w:noWrap/>
            <w:hideMark/>
          </w:tcPr>
          <w:p w14:paraId="2B33944C" w14:textId="366169D3" w:rsidR="00111369" w:rsidRPr="00B44E3C" w:rsidRDefault="00111369" w:rsidP="00111369">
            <w:pPr>
              <w:jc w:val="right"/>
              <w:rPr>
                <w:rFonts w:eastAsia="Times New Roman" w:cs="Arial"/>
                <w:sz w:val="18"/>
                <w:szCs w:val="18"/>
                <w:lang w:eastAsia="en-AU"/>
              </w:rPr>
            </w:pPr>
            <w:r w:rsidRPr="00B44E3C">
              <w:rPr>
                <w:rFonts w:cs="Arial"/>
                <w:sz w:val="18"/>
                <w:szCs w:val="18"/>
              </w:rPr>
              <w:t>23,981</w:t>
            </w:r>
          </w:p>
        </w:tc>
        <w:tc>
          <w:tcPr>
            <w:tcW w:w="920" w:type="dxa"/>
            <w:noWrap/>
            <w:hideMark/>
          </w:tcPr>
          <w:p w14:paraId="74CCF83B" w14:textId="05D5F672" w:rsidR="00111369" w:rsidRPr="00B44E3C" w:rsidRDefault="00111369" w:rsidP="00111369">
            <w:pPr>
              <w:jc w:val="right"/>
              <w:rPr>
                <w:rFonts w:eastAsia="Times New Roman" w:cs="Arial"/>
                <w:sz w:val="18"/>
                <w:szCs w:val="18"/>
                <w:lang w:eastAsia="en-AU"/>
              </w:rPr>
            </w:pPr>
            <w:r w:rsidRPr="00B44E3C">
              <w:rPr>
                <w:rFonts w:cs="Arial"/>
                <w:sz w:val="18"/>
                <w:szCs w:val="18"/>
              </w:rPr>
              <w:t>22,764</w:t>
            </w:r>
          </w:p>
        </w:tc>
        <w:tc>
          <w:tcPr>
            <w:tcW w:w="920" w:type="dxa"/>
            <w:noWrap/>
            <w:hideMark/>
          </w:tcPr>
          <w:p w14:paraId="765BDA5A" w14:textId="73E2C64D" w:rsidR="00111369" w:rsidRPr="00B44E3C" w:rsidRDefault="00111369" w:rsidP="00111369">
            <w:pPr>
              <w:jc w:val="right"/>
              <w:rPr>
                <w:rFonts w:eastAsia="Times New Roman" w:cs="Arial"/>
                <w:sz w:val="18"/>
                <w:szCs w:val="18"/>
                <w:lang w:eastAsia="en-AU"/>
              </w:rPr>
            </w:pPr>
            <w:r w:rsidRPr="00B44E3C">
              <w:rPr>
                <w:rFonts w:cs="Arial"/>
                <w:sz w:val="18"/>
                <w:szCs w:val="18"/>
              </w:rPr>
              <w:t>21,481</w:t>
            </w:r>
          </w:p>
        </w:tc>
        <w:tc>
          <w:tcPr>
            <w:tcW w:w="920" w:type="dxa"/>
            <w:noWrap/>
            <w:hideMark/>
          </w:tcPr>
          <w:p w14:paraId="3CD4B6B1" w14:textId="3B33A268" w:rsidR="00111369" w:rsidRPr="00B44E3C" w:rsidRDefault="00111369" w:rsidP="00111369">
            <w:pPr>
              <w:jc w:val="right"/>
              <w:rPr>
                <w:rFonts w:eastAsia="Times New Roman" w:cs="Arial"/>
                <w:sz w:val="18"/>
                <w:szCs w:val="18"/>
                <w:lang w:eastAsia="en-AU"/>
              </w:rPr>
            </w:pPr>
            <w:r w:rsidRPr="00B44E3C">
              <w:rPr>
                <w:rFonts w:cs="Arial"/>
                <w:sz w:val="18"/>
                <w:szCs w:val="18"/>
              </w:rPr>
              <w:t>20,552</w:t>
            </w:r>
          </w:p>
        </w:tc>
        <w:tc>
          <w:tcPr>
            <w:tcW w:w="920" w:type="dxa"/>
            <w:noWrap/>
            <w:hideMark/>
          </w:tcPr>
          <w:p w14:paraId="477171DA" w14:textId="21E3EF4B" w:rsidR="00111369" w:rsidRPr="00B44E3C" w:rsidRDefault="00111369" w:rsidP="00111369">
            <w:pPr>
              <w:jc w:val="right"/>
              <w:rPr>
                <w:rFonts w:eastAsia="Times New Roman" w:cs="Arial"/>
                <w:sz w:val="18"/>
                <w:szCs w:val="18"/>
                <w:lang w:eastAsia="en-AU"/>
              </w:rPr>
            </w:pPr>
            <w:r w:rsidRPr="00B44E3C">
              <w:rPr>
                <w:rFonts w:cs="Arial"/>
                <w:sz w:val="18"/>
                <w:szCs w:val="18"/>
              </w:rPr>
              <w:t>19,031</w:t>
            </w:r>
          </w:p>
        </w:tc>
        <w:tc>
          <w:tcPr>
            <w:tcW w:w="920" w:type="dxa"/>
            <w:noWrap/>
            <w:hideMark/>
          </w:tcPr>
          <w:p w14:paraId="662991F5" w14:textId="385C99EB" w:rsidR="00111369" w:rsidRPr="00B44E3C" w:rsidRDefault="00111369" w:rsidP="00111369">
            <w:pPr>
              <w:jc w:val="right"/>
              <w:rPr>
                <w:rFonts w:eastAsia="Times New Roman" w:cs="Arial"/>
                <w:sz w:val="18"/>
                <w:szCs w:val="18"/>
                <w:lang w:eastAsia="en-AU"/>
              </w:rPr>
            </w:pPr>
            <w:r w:rsidRPr="00B44E3C">
              <w:rPr>
                <w:rFonts w:cs="Arial"/>
                <w:sz w:val="18"/>
                <w:szCs w:val="18"/>
              </w:rPr>
              <w:t>18,287</w:t>
            </w:r>
          </w:p>
        </w:tc>
        <w:tc>
          <w:tcPr>
            <w:tcW w:w="920" w:type="dxa"/>
            <w:noWrap/>
            <w:hideMark/>
          </w:tcPr>
          <w:p w14:paraId="63D15512" w14:textId="618C64DE" w:rsidR="00111369" w:rsidRPr="00B44E3C" w:rsidRDefault="00111369" w:rsidP="00111369">
            <w:pPr>
              <w:jc w:val="right"/>
              <w:rPr>
                <w:rFonts w:eastAsia="Times New Roman" w:cs="Arial"/>
                <w:sz w:val="18"/>
                <w:szCs w:val="18"/>
                <w:lang w:eastAsia="en-AU"/>
              </w:rPr>
            </w:pPr>
            <w:r w:rsidRPr="00B44E3C">
              <w:rPr>
                <w:rFonts w:cs="Arial"/>
                <w:sz w:val="18"/>
                <w:szCs w:val="18"/>
              </w:rPr>
              <w:t>17,230</w:t>
            </w:r>
          </w:p>
        </w:tc>
        <w:tc>
          <w:tcPr>
            <w:tcW w:w="920" w:type="dxa"/>
            <w:noWrap/>
            <w:hideMark/>
          </w:tcPr>
          <w:p w14:paraId="70B9710C" w14:textId="2DECC55E" w:rsidR="00111369" w:rsidRPr="00B44E3C" w:rsidRDefault="00111369" w:rsidP="00111369">
            <w:pPr>
              <w:jc w:val="right"/>
              <w:rPr>
                <w:rFonts w:eastAsia="Times New Roman" w:cs="Arial"/>
                <w:sz w:val="18"/>
                <w:szCs w:val="18"/>
                <w:lang w:eastAsia="en-AU"/>
              </w:rPr>
            </w:pPr>
            <w:r w:rsidRPr="00B44E3C">
              <w:rPr>
                <w:rFonts w:cs="Arial"/>
                <w:sz w:val="18"/>
                <w:szCs w:val="18"/>
              </w:rPr>
              <w:t>16,996</w:t>
            </w:r>
          </w:p>
        </w:tc>
        <w:tc>
          <w:tcPr>
            <w:tcW w:w="960" w:type="dxa"/>
            <w:noWrap/>
            <w:hideMark/>
          </w:tcPr>
          <w:p w14:paraId="1532CD93" w14:textId="469D0BD2" w:rsidR="00111369" w:rsidRPr="00B44E3C" w:rsidRDefault="00111369" w:rsidP="00111369">
            <w:pPr>
              <w:jc w:val="right"/>
              <w:rPr>
                <w:rFonts w:eastAsia="Times New Roman" w:cs="Arial"/>
                <w:sz w:val="18"/>
                <w:szCs w:val="18"/>
                <w:lang w:eastAsia="en-AU"/>
              </w:rPr>
            </w:pPr>
            <w:r w:rsidRPr="00B44E3C">
              <w:rPr>
                <w:rFonts w:cs="Arial"/>
                <w:sz w:val="18"/>
                <w:szCs w:val="18"/>
              </w:rPr>
              <w:t>16,639</w:t>
            </w:r>
          </w:p>
        </w:tc>
      </w:tr>
      <w:tr w:rsidR="00B44E3C" w:rsidRPr="00B44E3C" w14:paraId="6EA13D2A" w14:textId="77777777" w:rsidTr="00B44E3C">
        <w:trPr>
          <w:trHeight w:val="300"/>
        </w:trPr>
        <w:tc>
          <w:tcPr>
            <w:tcW w:w="2740" w:type="dxa"/>
            <w:noWrap/>
            <w:hideMark/>
          </w:tcPr>
          <w:p w14:paraId="3BD1604D"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Opened (%)</w:t>
            </w:r>
          </w:p>
        </w:tc>
        <w:tc>
          <w:tcPr>
            <w:tcW w:w="920" w:type="dxa"/>
            <w:noWrap/>
            <w:hideMark/>
          </w:tcPr>
          <w:p w14:paraId="6A6844DC" w14:textId="261A6CC8" w:rsidR="00111369" w:rsidRPr="00B44E3C" w:rsidRDefault="00111369" w:rsidP="00111369">
            <w:pPr>
              <w:jc w:val="right"/>
              <w:rPr>
                <w:rFonts w:eastAsia="Times New Roman" w:cs="Arial"/>
                <w:sz w:val="18"/>
                <w:szCs w:val="18"/>
                <w:lang w:eastAsia="en-AU"/>
              </w:rPr>
            </w:pPr>
            <w:r w:rsidRPr="00B44E3C">
              <w:rPr>
                <w:rFonts w:cs="Arial"/>
                <w:sz w:val="18"/>
                <w:szCs w:val="18"/>
              </w:rPr>
              <w:t>56.8</w:t>
            </w:r>
          </w:p>
        </w:tc>
        <w:tc>
          <w:tcPr>
            <w:tcW w:w="920" w:type="dxa"/>
            <w:noWrap/>
            <w:hideMark/>
          </w:tcPr>
          <w:p w14:paraId="3D26926D" w14:textId="53FBFF54" w:rsidR="00111369" w:rsidRPr="00B44E3C" w:rsidRDefault="00111369" w:rsidP="00111369">
            <w:pPr>
              <w:jc w:val="right"/>
              <w:rPr>
                <w:rFonts w:eastAsia="Times New Roman" w:cs="Arial"/>
                <w:sz w:val="18"/>
                <w:szCs w:val="18"/>
                <w:lang w:eastAsia="en-AU"/>
              </w:rPr>
            </w:pPr>
            <w:r w:rsidRPr="00B44E3C">
              <w:rPr>
                <w:rFonts w:cs="Arial"/>
                <w:sz w:val="18"/>
                <w:szCs w:val="18"/>
              </w:rPr>
              <w:t>41.3</w:t>
            </w:r>
          </w:p>
        </w:tc>
        <w:tc>
          <w:tcPr>
            <w:tcW w:w="920" w:type="dxa"/>
            <w:noWrap/>
            <w:hideMark/>
          </w:tcPr>
          <w:p w14:paraId="0BCC25A9" w14:textId="766423BF" w:rsidR="00111369" w:rsidRPr="00B44E3C" w:rsidRDefault="00111369" w:rsidP="00111369">
            <w:pPr>
              <w:jc w:val="right"/>
              <w:rPr>
                <w:rFonts w:eastAsia="Times New Roman" w:cs="Arial"/>
                <w:sz w:val="18"/>
                <w:szCs w:val="18"/>
                <w:lang w:eastAsia="en-AU"/>
              </w:rPr>
            </w:pPr>
            <w:r w:rsidRPr="00B44E3C">
              <w:rPr>
                <w:rFonts w:cs="Arial"/>
                <w:sz w:val="18"/>
                <w:szCs w:val="18"/>
              </w:rPr>
              <w:t>32.3</w:t>
            </w:r>
          </w:p>
        </w:tc>
        <w:tc>
          <w:tcPr>
            <w:tcW w:w="920" w:type="dxa"/>
            <w:noWrap/>
            <w:hideMark/>
          </w:tcPr>
          <w:p w14:paraId="31CD7181" w14:textId="244D47E2" w:rsidR="00111369" w:rsidRPr="00B44E3C" w:rsidRDefault="00111369" w:rsidP="00111369">
            <w:pPr>
              <w:jc w:val="right"/>
              <w:rPr>
                <w:rFonts w:eastAsia="Times New Roman" w:cs="Arial"/>
                <w:sz w:val="18"/>
                <w:szCs w:val="18"/>
                <w:lang w:eastAsia="en-AU"/>
              </w:rPr>
            </w:pPr>
            <w:r w:rsidRPr="00B44E3C">
              <w:rPr>
                <w:rFonts w:cs="Arial"/>
                <w:sz w:val="18"/>
                <w:szCs w:val="18"/>
              </w:rPr>
              <w:t>43.0</w:t>
            </w:r>
          </w:p>
        </w:tc>
        <w:tc>
          <w:tcPr>
            <w:tcW w:w="920" w:type="dxa"/>
            <w:noWrap/>
            <w:hideMark/>
          </w:tcPr>
          <w:p w14:paraId="318822AD" w14:textId="6E96C9CF" w:rsidR="00111369" w:rsidRPr="00B44E3C" w:rsidRDefault="00111369" w:rsidP="00111369">
            <w:pPr>
              <w:jc w:val="right"/>
              <w:rPr>
                <w:rFonts w:eastAsia="Times New Roman" w:cs="Arial"/>
                <w:sz w:val="18"/>
                <w:szCs w:val="18"/>
                <w:lang w:eastAsia="en-AU"/>
              </w:rPr>
            </w:pPr>
            <w:r w:rsidRPr="00B44E3C">
              <w:rPr>
                <w:rFonts w:cs="Arial"/>
                <w:sz w:val="18"/>
                <w:szCs w:val="18"/>
              </w:rPr>
              <w:t>40.0</w:t>
            </w:r>
          </w:p>
        </w:tc>
        <w:tc>
          <w:tcPr>
            <w:tcW w:w="920" w:type="dxa"/>
            <w:noWrap/>
            <w:hideMark/>
          </w:tcPr>
          <w:p w14:paraId="4EA72542" w14:textId="20F71F4A" w:rsidR="00111369" w:rsidRPr="00B44E3C" w:rsidRDefault="00111369" w:rsidP="00111369">
            <w:pPr>
              <w:jc w:val="right"/>
              <w:rPr>
                <w:rFonts w:eastAsia="Times New Roman" w:cs="Arial"/>
                <w:sz w:val="18"/>
                <w:szCs w:val="18"/>
                <w:lang w:eastAsia="en-AU"/>
              </w:rPr>
            </w:pPr>
            <w:r w:rsidRPr="00B44E3C">
              <w:rPr>
                <w:rFonts w:cs="Arial"/>
                <w:sz w:val="18"/>
                <w:szCs w:val="18"/>
              </w:rPr>
              <w:t>38.0</w:t>
            </w:r>
          </w:p>
        </w:tc>
        <w:tc>
          <w:tcPr>
            <w:tcW w:w="920" w:type="dxa"/>
            <w:noWrap/>
            <w:hideMark/>
          </w:tcPr>
          <w:p w14:paraId="7D4D29B8" w14:textId="6F57B795" w:rsidR="00111369" w:rsidRPr="00B44E3C" w:rsidRDefault="00111369" w:rsidP="00111369">
            <w:pPr>
              <w:jc w:val="right"/>
              <w:rPr>
                <w:rFonts w:eastAsia="Times New Roman" w:cs="Arial"/>
                <w:sz w:val="18"/>
                <w:szCs w:val="18"/>
                <w:lang w:eastAsia="en-AU"/>
              </w:rPr>
            </w:pPr>
            <w:r w:rsidRPr="00B44E3C">
              <w:rPr>
                <w:rFonts w:cs="Arial"/>
                <w:sz w:val="18"/>
                <w:szCs w:val="18"/>
              </w:rPr>
              <w:t>39.7</w:t>
            </w:r>
          </w:p>
        </w:tc>
        <w:tc>
          <w:tcPr>
            <w:tcW w:w="920" w:type="dxa"/>
            <w:noWrap/>
            <w:hideMark/>
          </w:tcPr>
          <w:p w14:paraId="14466265" w14:textId="6BBCE912" w:rsidR="00111369" w:rsidRPr="00B44E3C" w:rsidRDefault="00111369" w:rsidP="00111369">
            <w:pPr>
              <w:jc w:val="right"/>
              <w:rPr>
                <w:rFonts w:eastAsia="Times New Roman" w:cs="Arial"/>
                <w:sz w:val="18"/>
                <w:szCs w:val="18"/>
                <w:lang w:eastAsia="en-AU"/>
              </w:rPr>
            </w:pPr>
            <w:r w:rsidRPr="00B44E3C">
              <w:rPr>
                <w:rFonts w:cs="Arial"/>
                <w:sz w:val="18"/>
                <w:szCs w:val="18"/>
              </w:rPr>
              <w:t>24.9</w:t>
            </w:r>
          </w:p>
        </w:tc>
        <w:tc>
          <w:tcPr>
            <w:tcW w:w="920" w:type="dxa"/>
            <w:noWrap/>
            <w:hideMark/>
          </w:tcPr>
          <w:p w14:paraId="6B397B8E" w14:textId="279BA8A3" w:rsidR="00111369" w:rsidRPr="00B44E3C" w:rsidRDefault="00111369" w:rsidP="00111369">
            <w:pPr>
              <w:jc w:val="right"/>
              <w:rPr>
                <w:rFonts w:eastAsia="Times New Roman" w:cs="Arial"/>
                <w:sz w:val="18"/>
                <w:szCs w:val="18"/>
                <w:lang w:eastAsia="en-AU"/>
              </w:rPr>
            </w:pPr>
            <w:r w:rsidRPr="00B44E3C">
              <w:rPr>
                <w:rFonts w:cs="Arial"/>
                <w:sz w:val="18"/>
                <w:szCs w:val="18"/>
              </w:rPr>
              <w:t>30.8</w:t>
            </w:r>
          </w:p>
        </w:tc>
        <w:tc>
          <w:tcPr>
            <w:tcW w:w="960" w:type="dxa"/>
            <w:noWrap/>
            <w:hideMark/>
          </w:tcPr>
          <w:p w14:paraId="1745DFA3" w14:textId="580FEF8C" w:rsidR="00111369" w:rsidRPr="00B44E3C" w:rsidRDefault="00111369" w:rsidP="00111369">
            <w:pPr>
              <w:jc w:val="right"/>
              <w:rPr>
                <w:rFonts w:eastAsia="Times New Roman" w:cs="Arial"/>
                <w:sz w:val="18"/>
                <w:szCs w:val="18"/>
                <w:lang w:eastAsia="en-AU"/>
              </w:rPr>
            </w:pPr>
            <w:r w:rsidRPr="00B44E3C">
              <w:rPr>
                <w:rFonts w:cs="Arial"/>
                <w:sz w:val="18"/>
                <w:szCs w:val="18"/>
              </w:rPr>
              <w:t>34.6</w:t>
            </w:r>
          </w:p>
        </w:tc>
      </w:tr>
      <w:tr w:rsidR="00B44E3C" w:rsidRPr="00B44E3C" w14:paraId="7253D818" w14:textId="77777777" w:rsidTr="00B44E3C">
        <w:trPr>
          <w:trHeight w:val="300"/>
        </w:trPr>
        <w:tc>
          <w:tcPr>
            <w:tcW w:w="2740" w:type="dxa"/>
            <w:noWrap/>
            <w:hideMark/>
          </w:tcPr>
          <w:p w14:paraId="3AB46301"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Clicked on link (%)</w:t>
            </w:r>
          </w:p>
        </w:tc>
        <w:tc>
          <w:tcPr>
            <w:tcW w:w="920" w:type="dxa"/>
            <w:noWrap/>
            <w:hideMark/>
          </w:tcPr>
          <w:p w14:paraId="3546E2D3" w14:textId="36DC18C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14.7</w:t>
            </w:r>
          </w:p>
        </w:tc>
        <w:tc>
          <w:tcPr>
            <w:tcW w:w="920" w:type="dxa"/>
            <w:noWrap/>
            <w:hideMark/>
          </w:tcPr>
          <w:p w14:paraId="7B787ABC" w14:textId="757CADD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7.1</w:t>
            </w:r>
          </w:p>
        </w:tc>
        <w:tc>
          <w:tcPr>
            <w:tcW w:w="920" w:type="dxa"/>
            <w:noWrap/>
            <w:hideMark/>
          </w:tcPr>
          <w:p w14:paraId="58098671" w14:textId="214A3C70" w:rsidR="00111369" w:rsidRPr="00B44E3C" w:rsidRDefault="00111369" w:rsidP="00111369">
            <w:pPr>
              <w:jc w:val="right"/>
              <w:rPr>
                <w:rFonts w:eastAsia="Times New Roman" w:cs="Arial"/>
                <w:i/>
                <w:iCs/>
                <w:sz w:val="18"/>
                <w:szCs w:val="18"/>
                <w:lang w:eastAsia="en-AU"/>
              </w:rPr>
            </w:pPr>
            <w:r w:rsidRPr="00B44E3C">
              <w:rPr>
                <w:rFonts w:cs="Arial"/>
                <w:i/>
                <w:iCs/>
                <w:sz w:val="18"/>
                <w:szCs w:val="18"/>
              </w:rPr>
              <w:t>6.5</w:t>
            </w:r>
          </w:p>
        </w:tc>
        <w:tc>
          <w:tcPr>
            <w:tcW w:w="920" w:type="dxa"/>
            <w:noWrap/>
            <w:hideMark/>
          </w:tcPr>
          <w:p w14:paraId="0077788B" w14:textId="100A684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9.1</w:t>
            </w:r>
          </w:p>
        </w:tc>
        <w:tc>
          <w:tcPr>
            <w:tcW w:w="920" w:type="dxa"/>
            <w:noWrap/>
            <w:hideMark/>
          </w:tcPr>
          <w:p w14:paraId="025817A9" w14:textId="4BED638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5.8</w:t>
            </w:r>
          </w:p>
        </w:tc>
        <w:tc>
          <w:tcPr>
            <w:tcW w:w="920" w:type="dxa"/>
            <w:noWrap/>
            <w:hideMark/>
          </w:tcPr>
          <w:p w14:paraId="0890537D" w14:textId="0DBE0EE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4.3</w:t>
            </w:r>
          </w:p>
        </w:tc>
        <w:tc>
          <w:tcPr>
            <w:tcW w:w="920" w:type="dxa"/>
            <w:noWrap/>
            <w:hideMark/>
          </w:tcPr>
          <w:p w14:paraId="23DF9E04" w14:textId="71002BFD"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5.2</w:t>
            </w:r>
          </w:p>
        </w:tc>
        <w:tc>
          <w:tcPr>
            <w:tcW w:w="920" w:type="dxa"/>
            <w:noWrap/>
            <w:hideMark/>
          </w:tcPr>
          <w:p w14:paraId="54BDC21C" w14:textId="75055F2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2.3</w:t>
            </w:r>
          </w:p>
        </w:tc>
        <w:tc>
          <w:tcPr>
            <w:tcW w:w="920" w:type="dxa"/>
            <w:noWrap/>
            <w:hideMark/>
          </w:tcPr>
          <w:p w14:paraId="0ECC97EC" w14:textId="5364100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2.8</w:t>
            </w:r>
          </w:p>
        </w:tc>
        <w:tc>
          <w:tcPr>
            <w:tcW w:w="960" w:type="dxa"/>
            <w:noWrap/>
            <w:hideMark/>
          </w:tcPr>
          <w:p w14:paraId="59ECF3DA" w14:textId="51EA54D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w:t>
            </w:r>
          </w:p>
        </w:tc>
      </w:tr>
      <w:tr w:rsidR="00B44E3C" w:rsidRPr="00B44E3C" w14:paraId="2182778B" w14:textId="77777777" w:rsidTr="00B44E3C">
        <w:trPr>
          <w:trHeight w:val="300"/>
        </w:trPr>
        <w:tc>
          <w:tcPr>
            <w:tcW w:w="2740" w:type="dxa"/>
            <w:noWrap/>
            <w:hideMark/>
          </w:tcPr>
          <w:p w14:paraId="1596121F"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Opt-out from link (%)</w:t>
            </w:r>
          </w:p>
        </w:tc>
        <w:tc>
          <w:tcPr>
            <w:tcW w:w="920" w:type="dxa"/>
            <w:noWrap/>
            <w:hideMark/>
          </w:tcPr>
          <w:p w14:paraId="3941FD6A" w14:textId="25AC326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0.4</w:t>
            </w:r>
          </w:p>
        </w:tc>
        <w:tc>
          <w:tcPr>
            <w:tcW w:w="920" w:type="dxa"/>
            <w:noWrap/>
            <w:hideMark/>
          </w:tcPr>
          <w:p w14:paraId="33A3904B" w14:textId="198CDDB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24E35D59" w14:textId="7DFF4D2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c>
          <w:tcPr>
            <w:tcW w:w="920" w:type="dxa"/>
            <w:noWrap/>
            <w:hideMark/>
          </w:tcPr>
          <w:p w14:paraId="4180D97A" w14:textId="1D40EDF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0723F55D" w14:textId="787A556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0.8</w:t>
            </w:r>
          </w:p>
        </w:tc>
        <w:tc>
          <w:tcPr>
            <w:tcW w:w="920" w:type="dxa"/>
            <w:noWrap/>
            <w:hideMark/>
          </w:tcPr>
          <w:p w14:paraId="0988B4AD" w14:textId="033BF8D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5C87F3B0" w14:textId="15F0438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w:t>
            </w:r>
          </w:p>
        </w:tc>
        <w:tc>
          <w:tcPr>
            <w:tcW w:w="920" w:type="dxa"/>
            <w:noWrap/>
            <w:hideMark/>
          </w:tcPr>
          <w:p w14:paraId="669C9288" w14:textId="6B7696D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c>
          <w:tcPr>
            <w:tcW w:w="920" w:type="dxa"/>
            <w:noWrap/>
            <w:hideMark/>
          </w:tcPr>
          <w:p w14:paraId="1FAE6551" w14:textId="6AEB51C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c>
          <w:tcPr>
            <w:tcW w:w="960" w:type="dxa"/>
            <w:noWrap/>
            <w:hideMark/>
          </w:tcPr>
          <w:p w14:paraId="00719C36" w14:textId="6DE0458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r>
      <w:tr w:rsidR="00B44E3C" w:rsidRPr="00B44E3C" w14:paraId="09BDF77F" w14:textId="77777777" w:rsidTr="00B44E3C">
        <w:trPr>
          <w:trHeight w:val="300"/>
        </w:trPr>
        <w:tc>
          <w:tcPr>
            <w:tcW w:w="2740" w:type="dxa"/>
            <w:noWrap/>
            <w:hideMark/>
          </w:tcPr>
          <w:p w14:paraId="2530E49E"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Opened email (%)</w:t>
            </w:r>
          </w:p>
        </w:tc>
        <w:tc>
          <w:tcPr>
            <w:tcW w:w="920" w:type="dxa"/>
            <w:noWrap/>
            <w:hideMark/>
          </w:tcPr>
          <w:p w14:paraId="5FBF4D90" w14:textId="4DF1015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41.7</w:t>
            </w:r>
          </w:p>
        </w:tc>
        <w:tc>
          <w:tcPr>
            <w:tcW w:w="920" w:type="dxa"/>
            <w:noWrap/>
            <w:hideMark/>
          </w:tcPr>
          <w:p w14:paraId="490F6C6F" w14:textId="466B81D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33.5</w:t>
            </w:r>
          </w:p>
        </w:tc>
        <w:tc>
          <w:tcPr>
            <w:tcW w:w="920" w:type="dxa"/>
            <w:noWrap/>
            <w:hideMark/>
          </w:tcPr>
          <w:p w14:paraId="6FBFBBAF" w14:textId="06367BC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25.1</w:t>
            </w:r>
          </w:p>
        </w:tc>
        <w:tc>
          <w:tcPr>
            <w:tcW w:w="920" w:type="dxa"/>
            <w:noWrap/>
            <w:hideMark/>
          </w:tcPr>
          <w:p w14:paraId="29900EDA" w14:textId="37D3A43E"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33.1</w:t>
            </w:r>
          </w:p>
        </w:tc>
        <w:tc>
          <w:tcPr>
            <w:tcW w:w="920" w:type="dxa"/>
            <w:noWrap/>
            <w:hideMark/>
          </w:tcPr>
          <w:p w14:paraId="169698CA" w14:textId="2CAC5A3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33.4</w:t>
            </w:r>
          </w:p>
        </w:tc>
        <w:tc>
          <w:tcPr>
            <w:tcW w:w="920" w:type="dxa"/>
            <w:noWrap/>
            <w:hideMark/>
          </w:tcPr>
          <w:p w14:paraId="2A703DD3" w14:textId="25A69C3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33.0</w:t>
            </w:r>
          </w:p>
        </w:tc>
        <w:tc>
          <w:tcPr>
            <w:tcW w:w="920" w:type="dxa"/>
            <w:noWrap/>
            <w:hideMark/>
          </w:tcPr>
          <w:p w14:paraId="2F008339" w14:textId="72511D6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33.4</w:t>
            </w:r>
          </w:p>
        </w:tc>
        <w:tc>
          <w:tcPr>
            <w:tcW w:w="920" w:type="dxa"/>
            <w:noWrap/>
            <w:hideMark/>
          </w:tcPr>
          <w:p w14:paraId="41B6E4B1" w14:textId="722E92F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22.0</w:t>
            </w:r>
          </w:p>
        </w:tc>
        <w:tc>
          <w:tcPr>
            <w:tcW w:w="920" w:type="dxa"/>
            <w:noWrap/>
            <w:hideMark/>
          </w:tcPr>
          <w:p w14:paraId="207042FA" w14:textId="6AAAB6E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27.5</w:t>
            </w:r>
          </w:p>
        </w:tc>
        <w:tc>
          <w:tcPr>
            <w:tcW w:w="960" w:type="dxa"/>
            <w:noWrap/>
            <w:hideMark/>
          </w:tcPr>
          <w:p w14:paraId="0DC64126" w14:textId="4C8A38F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30.6</w:t>
            </w:r>
          </w:p>
        </w:tc>
      </w:tr>
      <w:tr w:rsidR="00B44E3C" w:rsidRPr="00B44E3C" w14:paraId="032DE643" w14:textId="77777777" w:rsidTr="00B44E3C">
        <w:trPr>
          <w:trHeight w:val="300"/>
        </w:trPr>
        <w:tc>
          <w:tcPr>
            <w:tcW w:w="2740" w:type="dxa"/>
            <w:noWrap/>
            <w:hideMark/>
          </w:tcPr>
          <w:p w14:paraId="57CC6873"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Unopened (%)</w:t>
            </w:r>
          </w:p>
        </w:tc>
        <w:tc>
          <w:tcPr>
            <w:tcW w:w="920" w:type="dxa"/>
            <w:noWrap/>
            <w:hideMark/>
          </w:tcPr>
          <w:p w14:paraId="57CFEF26" w14:textId="5CE99292" w:rsidR="00111369" w:rsidRPr="00B44E3C" w:rsidRDefault="00111369" w:rsidP="00111369">
            <w:pPr>
              <w:jc w:val="right"/>
              <w:rPr>
                <w:rFonts w:eastAsia="Times New Roman" w:cs="Arial"/>
                <w:sz w:val="18"/>
                <w:szCs w:val="18"/>
                <w:lang w:eastAsia="en-AU"/>
              </w:rPr>
            </w:pPr>
            <w:r w:rsidRPr="00B44E3C">
              <w:rPr>
                <w:rFonts w:cs="Arial"/>
                <w:sz w:val="18"/>
                <w:szCs w:val="18"/>
              </w:rPr>
              <w:t>41.3</w:t>
            </w:r>
          </w:p>
        </w:tc>
        <w:tc>
          <w:tcPr>
            <w:tcW w:w="920" w:type="dxa"/>
            <w:noWrap/>
            <w:hideMark/>
          </w:tcPr>
          <w:p w14:paraId="5F1669CE" w14:textId="7164B419" w:rsidR="00111369" w:rsidRPr="00B44E3C" w:rsidRDefault="00111369" w:rsidP="00111369">
            <w:pPr>
              <w:jc w:val="right"/>
              <w:rPr>
                <w:rFonts w:eastAsia="Times New Roman" w:cs="Arial"/>
                <w:sz w:val="18"/>
                <w:szCs w:val="18"/>
                <w:lang w:eastAsia="en-AU"/>
              </w:rPr>
            </w:pPr>
            <w:r w:rsidRPr="00B44E3C">
              <w:rPr>
                <w:rFonts w:cs="Arial"/>
                <w:sz w:val="18"/>
                <w:szCs w:val="18"/>
              </w:rPr>
              <w:t>58.2</w:t>
            </w:r>
          </w:p>
        </w:tc>
        <w:tc>
          <w:tcPr>
            <w:tcW w:w="920" w:type="dxa"/>
            <w:noWrap/>
            <w:hideMark/>
          </w:tcPr>
          <w:p w14:paraId="79E5FE57" w14:textId="15326AAC" w:rsidR="00111369" w:rsidRPr="00B44E3C" w:rsidRDefault="00111369" w:rsidP="00111369">
            <w:pPr>
              <w:jc w:val="right"/>
              <w:rPr>
                <w:rFonts w:eastAsia="Times New Roman" w:cs="Arial"/>
                <w:sz w:val="18"/>
                <w:szCs w:val="18"/>
                <w:lang w:eastAsia="en-AU"/>
              </w:rPr>
            </w:pPr>
            <w:r w:rsidRPr="00B44E3C">
              <w:rPr>
                <w:rFonts w:cs="Arial"/>
                <w:sz w:val="18"/>
                <w:szCs w:val="18"/>
              </w:rPr>
              <w:t>67.0</w:t>
            </w:r>
          </w:p>
        </w:tc>
        <w:tc>
          <w:tcPr>
            <w:tcW w:w="920" w:type="dxa"/>
            <w:noWrap/>
            <w:hideMark/>
          </w:tcPr>
          <w:p w14:paraId="075B4F23" w14:textId="2226B076" w:rsidR="00111369" w:rsidRPr="00B44E3C" w:rsidRDefault="00111369" w:rsidP="00111369">
            <w:pPr>
              <w:jc w:val="right"/>
              <w:rPr>
                <w:rFonts w:eastAsia="Times New Roman" w:cs="Arial"/>
                <w:sz w:val="18"/>
                <w:szCs w:val="18"/>
                <w:lang w:eastAsia="en-AU"/>
              </w:rPr>
            </w:pPr>
            <w:r w:rsidRPr="00B44E3C">
              <w:rPr>
                <w:rFonts w:cs="Arial"/>
                <w:sz w:val="18"/>
                <w:szCs w:val="18"/>
              </w:rPr>
              <w:t>56.3</w:t>
            </w:r>
          </w:p>
        </w:tc>
        <w:tc>
          <w:tcPr>
            <w:tcW w:w="920" w:type="dxa"/>
            <w:noWrap/>
            <w:hideMark/>
          </w:tcPr>
          <w:p w14:paraId="54F7AB2F" w14:textId="2C133CB2" w:rsidR="00111369" w:rsidRPr="00B44E3C" w:rsidRDefault="00111369" w:rsidP="00111369">
            <w:pPr>
              <w:jc w:val="right"/>
              <w:rPr>
                <w:rFonts w:eastAsia="Times New Roman" w:cs="Arial"/>
                <w:sz w:val="18"/>
                <w:szCs w:val="18"/>
                <w:lang w:eastAsia="en-AU"/>
              </w:rPr>
            </w:pPr>
            <w:r w:rsidRPr="00B44E3C">
              <w:rPr>
                <w:rFonts w:cs="Arial"/>
                <w:sz w:val="18"/>
                <w:szCs w:val="18"/>
              </w:rPr>
              <w:t>59.4</w:t>
            </w:r>
          </w:p>
        </w:tc>
        <w:tc>
          <w:tcPr>
            <w:tcW w:w="920" w:type="dxa"/>
            <w:noWrap/>
            <w:hideMark/>
          </w:tcPr>
          <w:p w14:paraId="3C6F1021" w14:textId="68BD50EC" w:rsidR="00111369" w:rsidRPr="00B44E3C" w:rsidRDefault="00111369" w:rsidP="00111369">
            <w:pPr>
              <w:jc w:val="right"/>
              <w:rPr>
                <w:rFonts w:eastAsia="Times New Roman" w:cs="Arial"/>
                <w:sz w:val="18"/>
                <w:szCs w:val="18"/>
                <w:lang w:eastAsia="en-AU"/>
              </w:rPr>
            </w:pPr>
            <w:r w:rsidRPr="00B44E3C">
              <w:rPr>
                <w:rFonts w:cs="Arial"/>
                <w:sz w:val="18"/>
                <w:szCs w:val="18"/>
              </w:rPr>
              <w:t>61.5</w:t>
            </w:r>
          </w:p>
        </w:tc>
        <w:tc>
          <w:tcPr>
            <w:tcW w:w="920" w:type="dxa"/>
            <w:noWrap/>
            <w:hideMark/>
          </w:tcPr>
          <w:p w14:paraId="0BCA849A" w14:textId="56508F62" w:rsidR="00111369" w:rsidRPr="00B44E3C" w:rsidRDefault="00111369" w:rsidP="00111369">
            <w:pPr>
              <w:jc w:val="right"/>
              <w:rPr>
                <w:rFonts w:eastAsia="Times New Roman" w:cs="Arial"/>
                <w:sz w:val="18"/>
                <w:szCs w:val="18"/>
                <w:lang w:eastAsia="en-AU"/>
              </w:rPr>
            </w:pPr>
            <w:r w:rsidRPr="00B44E3C">
              <w:rPr>
                <w:rFonts w:cs="Arial"/>
                <w:sz w:val="18"/>
                <w:szCs w:val="18"/>
              </w:rPr>
              <w:t>59.4</w:t>
            </w:r>
          </w:p>
        </w:tc>
        <w:tc>
          <w:tcPr>
            <w:tcW w:w="920" w:type="dxa"/>
            <w:noWrap/>
            <w:hideMark/>
          </w:tcPr>
          <w:p w14:paraId="734DCDC7" w14:textId="792299E9" w:rsidR="00111369" w:rsidRPr="00B44E3C" w:rsidRDefault="00111369" w:rsidP="00111369">
            <w:pPr>
              <w:jc w:val="right"/>
              <w:rPr>
                <w:rFonts w:eastAsia="Times New Roman" w:cs="Arial"/>
                <w:sz w:val="18"/>
                <w:szCs w:val="18"/>
                <w:lang w:eastAsia="en-AU"/>
              </w:rPr>
            </w:pPr>
            <w:r w:rsidRPr="00B44E3C">
              <w:rPr>
                <w:rFonts w:cs="Arial"/>
                <w:sz w:val="18"/>
                <w:szCs w:val="18"/>
              </w:rPr>
              <w:t>74.4</w:t>
            </w:r>
          </w:p>
        </w:tc>
        <w:tc>
          <w:tcPr>
            <w:tcW w:w="920" w:type="dxa"/>
            <w:noWrap/>
            <w:hideMark/>
          </w:tcPr>
          <w:p w14:paraId="0ADC303A" w14:textId="661FFD33" w:rsidR="00111369" w:rsidRPr="00B44E3C" w:rsidRDefault="00111369" w:rsidP="00111369">
            <w:pPr>
              <w:jc w:val="right"/>
              <w:rPr>
                <w:rFonts w:eastAsia="Times New Roman" w:cs="Arial"/>
                <w:sz w:val="18"/>
                <w:szCs w:val="18"/>
                <w:lang w:eastAsia="en-AU"/>
              </w:rPr>
            </w:pPr>
            <w:r w:rsidRPr="00B44E3C">
              <w:rPr>
                <w:rFonts w:cs="Arial"/>
                <w:sz w:val="18"/>
                <w:szCs w:val="18"/>
              </w:rPr>
              <w:t>68.3</w:t>
            </w:r>
          </w:p>
        </w:tc>
        <w:tc>
          <w:tcPr>
            <w:tcW w:w="960" w:type="dxa"/>
            <w:noWrap/>
            <w:hideMark/>
          </w:tcPr>
          <w:p w14:paraId="3C32C7F5" w14:textId="0D2CE70E" w:rsidR="00111369" w:rsidRPr="00B44E3C" w:rsidRDefault="00111369" w:rsidP="00111369">
            <w:pPr>
              <w:jc w:val="right"/>
              <w:rPr>
                <w:rFonts w:eastAsia="Times New Roman" w:cs="Arial"/>
                <w:sz w:val="18"/>
                <w:szCs w:val="18"/>
                <w:lang w:eastAsia="en-AU"/>
              </w:rPr>
            </w:pPr>
            <w:r w:rsidRPr="00B44E3C">
              <w:rPr>
                <w:rFonts w:cs="Arial"/>
                <w:sz w:val="18"/>
                <w:szCs w:val="18"/>
              </w:rPr>
              <w:t>64.7</w:t>
            </w:r>
          </w:p>
        </w:tc>
      </w:tr>
      <w:tr w:rsidR="00B44E3C" w:rsidRPr="00B44E3C" w14:paraId="7994F97E" w14:textId="77777777" w:rsidTr="00B44E3C">
        <w:trPr>
          <w:trHeight w:val="300"/>
        </w:trPr>
        <w:tc>
          <w:tcPr>
            <w:tcW w:w="2740" w:type="dxa"/>
            <w:noWrap/>
            <w:hideMark/>
          </w:tcPr>
          <w:p w14:paraId="12E74D2B"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lastRenderedPageBreak/>
              <w:t>Soft bounce (%)</w:t>
            </w:r>
          </w:p>
        </w:tc>
        <w:tc>
          <w:tcPr>
            <w:tcW w:w="920" w:type="dxa"/>
            <w:noWrap/>
            <w:hideMark/>
          </w:tcPr>
          <w:p w14:paraId="4E882046" w14:textId="7AD312C1"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574AEA01" w14:textId="655BC7CA"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20" w:type="dxa"/>
            <w:noWrap/>
            <w:hideMark/>
          </w:tcPr>
          <w:p w14:paraId="70001AA0" w14:textId="3472CEEB" w:rsidR="00111369" w:rsidRPr="00B44E3C" w:rsidRDefault="00111369" w:rsidP="00111369">
            <w:pPr>
              <w:jc w:val="right"/>
              <w:rPr>
                <w:rFonts w:eastAsia="Times New Roman" w:cs="Arial"/>
                <w:sz w:val="18"/>
                <w:szCs w:val="18"/>
                <w:lang w:eastAsia="en-AU"/>
              </w:rPr>
            </w:pPr>
            <w:r w:rsidRPr="00B44E3C">
              <w:rPr>
                <w:rFonts w:cs="Arial"/>
                <w:sz w:val="18"/>
                <w:szCs w:val="18"/>
              </w:rPr>
              <w:t>0.5</w:t>
            </w:r>
          </w:p>
        </w:tc>
        <w:tc>
          <w:tcPr>
            <w:tcW w:w="920" w:type="dxa"/>
            <w:noWrap/>
            <w:hideMark/>
          </w:tcPr>
          <w:p w14:paraId="4F0A6C67" w14:textId="3DC9D121" w:rsidR="00111369" w:rsidRPr="00B44E3C" w:rsidRDefault="00111369" w:rsidP="00111369">
            <w:pPr>
              <w:jc w:val="right"/>
              <w:rPr>
                <w:rFonts w:eastAsia="Times New Roman" w:cs="Arial"/>
                <w:sz w:val="18"/>
                <w:szCs w:val="18"/>
                <w:lang w:eastAsia="en-AU"/>
              </w:rPr>
            </w:pPr>
            <w:r w:rsidRPr="00B44E3C">
              <w:rPr>
                <w:rFonts w:cs="Arial"/>
                <w:sz w:val="18"/>
                <w:szCs w:val="18"/>
              </w:rPr>
              <w:t>0.5</w:t>
            </w:r>
          </w:p>
        </w:tc>
        <w:tc>
          <w:tcPr>
            <w:tcW w:w="920" w:type="dxa"/>
            <w:noWrap/>
            <w:hideMark/>
          </w:tcPr>
          <w:p w14:paraId="5DED840E" w14:textId="06341271" w:rsidR="00111369" w:rsidRPr="00B44E3C" w:rsidRDefault="00111369" w:rsidP="00111369">
            <w:pPr>
              <w:jc w:val="right"/>
              <w:rPr>
                <w:rFonts w:eastAsia="Times New Roman" w:cs="Arial"/>
                <w:sz w:val="18"/>
                <w:szCs w:val="18"/>
                <w:lang w:eastAsia="en-AU"/>
              </w:rPr>
            </w:pPr>
            <w:r w:rsidRPr="00B44E3C">
              <w:rPr>
                <w:rFonts w:cs="Arial"/>
                <w:sz w:val="18"/>
                <w:szCs w:val="18"/>
              </w:rPr>
              <w:t>0.6</w:t>
            </w:r>
          </w:p>
        </w:tc>
        <w:tc>
          <w:tcPr>
            <w:tcW w:w="920" w:type="dxa"/>
            <w:noWrap/>
            <w:hideMark/>
          </w:tcPr>
          <w:p w14:paraId="7BF008B7" w14:textId="19B578DB" w:rsidR="00111369" w:rsidRPr="00B44E3C" w:rsidRDefault="00111369" w:rsidP="00111369">
            <w:pPr>
              <w:jc w:val="right"/>
              <w:rPr>
                <w:rFonts w:eastAsia="Times New Roman" w:cs="Arial"/>
                <w:sz w:val="18"/>
                <w:szCs w:val="18"/>
                <w:lang w:eastAsia="en-AU"/>
              </w:rPr>
            </w:pPr>
            <w:r w:rsidRPr="00B44E3C">
              <w:rPr>
                <w:rFonts w:cs="Arial"/>
                <w:sz w:val="18"/>
                <w:szCs w:val="18"/>
              </w:rPr>
              <w:t>0.6</w:t>
            </w:r>
          </w:p>
        </w:tc>
        <w:tc>
          <w:tcPr>
            <w:tcW w:w="920" w:type="dxa"/>
            <w:noWrap/>
            <w:hideMark/>
          </w:tcPr>
          <w:p w14:paraId="428B4972" w14:textId="7135B829" w:rsidR="00111369" w:rsidRPr="00B44E3C" w:rsidRDefault="00111369" w:rsidP="00111369">
            <w:pPr>
              <w:jc w:val="right"/>
              <w:rPr>
                <w:rFonts w:eastAsia="Times New Roman" w:cs="Arial"/>
                <w:sz w:val="18"/>
                <w:szCs w:val="18"/>
                <w:lang w:eastAsia="en-AU"/>
              </w:rPr>
            </w:pPr>
            <w:r w:rsidRPr="00B44E3C">
              <w:rPr>
                <w:rFonts w:cs="Arial"/>
                <w:sz w:val="18"/>
                <w:szCs w:val="18"/>
              </w:rPr>
              <w:t>0.6</w:t>
            </w:r>
          </w:p>
        </w:tc>
        <w:tc>
          <w:tcPr>
            <w:tcW w:w="920" w:type="dxa"/>
            <w:noWrap/>
            <w:hideMark/>
          </w:tcPr>
          <w:p w14:paraId="748D62B8" w14:textId="1D43515A" w:rsidR="00111369" w:rsidRPr="00B44E3C" w:rsidRDefault="00111369" w:rsidP="00111369">
            <w:pPr>
              <w:jc w:val="right"/>
              <w:rPr>
                <w:rFonts w:eastAsia="Times New Roman" w:cs="Arial"/>
                <w:sz w:val="18"/>
                <w:szCs w:val="18"/>
                <w:lang w:eastAsia="en-AU"/>
              </w:rPr>
            </w:pPr>
            <w:r w:rsidRPr="00B44E3C">
              <w:rPr>
                <w:rFonts w:cs="Arial"/>
                <w:sz w:val="18"/>
                <w:szCs w:val="18"/>
              </w:rPr>
              <w:t>0.7</w:t>
            </w:r>
          </w:p>
        </w:tc>
        <w:tc>
          <w:tcPr>
            <w:tcW w:w="920" w:type="dxa"/>
            <w:noWrap/>
            <w:hideMark/>
          </w:tcPr>
          <w:p w14:paraId="6F11118B" w14:textId="72671244" w:rsidR="00111369" w:rsidRPr="00B44E3C" w:rsidRDefault="00111369" w:rsidP="00111369">
            <w:pPr>
              <w:jc w:val="right"/>
              <w:rPr>
                <w:rFonts w:eastAsia="Times New Roman" w:cs="Arial"/>
                <w:sz w:val="18"/>
                <w:szCs w:val="18"/>
                <w:lang w:eastAsia="en-AU"/>
              </w:rPr>
            </w:pPr>
            <w:r w:rsidRPr="00B44E3C">
              <w:rPr>
                <w:rFonts w:cs="Arial"/>
                <w:sz w:val="18"/>
                <w:szCs w:val="18"/>
              </w:rPr>
              <w:t>0.7</w:t>
            </w:r>
          </w:p>
        </w:tc>
        <w:tc>
          <w:tcPr>
            <w:tcW w:w="960" w:type="dxa"/>
            <w:noWrap/>
            <w:hideMark/>
          </w:tcPr>
          <w:p w14:paraId="7CDB067E" w14:textId="3B079E12" w:rsidR="00111369" w:rsidRPr="00B44E3C" w:rsidRDefault="00111369" w:rsidP="00111369">
            <w:pPr>
              <w:jc w:val="right"/>
              <w:rPr>
                <w:rFonts w:eastAsia="Times New Roman" w:cs="Arial"/>
                <w:sz w:val="18"/>
                <w:szCs w:val="18"/>
                <w:lang w:eastAsia="en-AU"/>
              </w:rPr>
            </w:pPr>
            <w:r w:rsidRPr="00B44E3C">
              <w:rPr>
                <w:rFonts w:cs="Arial"/>
                <w:sz w:val="18"/>
                <w:szCs w:val="18"/>
              </w:rPr>
              <w:t>0.7</w:t>
            </w:r>
          </w:p>
        </w:tc>
      </w:tr>
      <w:tr w:rsidR="00B44E3C" w:rsidRPr="00B44E3C" w14:paraId="42EF8387" w14:textId="77777777" w:rsidTr="00B44E3C">
        <w:trPr>
          <w:trHeight w:val="300"/>
        </w:trPr>
        <w:tc>
          <w:tcPr>
            <w:tcW w:w="2740" w:type="dxa"/>
            <w:noWrap/>
            <w:hideMark/>
          </w:tcPr>
          <w:p w14:paraId="6334625D"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Hard bounce (%)</w:t>
            </w:r>
          </w:p>
        </w:tc>
        <w:tc>
          <w:tcPr>
            <w:tcW w:w="920" w:type="dxa"/>
            <w:noWrap/>
            <w:hideMark/>
          </w:tcPr>
          <w:p w14:paraId="6BAE72E8" w14:textId="157B6F55" w:rsidR="00111369" w:rsidRPr="00B44E3C" w:rsidRDefault="00111369" w:rsidP="00111369">
            <w:pPr>
              <w:jc w:val="right"/>
              <w:rPr>
                <w:rFonts w:eastAsia="Times New Roman" w:cs="Arial"/>
                <w:sz w:val="18"/>
                <w:szCs w:val="18"/>
                <w:lang w:eastAsia="en-AU"/>
              </w:rPr>
            </w:pPr>
            <w:r w:rsidRPr="00B44E3C">
              <w:rPr>
                <w:rFonts w:cs="Arial"/>
                <w:sz w:val="18"/>
                <w:szCs w:val="18"/>
              </w:rPr>
              <w:t>1.6</w:t>
            </w:r>
          </w:p>
        </w:tc>
        <w:tc>
          <w:tcPr>
            <w:tcW w:w="920" w:type="dxa"/>
            <w:noWrap/>
            <w:hideMark/>
          </w:tcPr>
          <w:p w14:paraId="1E7B286B" w14:textId="0B1CFCFE"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75CA4757" w14:textId="27DEDB7F"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6C1FD6D4" w14:textId="67132F53" w:rsidR="00111369" w:rsidRPr="00B44E3C" w:rsidRDefault="00111369" w:rsidP="00111369">
            <w:pPr>
              <w:jc w:val="right"/>
              <w:rPr>
                <w:rFonts w:eastAsia="Times New Roman" w:cs="Arial"/>
                <w:sz w:val="18"/>
                <w:szCs w:val="18"/>
                <w:lang w:eastAsia="en-AU"/>
              </w:rPr>
            </w:pPr>
            <w:r w:rsidRPr="00B44E3C">
              <w:rPr>
                <w:rFonts w:cs="Arial"/>
                <w:sz w:val="18"/>
                <w:szCs w:val="18"/>
              </w:rPr>
              <w:t>0.2</w:t>
            </w:r>
          </w:p>
        </w:tc>
        <w:tc>
          <w:tcPr>
            <w:tcW w:w="920" w:type="dxa"/>
            <w:noWrap/>
            <w:hideMark/>
          </w:tcPr>
          <w:p w14:paraId="1C817788" w14:textId="600EEA82"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2DD36144" w14:textId="4A14541E"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214744C6" w14:textId="5E433084"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462615F4" w14:textId="3E58452C"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3E250A0E" w14:textId="6D8C66F6" w:rsidR="00111369" w:rsidRPr="00B44E3C" w:rsidRDefault="00111369" w:rsidP="00111369">
            <w:pPr>
              <w:jc w:val="right"/>
              <w:rPr>
                <w:rFonts w:eastAsia="Times New Roman" w:cs="Arial"/>
                <w:sz w:val="18"/>
                <w:szCs w:val="18"/>
                <w:lang w:eastAsia="en-AU"/>
              </w:rPr>
            </w:pPr>
            <w:r w:rsidRPr="00B44E3C">
              <w:rPr>
                <w:rFonts w:cs="Arial"/>
                <w:sz w:val="18"/>
                <w:szCs w:val="18"/>
              </w:rPr>
              <w:t>0.2</w:t>
            </w:r>
          </w:p>
        </w:tc>
        <w:tc>
          <w:tcPr>
            <w:tcW w:w="960" w:type="dxa"/>
            <w:noWrap/>
            <w:hideMark/>
          </w:tcPr>
          <w:p w14:paraId="2DFFA1D0" w14:textId="22F7C712"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r>
      <w:tr w:rsidR="00B44E3C" w:rsidRPr="00B44E3C" w14:paraId="4A414D7F" w14:textId="77777777" w:rsidTr="00B44E3C">
        <w:trPr>
          <w:trHeight w:val="300"/>
        </w:trPr>
        <w:tc>
          <w:tcPr>
            <w:tcW w:w="2740" w:type="dxa"/>
            <w:hideMark/>
          </w:tcPr>
          <w:p w14:paraId="79959926" w14:textId="77777777" w:rsidR="00111369" w:rsidRPr="00B44E3C" w:rsidRDefault="00111369" w:rsidP="00111369">
            <w:pPr>
              <w:rPr>
                <w:rFonts w:eastAsia="Times New Roman" w:cs="Arial"/>
                <w:i/>
                <w:iCs/>
                <w:sz w:val="18"/>
                <w:szCs w:val="18"/>
                <w:lang w:eastAsia="en-AU"/>
              </w:rPr>
            </w:pPr>
            <w:r w:rsidRPr="00B44E3C">
              <w:rPr>
                <w:rFonts w:eastAsia="Times New Roman" w:cs="Arial"/>
                <w:i/>
                <w:iCs/>
                <w:sz w:val="18"/>
                <w:szCs w:val="18"/>
                <w:lang w:eastAsia="en-AU"/>
              </w:rPr>
              <w:t>Clicked on link as % opened</w:t>
            </w:r>
          </w:p>
        </w:tc>
        <w:tc>
          <w:tcPr>
            <w:tcW w:w="920" w:type="dxa"/>
            <w:noWrap/>
            <w:hideMark/>
          </w:tcPr>
          <w:p w14:paraId="7B212F1A" w14:textId="16B53BCE"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25.9</w:t>
            </w:r>
          </w:p>
        </w:tc>
        <w:tc>
          <w:tcPr>
            <w:tcW w:w="920" w:type="dxa"/>
            <w:noWrap/>
            <w:hideMark/>
          </w:tcPr>
          <w:p w14:paraId="4318F2A7" w14:textId="1A1C6D1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17.3</w:t>
            </w:r>
          </w:p>
        </w:tc>
        <w:tc>
          <w:tcPr>
            <w:tcW w:w="920" w:type="dxa"/>
            <w:noWrap/>
            <w:hideMark/>
          </w:tcPr>
          <w:p w14:paraId="2F21D466" w14:textId="229E023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20.2</w:t>
            </w:r>
          </w:p>
        </w:tc>
        <w:tc>
          <w:tcPr>
            <w:tcW w:w="920" w:type="dxa"/>
            <w:noWrap/>
            <w:hideMark/>
          </w:tcPr>
          <w:p w14:paraId="3FDE1DD4" w14:textId="6BD3DCE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21.2</w:t>
            </w:r>
          </w:p>
        </w:tc>
        <w:tc>
          <w:tcPr>
            <w:tcW w:w="920" w:type="dxa"/>
            <w:noWrap/>
            <w:hideMark/>
          </w:tcPr>
          <w:p w14:paraId="472B2083" w14:textId="30EF0FE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14.5</w:t>
            </w:r>
          </w:p>
        </w:tc>
        <w:tc>
          <w:tcPr>
            <w:tcW w:w="920" w:type="dxa"/>
            <w:noWrap/>
            <w:hideMark/>
          </w:tcPr>
          <w:p w14:paraId="5C8B1AE7" w14:textId="1513993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11.3</w:t>
            </w:r>
          </w:p>
        </w:tc>
        <w:tc>
          <w:tcPr>
            <w:tcW w:w="920" w:type="dxa"/>
            <w:noWrap/>
            <w:hideMark/>
          </w:tcPr>
          <w:p w14:paraId="5F93FD89" w14:textId="1CD42AD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13.0</w:t>
            </w:r>
          </w:p>
        </w:tc>
        <w:tc>
          <w:tcPr>
            <w:tcW w:w="920" w:type="dxa"/>
            <w:noWrap/>
            <w:hideMark/>
          </w:tcPr>
          <w:p w14:paraId="4B726702" w14:textId="4C7599F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9.3</w:t>
            </w:r>
          </w:p>
        </w:tc>
        <w:tc>
          <w:tcPr>
            <w:tcW w:w="920" w:type="dxa"/>
            <w:noWrap/>
            <w:hideMark/>
          </w:tcPr>
          <w:p w14:paraId="7EE68353" w14:textId="7F2B47B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9.1</w:t>
            </w:r>
          </w:p>
        </w:tc>
        <w:tc>
          <w:tcPr>
            <w:tcW w:w="960" w:type="dxa"/>
            <w:noWrap/>
            <w:hideMark/>
          </w:tcPr>
          <w:p w14:paraId="6C4911EB" w14:textId="6E4FFD0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9.6</w:t>
            </w:r>
          </w:p>
        </w:tc>
      </w:tr>
    </w:tbl>
    <w:p w14:paraId="0FE968D5" w14:textId="77777777" w:rsidR="00313FD2" w:rsidRPr="008312D8" w:rsidRDefault="00313FD2">
      <w:pPr>
        <w:rPr>
          <w:rFonts w:ascii="Arial Bold" w:eastAsia="Times New Roman" w:hAnsi="Arial Bold" w:cs="Times New Roman"/>
          <w:b/>
          <w:bCs/>
          <w:color w:val="1F688D"/>
          <w:szCs w:val="18"/>
          <w:highlight w:val="yellow"/>
        </w:rPr>
      </w:pPr>
      <w:bookmarkStart w:id="64" w:name="_Ref525294669"/>
      <w:bookmarkStart w:id="65" w:name="_Ref19610314"/>
      <w:r w:rsidRPr="008312D8">
        <w:rPr>
          <w:highlight w:val="yellow"/>
        </w:rPr>
        <w:br w:type="page"/>
      </w:r>
    </w:p>
    <w:p w14:paraId="2883DBA2" w14:textId="1FC12CA0" w:rsidR="002D344A" w:rsidRPr="00B44E3C" w:rsidRDefault="002D344A" w:rsidP="00C45B77">
      <w:pPr>
        <w:pStyle w:val="Caption"/>
        <w:rPr>
          <w:color w:val="auto"/>
        </w:rPr>
      </w:pPr>
      <w:bookmarkStart w:id="66" w:name="_Ref20328679"/>
      <w:bookmarkStart w:id="67" w:name="_Toc80874722"/>
      <w:r w:rsidRPr="00B44E3C">
        <w:rPr>
          <w:color w:val="auto"/>
        </w:rPr>
        <w:lastRenderedPageBreak/>
        <w:t xml:space="preserve">Table </w:t>
      </w:r>
      <w:r w:rsidRPr="00B44E3C">
        <w:rPr>
          <w:noProof/>
          <w:color w:val="auto"/>
        </w:rPr>
        <w:fldChar w:fldCharType="begin"/>
      </w:r>
      <w:r w:rsidRPr="00B44E3C">
        <w:rPr>
          <w:noProof/>
          <w:color w:val="auto"/>
        </w:rPr>
        <w:instrText xml:space="preserve"> SEQ Table \* ARABIC </w:instrText>
      </w:r>
      <w:r w:rsidRPr="00B44E3C">
        <w:rPr>
          <w:noProof/>
          <w:color w:val="auto"/>
        </w:rPr>
        <w:fldChar w:fldCharType="separate"/>
      </w:r>
      <w:r w:rsidR="00A60E98">
        <w:rPr>
          <w:noProof/>
          <w:color w:val="auto"/>
        </w:rPr>
        <w:t>7</w:t>
      </w:r>
      <w:r w:rsidRPr="00B44E3C">
        <w:rPr>
          <w:noProof/>
          <w:color w:val="auto"/>
        </w:rPr>
        <w:fldChar w:fldCharType="end"/>
      </w:r>
      <w:bookmarkEnd w:id="64"/>
      <w:bookmarkEnd w:id="65"/>
      <w:bookmarkEnd w:id="66"/>
      <w:r w:rsidRPr="00B44E3C">
        <w:rPr>
          <w:color w:val="auto"/>
        </w:rPr>
        <w:tab/>
        <w:t xml:space="preserve">Email send outcomes by round of activity May </w:t>
      </w:r>
      <w:r w:rsidR="008312D8" w:rsidRPr="00B44E3C">
        <w:rPr>
          <w:color w:val="auto"/>
        </w:rPr>
        <w:t>202</w:t>
      </w:r>
      <w:r w:rsidR="00E90C58" w:rsidRPr="00B44E3C">
        <w:rPr>
          <w:color w:val="auto"/>
        </w:rPr>
        <w:t>1</w:t>
      </w:r>
      <w:bookmarkEnd w:id="67"/>
    </w:p>
    <w:tbl>
      <w:tblPr>
        <w:tblStyle w:val="TableGrid"/>
        <w:tblW w:w="11980" w:type="dxa"/>
        <w:tblLook w:val="04A0" w:firstRow="1" w:lastRow="0" w:firstColumn="1" w:lastColumn="0" w:noHBand="0" w:noVBand="1"/>
      </w:tblPr>
      <w:tblGrid>
        <w:gridCol w:w="2740"/>
        <w:gridCol w:w="920"/>
        <w:gridCol w:w="920"/>
        <w:gridCol w:w="920"/>
        <w:gridCol w:w="920"/>
        <w:gridCol w:w="920"/>
        <w:gridCol w:w="920"/>
        <w:gridCol w:w="920"/>
        <w:gridCol w:w="920"/>
        <w:gridCol w:w="920"/>
        <w:gridCol w:w="960"/>
      </w:tblGrid>
      <w:tr w:rsidR="00B44E3C" w:rsidRPr="00B44E3C" w14:paraId="43B2FD98" w14:textId="77777777" w:rsidTr="00B44E3C">
        <w:trPr>
          <w:trHeight w:val="300"/>
        </w:trPr>
        <w:tc>
          <w:tcPr>
            <w:tcW w:w="2740" w:type="dxa"/>
            <w:noWrap/>
            <w:hideMark/>
          </w:tcPr>
          <w:p w14:paraId="2953D550" w14:textId="77777777" w:rsidR="00707B6D" w:rsidRPr="00B44E3C" w:rsidRDefault="00707B6D" w:rsidP="00707B6D">
            <w:pPr>
              <w:rPr>
                <w:rFonts w:eastAsia="Times New Roman" w:cs="Arial"/>
                <w:b/>
                <w:bCs/>
                <w:sz w:val="18"/>
                <w:szCs w:val="18"/>
                <w:lang w:eastAsia="en-AU"/>
              </w:rPr>
            </w:pPr>
            <w:r w:rsidRPr="00B44E3C">
              <w:rPr>
                <w:rFonts w:eastAsia="Times New Roman" w:cs="Arial"/>
                <w:b/>
                <w:bCs/>
                <w:sz w:val="18"/>
                <w:szCs w:val="18"/>
                <w:lang w:eastAsia="en-AU"/>
              </w:rPr>
              <w:t>Total</w:t>
            </w:r>
          </w:p>
        </w:tc>
        <w:tc>
          <w:tcPr>
            <w:tcW w:w="920" w:type="dxa"/>
            <w:hideMark/>
          </w:tcPr>
          <w:p w14:paraId="102B2CF7"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Invite</w:t>
            </w:r>
          </w:p>
        </w:tc>
        <w:tc>
          <w:tcPr>
            <w:tcW w:w="920" w:type="dxa"/>
            <w:hideMark/>
          </w:tcPr>
          <w:p w14:paraId="6368BD78"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R1</w:t>
            </w:r>
          </w:p>
        </w:tc>
        <w:tc>
          <w:tcPr>
            <w:tcW w:w="920" w:type="dxa"/>
            <w:hideMark/>
          </w:tcPr>
          <w:p w14:paraId="44399835"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R2</w:t>
            </w:r>
          </w:p>
        </w:tc>
        <w:tc>
          <w:tcPr>
            <w:tcW w:w="920" w:type="dxa"/>
            <w:hideMark/>
          </w:tcPr>
          <w:p w14:paraId="70910D81"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R3</w:t>
            </w:r>
          </w:p>
        </w:tc>
        <w:tc>
          <w:tcPr>
            <w:tcW w:w="920" w:type="dxa"/>
            <w:hideMark/>
          </w:tcPr>
          <w:p w14:paraId="07C00F6B"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R4</w:t>
            </w:r>
          </w:p>
        </w:tc>
        <w:tc>
          <w:tcPr>
            <w:tcW w:w="920" w:type="dxa"/>
            <w:hideMark/>
          </w:tcPr>
          <w:p w14:paraId="6E1C3198"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R5</w:t>
            </w:r>
          </w:p>
        </w:tc>
        <w:tc>
          <w:tcPr>
            <w:tcW w:w="920" w:type="dxa"/>
            <w:hideMark/>
          </w:tcPr>
          <w:p w14:paraId="4AA77720"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R6</w:t>
            </w:r>
          </w:p>
        </w:tc>
        <w:tc>
          <w:tcPr>
            <w:tcW w:w="920" w:type="dxa"/>
            <w:hideMark/>
          </w:tcPr>
          <w:p w14:paraId="1591D77A"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R7</w:t>
            </w:r>
          </w:p>
        </w:tc>
        <w:tc>
          <w:tcPr>
            <w:tcW w:w="920" w:type="dxa"/>
            <w:hideMark/>
          </w:tcPr>
          <w:p w14:paraId="1704166D"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R8</w:t>
            </w:r>
          </w:p>
        </w:tc>
        <w:tc>
          <w:tcPr>
            <w:tcW w:w="960" w:type="dxa"/>
            <w:hideMark/>
          </w:tcPr>
          <w:p w14:paraId="12DD026E" w14:textId="77777777" w:rsidR="00707B6D" w:rsidRPr="00B44E3C" w:rsidRDefault="00707B6D" w:rsidP="00707B6D">
            <w:pPr>
              <w:jc w:val="center"/>
              <w:rPr>
                <w:rFonts w:eastAsia="Times New Roman" w:cs="Arial"/>
                <w:b/>
                <w:bCs/>
                <w:sz w:val="18"/>
                <w:szCs w:val="18"/>
                <w:lang w:eastAsia="en-AU"/>
              </w:rPr>
            </w:pPr>
            <w:r w:rsidRPr="00B44E3C">
              <w:rPr>
                <w:rFonts w:eastAsia="Times New Roman" w:cs="Arial"/>
                <w:b/>
                <w:bCs/>
                <w:sz w:val="18"/>
                <w:szCs w:val="18"/>
                <w:lang w:eastAsia="en-AU"/>
              </w:rPr>
              <w:t>R9</w:t>
            </w:r>
          </w:p>
        </w:tc>
      </w:tr>
      <w:tr w:rsidR="00B44E3C" w:rsidRPr="00B44E3C" w14:paraId="35C7F5A9" w14:textId="77777777" w:rsidTr="00B44E3C">
        <w:trPr>
          <w:trHeight w:val="300"/>
        </w:trPr>
        <w:tc>
          <w:tcPr>
            <w:tcW w:w="2740" w:type="dxa"/>
            <w:noWrap/>
            <w:hideMark/>
          </w:tcPr>
          <w:p w14:paraId="44B77C92" w14:textId="77777777" w:rsidR="00111369" w:rsidRPr="00B44E3C" w:rsidRDefault="00111369" w:rsidP="00111369">
            <w:pPr>
              <w:rPr>
                <w:rFonts w:eastAsia="Times New Roman" w:cs="Arial"/>
                <w:sz w:val="18"/>
                <w:szCs w:val="18"/>
                <w:lang w:eastAsia="en-AU"/>
              </w:rPr>
            </w:pPr>
            <w:r w:rsidRPr="00B44E3C">
              <w:rPr>
                <w:rFonts w:eastAsia="Times New Roman" w:cs="Arial"/>
                <w:sz w:val="18"/>
                <w:szCs w:val="18"/>
                <w:lang w:eastAsia="en-AU"/>
              </w:rPr>
              <w:t>Total sent (n)</w:t>
            </w:r>
          </w:p>
        </w:tc>
        <w:tc>
          <w:tcPr>
            <w:tcW w:w="920" w:type="dxa"/>
            <w:noWrap/>
            <w:hideMark/>
          </w:tcPr>
          <w:p w14:paraId="4E32CA66" w14:textId="6E84A3C4" w:rsidR="00111369" w:rsidRPr="00B44E3C" w:rsidRDefault="00111369" w:rsidP="00111369">
            <w:pPr>
              <w:jc w:val="right"/>
              <w:rPr>
                <w:rFonts w:eastAsia="Times New Roman" w:cs="Arial"/>
                <w:sz w:val="18"/>
                <w:szCs w:val="18"/>
                <w:lang w:eastAsia="en-AU"/>
              </w:rPr>
            </w:pPr>
            <w:r w:rsidRPr="00B44E3C">
              <w:rPr>
                <w:rFonts w:cs="Arial"/>
                <w:sz w:val="18"/>
                <w:szCs w:val="18"/>
              </w:rPr>
              <w:t>205,748</w:t>
            </w:r>
          </w:p>
        </w:tc>
        <w:tc>
          <w:tcPr>
            <w:tcW w:w="920" w:type="dxa"/>
            <w:noWrap/>
            <w:hideMark/>
          </w:tcPr>
          <w:p w14:paraId="0D8B9156" w14:textId="1027A75C" w:rsidR="00111369" w:rsidRPr="00B44E3C" w:rsidRDefault="00111369" w:rsidP="00111369">
            <w:pPr>
              <w:jc w:val="right"/>
              <w:rPr>
                <w:rFonts w:eastAsia="Times New Roman" w:cs="Arial"/>
                <w:sz w:val="18"/>
                <w:szCs w:val="18"/>
                <w:lang w:eastAsia="en-AU"/>
              </w:rPr>
            </w:pPr>
            <w:r w:rsidRPr="00B44E3C">
              <w:rPr>
                <w:rFonts w:cs="Arial"/>
                <w:sz w:val="18"/>
                <w:szCs w:val="18"/>
              </w:rPr>
              <w:t>191,160</w:t>
            </w:r>
          </w:p>
        </w:tc>
        <w:tc>
          <w:tcPr>
            <w:tcW w:w="920" w:type="dxa"/>
            <w:noWrap/>
            <w:hideMark/>
          </w:tcPr>
          <w:p w14:paraId="3E534165" w14:textId="72E25A5C" w:rsidR="00111369" w:rsidRPr="00B44E3C" w:rsidRDefault="00111369" w:rsidP="00111369">
            <w:pPr>
              <w:jc w:val="right"/>
              <w:rPr>
                <w:rFonts w:eastAsia="Times New Roman" w:cs="Arial"/>
                <w:sz w:val="18"/>
                <w:szCs w:val="18"/>
                <w:lang w:eastAsia="en-AU"/>
              </w:rPr>
            </w:pPr>
            <w:r w:rsidRPr="00B44E3C">
              <w:rPr>
                <w:rFonts w:cs="Arial"/>
                <w:sz w:val="18"/>
                <w:szCs w:val="18"/>
              </w:rPr>
              <w:t>181,704</w:t>
            </w:r>
          </w:p>
        </w:tc>
        <w:tc>
          <w:tcPr>
            <w:tcW w:w="920" w:type="dxa"/>
            <w:noWrap/>
            <w:hideMark/>
          </w:tcPr>
          <w:p w14:paraId="1B009F87" w14:textId="61065BB8" w:rsidR="00111369" w:rsidRPr="00B44E3C" w:rsidRDefault="00111369" w:rsidP="00111369">
            <w:pPr>
              <w:jc w:val="right"/>
              <w:rPr>
                <w:rFonts w:eastAsia="Times New Roman" w:cs="Arial"/>
                <w:sz w:val="18"/>
                <w:szCs w:val="18"/>
                <w:lang w:eastAsia="en-AU"/>
              </w:rPr>
            </w:pPr>
            <w:r w:rsidRPr="00B44E3C">
              <w:rPr>
                <w:rFonts w:cs="Arial"/>
                <w:sz w:val="18"/>
                <w:szCs w:val="18"/>
              </w:rPr>
              <w:t>171,425</w:t>
            </w:r>
          </w:p>
        </w:tc>
        <w:tc>
          <w:tcPr>
            <w:tcW w:w="920" w:type="dxa"/>
            <w:noWrap/>
            <w:hideMark/>
          </w:tcPr>
          <w:p w14:paraId="01F4BDBC" w14:textId="3FAB5BFC" w:rsidR="00111369" w:rsidRPr="00B44E3C" w:rsidRDefault="00111369" w:rsidP="00111369">
            <w:pPr>
              <w:jc w:val="right"/>
              <w:rPr>
                <w:rFonts w:eastAsia="Times New Roman" w:cs="Arial"/>
                <w:sz w:val="18"/>
                <w:szCs w:val="18"/>
                <w:lang w:eastAsia="en-AU"/>
              </w:rPr>
            </w:pPr>
            <w:r w:rsidRPr="00B44E3C">
              <w:rPr>
                <w:rFonts w:cs="Arial"/>
                <w:sz w:val="18"/>
                <w:szCs w:val="18"/>
              </w:rPr>
              <w:t>164,057</w:t>
            </w:r>
          </w:p>
        </w:tc>
        <w:tc>
          <w:tcPr>
            <w:tcW w:w="920" w:type="dxa"/>
            <w:noWrap/>
            <w:hideMark/>
          </w:tcPr>
          <w:p w14:paraId="251F97E9" w14:textId="63ABAD77" w:rsidR="00111369" w:rsidRPr="00B44E3C" w:rsidRDefault="00111369" w:rsidP="00111369">
            <w:pPr>
              <w:jc w:val="right"/>
              <w:rPr>
                <w:rFonts w:eastAsia="Times New Roman" w:cs="Arial"/>
                <w:sz w:val="18"/>
                <w:szCs w:val="18"/>
                <w:lang w:eastAsia="en-AU"/>
              </w:rPr>
            </w:pPr>
            <w:r w:rsidRPr="00B44E3C">
              <w:rPr>
                <w:rFonts w:cs="Arial"/>
                <w:sz w:val="18"/>
                <w:szCs w:val="18"/>
              </w:rPr>
              <w:t>151,365</w:t>
            </w:r>
          </w:p>
        </w:tc>
        <w:tc>
          <w:tcPr>
            <w:tcW w:w="920" w:type="dxa"/>
            <w:noWrap/>
            <w:hideMark/>
          </w:tcPr>
          <w:p w14:paraId="48138B7B" w14:textId="17932220" w:rsidR="00111369" w:rsidRPr="00B44E3C" w:rsidRDefault="00111369" w:rsidP="00111369">
            <w:pPr>
              <w:jc w:val="right"/>
              <w:rPr>
                <w:rFonts w:eastAsia="Times New Roman" w:cs="Arial"/>
                <w:sz w:val="18"/>
                <w:szCs w:val="18"/>
                <w:lang w:eastAsia="en-AU"/>
              </w:rPr>
            </w:pPr>
            <w:r w:rsidRPr="00B44E3C">
              <w:rPr>
                <w:rFonts w:cs="Arial"/>
                <w:sz w:val="18"/>
                <w:szCs w:val="18"/>
              </w:rPr>
              <w:t>144,910</w:t>
            </w:r>
          </w:p>
        </w:tc>
        <w:tc>
          <w:tcPr>
            <w:tcW w:w="920" w:type="dxa"/>
            <w:noWrap/>
            <w:hideMark/>
          </w:tcPr>
          <w:p w14:paraId="30DAC341" w14:textId="0D6663C5" w:rsidR="00111369" w:rsidRPr="00B44E3C" w:rsidRDefault="00111369" w:rsidP="00111369">
            <w:pPr>
              <w:jc w:val="right"/>
              <w:rPr>
                <w:rFonts w:eastAsia="Times New Roman" w:cs="Arial"/>
                <w:sz w:val="18"/>
                <w:szCs w:val="18"/>
                <w:lang w:eastAsia="en-AU"/>
              </w:rPr>
            </w:pPr>
            <w:r w:rsidRPr="00B44E3C">
              <w:rPr>
                <w:rFonts w:cs="Arial"/>
                <w:sz w:val="18"/>
                <w:szCs w:val="18"/>
              </w:rPr>
              <w:t>134,177</w:t>
            </w:r>
          </w:p>
        </w:tc>
        <w:tc>
          <w:tcPr>
            <w:tcW w:w="920" w:type="dxa"/>
            <w:noWrap/>
            <w:hideMark/>
          </w:tcPr>
          <w:p w14:paraId="538158B9" w14:textId="3A0D9F60" w:rsidR="00111369" w:rsidRPr="00B44E3C" w:rsidRDefault="00111369" w:rsidP="00111369">
            <w:pPr>
              <w:jc w:val="right"/>
              <w:rPr>
                <w:rFonts w:eastAsia="Times New Roman" w:cs="Arial"/>
                <w:sz w:val="18"/>
                <w:szCs w:val="18"/>
                <w:lang w:eastAsia="en-AU"/>
              </w:rPr>
            </w:pPr>
            <w:r w:rsidRPr="00B44E3C">
              <w:rPr>
                <w:rFonts w:cs="Arial"/>
                <w:sz w:val="18"/>
                <w:szCs w:val="18"/>
              </w:rPr>
              <w:t>132,216</w:t>
            </w:r>
          </w:p>
        </w:tc>
        <w:tc>
          <w:tcPr>
            <w:tcW w:w="960" w:type="dxa"/>
            <w:noWrap/>
            <w:hideMark/>
          </w:tcPr>
          <w:p w14:paraId="24358F52" w14:textId="41A29151" w:rsidR="00111369" w:rsidRPr="00B44E3C" w:rsidRDefault="00111369" w:rsidP="00111369">
            <w:pPr>
              <w:jc w:val="right"/>
              <w:rPr>
                <w:rFonts w:eastAsia="Times New Roman" w:cs="Arial"/>
                <w:sz w:val="18"/>
                <w:szCs w:val="18"/>
                <w:lang w:eastAsia="en-AU"/>
              </w:rPr>
            </w:pPr>
            <w:r w:rsidRPr="00B44E3C">
              <w:rPr>
                <w:rFonts w:cs="Arial"/>
                <w:sz w:val="18"/>
                <w:szCs w:val="18"/>
              </w:rPr>
              <w:t>128,617</w:t>
            </w:r>
          </w:p>
        </w:tc>
      </w:tr>
      <w:tr w:rsidR="00B44E3C" w:rsidRPr="00B44E3C" w14:paraId="057AF53B" w14:textId="77777777" w:rsidTr="00B44E3C">
        <w:trPr>
          <w:trHeight w:val="300"/>
        </w:trPr>
        <w:tc>
          <w:tcPr>
            <w:tcW w:w="2740" w:type="dxa"/>
            <w:noWrap/>
            <w:hideMark/>
          </w:tcPr>
          <w:p w14:paraId="53282910"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Opened (%)</w:t>
            </w:r>
          </w:p>
        </w:tc>
        <w:tc>
          <w:tcPr>
            <w:tcW w:w="920" w:type="dxa"/>
            <w:noWrap/>
            <w:hideMark/>
          </w:tcPr>
          <w:p w14:paraId="46BC2E64" w14:textId="67CE08D4" w:rsidR="00111369" w:rsidRPr="00B44E3C" w:rsidRDefault="00111369" w:rsidP="00111369">
            <w:pPr>
              <w:jc w:val="right"/>
              <w:rPr>
                <w:rFonts w:eastAsia="Times New Roman" w:cs="Arial"/>
                <w:sz w:val="18"/>
                <w:szCs w:val="18"/>
                <w:lang w:eastAsia="en-AU"/>
              </w:rPr>
            </w:pPr>
            <w:r w:rsidRPr="00B44E3C">
              <w:rPr>
                <w:rFonts w:cs="Arial"/>
                <w:sz w:val="18"/>
                <w:szCs w:val="18"/>
              </w:rPr>
              <w:t>60.7</w:t>
            </w:r>
          </w:p>
        </w:tc>
        <w:tc>
          <w:tcPr>
            <w:tcW w:w="920" w:type="dxa"/>
            <w:noWrap/>
            <w:hideMark/>
          </w:tcPr>
          <w:p w14:paraId="3C4C9B87" w14:textId="2F216A1E" w:rsidR="00111369" w:rsidRPr="00B44E3C" w:rsidRDefault="00111369" w:rsidP="00111369">
            <w:pPr>
              <w:jc w:val="right"/>
              <w:rPr>
                <w:rFonts w:eastAsia="Times New Roman" w:cs="Arial"/>
                <w:sz w:val="18"/>
                <w:szCs w:val="18"/>
                <w:lang w:eastAsia="en-AU"/>
              </w:rPr>
            </w:pPr>
            <w:r w:rsidRPr="00B44E3C">
              <w:rPr>
                <w:rFonts w:cs="Arial"/>
                <w:sz w:val="18"/>
                <w:szCs w:val="18"/>
              </w:rPr>
              <w:t>47.2</w:t>
            </w:r>
          </w:p>
        </w:tc>
        <w:tc>
          <w:tcPr>
            <w:tcW w:w="920" w:type="dxa"/>
            <w:noWrap/>
            <w:hideMark/>
          </w:tcPr>
          <w:p w14:paraId="61F764C8" w14:textId="467A3108" w:rsidR="00111369" w:rsidRPr="00B44E3C" w:rsidRDefault="00111369" w:rsidP="00111369">
            <w:pPr>
              <w:jc w:val="right"/>
              <w:rPr>
                <w:rFonts w:eastAsia="Times New Roman" w:cs="Arial"/>
                <w:sz w:val="18"/>
                <w:szCs w:val="18"/>
                <w:lang w:eastAsia="en-AU"/>
              </w:rPr>
            </w:pPr>
            <w:r w:rsidRPr="00B44E3C">
              <w:rPr>
                <w:rFonts w:cs="Arial"/>
                <w:sz w:val="18"/>
                <w:szCs w:val="18"/>
              </w:rPr>
              <w:t>45.1</w:t>
            </w:r>
          </w:p>
        </w:tc>
        <w:tc>
          <w:tcPr>
            <w:tcW w:w="920" w:type="dxa"/>
            <w:noWrap/>
            <w:hideMark/>
          </w:tcPr>
          <w:p w14:paraId="6AE22538" w14:textId="1DC5019B" w:rsidR="00111369" w:rsidRPr="00B44E3C" w:rsidRDefault="00111369" w:rsidP="00111369">
            <w:pPr>
              <w:jc w:val="right"/>
              <w:rPr>
                <w:rFonts w:eastAsia="Times New Roman" w:cs="Arial"/>
                <w:sz w:val="18"/>
                <w:szCs w:val="18"/>
                <w:lang w:eastAsia="en-AU"/>
              </w:rPr>
            </w:pPr>
            <w:r w:rsidRPr="00B44E3C">
              <w:rPr>
                <w:rFonts w:cs="Arial"/>
                <w:sz w:val="18"/>
                <w:szCs w:val="18"/>
              </w:rPr>
              <w:t>40.9</w:t>
            </w:r>
          </w:p>
        </w:tc>
        <w:tc>
          <w:tcPr>
            <w:tcW w:w="920" w:type="dxa"/>
            <w:noWrap/>
            <w:hideMark/>
          </w:tcPr>
          <w:p w14:paraId="00BACA03" w14:textId="61CFF924" w:rsidR="00111369" w:rsidRPr="00B44E3C" w:rsidRDefault="00111369" w:rsidP="00111369">
            <w:pPr>
              <w:jc w:val="right"/>
              <w:rPr>
                <w:rFonts w:eastAsia="Times New Roman" w:cs="Arial"/>
                <w:sz w:val="18"/>
                <w:szCs w:val="18"/>
                <w:lang w:eastAsia="en-AU"/>
              </w:rPr>
            </w:pPr>
            <w:r w:rsidRPr="00B44E3C">
              <w:rPr>
                <w:rFonts w:cs="Arial"/>
                <w:sz w:val="18"/>
                <w:szCs w:val="18"/>
              </w:rPr>
              <w:t>40.6</w:t>
            </w:r>
          </w:p>
        </w:tc>
        <w:tc>
          <w:tcPr>
            <w:tcW w:w="920" w:type="dxa"/>
            <w:noWrap/>
            <w:hideMark/>
          </w:tcPr>
          <w:p w14:paraId="18E48186" w14:textId="453523C2" w:rsidR="00111369" w:rsidRPr="00B44E3C" w:rsidRDefault="00111369" w:rsidP="00111369">
            <w:pPr>
              <w:jc w:val="right"/>
              <w:rPr>
                <w:rFonts w:eastAsia="Times New Roman" w:cs="Arial"/>
                <w:sz w:val="18"/>
                <w:szCs w:val="18"/>
                <w:lang w:eastAsia="en-AU"/>
              </w:rPr>
            </w:pPr>
            <w:r w:rsidRPr="00B44E3C">
              <w:rPr>
                <w:rFonts w:cs="Arial"/>
                <w:sz w:val="18"/>
                <w:szCs w:val="18"/>
              </w:rPr>
              <w:t>39.4</w:t>
            </w:r>
          </w:p>
        </w:tc>
        <w:tc>
          <w:tcPr>
            <w:tcW w:w="920" w:type="dxa"/>
            <w:noWrap/>
            <w:hideMark/>
          </w:tcPr>
          <w:p w14:paraId="1149C082" w14:textId="5FAC3174" w:rsidR="00111369" w:rsidRPr="00B44E3C" w:rsidRDefault="00111369" w:rsidP="00111369">
            <w:pPr>
              <w:jc w:val="right"/>
              <w:rPr>
                <w:rFonts w:eastAsia="Times New Roman" w:cs="Arial"/>
                <w:sz w:val="18"/>
                <w:szCs w:val="18"/>
                <w:lang w:eastAsia="en-AU"/>
              </w:rPr>
            </w:pPr>
            <w:r w:rsidRPr="00B44E3C">
              <w:rPr>
                <w:rFonts w:cs="Arial"/>
                <w:sz w:val="18"/>
                <w:szCs w:val="18"/>
              </w:rPr>
              <w:t>40.4</w:t>
            </w:r>
          </w:p>
        </w:tc>
        <w:tc>
          <w:tcPr>
            <w:tcW w:w="920" w:type="dxa"/>
            <w:noWrap/>
            <w:hideMark/>
          </w:tcPr>
          <w:p w14:paraId="556AFD80" w14:textId="4331EA1C" w:rsidR="00111369" w:rsidRPr="00B44E3C" w:rsidRDefault="00111369" w:rsidP="00111369">
            <w:pPr>
              <w:jc w:val="right"/>
              <w:rPr>
                <w:rFonts w:eastAsia="Times New Roman" w:cs="Arial"/>
                <w:sz w:val="18"/>
                <w:szCs w:val="18"/>
                <w:lang w:eastAsia="en-AU"/>
              </w:rPr>
            </w:pPr>
            <w:r w:rsidRPr="00B44E3C">
              <w:rPr>
                <w:rFonts w:cs="Arial"/>
                <w:sz w:val="18"/>
                <w:szCs w:val="18"/>
              </w:rPr>
              <w:t>32.1</w:t>
            </w:r>
          </w:p>
        </w:tc>
        <w:tc>
          <w:tcPr>
            <w:tcW w:w="920" w:type="dxa"/>
            <w:noWrap/>
            <w:hideMark/>
          </w:tcPr>
          <w:p w14:paraId="048BF786" w14:textId="28F0E6A9" w:rsidR="00111369" w:rsidRPr="00B44E3C" w:rsidRDefault="00111369" w:rsidP="00111369">
            <w:pPr>
              <w:jc w:val="right"/>
              <w:rPr>
                <w:rFonts w:eastAsia="Times New Roman" w:cs="Arial"/>
                <w:sz w:val="18"/>
                <w:szCs w:val="18"/>
                <w:lang w:eastAsia="en-AU"/>
              </w:rPr>
            </w:pPr>
            <w:r w:rsidRPr="00B44E3C">
              <w:rPr>
                <w:rFonts w:cs="Arial"/>
                <w:sz w:val="18"/>
                <w:szCs w:val="18"/>
              </w:rPr>
              <w:t>32.9</w:t>
            </w:r>
          </w:p>
        </w:tc>
        <w:tc>
          <w:tcPr>
            <w:tcW w:w="960" w:type="dxa"/>
            <w:noWrap/>
            <w:hideMark/>
          </w:tcPr>
          <w:p w14:paraId="08A38D93" w14:textId="3ADCC6BF" w:rsidR="00111369" w:rsidRPr="00B44E3C" w:rsidRDefault="00111369" w:rsidP="00111369">
            <w:pPr>
              <w:jc w:val="right"/>
              <w:rPr>
                <w:rFonts w:eastAsia="Times New Roman" w:cs="Arial"/>
                <w:sz w:val="18"/>
                <w:szCs w:val="18"/>
                <w:lang w:eastAsia="en-AU"/>
              </w:rPr>
            </w:pPr>
            <w:r w:rsidRPr="00B44E3C">
              <w:rPr>
                <w:rFonts w:cs="Arial"/>
                <w:sz w:val="18"/>
                <w:szCs w:val="18"/>
              </w:rPr>
              <w:t>33.0</w:t>
            </w:r>
          </w:p>
        </w:tc>
      </w:tr>
      <w:tr w:rsidR="00B44E3C" w:rsidRPr="00B44E3C" w14:paraId="62F08D6E" w14:textId="77777777" w:rsidTr="00B44E3C">
        <w:trPr>
          <w:trHeight w:val="300"/>
        </w:trPr>
        <w:tc>
          <w:tcPr>
            <w:tcW w:w="2740" w:type="dxa"/>
            <w:noWrap/>
            <w:hideMark/>
          </w:tcPr>
          <w:p w14:paraId="591E8E15"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Clicked on link (%)</w:t>
            </w:r>
          </w:p>
        </w:tc>
        <w:tc>
          <w:tcPr>
            <w:tcW w:w="920" w:type="dxa"/>
            <w:noWrap/>
            <w:hideMark/>
          </w:tcPr>
          <w:p w14:paraId="043D9792" w14:textId="0FD8B6C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18.3</w:t>
            </w:r>
          </w:p>
        </w:tc>
        <w:tc>
          <w:tcPr>
            <w:tcW w:w="920" w:type="dxa"/>
            <w:noWrap/>
            <w:hideMark/>
          </w:tcPr>
          <w:p w14:paraId="49EC6AA5" w14:textId="2289A18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6.8</w:t>
            </w:r>
          </w:p>
        </w:tc>
        <w:tc>
          <w:tcPr>
            <w:tcW w:w="920" w:type="dxa"/>
            <w:noWrap/>
            <w:hideMark/>
          </w:tcPr>
          <w:p w14:paraId="0DC41509" w14:textId="49ACD240" w:rsidR="00111369" w:rsidRPr="00B44E3C" w:rsidRDefault="00111369" w:rsidP="00111369">
            <w:pPr>
              <w:jc w:val="right"/>
              <w:rPr>
                <w:rFonts w:eastAsia="Times New Roman" w:cs="Arial"/>
                <w:i/>
                <w:iCs/>
                <w:sz w:val="18"/>
                <w:szCs w:val="18"/>
                <w:lang w:eastAsia="en-AU"/>
              </w:rPr>
            </w:pPr>
            <w:r w:rsidRPr="00B44E3C">
              <w:rPr>
                <w:rFonts w:cs="Arial"/>
                <w:i/>
                <w:iCs/>
                <w:sz w:val="18"/>
                <w:szCs w:val="18"/>
              </w:rPr>
              <w:t>6.1</w:t>
            </w:r>
          </w:p>
        </w:tc>
        <w:tc>
          <w:tcPr>
            <w:tcW w:w="920" w:type="dxa"/>
            <w:noWrap/>
            <w:hideMark/>
          </w:tcPr>
          <w:p w14:paraId="3667AC9F" w14:textId="635F428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5.4</w:t>
            </w:r>
          </w:p>
        </w:tc>
        <w:tc>
          <w:tcPr>
            <w:tcW w:w="920" w:type="dxa"/>
            <w:noWrap/>
            <w:hideMark/>
          </w:tcPr>
          <w:p w14:paraId="42562C00" w14:textId="12BC42B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5.8</w:t>
            </w:r>
          </w:p>
        </w:tc>
        <w:tc>
          <w:tcPr>
            <w:tcW w:w="920" w:type="dxa"/>
            <w:noWrap/>
            <w:hideMark/>
          </w:tcPr>
          <w:p w14:paraId="7EE2C67A" w14:textId="6762B08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4.5</w:t>
            </w:r>
          </w:p>
        </w:tc>
        <w:tc>
          <w:tcPr>
            <w:tcW w:w="920" w:type="dxa"/>
            <w:noWrap/>
            <w:hideMark/>
          </w:tcPr>
          <w:p w14:paraId="5CE5254A" w14:textId="33B4908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5.1</w:t>
            </w:r>
          </w:p>
        </w:tc>
        <w:tc>
          <w:tcPr>
            <w:tcW w:w="920" w:type="dxa"/>
            <w:noWrap/>
            <w:hideMark/>
          </w:tcPr>
          <w:p w14:paraId="5DD4622B" w14:textId="2BA67DD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w:t>
            </w:r>
          </w:p>
        </w:tc>
        <w:tc>
          <w:tcPr>
            <w:tcW w:w="920" w:type="dxa"/>
            <w:noWrap/>
            <w:hideMark/>
          </w:tcPr>
          <w:p w14:paraId="37C7071B" w14:textId="375B049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2.8</w:t>
            </w:r>
          </w:p>
        </w:tc>
        <w:tc>
          <w:tcPr>
            <w:tcW w:w="960" w:type="dxa"/>
            <w:noWrap/>
            <w:hideMark/>
          </w:tcPr>
          <w:p w14:paraId="69685778" w14:textId="72799A8C"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2.4</w:t>
            </w:r>
          </w:p>
        </w:tc>
      </w:tr>
      <w:tr w:rsidR="00B44E3C" w:rsidRPr="00B44E3C" w14:paraId="0B250F28" w14:textId="77777777" w:rsidTr="00B44E3C">
        <w:trPr>
          <w:trHeight w:val="300"/>
        </w:trPr>
        <w:tc>
          <w:tcPr>
            <w:tcW w:w="2740" w:type="dxa"/>
            <w:noWrap/>
            <w:hideMark/>
          </w:tcPr>
          <w:p w14:paraId="416E91F2"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Opt-out from link (%)</w:t>
            </w:r>
          </w:p>
        </w:tc>
        <w:tc>
          <w:tcPr>
            <w:tcW w:w="920" w:type="dxa"/>
            <w:noWrap/>
            <w:hideMark/>
          </w:tcPr>
          <w:p w14:paraId="49E1DAB6" w14:textId="10598A9D"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c>
          <w:tcPr>
            <w:tcW w:w="920" w:type="dxa"/>
            <w:noWrap/>
            <w:hideMark/>
          </w:tcPr>
          <w:p w14:paraId="7890643C" w14:textId="4065302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c>
          <w:tcPr>
            <w:tcW w:w="920" w:type="dxa"/>
            <w:noWrap/>
            <w:hideMark/>
          </w:tcPr>
          <w:p w14:paraId="5662561F" w14:textId="2B1209E2"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0.9</w:t>
            </w:r>
          </w:p>
        </w:tc>
        <w:tc>
          <w:tcPr>
            <w:tcW w:w="920" w:type="dxa"/>
            <w:noWrap/>
            <w:hideMark/>
          </w:tcPr>
          <w:p w14:paraId="158EB4B6" w14:textId="4283625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0.9</w:t>
            </w:r>
          </w:p>
        </w:tc>
        <w:tc>
          <w:tcPr>
            <w:tcW w:w="920" w:type="dxa"/>
            <w:noWrap/>
            <w:hideMark/>
          </w:tcPr>
          <w:p w14:paraId="1EB76E9B" w14:textId="1B641907"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0.8</w:t>
            </w:r>
          </w:p>
        </w:tc>
        <w:tc>
          <w:tcPr>
            <w:tcW w:w="920" w:type="dxa"/>
            <w:noWrap/>
            <w:hideMark/>
          </w:tcPr>
          <w:p w14:paraId="7E1AE488" w14:textId="0BE60C7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0.8</w:t>
            </w:r>
          </w:p>
        </w:tc>
        <w:tc>
          <w:tcPr>
            <w:tcW w:w="920" w:type="dxa"/>
            <w:noWrap/>
            <w:hideMark/>
          </w:tcPr>
          <w:p w14:paraId="68BE2665" w14:textId="28006850"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w:t>
            </w:r>
          </w:p>
        </w:tc>
        <w:tc>
          <w:tcPr>
            <w:tcW w:w="920" w:type="dxa"/>
            <w:noWrap/>
            <w:hideMark/>
          </w:tcPr>
          <w:p w14:paraId="61D3ED98" w14:textId="6E07AD20"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0.7</w:t>
            </w:r>
          </w:p>
        </w:tc>
        <w:tc>
          <w:tcPr>
            <w:tcW w:w="920" w:type="dxa"/>
            <w:noWrap/>
            <w:hideMark/>
          </w:tcPr>
          <w:p w14:paraId="1A4ED88E" w14:textId="33DEC94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0.6</w:t>
            </w:r>
          </w:p>
        </w:tc>
        <w:tc>
          <w:tcPr>
            <w:tcW w:w="960" w:type="dxa"/>
            <w:noWrap/>
            <w:hideMark/>
          </w:tcPr>
          <w:p w14:paraId="5DD68E7C" w14:textId="234B8DC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0.5</w:t>
            </w:r>
          </w:p>
        </w:tc>
      </w:tr>
      <w:tr w:rsidR="00B44E3C" w:rsidRPr="00B44E3C" w14:paraId="4CDE7AF9" w14:textId="77777777" w:rsidTr="00B44E3C">
        <w:trPr>
          <w:trHeight w:val="300"/>
        </w:trPr>
        <w:tc>
          <w:tcPr>
            <w:tcW w:w="2740" w:type="dxa"/>
            <w:noWrap/>
            <w:hideMark/>
          </w:tcPr>
          <w:p w14:paraId="27C3186C" w14:textId="77777777" w:rsidR="00111369" w:rsidRPr="00B44E3C" w:rsidRDefault="00111369" w:rsidP="00111369">
            <w:pPr>
              <w:ind w:firstLineChars="200" w:firstLine="360"/>
              <w:rPr>
                <w:rFonts w:eastAsia="Times New Roman" w:cs="Arial"/>
                <w:i/>
                <w:iCs/>
                <w:sz w:val="18"/>
                <w:szCs w:val="18"/>
                <w:lang w:eastAsia="en-AU"/>
              </w:rPr>
            </w:pPr>
            <w:r w:rsidRPr="00B44E3C">
              <w:rPr>
                <w:rFonts w:eastAsia="Times New Roman" w:cs="Arial"/>
                <w:i/>
                <w:iCs/>
                <w:sz w:val="18"/>
                <w:szCs w:val="18"/>
                <w:lang w:eastAsia="en-AU"/>
              </w:rPr>
              <w:t>Opened email (%)</w:t>
            </w:r>
          </w:p>
        </w:tc>
        <w:tc>
          <w:tcPr>
            <w:tcW w:w="920" w:type="dxa"/>
            <w:noWrap/>
            <w:hideMark/>
          </w:tcPr>
          <w:p w14:paraId="028CA521" w14:textId="014866B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42.0</w:t>
            </w:r>
          </w:p>
        </w:tc>
        <w:tc>
          <w:tcPr>
            <w:tcW w:w="920" w:type="dxa"/>
            <w:noWrap/>
            <w:hideMark/>
          </w:tcPr>
          <w:p w14:paraId="68A797D0" w14:textId="08B9751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39.8</w:t>
            </w:r>
          </w:p>
        </w:tc>
        <w:tc>
          <w:tcPr>
            <w:tcW w:w="920" w:type="dxa"/>
            <w:noWrap/>
            <w:hideMark/>
          </w:tcPr>
          <w:p w14:paraId="0077E295" w14:textId="79C1E20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38.1</w:t>
            </w:r>
          </w:p>
        </w:tc>
        <w:tc>
          <w:tcPr>
            <w:tcW w:w="920" w:type="dxa"/>
            <w:noWrap/>
            <w:hideMark/>
          </w:tcPr>
          <w:p w14:paraId="123C1458" w14:textId="3A43733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34.6</w:t>
            </w:r>
          </w:p>
        </w:tc>
        <w:tc>
          <w:tcPr>
            <w:tcW w:w="920" w:type="dxa"/>
            <w:noWrap/>
            <w:hideMark/>
          </w:tcPr>
          <w:p w14:paraId="25E53FE0" w14:textId="7323337D"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34.0</w:t>
            </w:r>
          </w:p>
        </w:tc>
        <w:tc>
          <w:tcPr>
            <w:tcW w:w="920" w:type="dxa"/>
            <w:noWrap/>
            <w:hideMark/>
          </w:tcPr>
          <w:p w14:paraId="66D0336D" w14:textId="1CC2A6A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34.2</w:t>
            </w:r>
          </w:p>
        </w:tc>
        <w:tc>
          <w:tcPr>
            <w:tcW w:w="920" w:type="dxa"/>
            <w:noWrap/>
            <w:hideMark/>
          </w:tcPr>
          <w:p w14:paraId="5C51C3E3" w14:textId="62C05386"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34.3</w:t>
            </w:r>
          </w:p>
        </w:tc>
        <w:tc>
          <w:tcPr>
            <w:tcW w:w="920" w:type="dxa"/>
            <w:noWrap/>
            <w:hideMark/>
          </w:tcPr>
          <w:p w14:paraId="47D4B12F" w14:textId="4D431A8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29.9</w:t>
            </w:r>
          </w:p>
        </w:tc>
        <w:tc>
          <w:tcPr>
            <w:tcW w:w="920" w:type="dxa"/>
            <w:noWrap/>
            <w:hideMark/>
          </w:tcPr>
          <w:p w14:paraId="459E2A1F" w14:textId="71193955" w:rsidR="00111369" w:rsidRPr="00B44E3C" w:rsidRDefault="00111369" w:rsidP="00111369">
            <w:pPr>
              <w:jc w:val="right"/>
              <w:rPr>
                <w:rFonts w:eastAsia="Times New Roman" w:cs="Arial"/>
                <w:i/>
                <w:iCs/>
                <w:sz w:val="18"/>
                <w:szCs w:val="18"/>
                <w:lang w:eastAsia="en-AU"/>
              </w:rPr>
            </w:pPr>
            <w:r w:rsidRPr="00B44E3C">
              <w:rPr>
                <w:rFonts w:cs="Arial"/>
                <w:i/>
                <w:iCs/>
                <w:sz w:val="18"/>
                <w:szCs w:val="18"/>
              </w:rPr>
              <w:t>29.6</w:t>
            </w:r>
          </w:p>
        </w:tc>
        <w:tc>
          <w:tcPr>
            <w:tcW w:w="960" w:type="dxa"/>
            <w:noWrap/>
            <w:hideMark/>
          </w:tcPr>
          <w:p w14:paraId="5FC2BD21" w14:textId="38999E8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30.1</w:t>
            </w:r>
          </w:p>
        </w:tc>
      </w:tr>
      <w:tr w:rsidR="00B44E3C" w:rsidRPr="00B44E3C" w14:paraId="5116ABE9" w14:textId="77777777" w:rsidTr="00B44E3C">
        <w:trPr>
          <w:trHeight w:val="300"/>
        </w:trPr>
        <w:tc>
          <w:tcPr>
            <w:tcW w:w="2740" w:type="dxa"/>
            <w:noWrap/>
            <w:hideMark/>
          </w:tcPr>
          <w:p w14:paraId="0E207016"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Unopened (%)</w:t>
            </w:r>
          </w:p>
        </w:tc>
        <w:tc>
          <w:tcPr>
            <w:tcW w:w="920" w:type="dxa"/>
            <w:noWrap/>
            <w:hideMark/>
          </w:tcPr>
          <w:p w14:paraId="0D78B65D" w14:textId="20140C3C" w:rsidR="00111369" w:rsidRPr="00B44E3C" w:rsidRDefault="00111369" w:rsidP="00111369">
            <w:pPr>
              <w:jc w:val="right"/>
              <w:rPr>
                <w:rFonts w:eastAsia="Times New Roman" w:cs="Arial"/>
                <w:sz w:val="18"/>
                <w:szCs w:val="18"/>
                <w:lang w:eastAsia="en-AU"/>
              </w:rPr>
            </w:pPr>
            <w:r w:rsidRPr="00B44E3C">
              <w:rPr>
                <w:rFonts w:cs="Arial"/>
                <w:sz w:val="18"/>
                <w:szCs w:val="18"/>
              </w:rPr>
              <w:t>38.1</w:t>
            </w:r>
          </w:p>
        </w:tc>
        <w:tc>
          <w:tcPr>
            <w:tcW w:w="920" w:type="dxa"/>
            <w:noWrap/>
            <w:hideMark/>
          </w:tcPr>
          <w:p w14:paraId="6AF8D45E" w14:textId="1DCEE5F6" w:rsidR="00111369" w:rsidRPr="00B44E3C" w:rsidRDefault="00111369" w:rsidP="00111369">
            <w:pPr>
              <w:jc w:val="right"/>
              <w:rPr>
                <w:rFonts w:eastAsia="Times New Roman" w:cs="Arial"/>
                <w:sz w:val="18"/>
                <w:szCs w:val="18"/>
                <w:lang w:eastAsia="en-AU"/>
              </w:rPr>
            </w:pPr>
            <w:r w:rsidRPr="00B44E3C">
              <w:rPr>
                <w:rFonts w:cs="Arial"/>
                <w:sz w:val="18"/>
                <w:szCs w:val="18"/>
              </w:rPr>
              <w:t>52.4</w:t>
            </w:r>
          </w:p>
        </w:tc>
        <w:tc>
          <w:tcPr>
            <w:tcW w:w="920" w:type="dxa"/>
            <w:noWrap/>
            <w:hideMark/>
          </w:tcPr>
          <w:p w14:paraId="66F7F808" w14:textId="5CAEE37F" w:rsidR="00111369" w:rsidRPr="00B44E3C" w:rsidRDefault="00111369" w:rsidP="00111369">
            <w:pPr>
              <w:jc w:val="right"/>
              <w:rPr>
                <w:rFonts w:eastAsia="Times New Roman" w:cs="Arial"/>
                <w:sz w:val="18"/>
                <w:szCs w:val="18"/>
                <w:lang w:eastAsia="en-AU"/>
              </w:rPr>
            </w:pPr>
            <w:r w:rsidRPr="00B44E3C">
              <w:rPr>
                <w:rFonts w:cs="Arial"/>
                <w:sz w:val="18"/>
                <w:szCs w:val="18"/>
              </w:rPr>
              <w:t>54.6</w:t>
            </w:r>
          </w:p>
        </w:tc>
        <w:tc>
          <w:tcPr>
            <w:tcW w:w="920" w:type="dxa"/>
            <w:noWrap/>
            <w:hideMark/>
          </w:tcPr>
          <w:p w14:paraId="51F33BAC" w14:textId="735EA61B" w:rsidR="00111369" w:rsidRPr="00B44E3C" w:rsidRDefault="00111369" w:rsidP="00111369">
            <w:pPr>
              <w:jc w:val="right"/>
              <w:rPr>
                <w:rFonts w:eastAsia="Times New Roman" w:cs="Arial"/>
                <w:sz w:val="18"/>
                <w:szCs w:val="18"/>
                <w:lang w:eastAsia="en-AU"/>
              </w:rPr>
            </w:pPr>
            <w:r w:rsidRPr="00B44E3C">
              <w:rPr>
                <w:rFonts w:cs="Arial"/>
                <w:sz w:val="18"/>
                <w:szCs w:val="18"/>
              </w:rPr>
              <w:t>58.8</w:t>
            </w:r>
          </w:p>
        </w:tc>
        <w:tc>
          <w:tcPr>
            <w:tcW w:w="920" w:type="dxa"/>
            <w:noWrap/>
            <w:hideMark/>
          </w:tcPr>
          <w:p w14:paraId="7B451D7B" w14:textId="485231EC" w:rsidR="00111369" w:rsidRPr="00B44E3C" w:rsidRDefault="00111369" w:rsidP="00111369">
            <w:pPr>
              <w:jc w:val="right"/>
              <w:rPr>
                <w:rFonts w:eastAsia="Times New Roman" w:cs="Arial"/>
                <w:sz w:val="18"/>
                <w:szCs w:val="18"/>
                <w:lang w:eastAsia="en-AU"/>
              </w:rPr>
            </w:pPr>
            <w:r w:rsidRPr="00B44E3C">
              <w:rPr>
                <w:rFonts w:cs="Arial"/>
                <w:sz w:val="18"/>
                <w:szCs w:val="18"/>
              </w:rPr>
              <w:t>59.1</w:t>
            </w:r>
          </w:p>
        </w:tc>
        <w:tc>
          <w:tcPr>
            <w:tcW w:w="920" w:type="dxa"/>
            <w:noWrap/>
            <w:hideMark/>
          </w:tcPr>
          <w:p w14:paraId="2588FC62" w14:textId="2A07A742" w:rsidR="00111369" w:rsidRPr="00B44E3C" w:rsidRDefault="00111369" w:rsidP="00111369">
            <w:pPr>
              <w:jc w:val="right"/>
              <w:rPr>
                <w:rFonts w:eastAsia="Times New Roman" w:cs="Arial"/>
                <w:sz w:val="18"/>
                <w:szCs w:val="18"/>
                <w:lang w:eastAsia="en-AU"/>
              </w:rPr>
            </w:pPr>
            <w:r w:rsidRPr="00B44E3C">
              <w:rPr>
                <w:rFonts w:cs="Arial"/>
                <w:sz w:val="18"/>
                <w:szCs w:val="18"/>
              </w:rPr>
              <w:t>60.2</w:t>
            </w:r>
          </w:p>
        </w:tc>
        <w:tc>
          <w:tcPr>
            <w:tcW w:w="920" w:type="dxa"/>
            <w:noWrap/>
            <w:hideMark/>
          </w:tcPr>
          <w:p w14:paraId="13470975" w14:textId="0CED4399" w:rsidR="00111369" w:rsidRPr="00B44E3C" w:rsidRDefault="00111369" w:rsidP="00111369">
            <w:pPr>
              <w:jc w:val="right"/>
              <w:rPr>
                <w:rFonts w:eastAsia="Times New Roman" w:cs="Arial"/>
                <w:sz w:val="18"/>
                <w:szCs w:val="18"/>
                <w:lang w:eastAsia="en-AU"/>
              </w:rPr>
            </w:pPr>
            <w:r w:rsidRPr="00B44E3C">
              <w:rPr>
                <w:rFonts w:cs="Arial"/>
                <w:sz w:val="18"/>
                <w:szCs w:val="18"/>
              </w:rPr>
              <w:t>59.1</w:t>
            </w:r>
          </w:p>
        </w:tc>
        <w:tc>
          <w:tcPr>
            <w:tcW w:w="920" w:type="dxa"/>
            <w:noWrap/>
            <w:hideMark/>
          </w:tcPr>
          <w:p w14:paraId="2742766B" w14:textId="1189FEE2" w:rsidR="00111369" w:rsidRPr="00B44E3C" w:rsidRDefault="00111369" w:rsidP="00111369">
            <w:pPr>
              <w:jc w:val="right"/>
              <w:rPr>
                <w:rFonts w:eastAsia="Times New Roman" w:cs="Arial"/>
                <w:sz w:val="18"/>
                <w:szCs w:val="18"/>
                <w:lang w:eastAsia="en-AU"/>
              </w:rPr>
            </w:pPr>
            <w:r w:rsidRPr="00B44E3C">
              <w:rPr>
                <w:rFonts w:cs="Arial"/>
                <w:sz w:val="18"/>
                <w:szCs w:val="18"/>
              </w:rPr>
              <w:t>67.5</w:t>
            </w:r>
          </w:p>
        </w:tc>
        <w:tc>
          <w:tcPr>
            <w:tcW w:w="920" w:type="dxa"/>
            <w:noWrap/>
            <w:hideMark/>
          </w:tcPr>
          <w:p w14:paraId="3BC5A117" w14:textId="0AFD7F37" w:rsidR="00111369" w:rsidRPr="00B44E3C" w:rsidRDefault="00111369" w:rsidP="00111369">
            <w:pPr>
              <w:jc w:val="right"/>
              <w:rPr>
                <w:rFonts w:eastAsia="Times New Roman" w:cs="Arial"/>
                <w:sz w:val="18"/>
                <w:szCs w:val="18"/>
                <w:lang w:eastAsia="en-AU"/>
              </w:rPr>
            </w:pPr>
            <w:r w:rsidRPr="00B44E3C">
              <w:rPr>
                <w:rFonts w:cs="Arial"/>
                <w:sz w:val="18"/>
                <w:szCs w:val="18"/>
              </w:rPr>
              <w:t>66.7</w:t>
            </w:r>
          </w:p>
        </w:tc>
        <w:tc>
          <w:tcPr>
            <w:tcW w:w="960" w:type="dxa"/>
            <w:noWrap/>
            <w:hideMark/>
          </w:tcPr>
          <w:p w14:paraId="27C1CE5E" w14:textId="15EFA251" w:rsidR="00111369" w:rsidRPr="00B44E3C" w:rsidRDefault="00111369" w:rsidP="00111369">
            <w:pPr>
              <w:jc w:val="right"/>
              <w:rPr>
                <w:rFonts w:eastAsia="Times New Roman" w:cs="Arial"/>
                <w:sz w:val="18"/>
                <w:szCs w:val="18"/>
                <w:lang w:eastAsia="en-AU"/>
              </w:rPr>
            </w:pPr>
            <w:r w:rsidRPr="00B44E3C">
              <w:rPr>
                <w:rFonts w:cs="Arial"/>
                <w:sz w:val="18"/>
                <w:szCs w:val="18"/>
              </w:rPr>
              <w:t>66.5</w:t>
            </w:r>
          </w:p>
        </w:tc>
      </w:tr>
      <w:tr w:rsidR="00B44E3C" w:rsidRPr="00B44E3C" w14:paraId="46C86C67" w14:textId="77777777" w:rsidTr="00B44E3C">
        <w:trPr>
          <w:trHeight w:val="300"/>
        </w:trPr>
        <w:tc>
          <w:tcPr>
            <w:tcW w:w="2740" w:type="dxa"/>
            <w:noWrap/>
            <w:hideMark/>
          </w:tcPr>
          <w:p w14:paraId="6DCDF996"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Soft bounce (%)</w:t>
            </w:r>
          </w:p>
        </w:tc>
        <w:tc>
          <w:tcPr>
            <w:tcW w:w="920" w:type="dxa"/>
            <w:noWrap/>
            <w:hideMark/>
          </w:tcPr>
          <w:p w14:paraId="11ECD792" w14:textId="272C0366" w:rsidR="00111369" w:rsidRPr="00B44E3C" w:rsidRDefault="00111369" w:rsidP="00111369">
            <w:pPr>
              <w:jc w:val="right"/>
              <w:rPr>
                <w:rFonts w:eastAsia="Times New Roman" w:cs="Arial"/>
                <w:sz w:val="18"/>
                <w:szCs w:val="18"/>
                <w:lang w:eastAsia="en-AU"/>
              </w:rPr>
            </w:pPr>
            <w:r w:rsidRPr="00B44E3C">
              <w:rPr>
                <w:rFonts w:cs="Arial"/>
                <w:sz w:val="18"/>
                <w:szCs w:val="18"/>
              </w:rPr>
              <w:t>0.2</w:t>
            </w:r>
          </w:p>
        </w:tc>
        <w:tc>
          <w:tcPr>
            <w:tcW w:w="920" w:type="dxa"/>
            <w:noWrap/>
            <w:hideMark/>
          </w:tcPr>
          <w:p w14:paraId="4616BB0E" w14:textId="1BC07451"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7112D8B5" w14:textId="124A5878"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7B1082AC" w14:textId="69893A97"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4372087B" w14:textId="3040FD1C"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08BC243D" w14:textId="172CD8E8"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34C6EB90" w14:textId="7C18FEA5" w:rsidR="00111369" w:rsidRPr="00B44E3C" w:rsidRDefault="00111369" w:rsidP="00111369">
            <w:pPr>
              <w:jc w:val="right"/>
              <w:rPr>
                <w:rFonts w:eastAsia="Times New Roman" w:cs="Arial"/>
                <w:sz w:val="18"/>
                <w:szCs w:val="18"/>
                <w:lang w:eastAsia="en-AU"/>
              </w:rPr>
            </w:pPr>
            <w:r w:rsidRPr="00B44E3C">
              <w:rPr>
                <w:rFonts w:cs="Arial"/>
                <w:sz w:val="18"/>
                <w:szCs w:val="18"/>
              </w:rPr>
              <w:t>0.3</w:t>
            </w:r>
          </w:p>
        </w:tc>
        <w:tc>
          <w:tcPr>
            <w:tcW w:w="920" w:type="dxa"/>
            <w:noWrap/>
            <w:hideMark/>
          </w:tcPr>
          <w:p w14:paraId="4E47BE04" w14:textId="77CA4EB3"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20" w:type="dxa"/>
            <w:noWrap/>
            <w:hideMark/>
          </w:tcPr>
          <w:p w14:paraId="31517CF7" w14:textId="7E18A512"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c>
          <w:tcPr>
            <w:tcW w:w="960" w:type="dxa"/>
            <w:noWrap/>
            <w:hideMark/>
          </w:tcPr>
          <w:p w14:paraId="1E33DD95" w14:textId="10DE3415" w:rsidR="00111369" w:rsidRPr="00B44E3C" w:rsidRDefault="00111369" w:rsidP="00111369">
            <w:pPr>
              <w:jc w:val="right"/>
              <w:rPr>
                <w:rFonts w:eastAsia="Times New Roman" w:cs="Arial"/>
                <w:sz w:val="18"/>
                <w:szCs w:val="18"/>
                <w:lang w:eastAsia="en-AU"/>
              </w:rPr>
            </w:pPr>
            <w:r w:rsidRPr="00B44E3C">
              <w:rPr>
                <w:rFonts w:cs="Arial"/>
                <w:sz w:val="18"/>
                <w:szCs w:val="18"/>
              </w:rPr>
              <w:t>0.4</w:t>
            </w:r>
          </w:p>
        </w:tc>
      </w:tr>
      <w:tr w:rsidR="00B44E3C" w:rsidRPr="00B44E3C" w14:paraId="0C05F273" w14:textId="77777777" w:rsidTr="00B44E3C">
        <w:trPr>
          <w:trHeight w:val="300"/>
        </w:trPr>
        <w:tc>
          <w:tcPr>
            <w:tcW w:w="2740" w:type="dxa"/>
            <w:noWrap/>
            <w:hideMark/>
          </w:tcPr>
          <w:p w14:paraId="11F38C01" w14:textId="77777777" w:rsidR="00111369" w:rsidRPr="00B44E3C" w:rsidRDefault="00111369" w:rsidP="00111369">
            <w:pPr>
              <w:ind w:firstLineChars="100" w:firstLine="180"/>
              <w:rPr>
                <w:rFonts w:eastAsia="Times New Roman" w:cs="Arial"/>
                <w:sz w:val="18"/>
                <w:szCs w:val="18"/>
                <w:lang w:eastAsia="en-AU"/>
              </w:rPr>
            </w:pPr>
            <w:r w:rsidRPr="00B44E3C">
              <w:rPr>
                <w:rFonts w:eastAsia="Times New Roman" w:cs="Arial"/>
                <w:sz w:val="18"/>
                <w:szCs w:val="18"/>
                <w:lang w:eastAsia="en-AU"/>
              </w:rPr>
              <w:t>Hard bounce (%)</w:t>
            </w:r>
          </w:p>
        </w:tc>
        <w:tc>
          <w:tcPr>
            <w:tcW w:w="920" w:type="dxa"/>
            <w:noWrap/>
            <w:hideMark/>
          </w:tcPr>
          <w:p w14:paraId="474EBB02" w14:textId="63C08580" w:rsidR="00111369" w:rsidRPr="00B44E3C" w:rsidRDefault="00111369" w:rsidP="00111369">
            <w:pPr>
              <w:jc w:val="right"/>
              <w:rPr>
                <w:rFonts w:eastAsia="Times New Roman" w:cs="Arial"/>
                <w:sz w:val="18"/>
                <w:szCs w:val="18"/>
                <w:lang w:eastAsia="en-AU"/>
              </w:rPr>
            </w:pPr>
            <w:r w:rsidRPr="00B44E3C">
              <w:rPr>
                <w:rFonts w:cs="Arial"/>
                <w:sz w:val="18"/>
                <w:szCs w:val="18"/>
              </w:rPr>
              <w:t>0.9</w:t>
            </w:r>
          </w:p>
        </w:tc>
        <w:tc>
          <w:tcPr>
            <w:tcW w:w="920" w:type="dxa"/>
            <w:noWrap/>
            <w:hideMark/>
          </w:tcPr>
          <w:p w14:paraId="326921DB" w14:textId="69B2E8D5"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06449824" w14:textId="4BA46003"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108D5ECB" w14:textId="4A449537"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1A7A50B0" w14:textId="3002A2FF"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61763997" w14:textId="11D6E615"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0F8C44E7" w14:textId="0FADB02C"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20" w:type="dxa"/>
            <w:noWrap/>
            <w:hideMark/>
          </w:tcPr>
          <w:p w14:paraId="133C0CBD" w14:textId="2766FCFE"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c>
          <w:tcPr>
            <w:tcW w:w="920" w:type="dxa"/>
            <w:noWrap/>
            <w:hideMark/>
          </w:tcPr>
          <w:p w14:paraId="01C178B2" w14:textId="025FFFD2" w:rsidR="00111369" w:rsidRPr="00B44E3C" w:rsidRDefault="00111369" w:rsidP="00111369">
            <w:pPr>
              <w:jc w:val="right"/>
              <w:rPr>
                <w:rFonts w:eastAsia="Times New Roman" w:cs="Arial"/>
                <w:sz w:val="18"/>
                <w:szCs w:val="18"/>
                <w:lang w:eastAsia="en-AU"/>
              </w:rPr>
            </w:pPr>
            <w:r w:rsidRPr="00B44E3C">
              <w:rPr>
                <w:rFonts w:cs="Arial"/>
                <w:sz w:val="18"/>
                <w:szCs w:val="18"/>
              </w:rPr>
              <w:t>0.1</w:t>
            </w:r>
          </w:p>
        </w:tc>
        <w:tc>
          <w:tcPr>
            <w:tcW w:w="960" w:type="dxa"/>
            <w:noWrap/>
            <w:hideMark/>
          </w:tcPr>
          <w:p w14:paraId="763FE375" w14:textId="07427AFC" w:rsidR="00111369" w:rsidRPr="00B44E3C" w:rsidRDefault="00111369" w:rsidP="00111369">
            <w:pPr>
              <w:jc w:val="right"/>
              <w:rPr>
                <w:rFonts w:eastAsia="Times New Roman" w:cs="Arial"/>
                <w:sz w:val="18"/>
                <w:szCs w:val="18"/>
                <w:lang w:eastAsia="en-AU"/>
              </w:rPr>
            </w:pPr>
            <w:r w:rsidRPr="00B44E3C">
              <w:rPr>
                <w:rFonts w:cs="Arial"/>
                <w:sz w:val="18"/>
                <w:szCs w:val="18"/>
              </w:rPr>
              <w:t>&lt;0.1</w:t>
            </w:r>
          </w:p>
        </w:tc>
      </w:tr>
      <w:tr w:rsidR="00B44E3C" w:rsidRPr="00B44E3C" w14:paraId="7D293D73" w14:textId="77777777" w:rsidTr="00B44E3C">
        <w:trPr>
          <w:trHeight w:val="300"/>
        </w:trPr>
        <w:tc>
          <w:tcPr>
            <w:tcW w:w="2740" w:type="dxa"/>
            <w:hideMark/>
          </w:tcPr>
          <w:p w14:paraId="5B32E265" w14:textId="77777777" w:rsidR="00111369" w:rsidRPr="00B44E3C" w:rsidRDefault="00111369" w:rsidP="00111369">
            <w:pPr>
              <w:rPr>
                <w:rFonts w:eastAsia="Times New Roman" w:cs="Arial"/>
                <w:i/>
                <w:iCs/>
                <w:sz w:val="18"/>
                <w:szCs w:val="18"/>
                <w:lang w:eastAsia="en-AU"/>
              </w:rPr>
            </w:pPr>
            <w:r w:rsidRPr="00B44E3C">
              <w:rPr>
                <w:rFonts w:eastAsia="Times New Roman" w:cs="Arial"/>
                <w:i/>
                <w:iCs/>
                <w:sz w:val="18"/>
                <w:szCs w:val="18"/>
                <w:lang w:eastAsia="en-AU"/>
              </w:rPr>
              <w:t>Clicked on link as % opened</w:t>
            </w:r>
          </w:p>
        </w:tc>
        <w:tc>
          <w:tcPr>
            <w:tcW w:w="920" w:type="dxa"/>
            <w:noWrap/>
            <w:hideMark/>
          </w:tcPr>
          <w:p w14:paraId="4A241482" w14:textId="459EB061" w:rsidR="00111369" w:rsidRPr="00B44E3C" w:rsidRDefault="00111369" w:rsidP="00111369">
            <w:pPr>
              <w:jc w:val="right"/>
              <w:rPr>
                <w:rFonts w:eastAsia="Times New Roman" w:cs="Arial"/>
                <w:i/>
                <w:iCs/>
                <w:sz w:val="18"/>
                <w:szCs w:val="18"/>
                <w:lang w:eastAsia="en-AU"/>
              </w:rPr>
            </w:pPr>
            <w:r w:rsidRPr="00B44E3C">
              <w:rPr>
                <w:rFonts w:cs="Arial"/>
                <w:i/>
                <w:iCs/>
                <w:sz w:val="18"/>
                <w:szCs w:val="18"/>
              </w:rPr>
              <w:t>30.1</w:t>
            </w:r>
          </w:p>
        </w:tc>
        <w:tc>
          <w:tcPr>
            <w:tcW w:w="920" w:type="dxa"/>
            <w:noWrap/>
            <w:hideMark/>
          </w:tcPr>
          <w:p w14:paraId="65339491" w14:textId="27708A1A"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14.5</w:t>
            </w:r>
          </w:p>
        </w:tc>
        <w:tc>
          <w:tcPr>
            <w:tcW w:w="920" w:type="dxa"/>
            <w:noWrap/>
            <w:hideMark/>
          </w:tcPr>
          <w:p w14:paraId="06D77A9C" w14:textId="6CDFE08E"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13.6</w:t>
            </w:r>
          </w:p>
        </w:tc>
        <w:tc>
          <w:tcPr>
            <w:tcW w:w="920" w:type="dxa"/>
            <w:noWrap/>
            <w:hideMark/>
          </w:tcPr>
          <w:p w14:paraId="138776C9" w14:textId="6F9AD5C9"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13.1</w:t>
            </w:r>
          </w:p>
        </w:tc>
        <w:tc>
          <w:tcPr>
            <w:tcW w:w="920" w:type="dxa"/>
            <w:noWrap/>
            <w:hideMark/>
          </w:tcPr>
          <w:p w14:paraId="4EE4B4C4" w14:textId="38491DC4"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14.2</w:t>
            </w:r>
          </w:p>
        </w:tc>
        <w:tc>
          <w:tcPr>
            <w:tcW w:w="920" w:type="dxa"/>
            <w:noWrap/>
            <w:hideMark/>
          </w:tcPr>
          <w:p w14:paraId="36F7A270" w14:textId="0C6F9463"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11.4</w:t>
            </w:r>
          </w:p>
        </w:tc>
        <w:tc>
          <w:tcPr>
            <w:tcW w:w="920" w:type="dxa"/>
            <w:noWrap/>
            <w:hideMark/>
          </w:tcPr>
          <w:p w14:paraId="551F775B" w14:textId="1BBB098F" w:rsidR="00111369" w:rsidRPr="00B44E3C" w:rsidRDefault="00111369" w:rsidP="00111369">
            <w:pPr>
              <w:jc w:val="right"/>
              <w:rPr>
                <w:rFonts w:eastAsia="Times New Roman" w:cs="Arial"/>
                <w:i/>
                <w:iCs/>
                <w:sz w:val="18"/>
                <w:szCs w:val="18"/>
                <w:lang w:eastAsia="en-AU"/>
              </w:rPr>
            </w:pPr>
            <w:r w:rsidRPr="00B44E3C">
              <w:rPr>
                <w:rFonts w:cs="Arial"/>
                <w:i/>
                <w:iCs/>
                <w:sz w:val="18"/>
                <w:szCs w:val="18"/>
              </w:rPr>
              <w:t>12.5</w:t>
            </w:r>
          </w:p>
        </w:tc>
        <w:tc>
          <w:tcPr>
            <w:tcW w:w="920" w:type="dxa"/>
            <w:noWrap/>
            <w:hideMark/>
          </w:tcPr>
          <w:p w14:paraId="3332C1A4" w14:textId="1D213028" w:rsidR="00111369" w:rsidRPr="00B44E3C" w:rsidRDefault="00111369" w:rsidP="00111369">
            <w:pPr>
              <w:jc w:val="right"/>
              <w:rPr>
                <w:rFonts w:eastAsia="Times New Roman" w:cs="Arial"/>
                <w:i/>
                <w:iCs/>
                <w:sz w:val="18"/>
                <w:szCs w:val="18"/>
                <w:lang w:eastAsia="en-AU"/>
              </w:rPr>
            </w:pPr>
            <w:r w:rsidRPr="00B44E3C">
              <w:rPr>
                <w:rFonts w:cs="Arial"/>
                <w:i/>
                <w:iCs/>
                <w:sz w:val="18"/>
                <w:szCs w:val="18"/>
              </w:rPr>
              <w:t>4.4</w:t>
            </w:r>
          </w:p>
        </w:tc>
        <w:tc>
          <w:tcPr>
            <w:tcW w:w="920" w:type="dxa"/>
            <w:noWrap/>
            <w:hideMark/>
          </w:tcPr>
          <w:p w14:paraId="3D3B736A" w14:textId="67AE2DCB" w:rsidR="00111369" w:rsidRPr="00B44E3C" w:rsidRDefault="00111369" w:rsidP="00111369">
            <w:pPr>
              <w:jc w:val="right"/>
              <w:rPr>
                <w:rFonts w:eastAsia="Times New Roman" w:cs="Arial"/>
                <w:i/>
                <w:iCs/>
                <w:sz w:val="18"/>
                <w:szCs w:val="18"/>
                <w:lang w:eastAsia="en-AU"/>
              </w:rPr>
            </w:pPr>
            <w:r w:rsidRPr="00B44E3C">
              <w:rPr>
                <w:rFonts w:cs="Arial"/>
                <w:i/>
                <w:iCs/>
                <w:sz w:val="18"/>
                <w:szCs w:val="18"/>
              </w:rPr>
              <w:t>8.4</w:t>
            </w:r>
          </w:p>
        </w:tc>
        <w:tc>
          <w:tcPr>
            <w:tcW w:w="960" w:type="dxa"/>
            <w:noWrap/>
            <w:hideMark/>
          </w:tcPr>
          <w:p w14:paraId="2CC7843F" w14:textId="791C2643" w:rsidR="00111369" w:rsidRPr="00B44E3C" w:rsidRDefault="00111369" w:rsidP="00111369">
            <w:pPr>
              <w:jc w:val="right"/>
              <w:rPr>
                <w:rFonts w:eastAsia="Times New Roman" w:cs="Arial"/>
                <w:i/>
                <w:iCs/>
                <w:sz w:val="18"/>
                <w:szCs w:val="18"/>
                <w:lang w:eastAsia="en-AU"/>
              </w:rPr>
            </w:pPr>
            <w:r w:rsidRPr="00B44E3C">
              <w:rPr>
                <w:rFonts w:cs="Arial"/>
                <w:i/>
                <w:iCs/>
                <w:sz w:val="18"/>
                <w:szCs w:val="18"/>
              </w:rPr>
              <w:t>7.4</w:t>
            </w:r>
          </w:p>
        </w:tc>
      </w:tr>
    </w:tbl>
    <w:p w14:paraId="6FCDB87E" w14:textId="77777777" w:rsidR="007C5263" w:rsidRDefault="007C5263">
      <w:pPr>
        <w:sectPr w:rsidR="007C5263" w:rsidSect="008B05A3">
          <w:pgSz w:w="16838" w:h="11906" w:orient="landscape" w:code="9"/>
          <w:pgMar w:top="1418" w:right="1418" w:bottom="1418" w:left="1260" w:header="567" w:footer="567" w:gutter="0"/>
          <w:cols w:space="708"/>
          <w:docGrid w:linePitch="360"/>
        </w:sectPr>
      </w:pPr>
    </w:p>
    <w:p w14:paraId="223A1353" w14:textId="77777777" w:rsidR="00983067" w:rsidRPr="00AF52DE" w:rsidRDefault="00983067" w:rsidP="007E7745">
      <w:pPr>
        <w:pStyle w:val="Heading3"/>
        <w:rPr>
          <w:rFonts w:eastAsia="Times New Roman"/>
          <w:color w:val="auto"/>
        </w:rPr>
      </w:pPr>
      <w:bookmarkStart w:id="68" w:name="_Toc80874671"/>
      <w:r w:rsidRPr="00AF52DE">
        <w:rPr>
          <w:rFonts w:eastAsia="Times New Roman"/>
          <w:color w:val="auto"/>
        </w:rPr>
        <w:lastRenderedPageBreak/>
        <w:t>SMS reminders</w:t>
      </w:r>
      <w:bookmarkEnd w:id="68"/>
    </w:p>
    <w:p w14:paraId="696B7A01" w14:textId="77777777" w:rsidR="000725AE" w:rsidRPr="00AF52DE" w:rsidRDefault="00983067" w:rsidP="00983067">
      <w:pPr>
        <w:pStyle w:val="Body"/>
      </w:pPr>
      <w:bookmarkStart w:id="69" w:name="_Hlk532555235"/>
      <w:bookmarkStart w:id="70" w:name="_Hlk520298998"/>
      <w:r w:rsidRPr="00AF52DE">
        <w:t xml:space="preserve">SMS reminders were used during fieldwork to compliment the email contact strategy. If an institution provided mobile numbers in their sample return, it was considered consent to contact graduates via SMS. </w:t>
      </w:r>
      <w:r w:rsidR="000E21E8" w:rsidRPr="00AF52DE">
        <w:t>As part of the contact protocol t</w:t>
      </w:r>
      <w:r w:rsidRPr="00AF52DE">
        <w:t xml:space="preserve">wo SMS were sent for each round of the </w:t>
      </w:r>
      <w:r w:rsidR="00CF6D08" w:rsidRPr="00AF52DE">
        <w:t>2021 GOS</w:t>
      </w:r>
      <w:r w:rsidRPr="00AF52DE">
        <w:t xml:space="preserve"> collection cycle</w:t>
      </w:r>
      <w:r w:rsidR="000E21E8" w:rsidRPr="00AF52DE">
        <w:t>, with a third SMS trialled in the November collection only</w:t>
      </w:r>
      <w:r w:rsidRPr="00AF52DE">
        <w:t xml:space="preserve">. </w:t>
      </w:r>
      <w:r w:rsidR="000E21E8" w:rsidRPr="00AF52DE">
        <w:t xml:space="preserve">For the first time in the GOS, an additional SMS was offered to institutions on a fee-for-service basis in each round. </w:t>
      </w:r>
    </w:p>
    <w:p w14:paraId="3B2FAEDF" w14:textId="485D1783" w:rsidR="00DD611F" w:rsidRPr="00AF52DE" w:rsidRDefault="00983067" w:rsidP="00983067">
      <w:pPr>
        <w:pStyle w:val="Body"/>
      </w:pPr>
      <w:r w:rsidRPr="00AF52DE">
        <w:t xml:space="preserve">The initial SMS was sent to all in-scope </w:t>
      </w:r>
      <w:r w:rsidR="000725AE" w:rsidRPr="00AF52DE">
        <w:t>graduates</w:t>
      </w:r>
      <w:r w:rsidRPr="00AF52DE">
        <w:t xml:space="preserve"> with a mobile number.</w:t>
      </w:r>
      <w:r w:rsidR="00506AEB" w:rsidRPr="00AF52DE">
        <w:t xml:space="preserve"> </w:t>
      </w:r>
      <w:r w:rsidRPr="00AF52DE">
        <w:t>The quantity</w:t>
      </w:r>
      <w:r w:rsidR="00506AEB" w:rsidRPr="00AF52DE">
        <w:t xml:space="preserve"> and sample selected for </w:t>
      </w:r>
      <w:r w:rsidRPr="00AF52DE">
        <w:t>the second</w:t>
      </w:r>
      <w:r w:rsidR="00506AEB" w:rsidRPr="00AF52DE">
        <w:t xml:space="preserve"> SMS (targeted to improve representation)</w:t>
      </w:r>
      <w:r w:rsidR="009654D1" w:rsidRPr="00AF52DE">
        <w:t>,</w:t>
      </w:r>
      <w:r w:rsidRPr="00AF52DE">
        <w:t xml:space="preserve"> </w:t>
      </w:r>
      <w:r w:rsidR="000725AE" w:rsidRPr="00AF52DE">
        <w:t xml:space="preserve">and third </w:t>
      </w:r>
      <w:r w:rsidRPr="00AF52DE">
        <w:t xml:space="preserve">SMS </w:t>
      </w:r>
      <w:r w:rsidR="00506AEB" w:rsidRPr="00AF52DE">
        <w:t xml:space="preserve">(targeted to maximise response) were </w:t>
      </w:r>
      <w:r w:rsidRPr="00AF52DE">
        <w:t xml:space="preserve">determined by </w:t>
      </w:r>
      <w:r w:rsidR="00506AEB" w:rsidRPr="00AF52DE">
        <w:t xml:space="preserve">a response propensity model (refer to Section 3.3.8) and </w:t>
      </w:r>
      <w:r w:rsidRPr="00AF52DE">
        <w:t>budget allocation</w:t>
      </w:r>
      <w:r w:rsidR="00506AEB" w:rsidRPr="00AF52DE">
        <w:t>s</w:t>
      </w:r>
      <w:r w:rsidRPr="00AF52DE">
        <w:t xml:space="preserve"> </w:t>
      </w:r>
      <w:r w:rsidR="000725AE" w:rsidRPr="00AF52DE">
        <w:t>in November and February</w:t>
      </w:r>
      <w:r w:rsidR="00506AEB" w:rsidRPr="00AF52DE">
        <w:t xml:space="preserve">. </w:t>
      </w:r>
      <w:r w:rsidR="000725AE" w:rsidRPr="00AF52DE">
        <w:t>In May</w:t>
      </w:r>
      <w:r w:rsidR="009654D1" w:rsidRPr="00AF52DE">
        <w:t>,</w:t>
      </w:r>
      <w:r w:rsidR="000725AE" w:rsidRPr="00AF52DE">
        <w:t xml:space="preserve"> the quantity of the second SMS send was increased to include all in-scope graduates.</w:t>
      </w:r>
      <w:r w:rsidRPr="00AF52DE">
        <w:t xml:space="preserve"> </w:t>
      </w:r>
      <w:bookmarkStart w:id="71" w:name="_Hlk532555290"/>
      <w:bookmarkEnd w:id="69"/>
      <w:r w:rsidR="009654D1" w:rsidRPr="00AF52DE">
        <w:t xml:space="preserve">All SMS were paired with an email reminder sent the same day. </w:t>
      </w:r>
      <w:r w:rsidR="00DD611F" w:rsidRPr="00AF52DE">
        <w:t xml:space="preserve">Institutions had the option of sending </w:t>
      </w:r>
      <w:r w:rsidR="009654D1" w:rsidRPr="00AF52DE">
        <w:t>a</w:t>
      </w:r>
      <w:r w:rsidR="00DD611F" w:rsidRPr="00AF52DE">
        <w:t xml:space="preserve"> fee-for-service SMS to all in-scope graduates with a mobile number or </w:t>
      </w:r>
      <w:r w:rsidR="00BE20BC" w:rsidRPr="00AF52DE">
        <w:t>a limited subset</w:t>
      </w:r>
      <w:r w:rsidR="0016529B" w:rsidRPr="00AF52DE">
        <w:t xml:space="preserve"> (refer to </w:t>
      </w:r>
      <w:r w:rsidR="0016529B" w:rsidRPr="00AF52DE">
        <w:fldChar w:fldCharType="begin"/>
      </w:r>
      <w:r w:rsidR="0016529B" w:rsidRPr="00AF52DE">
        <w:instrText xml:space="preserve"> REF _Ref20328139 \h </w:instrText>
      </w:r>
      <w:r w:rsidR="0016529B" w:rsidRPr="00AF52DE">
        <w:fldChar w:fldCharType="separate"/>
      </w:r>
      <w:r w:rsidR="00233394" w:rsidRPr="00AF52DE">
        <w:t xml:space="preserve">Table </w:t>
      </w:r>
      <w:r w:rsidR="00233394" w:rsidRPr="00AF52DE">
        <w:rPr>
          <w:noProof/>
        </w:rPr>
        <w:t>3</w:t>
      </w:r>
      <w:r w:rsidR="0016529B" w:rsidRPr="00AF52DE">
        <w:fldChar w:fldCharType="end"/>
      </w:r>
      <w:r w:rsidR="0016529B" w:rsidRPr="00AF52DE">
        <w:t>)</w:t>
      </w:r>
      <w:r w:rsidR="00DD611F" w:rsidRPr="00AF52DE">
        <w:t>.</w:t>
      </w:r>
    </w:p>
    <w:p w14:paraId="2904218F" w14:textId="12E33B80" w:rsidR="00983067" w:rsidRPr="00AF52DE" w:rsidRDefault="00983067" w:rsidP="00983067">
      <w:pPr>
        <w:pStyle w:val="Body"/>
      </w:pPr>
      <w:r w:rsidRPr="00AF52DE">
        <w:t xml:space="preserve">Those who had already completed the survey, unsubscribed from email activity, refused to participate from the in field reminder calls were </w:t>
      </w:r>
      <w:r w:rsidR="000725AE" w:rsidRPr="00AF52DE">
        <w:t>excluded from</w:t>
      </w:r>
      <w:r w:rsidRPr="00AF52DE">
        <w:t xml:space="preserve"> the SMS sends.</w:t>
      </w:r>
      <w:bookmarkEnd w:id="71"/>
      <w:r w:rsidR="000725AE" w:rsidRPr="00AF52DE">
        <w:t xml:space="preserve"> </w:t>
      </w:r>
    </w:p>
    <w:p w14:paraId="692354D3" w14:textId="3DFF6F73" w:rsidR="00983067" w:rsidRPr="00AF52DE" w:rsidRDefault="00983067" w:rsidP="00983067">
      <w:pPr>
        <w:pStyle w:val="Body"/>
      </w:pPr>
      <w:r w:rsidRPr="00AF52DE">
        <w:t xml:space="preserve">The SMS </w:t>
      </w:r>
      <w:r w:rsidR="00455529" w:rsidRPr="00AF52DE">
        <w:t xml:space="preserve">content </w:t>
      </w:r>
      <w:r w:rsidR="00FF1797" w:rsidRPr="00AF52DE">
        <w:t>referenced</w:t>
      </w:r>
      <w:r w:rsidRPr="00AF52DE">
        <w:t xml:space="preserve"> email reminders</w:t>
      </w:r>
      <w:r w:rsidR="00E46AE8" w:rsidRPr="00AF52DE">
        <w:t xml:space="preserve"> for authenticity</w:t>
      </w:r>
      <w:r w:rsidR="00FF1797" w:rsidRPr="00AF52DE">
        <w:t xml:space="preserve">, </w:t>
      </w:r>
      <w:r w:rsidR="00455529" w:rsidRPr="00AF52DE">
        <w:t>provided</w:t>
      </w:r>
      <w:r w:rsidR="002E1757" w:rsidRPr="00AF52DE">
        <w:t xml:space="preserve"> a </w:t>
      </w:r>
      <w:r w:rsidRPr="00AF52DE">
        <w:t>direct link to access the online survey</w:t>
      </w:r>
      <w:r w:rsidR="00BE20BC" w:rsidRPr="00AF52DE">
        <w:t xml:space="preserve"> and mention</w:t>
      </w:r>
      <w:r w:rsidR="00FF1797" w:rsidRPr="00AF52DE">
        <w:t>ed</w:t>
      </w:r>
      <w:r w:rsidR="00BE20BC" w:rsidRPr="00AF52DE">
        <w:t xml:space="preserve"> the prize incentive (when applicable). </w:t>
      </w:r>
      <w:r w:rsidRPr="00AF52DE">
        <w:t>In compliance with the Australian Privacy Principles and the ACMA Spam Act, all SMS</w:t>
      </w:r>
      <w:r w:rsidR="00E46AE8" w:rsidRPr="00AF52DE">
        <w:t xml:space="preserve"> </w:t>
      </w:r>
      <w:r w:rsidRPr="00AF52DE">
        <w:t>identified the Social Research Centre as the sender, noted the</w:t>
      </w:r>
      <w:r w:rsidR="00E46AE8" w:rsidRPr="00AF52DE">
        <w:t xml:space="preserve"> research</w:t>
      </w:r>
      <w:r w:rsidRPr="00AF52DE">
        <w:t xml:space="preserve"> study and had the functionality for recipients to unsubscribe.</w:t>
      </w:r>
      <w:r w:rsidR="00E46AE8" w:rsidRPr="00AF52DE">
        <w:rPr>
          <w:iCs/>
        </w:rPr>
        <w:t xml:space="preserve"> Graduates</w:t>
      </w:r>
      <w:r w:rsidR="00E46AE8" w:rsidRPr="00AF52DE">
        <w:t xml:space="preserve"> were able to opt-out by replying ‘STOP’ to the SMS</w:t>
      </w:r>
      <w:r w:rsidR="00FF1797" w:rsidRPr="00AF52DE">
        <w:t>.  A</w:t>
      </w:r>
      <w:r w:rsidR="00E81F2E" w:rsidRPr="00AF52DE">
        <w:t>ll other responses were reviewed for further opt-outs and screen-outs</w:t>
      </w:r>
      <w:r w:rsidR="00A40950" w:rsidRPr="00AF52DE">
        <w:t xml:space="preserve"> </w:t>
      </w:r>
      <w:r w:rsidR="00E81F2E" w:rsidRPr="00AF52DE">
        <w:t>(refer to</w:t>
      </w:r>
      <w:r w:rsidR="00E46AE8" w:rsidRPr="00AF52DE">
        <w:t xml:space="preserve"> Appendix </w:t>
      </w:r>
      <w:r w:rsidR="00747BAF" w:rsidRPr="00AF52DE">
        <w:t>3</w:t>
      </w:r>
      <w:r w:rsidR="00E81F2E" w:rsidRPr="00AF52DE">
        <w:t xml:space="preserve"> for the full SMS plan)</w:t>
      </w:r>
      <w:r w:rsidR="00E46AE8" w:rsidRPr="00AF52DE">
        <w:t>.</w:t>
      </w:r>
    </w:p>
    <w:p w14:paraId="7CFE1062" w14:textId="6D26BB59" w:rsidR="00E46AE8" w:rsidRPr="00AF52DE" w:rsidRDefault="0064617F" w:rsidP="00E46AE8">
      <w:pPr>
        <w:pStyle w:val="Body"/>
      </w:pPr>
      <w:r w:rsidRPr="00AF52DE">
        <w:fldChar w:fldCharType="begin"/>
      </w:r>
      <w:r w:rsidRPr="00AF52DE">
        <w:instrText xml:space="preserve"> REF _Ref50879967 \h </w:instrText>
      </w:r>
      <w:r w:rsidR="00501389" w:rsidRPr="00AF52DE">
        <w:instrText xml:space="preserve"> \* MERGEFORMAT </w:instrText>
      </w:r>
      <w:r w:rsidRPr="00AF52DE">
        <w:fldChar w:fldCharType="separate"/>
      </w:r>
      <w:r w:rsidR="00233394" w:rsidRPr="00AF52DE">
        <w:t xml:space="preserve">Table </w:t>
      </w:r>
      <w:r w:rsidR="00233394" w:rsidRPr="00AF52DE">
        <w:rPr>
          <w:noProof/>
        </w:rPr>
        <w:t>8</w:t>
      </w:r>
      <w:r w:rsidRPr="00AF52DE">
        <w:fldChar w:fldCharType="end"/>
      </w:r>
      <w:r w:rsidRPr="00AF52DE">
        <w:t xml:space="preserve"> </w:t>
      </w:r>
      <w:r w:rsidR="00E46AE8" w:rsidRPr="00AF52DE">
        <w:t xml:space="preserve">provides a summary of number of SMS sent and the outcomes. </w:t>
      </w:r>
      <w:r w:rsidR="00BE20BC" w:rsidRPr="00AF52DE">
        <w:t>O</w:t>
      </w:r>
      <w:r w:rsidR="00A61C1A" w:rsidRPr="00AF52DE">
        <w:t xml:space="preserve">pen rates </w:t>
      </w:r>
      <w:r w:rsidR="00BE20BC" w:rsidRPr="00AF52DE">
        <w:t xml:space="preserve">were generally high and varied in each round. The May round had the highest open rate for SMS1 and SMS2 (87.5 per cent and 89.6 per cent respectively). </w:t>
      </w:r>
      <w:r w:rsidR="00A61C1A" w:rsidRPr="00AF52DE">
        <w:t>Higher open rates were generally observed in the later sends as unusable mobile numbers were identified on the initial send and excluded from further SMS activity.</w:t>
      </w:r>
      <w:r w:rsidR="00E46AE8" w:rsidRPr="00AF52DE">
        <w:t xml:space="preserve"> </w:t>
      </w:r>
      <w:r w:rsidR="00A61C1A" w:rsidRPr="00AF52DE">
        <w:t xml:space="preserve">Unsubscribe rates were </w:t>
      </w:r>
      <w:r w:rsidR="00FC45FB" w:rsidRPr="00AF52DE">
        <w:t xml:space="preserve">generally </w:t>
      </w:r>
      <w:r w:rsidR="00A61C1A" w:rsidRPr="00AF52DE">
        <w:t xml:space="preserve">consistent with prior years. The highest </w:t>
      </w:r>
      <w:r w:rsidR="002B3864" w:rsidRPr="00AF52DE">
        <w:t>unsubscribe rate</w:t>
      </w:r>
      <w:r w:rsidR="00A61C1A" w:rsidRPr="00AF52DE">
        <w:t xml:space="preserve"> </w:t>
      </w:r>
      <w:r w:rsidR="00FC45FB" w:rsidRPr="00AF52DE">
        <w:t>reported was for the fee-for-service SMS in</w:t>
      </w:r>
      <w:r w:rsidR="00A61C1A" w:rsidRPr="00AF52DE">
        <w:t xml:space="preserve"> February (3.4 per cent)</w:t>
      </w:r>
      <w:r w:rsidR="002B3864" w:rsidRPr="00AF52DE">
        <w:t>.</w:t>
      </w:r>
      <w:r w:rsidR="00A61C1A" w:rsidRPr="00AF52DE">
        <w:t xml:space="preserve"> </w:t>
      </w:r>
      <w:r w:rsidR="00FC45FB" w:rsidRPr="00AF52DE">
        <w:t>For SMS1, February and May (each 2.1 per cent) had the highest rate of survey completions</w:t>
      </w:r>
      <w:r w:rsidR="00FF1797" w:rsidRPr="00AF52DE">
        <w:t xml:space="preserve"> directly attributable to the SMS</w:t>
      </w:r>
      <w:r w:rsidR="00FC45FB" w:rsidRPr="00AF52DE">
        <w:t>. The attributable completions were higher in all rounds for SMS1 than SMS2, and May (1.6 per cent) recorded the highest rate of completions for SMS2.</w:t>
      </w:r>
    </w:p>
    <w:p w14:paraId="01EE42D7" w14:textId="77777777" w:rsidR="0078774F" w:rsidRPr="00AF52DE" w:rsidRDefault="0078774F" w:rsidP="00E46AE8">
      <w:pPr>
        <w:pStyle w:val="Body"/>
        <w:rPr>
          <w:i/>
        </w:rPr>
      </w:pPr>
    </w:p>
    <w:p w14:paraId="7292016C" w14:textId="3EBEA7C6" w:rsidR="00983067" w:rsidRPr="00AF52DE" w:rsidRDefault="0064617F" w:rsidP="0064617F">
      <w:pPr>
        <w:pStyle w:val="Caption"/>
        <w:rPr>
          <w:color w:val="auto"/>
        </w:rPr>
      </w:pPr>
      <w:bookmarkStart w:id="72" w:name="_Ref50879967"/>
      <w:bookmarkStart w:id="73" w:name="_Toc80874723"/>
      <w:bookmarkEnd w:id="70"/>
      <w:r w:rsidRPr="00AF52DE">
        <w:rPr>
          <w:color w:val="auto"/>
        </w:rPr>
        <w:t xml:space="preserve">Table </w:t>
      </w:r>
      <w:r w:rsidR="00CA5CBB" w:rsidRPr="00AF52DE">
        <w:rPr>
          <w:color w:val="auto"/>
        </w:rPr>
        <w:fldChar w:fldCharType="begin"/>
      </w:r>
      <w:r w:rsidR="00CA5CBB" w:rsidRPr="00AF52DE">
        <w:rPr>
          <w:color w:val="auto"/>
        </w:rPr>
        <w:instrText xml:space="preserve"> SEQ Table \* ARABIC </w:instrText>
      </w:r>
      <w:r w:rsidR="00CA5CBB" w:rsidRPr="00AF52DE">
        <w:rPr>
          <w:color w:val="auto"/>
        </w:rPr>
        <w:fldChar w:fldCharType="separate"/>
      </w:r>
      <w:r w:rsidR="00A60E98">
        <w:rPr>
          <w:noProof/>
          <w:color w:val="auto"/>
        </w:rPr>
        <w:t>8</w:t>
      </w:r>
      <w:r w:rsidR="00CA5CBB" w:rsidRPr="00AF52DE">
        <w:rPr>
          <w:noProof/>
          <w:color w:val="auto"/>
        </w:rPr>
        <w:fldChar w:fldCharType="end"/>
      </w:r>
      <w:bookmarkEnd w:id="72"/>
      <w:r w:rsidR="00983067" w:rsidRPr="00AF52DE">
        <w:rPr>
          <w:color w:val="auto"/>
        </w:rPr>
        <w:tab/>
        <w:t xml:space="preserve">SMS </w:t>
      </w:r>
      <w:bookmarkStart w:id="74" w:name="_Hlk533145096"/>
      <w:r w:rsidR="00983067" w:rsidRPr="00AF52DE">
        <w:rPr>
          <w:color w:val="auto"/>
        </w:rPr>
        <w:t>based follow up activity outcomes</w:t>
      </w:r>
      <w:bookmarkEnd w:id="74"/>
      <w:bookmarkEnd w:id="73"/>
    </w:p>
    <w:tbl>
      <w:tblPr>
        <w:tblStyle w:val="TableGrid"/>
        <w:tblW w:w="8718" w:type="dxa"/>
        <w:tblLook w:val="04A0" w:firstRow="1" w:lastRow="0" w:firstColumn="1" w:lastColumn="0" w:noHBand="0" w:noVBand="1"/>
      </w:tblPr>
      <w:tblGrid>
        <w:gridCol w:w="2554"/>
        <w:gridCol w:w="1100"/>
        <w:gridCol w:w="1100"/>
        <w:gridCol w:w="1100"/>
        <w:gridCol w:w="987"/>
        <w:gridCol w:w="1100"/>
        <w:gridCol w:w="777"/>
      </w:tblGrid>
      <w:tr w:rsidR="00AF52DE" w:rsidRPr="00AF52DE" w14:paraId="1E6ACBD5" w14:textId="77777777" w:rsidTr="00EC62E8">
        <w:trPr>
          <w:trHeight w:val="288"/>
        </w:trPr>
        <w:tc>
          <w:tcPr>
            <w:tcW w:w="2554" w:type="dxa"/>
            <w:hideMark/>
          </w:tcPr>
          <w:p w14:paraId="534AFED9" w14:textId="164F6222" w:rsidR="00A45CC3" w:rsidRPr="00AF52DE" w:rsidRDefault="00EC62E8" w:rsidP="00A45CC3">
            <w:pPr>
              <w:rPr>
                <w:rFonts w:eastAsia="Times New Roman" w:cs="Arial"/>
                <w:b/>
                <w:bCs/>
                <w:sz w:val="18"/>
                <w:szCs w:val="18"/>
                <w:lang w:eastAsia="en-AU"/>
              </w:rPr>
            </w:pPr>
            <w:r>
              <w:rPr>
                <w:rFonts w:eastAsia="Times New Roman" w:cs="Arial"/>
                <w:b/>
                <w:bCs/>
                <w:sz w:val="18"/>
                <w:szCs w:val="18"/>
                <w:lang w:eastAsia="en-AU"/>
              </w:rPr>
              <w:t>Contact activity</w:t>
            </w:r>
          </w:p>
        </w:tc>
        <w:tc>
          <w:tcPr>
            <w:tcW w:w="1100" w:type="dxa"/>
            <w:hideMark/>
          </w:tcPr>
          <w:p w14:paraId="7F1FB381" w14:textId="5A697F10" w:rsidR="00A45CC3" w:rsidRPr="00AF52DE" w:rsidRDefault="00AF52DE" w:rsidP="00A45CC3">
            <w:pPr>
              <w:jc w:val="center"/>
              <w:rPr>
                <w:rFonts w:eastAsia="Times New Roman" w:cs="Arial"/>
                <w:b/>
                <w:bCs/>
                <w:sz w:val="18"/>
                <w:szCs w:val="18"/>
                <w:lang w:eastAsia="en-AU"/>
              </w:rPr>
            </w:pPr>
            <w:r w:rsidRPr="00AF52DE">
              <w:rPr>
                <w:rFonts w:eastAsia="Times New Roman" w:cs="Arial"/>
                <w:b/>
                <w:bCs/>
                <w:sz w:val="18"/>
                <w:szCs w:val="18"/>
                <w:lang w:eastAsia="en-AU"/>
              </w:rPr>
              <w:t>November 2020</w:t>
            </w:r>
            <w:r>
              <w:rPr>
                <w:rFonts w:eastAsia="Times New Roman" w:cs="Arial"/>
                <w:b/>
                <w:bCs/>
                <w:sz w:val="18"/>
                <w:szCs w:val="18"/>
                <w:lang w:eastAsia="en-AU"/>
              </w:rPr>
              <w:t xml:space="preserve"> </w:t>
            </w:r>
            <w:r w:rsidR="00A45CC3" w:rsidRPr="00AF52DE">
              <w:rPr>
                <w:rFonts w:eastAsia="Times New Roman" w:cs="Arial"/>
                <w:b/>
                <w:bCs/>
                <w:sz w:val="18"/>
                <w:szCs w:val="18"/>
                <w:lang w:eastAsia="en-AU"/>
              </w:rPr>
              <w:t xml:space="preserve">n </w:t>
            </w:r>
          </w:p>
        </w:tc>
        <w:tc>
          <w:tcPr>
            <w:tcW w:w="1100" w:type="dxa"/>
            <w:hideMark/>
          </w:tcPr>
          <w:p w14:paraId="7E36528C" w14:textId="576A26C2" w:rsidR="00A45CC3" w:rsidRPr="00AF52DE" w:rsidRDefault="00AF52DE" w:rsidP="00A45CC3">
            <w:pPr>
              <w:jc w:val="center"/>
              <w:rPr>
                <w:rFonts w:eastAsia="Times New Roman" w:cs="Arial"/>
                <w:b/>
                <w:bCs/>
                <w:sz w:val="18"/>
                <w:szCs w:val="18"/>
                <w:lang w:eastAsia="en-AU"/>
              </w:rPr>
            </w:pPr>
            <w:r w:rsidRPr="00AF52DE">
              <w:rPr>
                <w:rFonts w:eastAsia="Times New Roman" w:cs="Arial"/>
                <w:b/>
                <w:bCs/>
                <w:sz w:val="18"/>
                <w:szCs w:val="18"/>
                <w:lang w:eastAsia="en-AU"/>
              </w:rPr>
              <w:t>November 2020</w:t>
            </w:r>
            <w:r>
              <w:rPr>
                <w:rFonts w:eastAsia="Times New Roman" w:cs="Arial"/>
                <w:b/>
                <w:bCs/>
                <w:sz w:val="18"/>
                <w:szCs w:val="18"/>
                <w:lang w:eastAsia="en-AU"/>
              </w:rPr>
              <w:t xml:space="preserve"> </w:t>
            </w:r>
            <w:r w:rsidR="00A45CC3" w:rsidRPr="00AF52DE">
              <w:rPr>
                <w:rFonts w:eastAsia="Times New Roman" w:cs="Arial"/>
                <w:b/>
                <w:bCs/>
                <w:sz w:val="18"/>
                <w:szCs w:val="18"/>
                <w:lang w:eastAsia="en-AU"/>
              </w:rPr>
              <w:t>%</w:t>
            </w:r>
          </w:p>
        </w:tc>
        <w:tc>
          <w:tcPr>
            <w:tcW w:w="1100" w:type="dxa"/>
            <w:hideMark/>
          </w:tcPr>
          <w:p w14:paraId="0509BA47" w14:textId="434FD4CE" w:rsidR="00A45CC3" w:rsidRPr="00AF52DE" w:rsidRDefault="00EC62E8" w:rsidP="00A45CC3">
            <w:pPr>
              <w:jc w:val="center"/>
              <w:rPr>
                <w:rFonts w:eastAsia="Times New Roman" w:cs="Arial"/>
                <w:b/>
                <w:bCs/>
                <w:sz w:val="18"/>
                <w:szCs w:val="18"/>
                <w:lang w:eastAsia="en-AU"/>
              </w:rPr>
            </w:pPr>
            <w:r w:rsidRPr="00AF52DE">
              <w:rPr>
                <w:rFonts w:eastAsia="Times New Roman" w:cs="Arial"/>
                <w:b/>
                <w:bCs/>
                <w:sz w:val="18"/>
                <w:szCs w:val="18"/>
                <w:lang w:eastAsia="en-AU"/>
              </w:rPr>
              <w:t>February 2021</w:t>
            </w:r>
            <w:r>
              <w:rPr>
                <w:rFonts w:eastAsia="Times New Roman" w:cs="Arial"/>
                <w:b/>
                <w:bCs/>
                <w:sz w:val="18"/>
                <w:szCs w:val="18"/>
                <w:lang w:eastAsia="en-AU"/>
              </w:rPr>
              <w:t xml:space="preserve"> </w:t>
            </w:r>
            <w:r w:rsidR="00A45CC3" w:rsidRPr="00AF52DE">
              <w:rPr>
                <w:rFonts w:eastAsia="Times New Roman" w:cs="Arial"/>
                <w:b/>
                <w:bCs/>
                <w:sz w:val="18"/>
                <w:szCs w:val="18"/>
                <w:lang w:eastAsia="en-AU"/>
              </w:rPr>
              <w:t xml:space="preserve">n </w:t>
            </w:r>
          </w:p>
        </w:tc>
        <w:tc>
          <w:tcPr>
            <w:tcW w:w="987" w:type="dxa"/>
            <w:hideMark/>
          </w:tcPr>
          <w:p w14:paraId="613BDB2E" w14:textId="6B875628" w:rsidR="00A45CC3" w:rsidRPr="00AF52DE" w:rsidRDefault="00EC62E8" w:rsidP="00A45CC3">
            <w:pPr>
              <w:jc w:val="center"/>
              <w:rPr>
                <w:rFonts w:eastAsia="Times New Roman" w:cs="Arial"/>
                <w:b/>
                <w:bCs/>
                <w:sz w:val="18"/>
                <w:szCs w:val="18"/>
                <w:lang w:eastAsia="en-AU"/>
              </w:rPr>
            </w:pPr>
            <w:r w:rsidRPr="00AF52DE">
              <w:rPr>
                <w:rFonts w:eastAsia="Times New Roman" w:cs="Arial"/>
                <w:b/>
                <w:bCs/>
                <w:sz w:val="18"/>
                <w:szCs w:val="18"/>
                <w:lang w:eastAsia="en-AU"/>
              </w:rPr>
              <w:t>February 2021</w:t>
            </w:r>
            <w:r>
              <w:rPr>
                <w:rFonts w:eastAsia="Times New Roman" w:cs="Arial"/>
                <w:b/>
                <w:bCs/>
                <w:sz w:val="18"/>
                <w:szCs w:val="18"/>
                <w:lang w:eastAsia="en-AU"/>
              </w:rPr>
              <w:t xml:space="preserve"> </w:t>
            </w:r>
            <w:r w:rsidR="00A45CC3" w:rsidRPr="00AF52DE">
              <w:rPr>
                <w:rFonts w:eastAsia="Times New Roman" w:cs="Arial"/>
                <w:b/>
                <w:bCs/>
                <w:sz w:val="18"/>
                <w:szCs w:val="18"/>
                <w:lang w:eastAsia="en-AU"/>
              </w:rPr>
              <w:t>%</w:t>
            </w:r>
          </w:p>
        </w:tc>
        <w:tc>
          <w:tcPr>
            <w:tcW w:w="1100" w:type="dxa"/>
            <w:hideMark/>
          </w:tcPr>
          <w:p w14:paraId="5054660D" w14:textId="2069917A" w:rsidR="00A45CC3" w:rsidRPr="00AF52DE" w:rsidRDefault="00EC62E8" w:rsidP="00A45CC3">
            <w:pPr>
              <w:jc w:val="center"/>
              <w:rPr>
                <w:rFonts w:eastAsia="Times New Roman" w:cs="Arial"/>
                <w:b/>
                <w:bCs/>
                <w:sz w:val="18"/>
                <w:szCs w:val="18"/>
                <w:lang w:eastAsia="en-AU"/>
              </w:rPr>
            </w:pPr>
            <w:r w:rsidRPr="00AF52DE">
              <w:rPr>
                <w:rFonts w:eastAsia="Times New Roman" w:cs="Arial"/>
                <w:b/>
                <w:bCs/>
                <w:sz w:val="18"/>
                <w:szCs w:val="18"/>
                <w:lang w:eastAsia="en-AU"/>
              </w:rPr>
              <w:t>May 2021</w:t>
            </w:r>
            <w:r>
              <w:rPr>
                <w:rFonts w:eastAsia="Times New Roman" w:cs="Arial"/>
                <w:b/>
                <w:bCs/>
                <w:sz w:val="18"/>
                <w:szCs w:val="18"/>
                <w:lang w:eastAsia="en-AU"/>
              </w:rPr>
              <w:t xml:space="preserve"> </w:t>
            </w:r>
            <w:r w:rsidR="00A45CC3" w:rsidRPr="00AF52DE">
              <w:rPr>
                <w:rFonts w:eastAsia="Times New Roman" w:cs="Arial"/>
                <w:b/>
                <w:bCs/>
                <w:sz w:val="18"/>
                <w:szCs w:val="18"/>
                <w:lang w:eastAsia="en-AU"/>
              </w:rPr>
              <w:t xml:space="preserve">n </w:t>
            </w:r>
          </w:p>
        </w:tc>
        <w:tc>
          <w:tcPr>
            <w:tcW w:w="777" w:type="dxa"/>
            <w:hideMark/>
          </w:tcPr>
          <w:p w14:paraId="50DBE19B" w14:textId="0CFEC772" w:rsidR="00A45CC3" w:rsidRPr="00AF52DE" w:rsidRDefault="00EC62E8" w:rsidP="00A45CC3">
            <w:pPr>
              <w:jc w:val="center"/>
              <w:rPr>
                <w:rFonts w:eastAsia="Times New Roman" w:cs="Arial"/>
                <w:b/>
                <w:bCs/>
                <w:sz w:val="18"/>
                <w:szCs w:val="18"/>
                <w:lang w:eastAsia="en-AU"/>
              </w:rPr>
            </w:pPr>
            <w:r w:rsidRPr="00AF52DE">
              <w:rPr>
                <w:rFonts w:eastAsia="Times New Roman" w:cs="Arial"/>
                <w:b/>
                <w:bCs/>
                <w:sz w:val="18"/>
                <w:szCs w:val="18"/>
                <w:lang w:eastAsia="en-AU"/>
              </w:rPr>
              <w:t>May 2021</w:t>
            </w:r>
            <w:r w:rsidR="00A45CC3" w:rsidRPr="00AF52DE">
              <w:rPr>
                <w:rFonts w:eastAsia="Times New Roman" w:cs="Arial"/>
                <w:b/>
                <w:bCs/>
                <w:sz w:val="18"/>
                <w:szCs w:val="18"/>
                <w:lang w:eastAsia="en-AU"/>
              </w:rPr>
              <w:t>%</w:t>
            </w:r>
          </w:p>
        </w:tc>
      </w:tr>
      <w:tr w:rsidR="00AF52DE" w:rsidRPr="00AF52DE" w14:paraId="3104E7F6" w14:textId="77777777" w:rsidTr="00EC62E8">
        <w:trPr>
          <w:trHeight w:val="288"/>
        </w:trPr>
        <w:tc>
          <w:tcPr>
            <w:tcW w:w="2554" w:type="dxa"/>
            <w:noWrap/>
            <w:hideMark/>
          </w:tcPr>
          <w:p w14:paraId="021A59AA" w14:textId="77777777" w:rsidR="00A45CC3" w:rsidRPr="00AF52DE" w:rsidRDefault="00A45CC3" w:rsidP="00A45CC3">
            <w:pPr>
              <w:rPr>
                <w:rFonts w:eastAsia="Times New Roman" w:cs="Arial"/>
                <w:b/>
                <w:bCs/>
                <w:sz w:val="18"/>
                <w:szCs w:val="18"/>
                <w:lang w:eastAsia="en-AU"/>
              </w:rPr>
            </w:pPr>
            <w:r w:rsidRPr="00AF52DE">
              <w:rPr>
                <w:rFonts w:eastAsia="Times New Roman" w:cs="Arial"/>
                <w:b/>
                <w:bCs/>
                <w:sz w:val="18"/>
                <w:szCs w:val="18"/>
                <w:lang w:eastAsia="en-AU"/>
              </w:rPr>
              <w:t xml:space="preserve">SMS1 </w:t>
            </w:r>
          </w:p>
        </w:tc>
        <w:tc>
          <w:tcPr>
            <w:tcW w:w="1100" w:type="dxa"/>
            <w:hideMark/>
          </w:tcPr>
          <w:p w14:paraId="47EE7379"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21D0C2F3"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60D3B486"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987" w:type="dxa"/>
            <w:hideMark/>
          </w:tcPr>
          <w:p w14:paraId="34C16720"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7A9E066C"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777" w:type="dxa"/>
            <w:hideMark/>
          </w:tcPr>
          <w:p w14:paraId="1B69483C"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r>
      <w:tr w:rsidR="00AF52DE" w:rsidRPr="00AF52DE" w14:paraId="072CBA07" w14:textId="77777777" w:rsidTr="00EC62E8">
        <w:trPr>
          <w:trHeight w:val="288"/>
        </w:trPr>
        <w:tc>
          <w:tcPr>
            <w:tcW w:w="2554" w:type="dxa"/>
            <w:noWrap/>
            <w:hideMark/>
          </w:tcPr>
          <w:p w14:paraId="24438AC1"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Sent </w:t>
            </w:r>
          </w:p>
        </w:tc>
        <w:tc>
          <w:tcPr>
            <w:tcW w:w="1100" w:type="dxa"/>
            <w:noWrap/>
            <w:hideMark/>
          </w:tcPr>
          <w:p w14:paraId="4E2EE56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70,204</w:t>
            </w:r>
          </w:p>
        </w:tc>
        <w:tc>
          <w:tcPr>
            <w:tcW w:w="1100" w:type="dxa"/>
            <w:noWrap/>
            <w:hideMark/>
          </w:tcPr>
          <w:p w14:paraId="782391B5"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0799BF2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16,729</w:t>
            </w:r>
          </w:p>
        </w:tc>
        <w:tc>
          <w:tcPr>
            <w:tcW w:w="987" w:type="dxa"/>
            <w:hideMark/>
          </w:tcPr>
          <w:p w14:paraId="3047BC8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4B191E3A"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127,422</w:t>
            </w:r>
          </w:p>
        </w:tc>
        <w:tc>
          <w:tcPr>
            <w:tcW w:w="777" w:type="dxa"/>
            <w:hideMark/>
          </w:tcPr>
          <w:p w14:paraId="1DA968F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r>
      <w:tr w:rsidR="00AF52DE" w:rsidRPr="00AF52DE" w14:paraId="55A5240D" w14:textId="77777777" w:rsidTr="00EC62E8">
        <w:trPr>
          <w:trHeight w:val="288"/>
        </w:trPr>
        <w:tc>
          <w:tcPr>
            <w:tcW w:w="2554" w:type="dxa"/>
            <w:noWrap/>
            <w:hideMark/>
          </w:tcPr>
          <w:p w14:paraId="59E96067"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Opened </w:t>
            </w:r>
          </w:p>
        </w:tc>
        <w:tc>
          <w:tcPr>
            <w:tcW w:w="1100" w:type="dxa"/>
            <w:noWrap/>
            <w:hideMark/>
          </w:tcPr>
          <w:p w14:paraId="692442A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57,968</w:t>
            </w:r>
          </w:p>
        </w:tc>
        <w:tc>
          <w:tcPr>
            <w:tcW w:w="1100" w:type="dxa"/>
            <w:noWrap/>
            <w:hideMark/>
          </w:tcPr>
          <w:p w14:paraId="2F1E0ECF"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82.6</w:t>
            </w:r>
          </w:p>
        </w:tc>
        <w:tc>
          <w:tcPr>
            <w:tcW w:w="1100" w:type="dxa"/>
            <w:noWrap/>
            <w:hideMark/>
          </w:tcPr>
          <w:p w14:paraId="2F2AE4A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13,921</w:t>
            </w:r>
          </w:p>
        </w:tc>
        <w:tc>
          <w:tcPr>
            <w:tcW w:w="987" w:type="dxa"/>
            <w:hideMark/>
          </w:tcPr>
          <w:p w14:paraId="1B91CEA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83.2</w:t>
            </w:r>
          </w:p>
        </w:tc>
        <w:tc>
          <w:tcPr>
            <w:tcW w:w="1100" w:type="dxa"/>
            <w:noWrap/>
            <w:hideMark/>
          </w:tcPr>
          <w:p w14:paraId="43B0BDA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111,522</w:t>
            </w:r>
          </w:p>
        </w:tc>
        <w:tc>
          <w:tcPr>
            <w:tcW w:w="777" w:type="dxa"/>
            <w:hideMark/>
          </w:tcPr>
          <w:p w14:paraId="6E69386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87.5</w:t>
            </w:r>
          </w:p>
        </w:tc>
      </w:tr>
      <w:tr w:rsidR="00AF52DE" w:rsidRPr="00AF52DE" w14:paraId="12D6E6C3" w14:textId="77777777" w:rsidTr="00EC62E8">
        <w:trPr>
          <w:trHeight w:val="288"/>
        </w:trPr>
        <w:tc>
          <w:tcPr>
            <w:tcW w:w="2554" w:type="dxa"/>
            <w:noWrap/>
            <w:hideMark/>
          </w:tcPr>
          <w:p w14:paraId="3B64EAC1"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Unopened</w:t>
            </w:r>
          </w:p>
        </w:tc>
        <w:tc>
          <w:tcPr>
            <w:tcW w:w="1100" w:type="dxa"/>
            <w:noWrap/>
            <w:hideMark/>
          </w:tcPr>
          <w:p w14:paraId="298EB466"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10,778</w:t>
            </w:r>
          </w:p>
        </w:tc>
        <w:tc>
          <w:tcPr>
            <w:tcW w:w="1100" w:type="dxa"/>
            <w:noWrap/>
            <w:hideMark/>
          </w:tcPr>
          <w:p w14:paraId="62AB6F1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15.4</w:t>
            </w:r>
          </w:p>
        </w:tc>
        <w:tc>
          <w:tcPr>
            <w:tcW w:w="1100" w:type="dxa"/>
            <w:noWrap/>
            <w:hideMark/>
          </w:tcPr>
          <w:p w14:paraId="65D0B9F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2,416</w:t>
            </w:r>
          </w:p>
        </w:tc>
        <w:tc>
          <w:tcPr>
            <w:tcW w:w="987" w:type="dxa"/>
            <w:hideMark/>
          </w:tcPr>
          <w:p w14:paraId="137BFE7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14.4</w:t>
            </w:r>
          </w:p>
        </w:tc>
        <w:tc>
          <w:tcPr>
            <w:tcW w:w="1100" w:type="dxa"/>
            <w:noWrap/>
            <w:hideMark/>
          </w:tcPr>
          <w:p w14:paraId="16DD2599"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13,243</w:t>
            </w:r>
          </w:p>
        </w:tc>
        <w:tc>
          <w:tcPr>
            <w:tcW w:w="777" w:type="dxa"/>
            <w:hideMark/>
          </w:tcPr>
          <w:p w14:paraId="3CF80B5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10.4</w:t>
            </w:r>
          </w:p>
        </w:tc>
      </w:tr>
      <w:tr w:rsidR="00AF52DE" w:rsidRPr="00AF52DE" w14:paraId="4B972B4A" w14:textId="77777777" w:rsidTr="00EC62E8">
        <w:trPr>
          <w:trHeight w:val="288"/>
        </w:trPr>
        <w:tc>
          <w:tcPr>
            <w:tcW w:w="2554" w:type="dxa"/>
            <w:noWrap/>
            <w:hideMark/>
          </w:tcPr>
          <w:p w14:paraId="595F937E"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Unsubscribed</w:t>
            </w:r>
          </w:p>
        </w:tc>
        <w:tc>
          <w:tcPr>
            <w:tcW w:w="1100" w:type="dxa"/>
            <w:noWrap/>
            <w:hideMark/>
          </w:tcPr>
          <w:p w14:paraId="42AA1BA5"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1,458</w:t>
            </w:r>
          </w:p>
        </w:tc>
        <w:tc>
          <w:tcPr>
            <w:tcW w:w="1100" w:type="dxa"/>
            <w:noWrap/>
            <w:hideMark/>
          </w:tcPr>
          <w:p w14:paraId="12F35EB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2.1</w:t>
            </w:r>
          </w:p>
        </w:tc>
        <w:tc>
          <w:tcPr>
            <w:tcW w:w="1100" w:type="dxa"/>
            <w:noWrap/>
            <w:hideMark/>
          </w:tcPr>
          <w:p w14:paraId="1D862B5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392</w:t>
            </w:r>
          </w:p>
        </w:tc>
        <w:tc>
          <w:tcPr>
            <w:tcW w:w="987" w:type="dxa"/>
            <w:hideMark/>
          </w:tcPr>
          <w:p w14:paraId="3F386DCF"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2.3</w:t>
            </w:r>
          </w:p>
        </w:tc>
        <w:tc>
          <w:tcPr>
            <w:tcW w:w="1100" w:type="dxa"/>
            <w:noWrap/>
            <w:hideMark/>
          </w:tcPr>
          <w:p w14:paraId="72D97E8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2,657</w:t>
            </w:r>
          </w:p>
        </w:tc>
        <w:tc>
          <w:tcPr>
            <w:tcW w:w="777" w:type="dxa"/>
            <w:hideMark/>
          </w:tcPr>
          <w:p w14:paraId="1CD8FE0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2.1</w:t>
            </w:r>
          </w:p>
        </w:tc>
      </w:tr>
      <w:tr w:rsidR="00AF52DE" w:rsidRPr="00AF52DE" w14:paraId="7DD5188A" w14:textId="77777777" w:rsidTr="00EC62E8">
        <w:trPr>
          <w:trHeight w:val="288"/>
        </w:trPr>
        <w:tc>
          <w:tcPr>
            <w:tcW w:w="2554" w:type="dxa"/>
            <w:hideMark/>
          </w:tcPr>
          <w:p w14:paraId="01648550" w14:textId="3D494CEA" w:rsidR="00A45CC3" w:rsidRPr="00AF52DE" w:rsidRDefault="00A45CC3" w:rsidP="00A45CC3">
            <w:pPr>
              <w:rPr>
                <w:rFonts w:eastAsia="Times New Roman" w:cs="Arial"/>
                <w:i/>
                <w:iCs/>
                <w:sz w:val="18"/>
                <w:szCs w:val="18"/>
                <w:lang w:eastAsia="en-AU"/>
              </w:rPr>
            </w:pPr>
            <w:r w:rsidRPr="00AF52DE">
              <w:rPr>
                <w:rFonts w:eastAsia="Times New Roman" w:cs="Arial"/>
                <w:i/>
                <w:iCs/>
                <w:sz w:val="18"/>
                <w:szCs w:val="18"/>
                <w:lang w:eastAsia="en-AU"/>
              </w:rPr>
              <w:t>Completed</w:t>
            </w:r>
            <w:r w:rsidR="0016529B" w:rsidRPr="00AF52DE">
              <w:rPr>
                <w:rFonts w:eastAsia="Times New Roman" w:cs="Arial"/>
                <w:i/>
                <w:iCs/>
                <w:sz w:val="18"/>
                <w:szCs w:val="18"/>
                <w:lang w:eastAsia="en-AU"/>
              </w:rPr>
              <w:t xml:space="preserve"> via SMS link</w:t>
            </w:r>
            <w:r w:rsidR="009E74E5" w:rsidRPr="00AF52DE">
              <w:rPr>
                <w:rFonts w:eastAsia="Times New Roman" w:cs="Arial"/>
                <w:i/>
                <w:iCs/>
                <w:sz w:val="18"/>
                <w:szCs w:val="18"/>
                <w:lang w:eastAsia="en-AU"/>
              </w:rPr>
              <w:t>*</w:t>
            </w:r>
          </w:p>
        </w:tc>
        <w:tc>
          <w:tcPr>
            <w:tcW w:w="1100" w:type="dxa"/>
            <w:hideMark/>
          </w:tcPr>
          <w:p w14:paraId="085AEFDC"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1,505</w:t>
            </w:r>
          </w:p>
        </w:tc>
        <w:tc>
          <w:tcPr>
            <w:tcW w:w="1100" w:type="dxa"/>
            <w:hideMark/>
          </w:tcPr>
          <w:p w14:paraId="23B07B54"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2.1</w:t>
            </w:r>
          </w:p>
        </w:tc>
        <w:tc>
          <w:tcPr>
            <w:tcW w:w="1100" w:type="dxa"/>
            <w:hideMark/>
          </w:tcPr>
          <w:p w14:paraId="44781188"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375</w:t>
            </w:r>
          </w:p>
        </w:tc>
        <w:tc>
          <w:tcPr>
            <w:tcW w:w="987" w:type="dxa"/>
            <w:hideMark/>
          </w:tcPr>
          <w:p w14:paraId="4D455F97"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2.2</w:t>
            </w:r>
          </w:p>
        </w:tc>
        <w:tc>
          <w:tcPr>
            <w:tcW w:w="1100" w:type="dxa"/>
            <w:hideMark/>
          </w:tcPr>
          <w:p w14:paraId="79710974" w14:textId="4F234159"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w:t>
            </w:r>
            <w:r w:rsidR="00FE7549" w:rsidRPr="00AF52DE">
              <w:rPr>
                <w:rFonts w:eastAsia="Times New Roman" w:cs="Arial"/>
                <w:i/>
                <w:iCs/>
                <w:sz w:val="18"/>
                <w:szCs w:val="18"/>
                <w:lang w:eastAsia="en-AU"/>
              </w:rPr>
              <w:t>,</w:t>
            </w:r>
            <w:r w:rsidRPr="00AF52DE">
              <w:rPr>
                <w:rFonts w:eastAsia="Times New Roman" w:cs="Arial"/>
                <w:i/>
                <w:iCs/>
                <w:sz w:val="18"/>
                <w:szCs w:val="18"/>
                <w:lang w:eastAsia="en-AU"/>
              </w:rPr>
              <w:t>755</w:t>
            </w:r>
          </w:p>
        </w:tc>
        <w:tc>
          <w:tcPr>
            <w:tcW w:w="777" w:type="dxa"/>
            <w:hideMark/>
          </w:tcPr>
          <w:p w14:paraId="0084B309"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2.2</w:t>
            </w:r>
          </w:p>
        </w:tc>
      </w:tr>
      <w:tr w:rsidR="00AF52DE" w:rsidRPr="00AF52DE" w14:paraId="48D87CAB" w14:textId="77777777" w:rsidTr="00EC62E8">
        <w:trPr>
          <w:trHeight w:val="288"/>
        </w:trPr>
        <w:tc>
          <w:tcPr>
            <w:tcW w:w="2554" w:type="dxa"/>
            <w:noWrap/>
            <w:hideMark/>
          </w:tcPr>
          <w:p w14:paraId="731B4FC8" w14:textId="77777777" w:rsidR="00A45CC3" w:rsidRPr="00AF52DE" w:rsidRDefault="00A45CC3" w:rsidP="00A45CC3">
            <w:pPr>
              <w:jc w:val="both"/>
              <w:rPr>
                <w:rFonts w:eastAsia="Times New Roman" w:cs="Arial"/>
                <w:b/>
                <w:bCs/>
                <w:sz w:val="18"/>
                <w:szCs w:val="18"/>
                <w:lang w:eastAsia="en-AU"/>
              </w:rPr>
            </w:pPr>
            <w:r w:rsidRPr="00AF52DE">
              <w:rPr>
                <w:rFonts w:eastAsia="Times New Roman" w:cs="Arial"/>
                <w:b/>
                <w:bCs/>
                <w:sz w:val="18"/>
                <w:szCs w:val="18"/>
                <w:lang w:eastAsia="en-AU"/>
              </w:rPr>
              <w:lastRenderedPageBreak/>
              <w:t>SMS2</w:t>
            </w:r>
          </w:p>
        </w:tc>
        <w:tc>
          <w:tcPr>
            <w:tcW w:w="1100" w:type="dxa"/>
            <w:noWrap/>
            <w:hideMark/>
          </w:tcPr>
          <w:p w14:paraId="79D0956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c>
          <w:tcPr>
            <w:tcW w:w="1100" w:type="dxa"/>
            <w:noWrap/>
            <w:hideMark/>
          </w:tcPr>
          <w:p w14:paraId="51FF8F7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542FB15B"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c>
          <w:tcPr>
            <w:tcW w:w="987" w:type="dxa"/>
            <w:hideMark/>
          </w:tcPr>
          <w:p w14:paraId="44B3C3D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3F6C78B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c>
          <w:tcPr>
            <w:tcW w:w="777" w:type="dxa"/>
            <w:hideMark/>
          </w:tcPr>
          <w:p w14:paraId="3F5F5F5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 </w:t>
            </w:r>
          </w:p>
        </w:tc>
      </w:tr>
      <w:tr w:rsidR="00AF52DE" w:rsidRPr="00AF52DE" w14:paraId="2E5EF515" w14:textId="77777777" w:rsidTr="00EC62E8">
        <w:trPr>
          <w:trHeight w:val="288"/>
        </w:trPr>
        <w:tc>
          <w:tcPr>
            <w:tcW w:w="2554" w:type="dxa"/>
            <w:noWrap/>
            <w:hideMark/>
          </w:tcPr>
          <w:p w14:paraId="34338895"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Sent</w:t>
            </w:r>
          </w:p>
        </w:tc>
        <w:tc>
          <w:tcPr>
            <w:tcW w:w="1100" w:type="dxa"/>
            <w:noWrap/>
            <w:hideMark/>
          </w:tcPr>
          <w:p w14:paraId="380B9B8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8,723</w:t>
            </w:r>
          </w:p>
        </w:tc>
        <w:tc>
          <w:tcPr>
            <w:tcW w:w="1100" w:type="dxa"/>
            <w:noWrap/>
            <w:hideMark/>
          </w:tcPr>
          <w:p w14:paraId="3059D33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0108008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5,958</w:t>
            </w:r>
          </w:p>
        </w:tc>
        <w:tc>
          <w:tcPr>
            <w:tcW w:w="987" w:type="dxa"/>
            <w:hideMark/>
          </w:tcPr>
          <w:p w14:paraId="2B08187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709EC779"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103,140</w:t>
            </w:r>
          </w:p>
        </w:tc>
        <w:tc>
          <w:tcPr>
            <w:tcW w:w="777" w:type="dxa"/>
            <w:hideMark/>
          </w:tcPr>
          <w:p w14:paraId="16574E2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r>
      <w:tr w:rsidR="00AF52DE" w:rsidRPr="00AF52DE" w14:paraId="6D5679CA" w14:textId="77777777" w:rsidTr="00EC62E8">
        <w:trPr>
          <w:trHeight w:val="288"/>
        </w:trPr>
        <w:tc>
          <w:tcPr>
            <w:tcW w:w="2554" w:type="dxa"/>
            <w:noWrap/>
            <w:hideMark/>
          </w:tcPr>
          <w:p w14:paraId="0BECED37"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Opened </w:t>
            </w:r>
          </w:p>
        </w:tc>
        <w:tc>
          <w:tcPr>
            <w:tcW w:w="1100" w:type="dxa"/>
            <w:noWrap/>
            <w:hideMark/>
          </w:tcPr>
          <w:p w14:paraId="1B550E8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5,930</w:t>
            </w:r>
          </w:p>
        </w:tc>
        <w:tc>
          <w:tcPr>
            <w:tcW w:w="1100" w:type="dxa"/>
            <w:noWrap/>
            <w:hideMark/>
          </w:tcPr>
          <w:p w14:paraId="291A353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68.0</w:t>
            </w:r>
          </w:p>
        </w:tc>
        <w:tc>
          <w:tcPr>
            <w:tcW w:w="1100" w:type="dxa"/>
            <w:noWrap/>
            <w:hideMark/>
          </w:tcPr>
          <w:p w14:paraId="6D7779D5"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4,960</w:t>
            </w:r>
          </w:p>
        </w:tc>
        <w:tc>
          <w:tcPr>
            <w:tcW w:w="987" w:type="dxa"/>
            <w:hideMark/>
          </w:tcPr>
          <w:p w14:paraId="1B89C2D6"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83.2</w:t>
            </w:r>
          </w:p>
        </w:tc>
        <w:tc>
          <w:tcPr>
            <w:tcW w:w="1100" w:type="dxa"/>
            <w:noWrap/>
            <w:hideMark/>
          </w:tcPr>
          <w:p w14:paraId="0F04594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92,439</w:t>
            </w:r>
          </w:p>
        </w:tc>
        <w:tc>
          <w:tcPr>
            <w:tcW w:w="777" w:type="dxa"/>
            <w:hideMark/>
          </w:tcPr>
          <w:p w14:paraId="34E26C0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89.6</w:t>
            </w:r>
          </w:p>
        </w:tc>
      </w:tr>
      <w:tr w:rsidR="00AF52DE" w:rsidRPr="00AF52DE" w14:paraId="6BBCC625" w14:textId="77777777" w:rsidTr="00EC62E8">
        <w:trPr>
          <w:trHeight w:val="288"/>
        </w:trPr>
        <w:tc>
          <w:tcPr>
            <w:tcW w:w="2554" w:type="dxa"/>
            <w:noWrap/>
            <w:hideMark/>
          </w:tcPr>
          <w:p w14:paraId="298B3E42"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Unopened </w:t>
            </w:r>
          </w:p>
        </w:tc>
        <w:tc>
          <w:tcPr>
            <w:tcW w:w="1100" w:type="dxa"/>
            <w:noWrap/>
            <w:hideMark/>
          </w:tcPr>
          <w:p w14:paraId="5DE037D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2,713</w:t>
            </w:r>
          </w:p>
        </w:tc>
        <w:tc>
          <w:tcPr>
            <w:tcW w:w="1100" w:type="dxa"/>
            <w:noWrap/>
            <w:hideMark/>
          </w:tcPr>
          <w:p w14:paraId="7DCA8F49"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31.1</w:t>
            </w:r>
          </w:p>
        </w:tc>
        <w:tc>
          <w:tcPr>
            <w:tcW w:w="1100" w:type="dxa"/>
            <w:noWrap/>
            <w:hideMark/>
          </w:tcPr>
          <w:p w14:paraId="5EE7EA7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843</w:t>
            </w:r>
          </w:p>
        </w:tc>
        <w:tc>
          <w:tcPr>
            <w:tcW w:w="987" w:type="dxa"/>
            <w:hideMark/>
          </w:tcPr>
          <w:p w14:paraId="021AB65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14.1</w:t>
            </w:r>
          </w:p>
        </w:tc>
        <w:tc>
          <w:tcPr>
            <w:tcW w:w="1100" w:type="dxa"/>
            <w:noWrap/>
            <w:hideMark/>
          </w:tcPr>
          <w:p w14:paraId="55D1082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7,738</w:t>
            </w:r>
          </w:p>
        </w:tc>
        <w:tc>
          <w:tcPr>
            <w:tcW w:w="777" w:type="dxa"/>
            <w:hideMark/>
          </w:tcPr>
          <w:p w14:paraId="4F32D25B"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7.5</w:t>
            </w:r>
          </w:p>
        </w:tc>
      </w:tr>
      <w:tr w:rsidR="00AF52DE" w:rsidRPr="00AF52DE" w14:paraId="4261AD45" w14:textId="77777777" w:rsidTr="00EC62E8">
        <w:trPr>
          <w:trHeight w:val="288"/>
        </w:trPr>
        <w:tc>
          <w:tcPr>
            <w:tcW w:w="2554" w:type="dxa"/>
            <w:noWrap/>
            <w:hideMark/>
          </w:tcPr>
          <w:p w14:paraId="440A7885"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Unsubscribed </w:t>
            </w:r>
          </w:p>
        </w:tc>
        <w:tc>
          <w:tcPr>
            <w:tcW w:w="1100" w:type="dxa"/>
            <w:noWrap/>
            <w:hideMark/>
          </w:tcPr>
          <w:p w14:paraId="60BE628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80</w:t>
            </w:r>
          </w:p>
        </w:tc>
        <w:tc>
          <w:tcPr>
            <w:tcW w:w="1100" w:type="dxa"/>
            <w:noWrap/>
            <w:hideMark/>
          </w:tcPr>
          <w:p w14:paraId="02D7AC1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0.9</w:t>
            </w:r>
          </w:p>
        </w:tc>
        <w:tc>
          <w:tcPr>
            <w:tcW w:w="1100" w:type="dxa"/>
            <w:noWrap/>
            <w:hideMark/>
          </w:tcPr>
          <w:p w14:paraId="26F0D0C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155</w:t>
            </w:r>
          </w:p>
        </w:tc>
        <w:tc>
          <w:tcPr>
            <w:tcW w:w="987" w:type="dxa"/>
            <w:hideMark/>
          </w:tcPr>
          <w:p w14:paraId="7F8662D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2.6</w:t>
            </w:r>
          </w:p>
        </w:tc>
        <w:tc>
          <w:tcPr>
            <w:tcW w:w="1100" w:type="dxa"/>
            <w:noWrap/>
            <w:hideMark/>
          </w:tcPr>
          <w:p w14:paraId="618BEA2A"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2,963</w:t>
            </w:r>
          </w:p>
        </w:tc>
        <w:tc>
          <w:tcPr>
            <w:tcW w:w="777" w:type="dxa"/>
            <w:hideMark/>
          </w:tcPr>
          <w:p w14:paraId="4FA32F7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2.9</w:t>
            </w:r>
          </w:p>
        </w:tc>
      </w:tr>
      <w:tr w:rsidR="00AF52DE" w:rsidRPr="00AF52DE" w14:paraId="3A4D95AF" w14:textId="77777777" w:rsidTr="00EC62E8">
        <w:trPr>
          <w:trHeight w:val="288"/>
        </w:trPr>
        <w:tc>
          <w:tcPr>
            <w:tcW w:w="2554" w:type="dxa"/>
            <w:hideMark/>
          </w:tcPr>
          <w:p w14:paraId="38410842" w14:textId="401873AA" w:rsidR="00A45CC3" w:rsidRPr="00AF52DE" w:rsidRDefault="00A45CC3" w:rsidP="00A45CC3">
            <w:pPr>
              <w:rPr>
                <w:rFonts w:eastAsia="Times New Roman" w:cs="Arial"/>
                <w:i/>
                <w:iCs/>
                <w:sz w:val="18"/>
                <w:szCs w:val="18"/>
                <w:lang w:eastAsia="en-AU"/>
              </w:rPr>
            </w:pPr>
            <w:r w:rsidRPr="00AF52DE">
              <w:rPr>
                <w:rFonts w:eastAsia="Times New Roman" w:cs="Arial"/>
                <w:i/>
                <w:iCs/>
                <w:sz w:val="18"/>
                <w:szCs w:val="18"/>
                <w:lang w:eastAsia="en-AU"/>
              </w:rPr>
              <w:t>Completed</w:t>
            </w:r>
            <w:r w:rsidR="00991938" w:rsidRPr="00AF52DE">
              <w:rPr>
                <w:rFonts w:eastAsia="Times New Roman" w:cs="Arial"/>
                <w:i/>
                <w:iCs/>
                <w:sz w:val="18"/>
                <w:szCs w:val="18"/>
                <w:lang w:eastAsia="en-AU"/>
              </w:rPr>
              <w:t xml:space="preserve"> via SMS link</w:t>
            </w:r>
            <w:r w:rsidR="009E74E5" w:rsidRPr="00AF52DE">
              <w:rPr>
                <w:rFonts w:eastAsia="Times New Roman" w:cs="Arial"/>
                <w:i/>
                <w:iCs/>
                <w:sz w:val="18"/>
                <w:szCs w:val="18"/>
                <w:lang w:eastAsia="en-AU"/>
              </w:rPr>
              <w:t>*</w:t>
            </w:r>
          </w:p>
        </w:tc>
        <w:tc>
          <w:tcPr>
            <w:tcW w:w="1100" w:type="dxa"/>
            <w:hideMark/>
          </w:tcPr>
          <w:p w14:paraId="31E69DCD"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101</w:t>
            </w:r>
          </w:p>
        </w:tc>
        <w:tc>
          <w:tcPr>
            <w:tcW w:w="1100" w:type="dxa"/>
            <w:hideMark/>
          </w:tcPr>
          <w:p w14:paraId="7740826F"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1.2</w:t>
            </w:r>
          </w:p>
        </w:tc>
        <w:tc>
          <w:tcPr>
            <w:tcW w:w="1100" w:type="dxa"/>
            <w:hideMark/>
          </w:tcPr>
          <w:p w14:paraId="00D8C8AD"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76</w:t>
            </w:r>
          </w:p>
        </w:tc>
        <w:tc>
          <w:tcPr>
            <w:tcW w:w="987" w:type="dxa"/>
            <w:hideMark/>
          </w:tcPr>
          <w:p w14:paraId="17973B24"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1.3</w:t>
            </w:r>
          </w:p>
        </w:tc>
        <w:tc>
          <w:tcPr>
            <w:tcW w:w="1100" w:type="dxa"/>
            <w:hideMark/>
          </w:tcPr>
          <w:p w14:paraId="1FC48097" w14:textId="168EDF75"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w:t>
            </w:r>
            <w:r w:rsidR="00FE7549" w:rsidRPr="00AF52DE">
              <w:rPr>
                <w:rFonts w:eastAsia="Times New Roman" w:cs="Arial"/>
                <w:i/>
                <w:iCs/>
                <w:sz w:val="18"/>
                <w:szCs w:val="18"/>
                <w:lang w:eastAsia="en-AU"/>
              </w:rPr>
              <w:t>,</w:t>
            </w:r>
            <w:r w:rsidRPr="00AF52DE">
              <w:rPr>
                <w:rFonts w:eastAsia="Times New Roman" w:cs="Arial"/>
                <w:i/>
                <w:iCs/>
                <w:sz w:val="18"/>
                <w:szCs w:val="18"/>
                <w:lang w:eastAsia="en-AU"/>
              </w:rPr>
              <w:t>629</w:t>
            </w:r>
          </w:p>
        </w:tc>
        <w:tc>
          <w:tcPr>
            <w:tcW w:w="777" w:type="dxa"/>
            <w:hideMark/>
          </w:tcPr>
          <w:p w14:paraId="5085DBC9"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1.6</w:t>
            </w:r>
          </w:p>
        </w:tc>
      </w:tr>
      <w:tr w:rsidR="00AF52DE" w:rsidRPr="00AF52DE" w14:paraId="76251F8A" w14:textId="77777777" w:rsidTr="00EC62E8">
        <w:trPr>
          <w:trHeight w:val="288"/>
        </w:trPr>
        <w:tc>
          <w:tcPr>
            <w:tcW w:w="2554" w:type="dxa"/>
            <w:noWrap/>
            <w:hideMark/>
          </w:tcPr>
          <w:p w14:paraId="4D742CB2" w14:textId="77777777" w:rsidR="00A45CC3" w:rsidRPr="00AF52DE" w:rsidRDefault="00A45CC3" w:rsidP="00A45CC3">
            <w:pPr>
              <w:rPr>
                <w:rFonts w:eastAsia="Times New Roman" w:cs="Arial"/>
                <w:b/>
                <w:bCs/>
                <w:sz w:val="18"/>
                <w:szCs w:val="18"/>
                <w:lang w:eastAsia="en-AU"/>
              </w:rPr>
            </w:pPr>
            <w:r w:rsidRPr="00AF52DE">
              <w:rPr>
                <w:rFonts w:eastAsia="Times New Roman" w:cs="Arial"/>
                <w:b/>
                <w:bCs/>
                <w:sz w:val="18"/>
                <w:szCs w:val="18"/>
                <w:lang w:eastAsia="en-AU"/>
              </w:rPr>
              <w:t>SMS3</w:t>
            </w:r>
          </w:p>
        </w:tc>
        <w:tc>
          <w:tcPr>
            <w:tcW w:w="1100" w:type="dxa"/>
            <w:hideMark/>
          </w:tcPr>
          <w:p w14:paraId="7CE3857F"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3F855B5D"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7A0ECCEF"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987" w:type="dxa"/>
            <w:hideMark/>
          </w:tcPr>
          <w:p w14:paraId="24D8D7F9"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1100" w:type="dxa"/>
            <w:hideMark/>
          </w:tcPr>
          <w:p w14:paraId="2DE23BB5"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c>
          <w:tcPr>
            <w:tcW w:w="777" w:type="dxa"/>
            <w:hideMark/>
          </w:tcPr>
          <w:p w14:paraId="5B1956D5" w14:textId="77777777" w:rsidR="00A45CC3" w:rsidRPr="00AF52DE" w:rsidRDefault="00A45CC3" w:rsidP="00A45CC3">
            <w:pPr>
              <w:jc w:val="center"/>
              <w:rPr>
                <w:rFonts w:eastAsia="Times New Roman" w:cs="Arial"/>
                <w:sz w:val="18"/>
                <w:szCs w:val="18"/>
                <w:lang w:eastAsia="en-AU"/>
              </w:rPr>
            </w:pPr>
            <w:r w:rsidRPr="00AF52DE">
              <w:rPr>
                <w:rFonts w:eastAsia="Times New Roman" w:cs="Arial"/>
                <w:sz w:val="18"/>
                <w:szCs w:val="18"/>
                <w:lang w:eastAsia="en-AU"/>
              </w:rPr>
              <w:t> </w:t>
            </w:r>
          </w:p>
        </w:tc>
      </w:tr>
      <w:tr w:rsidR="00AF52DE" w:rsidRPr="00AF52DE" w14:paraId="55AC5A39" w14:textId="77777777" w:rsidTr="00EC62E8">
        <w:trPr>
          <w:trHeight w:val="288"/>
        </w:trPr>
        <w:tc>
          <w:tcPr>
            <w:tcW w:w="2554" w:type="dxa"/>
            <w:noWrap/>
            <w:hideMark/>
          </w:tcPr>
          <w:p w14:paraId="0937DC22"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Sent </w:t>
            </w:r>
          </w:p>
        </w:tc>
        <w:tc>
          <w:tcPr>
            <w:tcW w:w="1100" w:type="dxa"/>
            <w:noWrap/>
            <w:hideMark/>
          </w:tcPr>
          <w:p w14:paraId="3F04C68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19,951</w:t>
            </w:r>
          </w:p>
        </w:tc>
        <w:tc>
          <w:tcPr>
            <w:tcW w:w="1100" w:type="dxa"/>
            <w:noWrap/>
            <w:hideMark/>
          </w:tcPr>
          <w:p w14:paraId="3540785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055578E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987" w:type="dxa"/>
            <w:hideMark/>
          </w:tcPr>
          <w:p w14:paraId="3B0BDA7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1100" w:type="dxa"/>
            <w:noWrap/>
            <w:hideMark/>
          </w:tcPr>
          <w:p w14:paraId="50C99319"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777" w:type="dxa"/>
            <w:hideMark/>
          </w:tcPr>
          <w:p w14:paraId="601D0DE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r>
      <w:tr w:rsidR="00AF52DE" w:rsidRPr="00AF52DE" w14:paraId="01EDC7D1" w14:textId="77777777" w:rsidTr="00EC62E8">
        <w:trPr>
          <w:trHeight w:val="288"/>
        </w:trPr>
        <w:tc>
          <w:tcPr>
            <w:tcW w:w="2554" w:type="dxa"/>
            <w:noWrap/>
            <w:hideMark/>
          </w:tcPr>
          <w:p w14:paraId="500E12B9"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Opened </w:t>
            </w:r>
          </w:p>
        </w:tc>
        <w:tc>
          <w:tcPr>
            <w:tcW w:w="1100" w:type="dxa"/>
            <w:noWrap/>
            <w:hideMark/>
          </w:tcPr>
          <w:p w14:paraId="46F1312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19,309</w:t>
            </w:r>
          </w:p>
        </w:tc>
        <w:tc>
          <w:tcPr>
            <w:tcW w:w="1100" w:type="dxa"/>
            <w:noWrap/>
            <w:hideMark/>
          </w:tcPr>
          <w:p w14:paraId="2DF6846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96.8</w:t>
            </w:r>
          </w:p>
        </w:tc>
        <w:tc>
          <w:tcPr>
            <w:tcW w:w="1100" w:type="dxa"/>
            <w:noWrap/>
            <w:hideMark/>
          </w:tcPr>
          <w:p w14:paraId="654111F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987" w:type="dxa"/>
            <w:hideMark/>
          </w:tcPr>
          <w:p w14:paraId="0C5C232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1100" w:type="dxa"/>
            <w:noWrap/>
            <w:hideMark/>
          </w:tcPr>
          <w:p w14:paraId="45BE506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777" w:type="dxa"/>
            <w:hideMark/>
          </w:tcPr>
          <w:p w14:paraId="311EB40B"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r>
      <w:tr w:rsidR="00AF52DE" w:rsidRPr="00AF52DE" w14:paraId="373421E7" w14:textId="77777777" w:rsidTr="00EC62E8">
        <w:trPr>
          <w:trHeight w:val="300"/>
        </w:trPr>
        <w:tc>
          <w:tcPr>
            <w:tcW w:w="2554" w:type="dxa"/>
            <w:noWrap/>
            <w:hideMark/>
          </w:tcPr>
          <w:p w14:paraId="1A174AC9"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Unopened</w:t>
            </w:r>
          </w:p>
        </w:tc>
        <w:tc>
          <w:tcPr>
            <w:tcW w:w="1100" w:type="dxa"/>
            <w:noWrap/>
            <w:hideMark/>
          </w:tcPr>
          <w:p w14:paraId="0A9CBAC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168</w:t>
            </w:r>
          </w:p>
        </w:tc>
        <w:tc>
          <w:tcPr>
            <w:tcW w:w="1100" w:type="dxa"/>
            <w:noWrap/>
            <w:hideMark/>
          </w:tcPr>
          <w:p w14:paraId="39B6C9F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0.8</w:t>
            </w:r>
          </w:p>
        </w:tc>
        <w:tc>
          <w:tcPr>
            <w:tcW w:w="1100" w:type="dxa"/>
            <w:noWrap/>
            <w:hideMark/>
          </w:tcPr>
          <w:p w14:paraId="346E3EB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987" w:type="dxa"/>
            <w:hideMark/>
          </w:tcPr>
          <w:p w14:paraId="0468478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1100" w:type="dxa"/>
            <w:noWrap/>
            <w:hideMark/>
          </w:tcPr>
          <w:p w14:paraId="2F8D9CA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777" w:type="dxa"/>
            <w:hideMark/>
          </w:tcPr>
          <w:p w14:paraId="66BE8D0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r>
      <w:tr w:rsidR="00AF52DE" w:rsidRPr="00AF52DE" w14:paraId="53032A3E" w14:textId="77777777" w:rsidTr="00EC62E8">
        <w:trPr>
          <w:trHeight w:val="288"/>
        </w:trPr>
        <w:tc>
          <w:tcPr>
            <w:tcW w:w="2554" w:type="dxa"/>
            <w:noWrap/>
            <w:hideMark/>
          </w:tcPr>
          <w:p w14:paraId="660559C8"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Unsubscribed</w:t>
            </w:r>
          </w:p>
        </w:tc>
        <w:tc>
          <w:tcPr>
            <w:tcW w:w="1100" w:type="dxa"/>
            <w:noWrap/>
            <w:hideMark/>
          </w:tcPr>
          <w:p w14:paraId="765236B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474</w:t>
            </w:r>
          </w:p>
        </w:tc>
        <w:tc>
          <w:tcPr>
            <w:tcW w:w="1100" w:type="dxa"/>
            <w:noWrap/>
            <w:hideMark/>
          </w:tcPr>
          <w:p w14:paraId="4B098A8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2.4</w:t>
            </w:r>
          </w:p>
        </w:tc>
        <w:tc>
          <w:tcPr>
            <w:tcW w:w="1100" w:type="dxa"/>
            <w:noWrap/>
            <w:hideMark/>
          </w:tcPr>
          <w:p w14:paraId="48154A7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987" w:type="dxa"/>
            <w:hideMark/>
          </w:tcPr>
          <w:p w14:paraId="73D6B21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1100" w:type="dxa"/>
            <w:noWrap/>
            <w:hideMark/>
          </w:tcPr>
          <w:p w14:paraId="0E7BD82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c>
          <w:tcPr>
            <w:tcW w:w="777" w:type="dxa"/>
            <w:hideMark/>
          </w:tcPr>
          <w:p w14:paraId="402127D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w:t>
            </w:r>
          </w:p>
        </w:tc>
      </w:tr>
      <w:tr w:rsidR="00AF52DE" w:rsidRPr="00AF52DE" w14:paraId="69402257" w14:textId="77777777" w:rsidTr="00EC62E8">
        <w:trPr>
          <w:trHeight w:val="288"/>
        </w:trPr>
        <w:tc>
          <w:tcPr>
            <w:tcW w:w="2554" w:type="dxa"/>
            <w:hideMark/>
          </w:tcPr>
          <w:p w14:paraId="3B786803" w14:textId="051A259D" w:rsidR="00A45CC3" w:rsidRPr="00AF52DE" w:rsidRDefault="00A45CC3" w:rsidP="00A45CC3">
            <w:pPr>
              <w:rPr>
                <w:rFonts w:eastAsia="Times New Roman" w:cs="Arial"/>
                <w:i/>
                <w:iCs/>
                <w:sz w:val="18"/>
                <w:szCs w:val="18"/>
                <w:lang w:eastAsia="en-AU"/>
              </w:rPr>
            </w:pPr>
            <w:r w:rsidRPr="00AF52DE">
              <w:rPr>
                <w:rFonts w:eastAsia="Times New Roman" w:cs="Arial"/>
                <w:i/>
                <w:iCs/>
                <w:sz w:val="18"/>
                <w:szCs w:val="18"/>
                <w:lang w:eastAsia="en-AU"/>
              </w:rPr>
              <w:t>Completed</w:t>
            </w:r>
            <w:r w:rsidR="00991938" w:rsidRPr="00AF52DE">
              <w:rPr>
                <w:rFonts w:eastAsia="Times New Roman" w:cs="Arial"/>
                <w:i/>
                <w:iCs/>
                <w:sz w:val="18"/>
                <w:szCs w:val="18"/>
                <w:lang w:eastAsia="en-AU"/>
              </w:rPr>
              <w:t xml:space="preserve"> via SMS link</w:t>
            </w:r>
            <w:r w:rsidR="009E74E5" w:rsidRPr="00AF52DE">
              <w:rPr>
                <w:rFonts w:eastAsia="Times New Roman" w:cs="Arial"/>
                <w:i/>
                <w:iCs/>
                <w:sz w:val="18"/>
                <w:szCs w:val="18"/>
                <w:lang w:eastAsia="en-AU"/>
              </w:rPr>
              <w:t>*</w:t>
            </w:r>
          </w:p>
        </w:tc>
        <w:tc>
          <w:tcPr>
            <w:tcW w:w="1100" w:type="dxa"/>
            <w:hideMark/>
          </w:tcPr>
          <w:p w14:paraId="153B0C9D"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413</w:t>
            </w:r>
          </w:p>
        </w:tc>
        <w:tc>
          <w:tcPr>
            <w:tcW w:w="1100" w:type="dxa"/>
            <w:hideMark/>
          </w:tcPr>
          <w:p w14:paraId="155FAE7E"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2.1</w:t>
            </w:r>
          </w:p>
        </w:tc>
        <w:tc>
          <w:tcPr>
            <w:tcW w:w="1100" w:type="dxa"/>
            <w:hideMark/>
          </w:tcPr>
          <w:p w14:paraId="12B5C7E1"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w:t>
            </w:r>
          </w:p>
        </w:tc>
        <w:tc>
          <w:tcPr>
            <w:tcW w:w="987" w:type="dxa"/>
            <w:hideMark/>
          </w:tcPr>
          <w:p w14:paraId="62C1CDBD"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w:t>
            </w:r>
          </w:p>
        </w:tc>
        <w:tc>
          <w:tcPr>
            <w:tcW w:w="1100" w:type="dxa"/>
            <w:hideMark/>
          </w:tcPr>
          <w:p w14:paraId="3FFEC50B"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w:t>
            </w:r>
          </w:p>
        </w:tc>
        <w:tc>
          <w:tcPr>
            <w:tcW w:w="777" w:type="dxa"/>
            <w:hideMark/>
          </w:tcPr>
          <w:p w14:paraId="2BDA1ABA"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w:t>
            </w:r>
          </w:p>
        </w:tc>
      </w:tr>
      <w:tr w:rsidR="00EC62E8" w:rsidRPr="00AF52DE" w14:paraId="247D2551" w14:textId="77777777" w:rsidTr="00EC62E8">
        <w:trPr>
          <w:trHeight w:val="288"/>
        </w:trPr>
        <w:tc>
          <w:tcPr>
            <w:tcW w:w="2554" w:type="dxa"/>
          </w:tcPr>
          <w:p w14:paraId="5E840ED3" w14:textId="700D5B4E" w:rsidR="00EC62E8" w:rsidRPr="00AF52DE" w:rsidRDefault="00EC62E8" w:rsidP="00A45CC3">
            <w:pPr>
              <w:rPr>
                <w:rFonts w:eastAsia="Times New Roman" w:cs="Arial"/>
                <w:i/>
                <w:iCs/>
                <w:sz w:val="18"/>
                <w:szCs w:val="18"/>
                <w:lang w:eastAsia="en-AU"/>
              </w:rPr>
            </w:pPr>
            <w:r w:rsidRPr="00AF52DE">
              <w:rPr>
                <w:rFonts w:eastAsia="Times New Roman" w:cs="Arial"/>
                <w:b/>
                <w:bCs/>
                <w:sz w:val="18"/>
                <w:szCs w:val="18"/>
                <w:lang w:eastAsia="en-AU"/>
              </w:rPr>
              <w:t>SMS fee-for-service</w:t>
            </w:r>
          </w:p>
        </w:tc>
        <w:tc>
          <w:tcPr>
            <w:tcW w:w="1100" w:type="dxa"/>
          </w:tcPr>
          <w:p w14:paraId="0B399790" w14:textId="77777777" w:rsidR="00EC62E8" w:rsidRPr="00AF52DE" w:rsidRDefault="00EC62E8" w:rsidP="00A45CC3">
            <w:pPr>
              <w:jc w:val="right"/>
              <w:rPr>
                <w:rFonts w:eastAsia="Times New Roman" w:cs="Arial"/>
                <w:i/>
                <w:iCs/>
                <w:sz w:val="18"/>
                <w:szCs w:val="18"/>
                <w:lang w:eastAsia="en-AU"/>
              </w:rPr>
            </w:pPr>
          </w:p>
        </w:tc>
        <w:tc>
          <w:tcPr>
            <w:tcW w:w="1100" w:type="dxa"/>
          </w:tcPr>
          <w:p w14:paraId="3B7819CC" w14:textId="77777777" w:rsidR="00EC62E8" w:rsidRPr="00AF52DE" w:rsidRDefault="00EC62E8" w:rsidP="00A45CC3">
            <w:pPr>
              <w:jc w:val="right"/>
              <w:rPr>
                <w:rFonts w:eastAsia="Times New Roman" w:cs="Arial"/>
                <w:i/>
                <w:iCs/>
                <w:sz w:val="18"/>
                <w:szCs w:val="18"/>
                <w:lang w:eastAsia="en-AU"/>
              </w:rPr>
            </w:pPr>
          </w:p>
        </w:tc>
        <w:tc>
          <w:tcPr>
            <w:tcW w:w="1100" w:type="dxa"/>
          </w:tcPr>
          <w:p w14:paraId="09828094" w14:textId="77777777" w:rsidR="00EC62E8" w:rsidRPr="00AF52DE" w:rsidRDefault="00EC62E8" w:rsidP="00A45CC3">
            <w:pPr>
              <w:jc w:val="right"/>
              <w:rPr>
                <w:rFonts w:eastAsia="Times New Roman" w:cs="Arial"/>
                <w:i/>
                <w:iCs/>
                <w:sz w:val="18"/>
                <w:szCs w:val="18"/>
                <w:lang w:eastAsia="en-AU"/>
              </w:rPr>
            </w:pPr>
          </w:p>
        </w:tc>
        <w:tc>
          <w:tcPr>
            <w:tcW w:w="987" w:type="dxa"/>
          </w:tcPr>
          <w:p w14:paraId="6E8B5C98" w14:textId="77777777" w:rsidR="00EC62E8" w:rsidRPr="00AF52DE" w:rsidRDefault="00EC62E8" w:rsidP="00A45CC3">
            <w:pPr>
              <w:jc w:val="right"/>
              <w:rPr>
                <w:rFonts w:eastAsia="Times New Roman" w:cs="Arial"/>
                <w:i/>
                <w:iCs/>
                <w:sz w:val="18"/>
                <w:szCs w:val="18"/>
                <w:lang w:eastAsia="en-AU"/>
              </w:rPr>
            </w:pPr>
          </w:p>
        </w:tc>
        <w:tc>
          <w:tcPr>
            <w:tcW w:w="1100" w:type="dxa"/>
          </w:tcPr>
          <w:p w14:paraId="736C2136" w14:textId="77777777" w:rsidR="00EC62E8" w:rsidRPr="00AF52DE" w:rsidRDefault="00EC62E8" w:rsidP="00A45CC3">
            <w:pPr>
              <w:jc w:val="right"/>
              <w:rPr>
                <w:rFonts w:eastAsia="Times New Roman" w:cs="Arial"/>
                <w:i/>
                <w:iCs/>
                <w:sz w:val="18"/>
                <w:szCs w:val="18"/>
                <w:lang w:eastAsia="en-AU"/>
              </w:rPr>
            </w:pPr>
          </w:p>
        </w:tc>
        <w:tc>
          <w:tcPr>
            <w:tcW w:w="777" w:type="dxa"/>
          </w:tcPr>
          <w:p w14:paraId="16430756" w14:textId="77777777" w:rsidR="00EC62E8" w:rsidRPr="00AF52DE" w:rsidRDefault="00EC62E8" w:rsidP="00A45CC3">
            <w:pPr>
              <w:jc w:val="right"/>
              <w:rPr>
                <w:rFonts w:eastAsia="Times New Roman" w:cs="Arial"/>
                <w:i/>
                <w:iCs/>
                <w:sz w:val="18"/>
                <w:szCs w:val="18"/>
                <w:lang w:eastAsia="en-AU"/>
              </w:rPr>
            </w:pPr>
          </w:p>
        </w:tc>
      </w:tr>
      <w:tr w:rsidR="00AF52DE" w:rsidRPr="00AF52DE" w14:paraId="10945279" w14:textId="77777777" w:rsidTr="00EC62E8">
        <w:trPr>
          <w:trHeight w:val="288"/>
        </w:trPr>
        <w:tc>
          <w:tcPr>
            <w:tcW w:w="2554" w:type="dxa"/>
            <w:noWrap/>
            <w:hideMark/>
          </w:tcPr>
          <w:p w14:paraId="0E9F0BED"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Sent </w:t>
            </w:r>
          </w:p>
        </w:tc>
        <w:tc>
          <w:tcPr>
            <w:tcW w:w="1100" w:type="dxa"/>
            <w:noWrap/>
            <w:hideMark/>
          </w:tcPr>
          <w:p w14:paraId="0699396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1,173</w:t>
            </w:r>
          </w:p>
        </w:tc>
        <w:tc>
          <w:tcPr>
            <w:tcW w:w="1100" w:type="dxa"/>
            <w:noWrap/>
            <w:hideMark/>
          </w:tcPr>
          <w:p w14:paraId="3F3CB229"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168BA52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776</w:t>
            </w:r>
          </w:p>
        </w:tc>
        <w:tc>
          <w:tcPr>
            <w:tcW w:w="987" w:type="dxa"/>
            <w:hideMark/>
          </w:tcPr>
          <w:p w14:paraId="064B0C2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c>
          <w:tcPr>
            <w:tcW w:w="1100" w:type="dxa"/>
            <w:noWrap/>
            <w:hideMark/>
          </w:tcPr>
          <w:p w14:paraId="081EF9BC"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11,018</w:t>
            </w:r>
          </w:p>
        </w:tc>
        <w:tc>
          <w:tcPr>
            <w:tcW w:w="777" w:type="dxa"/>
            <w:hideMark/>
          </w:tcPr>
          <w:p w14:paraId="275F5D8B"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100.0</w:t>
            </w:r>
          </w:p>
        </w:tc>
      </w:tr>
      <w:tr w:rsidR="00AF52DE" w:rsidRPr="00AF52DE" w14:paraId="3476BCFB" w14:textId="77777777" w:rsidTr="00EC62E8">
        <w:trPr>
          <w:trHeight w:val="288"/>
        </w:trPr>
        <w:tc>
          <w:tcPr>
            <w:tcW w:w="2554" w:type="dxa"/>
            <w:noWrap/>
            <w:hideMark/>
          </w:tcPr>
          <w:p w14:paraId="252CAF8B"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 xml:space="preserve">Opened </w:t>
            </w:r>
          </w:p>
        </w:tc>
        <w:tc>
          <w:tcPr>
            <w:tcW w:w="1100" w:type="dxa"/>
            <w:noWrap/>
            <w:hideMark/>
          </w:tcPr>
          <w:p w14:paraId="3E573B31"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1,151</w:t>
            </w:r>
          </w:p>
        </w:tc>
        <w:tc>
          <w:tcPr>
            <w:tcW w:w="1100" w:type="dxa"/>
            <w:noWrap/>
            <w:hideMark/>
          </w:tcPr>
          <w:p w14:paraId="33869C85"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98.1</w:t>
            </w:r>
          </w:p>
        </w:tc>
        <w:tc>
          <w:tcPr>
            <w:tcW w:w="1100" w:type="dxa"/>
            <w:noWrap/>
            <w:hideMark/>
          </w:tcPr>
          <w:p w14:paraId="4E2F6C5D"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741</w:t>
            </w:r>
          </w:p>
        </w:tc>
        <w:tc>
          <w:tcPr>
            <w:tcW w:w="987" w:type="dxa"/>
            <w:hideMark/>
          </w:tcPr>
          <w:p w14:paraId="0C5D01A8"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95.5</w:t>
            </w:r>
          </w:p>
        </w:tc>
        <w:tc>
          <w:tcPr>
            <w:tcW w:w="1100" w:type="dxa"/>
            <w:noWrap/>
            <w:hideMark/>
          </w:tcPr>
          <w:p w14:paraId="671543A6"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10,606</w:t>
            </w:r>
          </w:p>
        </w:tc>
        <w:tc>
          <w:tcPr>
            <w:tcW w:w="777" w:type="dxa"/>
            <w:hideMark/>
          </w:tcPr>
          <w:p w14:paraId="35D12B4B"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96.3</w:t>
            </w:r>
          </w:p>
        </w:tc>
      </w:tr>
      <w:tr w:rsidR="00AF52DE" w:rsidRPr="00AF52DE" w14:paraId="2BEE2150" w14:textId="77777777" w:rsidTr="00EC62E8">
        <w:trPr>
          <w:trHeight w:val="288"/>
        </w:trPr>
        <w:tc>
          <w:tcPr>
            <w:tcW w:w="2554" w:type="dxa"/>
            <w:noWrap/>
            <w:hideMark/>
          </w:tcPr>
          <w:p w14:paraId="4A3CAFC4"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Unopened</w:t>
            </w:r>
          </w:p>
        </w:tc>
        <w:tc>
          <w:tcPr>
            <w:tcW w:w="1100" w:type="dxa"/>
            <w:noWrap/>
            <w:hideMark/>
          </w:tcPr>
          <w:p w14:paraId="152FD017"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7</w:t>
            </w:r>
          </w:p>
        </w:tc>
        <w:tc>
          <w:tcPr>
            <w:tcW w:w="1100" w:type="dxa"/>
            <w:noWrap/>
            <w:hideMark/>
          </w:tcPr>
          <w:p w14:paraId="664ECCAF"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0.6</w:t>
            </w:r>
          </w:p>
        </w:tc>
        <w:tc>
          <w:tcPr>
            <w:tcW w:w="1100" w:type="dxa"/>
            <w:noWrap/>
            <w:hideMark/>
          </w:tcPr>
          <w:p w14:paraId="780F369A"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9</w:t>
            </w:r>
          </w:p>
        </w:tc>
        <w:tc>
          <w:tcPr>
            <w:tcW w:w="987" w:type="dxa"/>
            <w:hideMark/>
          </w:tcPr>
          <w:p w14:paraId="7AAEBAC3"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1.2</w:t>
            </w:r>
          </w:p>
        </w:tc>
        <w:tc>
          <w:tcPr>
            <w:tcW w:w="1100" w:type="dxa"/>
            <w:noWrap/>
            <w:hideMark/>
          </w:tcPr>
          <w:p w14:paraId="1C3FBEC2"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69</w:t>
            </w:r>
          </w:p>
        </w:tc>
        <w:tc>
          <w:tcPr>
            <w:tcW w:w="777" w:type="dxa"/>
            <w:hideMark/>
          </w:tcPr>
          <w:p w14:paraId="5485CBF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0.6</w:t>
            </w:r>
          </w:p>
        </w:tc>
      </w:tr>
      <w:tr w:rsidR="00AF52DE" w:rsidRPr="00AF52DE" w14:paraId="614E34B5" w14:textId="77777777" w:rsidTr="00EC62E8">
        <w:trPr>
          <w:trHeight w:val="288"/>
        </w:trPr>
        <w:tc>
          <w:tcPr>
            <w:tcW w:w="2554" w:type="dxa"/>
            <w:noWrap/>
            <w:hideMark/>
          </w:tcPr>
          <w:p w14:paraId="6980D373" w14:textId="77777777" w:rsidR="00A45CC3" w:rsidRPr="00AF52DE" w:rsidRDefault="00A45CC3" w:rsidP="00A45CC3">
            <w:pPr>
              <w:jc w:val="both"/>
              <w:rPr>
                <w:rFonts w:eastAsia="Times New Roman" w:cs="Arial"/>
                <w:sz w:val="18"/>
                <w:szCs w:val="18"/>
                <w:lang w:eastAsia="en-AU"/>
              </w:rPr>
            </w:pPr>
            <w:r w:rsidRPr="00AF52DE">
              <w:rPr>
                <w:rFonts w:eastAsia="Times New Roman" w:cs="Arial"/>
                <w:sz w:val="18"/>
                <w:szCs w:val="18"/>
                <w:lang w:eastAsia="en-AU"/>
              </w:rPr>
              <w:t>Unsubscribed</w:t>
            </w:r>
          </w:p>
        </w:tc>
        <w:tc>
          <w:tcPr>
            <w:tcW w:w="1100" w:type="dxa"/>
            <w:noWrap/>
            <w:hideMark/>
          </w:tcPr>
          <w:p w14:paraId="0E3CD75E"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15</w:t>
            </w:r>
          </w:p>
        </w:tc>
        <w:tc>
          <w:tcPr>
            <w:tcW w:w="1100" w:type="dxa"/>
            <w:noWrap/>
            <w:hideMark/>
          </w:tcPr>
          <w:p w14:paraId="4F1EFCE6"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1.3</w:t>
            </w:r>
          </w:p>
        </w:tc>
        <w:tc>
          <w:tcPr>
            <w:tcW w:w="1100" w:type="dxa"/>
            <w:noWrap/>
            <w:hideMark/>
          </w:tcPr>
          <w:p w14:paraId="72D8F5E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26</w:t>
            </w:r>
          </w:p>
        </w:tc>
        <w:tc>
          <w:tcPr>
            <w:tcW w:w="987" w:type="dxa"/>
            <w:hideMark/>
          </w:tcPr>
          <w:p w14:paraId="085E3314"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3.4</w:t>
            </w:r>
          </w:p>
        </w:tc>
        <w:tc>
          <w:tcPr>
            <w:tcW w:w="1100" w:type="dxa"/>
            <w:noWrap/>
            <w:hideMark/>
          </w:tcPr>
          <w:p w14:paraId="20DA3480"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343</w:t>
            </w:r>
          </w:p>
        </w:tc>
        <w:tc>
          <w:tcPr>
            <w:tcW w:w="777" w:type="dxa"/>
            <w:hideMark/>
          </w:tcPr>
          <w:p w14:paraId="6E1CC8BF" w14:textId="77777777" w:rsidR="00A45CC3" w:rsidRPr="00AF52DE" w:rsidRDefault="00A45CC3" w:rsidP="00A45CC3">
            <w:pPr>
              <w:jc w:val="right"/>
              <w:rPr>
                <w:rFonts w:eastAsia="Times New Roman" w:cs="Arial"/>
                <w:sz w:val="18"/>
                <w:szCs w:val="18"/>
                <w:lang w:eastAsia="en-AU"/>
              </w:rPr>
            </w:pPr>
            <w:r w:rsidRPr="00AF52DE">
              <w:rPr>
                <w:rFonts w:eastAsia="Times New Roman" w:cs="Arial"/>
                <w:sz w:val="18"/>
                <w:szCs w:val="18"/>
                <w:lang w:eastAsia="en-AU"/>
              </w:rPr>
              <w:t>3.1</w:t>
            </w:r>
          </w:p>
        </w:tc>
      </w:tr>
      <w:tr w:rsidR="00AF52DE" w:rsidRPr="00AF52DE" w14:paraId="1710144E" w14:textId="77777777" w:rsidTr="00EC62E8">
        <w:trPr>
          <w:trHeight w:val="288"/>
        </w:trPr>
        <w:tc>
          <w:tcPr>
            <w:tcW w:w="2554" w:type="dxa"/>
            <w:hideMark/>
          </w:tcPr>
          <w:p w14:paraId="1048DE32" w14:textId="5721BE3E" w:rsidR="00A45CC3" w:rsidRPr="00AF52DE" w:rsidRDefault="00A45CC3" w:rsidP="00A45CC3">
            <w:pPr>
              <w:rPr>
                <w:rFonts w:eastAsia="Times New Roman" w:cs="Arial"/>
                <w:i/>
                <w:iCs/>
                <w:sz w:val="18"/>
                <w:szCs w:val="18"/>
                <w:lang w:eastAsia="en-AU"/>
              </w:rPr>
            </w:pPr>
            <w:r w:rsidRPr="00AF52DE">
              <w:rPr>
                <w:rFonts w:eastAsia="Times New Roman" w:cs="Arial"/>
                <w:i/>
                <w:iCs/>
                <w:sz w:val="18"/>
                <w:szCs w:val="18"/>
                <w:lang w:eastAsia="en-AU"/>
              </w:rPr>
              <w:t>Completed</w:t>
            </w:r>
            <w:r w:rsidR="00991938" w:rsidRPr="00AF52DE">
              <w:rPr>
                <w:rFonts w:eastAsia="Times New Roman" w:cs="Arial"/>
                <w:i/>
                <w:iCs/>
                <w:sz w:val="18"/>
                <w:szCs w:val="18"/>
                <w:lang w:eastAsia="en-AU"/>
              </w:rPr>
              <w:t xml:space="preserve"> via SMS link</w:t>
            </w:r>
            <w:r w:rsidR="009E74E5" w:rsidRPr="00AF52DE">
              <w:rPr>
                <w:rFonts w:eastAsia="Times New Roman" w:cs="Arial"/>
                <w:i/>
                <w:iCs/>
                <w:sz w:val="18"/>
                <w:szCs w:val="18"/>
                <w:lang w:eastAsia="en-AU"/>
              </w:rPr>
              <w:t>*</w:t>
            </w:r>
          </w:p>
        </w:tc>
        <w:tc>
          <w:tcPr>
            <w:tcW w:w="1100" w:type="dxa"/>
            <w:hideMark/>
          </w:tcPr>
          <w:p w14:paraId="5680E0DB"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39</w:t>
            </w:r>
          </w:p>
        </w:tc>
        <w:tc>
          <w:tcPr>
            <w:tcW w:w="1100" w:type="dxa"/>
            <w:hideMark/>
          </w:tcPr>
          <w:p w14:paraId="293F1058"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3.3</w:t>
            </w:r>
          </w:p>
        </w:tc>
        <w:tc>
          <w:tcPr>
            <w:tcW w:w="1100" w:type="dxa"/>
            <w:hideMark/>
          </w:tcPr>
          <w:p w14:paraId="7362D130"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21</w:t>
            </w:r>
          </w:p>
        </w:tc>
        <w:tc>
          <w:tcPr>
            <w:tcW w:w="987" w:type="dxa"/>
            <w:hideMark/>
          </w:tcPr>
          <w:p w14:paraId="31001ABF"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2.7</w:t>
            </w:r>
          </w:p>
        </w:tc>
        <w:tc>
          <w:tcPr>
            <w:tcW w:w="1100" w:type="dxa"/>
            <w:hideMark/>
          </w:tcPr>
          <w:p w14:paraId="6C0ED20C"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211</w:t>
            </w:r>
          </w:p>
        </w:tc>
        <w:tc>
          <w:tcPr>
            <w:tcW w:w="777" w:type="dxa"/>
            <w:hideMark/>
          </w:tcPr>
          <w:p w14:paraId="0F9D0D33" w14:textId="77777777" w:rsidR="00A45CC3" w:rsidRPr="00AF52DE" w:rsidRDefault="00A45CC3" w:rsidP="00A45CC3">
            <w:pPr>
              <w:jc w:val="right"/>
              <w:rPr>
                <w:rFonts w:eastAsia="Times New Roman" w:cs="Arial"/>
                <w:i/>
                <w:iCs/>
                <w:sz w:val="18"/>
                <w:szCs w:val="18"/>
                <w:lang w:eastAsia="en-AU"/>
              </w:rPr>
            </w:pPr>
            <w:r w:rsidRPr="00AF52DE">
              <w:rPr>
                <w:rFonts w:eastAsia="Times New Roman" w:cs="Arial"/>
                <w:i/>
                <w:iCs/>
                <w:sz w:val="18"/>
                <w:szCs w:val="18"/>
                <w:lang w:eastAsia="en-AU"/>
              </w:rPr>
              <w:t>1.9</w:t>
            </w:r>
          </w:p>
        </w:tc>
      </w:tr>
    </w:tbl>
    <w:p w14:paraId="621ECA6E" w14:textId="08CA2731" w:rsidR="00A45CC3" w:rsidRPr="00555340" w:rsidRDefault="00555340" w:rsidP="005F6B50">
      <w:pPr>
        <w:pStyle w:val="FigureNote"/>
      </w:pPr>
      <w:r w:rsidRPr="00555340">
        <w:t xml:space="preserve">* Graduate completed survey directly via the SMS link. </w:t>
      </w:r>
      <w:r>
        <w:t xml:space="preserve">Due to the large </w:t>
      </w:r>
      <w:r w:rsidR="001F2498">
        <w:t>scope</w:t>
      </w:r>
      <w:r>
        <w:t xml:space="preserve"> of SMS activity, completions that could be</w:t>
      </w:r>
      <w:r w:rsidRPr="00555340">
        <w:t xml:space="preserve"> indirectly associated with SMS </w:t>
      </w:r>
      <w:r>
        <w:t>(i</w:t>
      </w:r>
      <w:r w:rsidR="001D7285">
        <w:t>.e.</w:t>
      </w:r>
      <w:r>
        <w:t xml:space="preserve"> SMS prompted graduate to complete via email link) are not shown and would instead be </w:t>
      </w:r>
      <w:r w:rsidRPr="00555340">
        <w:t xml:space="preserve">attributed to other sources of </w:t>
      </w:r>
      <w:r w:rsidR="0061207A">
        <w:t>response</w:t>
      </w:r>
      <w:r w:rsidRPr="00555340">
        <w:t xml:space="preserve"> (refer to section 7.3).</w:t>
      </w:r>
    </w:p>
    <w:p w14:paraId="61B0727A" w14:textId="64C9D7A7" w:rsidR="007544CA" w:rsidRPr="0038632C" w:rsidRDefault="00A065F1" w:rsidP="007E7745">
      <w:pPr>
        <w:pStyle w:val="Heading3"/>
        <w:rPr>
          <w:rFonts w:eastAsia="Times New Roman"/>
          <w:color w:val="auto"/>
        </w:rPr>
      </w:pPr>
      <w:bookmarkStart w:id="75" w:name="_Toc80874672"/>
      <w:r w:rsidRPr="0038632C">
        <w:rPr>
          <w:rFonts w:eastAsia="Times New Roman"/>
          <w:color w:val="auto"/>
        </w:rPr>
        <w:t>R</w:t>
      </w:r>
      <w:r w:rsidR="007544CA" w:rsidRPr="0038632C">
        <w:rPr>
          <w:rFonts w:eastAsia="Times New Roman"/>
          <w:color w:val="auto"/>
        </w:rPr>
        <w:t xml:space="preserve">eminder </w:t>
      </w:r>
      <w:r w:rsidR="009D49C0" w:rsidRPr="0038632C">
        <w:rPr>
          <w:rFonts w:eastAsia="Times New Roman"/>
          <w:color w:val="auto"/>
        </w:rPr>
        <w:t>c</w:t>
      </w:r>
      <w:r w:rsidR="007544CA" w:rsidRPr="0038632C">
        <w:rPr>
          <w:rFonts w:eastAsia="Times New Roman"/>
          <w:color w:val="auto"/>
        </w:rPr>
        <w:t>alls</w:t>
      </w:r>
      <w:bookmarkEnd w:id="75"/>
    </w:p>
    <w:p w14:paraId="0CC1A24B" w14:textId="3268F2DB" w:rsidR="00D76D69" w:rsidRPr="0038632C" w:rsidRDefault="00A065F1" w:rsidP="00534BCD">
      <w:pPr>
        <w:pStyle w:val="Body"/>
      </w:pPr>
      <w:r w:rsidRPr="0038632C">
        <w:t>R</w:t>
      </w:r>
      <w:r w:rsidR="00EA0311" w:rsidRPr="0038632C">
        <w:t>eminder</w:t>
      </w:r>
      <w:r w:rsidRPr="0038632C">
        <w:t xml:space="preserve"> call</w:t>
      </w:r>
      <w:r w:rsidR="00EA0311" w:rsidRPr="0038632C">
        <w:t>s</w:t>
      </w:r>
      <w:r w:rsidR="00F1043A" w:rsidRPr="0038632C">
        <w:t xml:space="preserve"> were</w:t>
      </w:r>
      <w:r w:rsidR="00EA0311" w:rsidRPr="0038632C">
        <w:t xml:space="preserve"> </w:t>
      </w:r>
      <w:r w:rsidR="00D76D69" w:rsidRPr="0038632C">
        <w:t xml:space="preserve">undertaken </w:t>
      </w:r>
      <w:r w:rsidR="00662F3D" w:rsidRPr="0038632C">
        <w:t>in</w:t>
      </w:r>
      <w:r w:rsidR="007475B7" w:rsidRPr="0038632C">
        <w:t xml:space="preserve"> </w:t>
      </w:r>
      <w:r w:rsidR="00662F3D" w:rsidRPr="0038632C">
        <w:t>field</w:t>
      </w:r>
      <w:r w:rsidR="00D76D69" w:rsidRPr="0038632C">
        <w:t xml:space="preserve"> and </w:t>
      </w:r>
      <w:r w:rsidR="0045255A" w:rsidRPr="0038632C">
        <w:t>post</w:t>
      </w:r>
      <w:r w:rsidR="007475B7" w:rsidRPr="0038632C">
        <w:t xml:space="preserve"> </w:t>
      </w:r>
      <w:r w:rsidR="00EA0311" w:rsidRPr="0038632C">
        <w:t>field as</w:t>
      </w:r>
      <w:r w:rsidR="00FB0876" w:rsidRPr="0038632C">
        <w:t xml:space="preserve"> part of a ‘push to web’ response maximisation strategy </w:t>
      </w:r>
      <w:r w:rsidR="00B805D0" w:rsidRPr="0038632C">
        <w:t xml:space="preserve">during each </w:t>
      </w:r>
      <w:r w:rsidR="00E72D84" w:rsidRPr="0038632C">
        <w:t>round</w:t>
      </w:r>
      <w:r w:rsidR="00D76D69" w:rsidRPr="0038632C">
        <w:t xml:space="preserve">. </w:t>
      </w:r>
      <w:r w:rsidR="00506AEB" w:rsidRPr="0038632C">
        <w:t xml:space="preserve">In the 2021 GOS in field reminders were used </w:t>
      </w:r>
      <w:r w:rsidR="009B043D" w:rsidRPr="0038632C">
        <w:t xml:space="preserve">primarily </w:t>
      </w:r>
      <w:r w:rsidR="00506AEB" w:rsidRPr="0038632C">
        <w:t xml:space="preserve">to improve the representation of international graduates (see Section 7.2). </w:t>
      </w:r>
      <w:r w:rsidR="0045255A" w:rsidRPr="0038632C">
        <w:t>Post</w:t>
      </w:r>
      <w:r w:rsidR="007475B7" w:rsidRPr="0038632C">
        <w:t xml:space="preserve"> </w:t>
      </w:r>
      <w:r w:rsidR="0045255A" w:rsidRPr="0038632C">
        <w:t>field</w:t>
      </w:r>
      <w:r w:rsidR="00D76D69" w:rsidRPr="0038632C">
        <w:t xml:space="preserve"> telephone activity was a fee-for-service option to enable institutions to ‘top-up’ response rates. </w:t>
      </w:r>
    </w:p>
    <w:p w14:paraId="18485BC6" w14:textId="66E4552A" w:rsidR="00D64AD3" w:rsidRPr="0038632C" w:rsidRDefault="00A065F1" w:rsidP="00534BCD">
      <w:pPr>
        <w:pStyle w:val="Body"/>
      </w:pPr>
      <w:r w:rsidRPr="0038632C">
        <w:t>R</w:t>
      </w:r>
      <w:r w:rsidR="00EA0311" w:rsidRPr="0038632C">
        <w:t>eminder</w:t>
      </w:r>
      <w:r w:rsidRPr="0038632C">
        <w:t xml:space="preserve"> call</w:t>
      </w:r>
      <w:r w:rsidR="00EA0311" w:rsidRPr="0038632C">
        <w:t xml:space="preserve">s </w:t>
      </w:r>
      <w:r w:rsidR="00D8208A" w:rsidRPr="0038632C">
        <w:t xml:space="preserve">involved attempting to contact graduates </w:t>
      </w:r>
      <w:r w:rsidR="009B043D" w:rsidRPr="0038632C">
        <w:t>to collect updated email address information</w:t>
      </w:r>
      <w:r w:rsidR="00D8208A" w:rsidRPr="0038632C">
        <w:t xml:space="preserve">, with a survey invitation </w:t>
      </w:r>
      <w:r w:rsidR="00FB0876" w:rsidRPr="0038632C">
        <w:t xml:space="preserve">automatically </w:t>
      </w:r>
      <w:r w:rsidR="00D8208A" w:rsidRPr="0038632C">
        <w:t>emailed</w:t>
      </w:r>
      <w:r w:rsidR="00A767F6" w:rsidRPr="0038632C">
        <w:t xml:space="preserve"> upon completion of the call.</w:t>
      </w:r>
      <w:r w:rsidR="00D8208A" w:rsidRPr="0038632C">
        <w:t xml:space="preserve"> </w:t>
      </w:r>
      <w:r w:rsidR="00A767F6" w:rsidRPr="0038632C">
        <w:t xml:space="preserve">The Social Research Centre’s operational hours facilitated </w:t>
      </w:r>
      <w:r w:rsidR="009B043D" w:rsidRPr="0038632C">
        <w:t xml:space="preserve">reminder </w:t>
      </w:r>
      <w:r w:rsidR="00A767F6" w:rsidRPr="0038632C">
        <w:t xml:space="preserve">call </w:t>
      </w:r>
      <w:r w:rsidR="00D8208A" w:rsidRPr="0038632C">
        <w:t xml:space="preserve">attempts </w:t>
      </w:r>
      <w:r w:rsidR="00A767F6" w:rsidRPr="0038632C">
        <w:t>any</w:t>
      </w:r>
      <w:r w:rsidR="00D8208A" w:rsidRPr="0038632C">
        <w:t xml:space="preserve"> day of the week and </w:t>
      </w:r>
      <w:r w:rsidR="00A767F6" w:rsidRPr="0038632C">
        <w:t xml:space="preserve">at varied </w:t>
      </w:r>
      <w:r w:rsidR="00D8208A" w:rsidRPr="0038632C">
        <w:t>times of day. Up to two call attempts were made</w:t>
      </w:r>
      <w:r w:rsidR="00170711" w:rsidRPr="0038632C">
        <w:t xml:space="preserve"> and a voicemail left where possible</w:t>
      </w:r>
      <w:r w:rsidR="00D8208A" w:rsidRPr="0038632C">
        <w:t xml:space="preserve">. </w:t>
      </w:r>
      <w:bookmarkStart w:id="76" w:name="_Hlk532555049"/>
    </w:p>
    <w:p w14:paraId="2209346E" w14:textId="12B965D0" w:rsidR="00B8476F" w:rsidRPr="0038632C" w:rsidRDefault="00A065F1" w:rsidP="00534BCD">
      <w:pPr>
        <w:pStyle w:val="Body"/>
      </w:pPr>
      <w:r w:rsidRPr="0038632C">
        <w:t>R</w:t>
      </w:r>
      <w:r w:rsidR="00B8476F" w:rsidRPr="0038632C">
        <w:t>eminder</w:t>
      </w:r>
      <w:r w:rsidRPr="0038632C">
        <w:t xml:space="preserve"> call</w:t>
      </w:r>
      <w:r w:rsidR="00B8476F" w:rsidRPr="0038632C">
        <w:t xml:space="preserve">s used </w:t>
      </w:r>
      <w:r w:rsidR="00AF6086" w:rsidRPr="0038632C">
        <w:t>‘</w:t>
      </w:r>
      <w:r w:rsidR="00B8476F" w:rsidRPr="0038632C">
        <w:t>contacts</w:t>
      </w:r>
      <w:r w:rsidR="00AF6086" w:rsidRPr="0038632C">
        <w:t>’</w:t>
      </w:r>
      <w:r w:rsidR="00B8476F" w:rsidRPr="0038632C">
        <w:t xml:space="preserve"> as the sample outcome metric. Contact</w:t>
      </w:r>
      <w:r w:rsidR="007C4341" w:rsidRPr="0038632C">
        <w:t xml:space="preserve">s </w:t>
      </w:r>
      <w:r w:rsidR="00B8476F" w:rsidRPr="0038632C">
        <w:t xml:space="preserve">included outcomes such as </w:t>
      </w:r>
      <w:r w:rsidR="00991938" w:rsidRPr="0038632C">
        <w:t>agree</w:t>
      </w:r>
      <w:r w:rsidR="005A1265" w:rsidRPr="0038632C">
        <w:t>d</w:t>
      </w:r>
      <w:r w:rsidR="00991938" w:rsidRPr="0038632C">
        <w:t xml:space="preserve"> to complete online</w:t>
      </w:r>
      <w:r w:rsidR="00B8476F" w:rsidRPr="0038632C">
        <w:t>, refusal</w:t>
      </w:r>
      <w:r w:rsidR="00F1043A" w:rsidRPr="0038632C">
        <w:t xml:space="preserve">, request to remove number from list, claims to have already completed </w:t>
      </w:r>
      <w:r w:rsidR="00B8476F" w:rsidRPr="0038632C">
        <w:t xml:space="preserve">and away for the duration of </w:t>
      </w:r>
      <w:r w:rsidR="00F1043A" w:rsidRPr="0038632C">
        <w:t xml:space="preserve">the </w:t>
      </w:r>
      <w:r w:rsidR="00B8476F" w:rsidRPr="0038632C">
        <w:t xml:space="preserve">study. Once </w:t>
      </w:r>
      <w:r w:rsidR="007C4341" w:rsidRPr="0038632C">
        <w:t>contact</w:t>
      </w:r>
      <w:r w:rsidR="00A767F6" w:rsidRPr="0038632C">
        <w:t xml:space="preserve"> was achieved with a graduate</w:t>
      </w:r>
      <w:r w:rsidR="00B8476F" w:rsidRPr="0038632C">
        <w:t xml:space="preserve">, no </w:t>
      </w:r>
      <w:r w:rsidR="00A767F6" w:rsidRPr="0038632C">
        <w:t>further reminder calls to that graduate were made.</w:t>
      </w:r>
      <w:r w:rsidR="00B8476F" w:rsidRPr="0038632C">
        <w:t xml:space="preserve"> </w:t>
      </w:r>
    </w:p>
    <w:bookmarkEnd w:id="76"/>
    <w:p w14:paraId="130717FA" w14:textId="1D1250DA" w:rsidR="00A065F1" w:rsidRPr="0038632C" w:rsidRDefault="00A065F1" w:rsidP="00313FD2">
      <w:pPr>
        <w:pStyle w:val="Heading4"/>
        <w:spacing w:before="120"/>
        <w:rPr>
          <w:color w:val="auto"/>
        </w:rPr>
      </w:pPr>
      <w:r w:rsidRPr="0038632C">
        <w:rPr>
          <w:color w:val="auto"/>
        </w:rPr>
        <w:lastRenderedPageBreak/>
        <w:t>In field reminder calls</w:t>
      </w:r>
    </w:p>
    <w:p w14:paraId="2117E144" w14:textId="458552B4" w:rsidR="00E95255" w:rsidRPr="0038632C" w:rsidRDefault="00D63C2E" w:rsidP="00E95255">
      <w:pPr>
        <w:pStyle w:val="Body"/>
      </w:pPr>
      <w:r w:rsidRPr="0038632C">
        <w:t xml:space="preserve">In field reminders were conducted </w:t>
      </w:r>
      <w:r w:rsidR="0003434B" w:rsidRPr="0038632C">
        <w:t>between the</w:t>
      </w:r>
      <w:r w:rsidRPr="0038632C">
        <w:t xml:space="preserve"> second </w:t>
      </w:r>
      <w:r w:rsidR="0003434B" w:rsidRPr="0038632C">
        <w:t>and</w:t>
      </w:r>
      <w:r w:rsidRPr="0038632C">
        <w:t xml:space="preserve"> final week</w:t>
      </w:r>
      <w:r w:rsidR="009B043D" w:rsidRPr="0038632C">
        <w:t>s</w:t>
      </w:r>
      <w:r w:rsidRPr="0038632C">
        <w:t xml:space="preserve"> of the main fieldwork period of each survey round. </w:t>
      </w:r>
      <w:r w:rsidR="00E95255" w:rsidRPr="0038632C">
        <w:t xml:space="preserve">To </w:t>
      </w:r>
      <w:r w:rsidR="00EB5349" w:rsidRPr="0038632C">
        <w:t>be selected</w:t>
      </w:r>
      <w:r w:rsidR="00E95255" w:rsidRPr="0038632C">
        <w:t xml:space="preserve"> for the in field reminder calls, a graduate had to meet the following criteria:</w:t>
      </w:r>
    </w:p>
    <w:p w14:paraId="610501BB" w14:textId="77777777" w:rsidR="001818E7" w:rsidRPr="0038632C" w:rsidRDefault="00A767F6" w:rsidP="0018055F">
      <w:pPr>
        <w:pStyle w:val="Bullets1"/>
      </w:pPr>
      <w:r w:rsidRPr="0038632C">
        <w:t xml:space="preserve">have a valid </w:t>
      </w:r>
      <w:r w:rsidR="00E95255" w:rsidRPr="0038632C">
        <w:t xml:space="preserve">phone number available in </w:t>
      </w:r>
      <w:r w:rsidR="00915939" w:rsidRPr="0038632C">
        <w:t xml:space="preserve">the </w:t>
      </w:r>
      <w:r w:rsidR="00BD0BC2" w:rsidRPr="0038632C">
        <w:t>sample</w:t>
      </w:r>
      <w:r w:rsidR="0021469E" w:rsidRPr="0038632C">
        <w:t>,</w:t>
      </w:r>
      <w:r w:rsidR="00EB5349" w:rsidRPr="0038632C">
        <w:t xml:space="preserve"> and</w:t>
      </w:r>
    </w:p>
    <w:p w14:paraId="28ED7C69" w14:textId="53167C14" w:rsidR="001818E7" w:rsidRPr="0038632C" w:rsidRDefault="0003434B" w:rsidP="0018055F">
      <w:pPr>
        <w:pStyle w:val="Bullets1"/>
      </w:pPr>
      <w:r w:rsidRPr="0038632C">
        <w:t>have not</w:t>
      </w:r>
      <w:r w:rsidR="00A767F6" w:rsidRPr="0038632C">
        <w:t xml:space="preserve"> opted-out, screened-out or completed</w:t>
      </w:r>
      <w:r w:rsidRPr="0038632C">
        <w:t xml:space="preserve"> the online survey.</w:t>
      </w:r>
    </w:p>
    <w:p w14:paraId="3AA48EB0" w14:textId="7F89144B" w:rsidR="00EB5349" w:rsidRPr="0038632C" w:rsidRDefault="00A767F6" w:rsidP="001818E7">
      <w:pPr>
        <w:pStyle w:val="Body"/>
      </w:pPr>
      <w:r w:rsidRPr="0038632C">
        <w:t xml:space="preserve">In support of </w:t>
      </w:r>
      <w:r w:rsidR="001818E7" w:rsidRPr="0038632C">
        <w:t xml:space="preserve">the </w:t>
      </w:r>
      <w:r w:rsidRPr="0038632C">
        <w:t>International Engagement Strategy, i</w:t>
      </w:r>
      <w:r w:rsidR="00E95255" w:rsidRPr="0038632C">
        <w:t>n field reminder call activity</w:t>
      </w:r>
      <w:r w:rsidRPr="0038632C">
        <w:t xml:space="preserve"> for the 2021 GOS</w:t>
      </w:r>
      <w:r w:rsidR="00E95255" w:rsidRPr="0038632C">
        <w:t xml:space="preserve"> was </w:t>
      </w:r>
      <w:r w:rsidRPr="0038632C">
        <w:t xml:space="preserve">prioritised to international graduates (determined by citizenship indicator). Domestic graduates were not excluded from in field reminder calls, only given a lower priority in the call cycle. </w:t>
      </w:r>
    </w:p>
    <w:p w14:paraId="0FBE6DDA" w14:textId="3142CACE" w:rsidR="00EB7AB5" w:rsidRPr="0038632C" w:rsidRDefault="00F34B95" w:rsidP="00E95255">
      <w:pPr>
        <w:pStyle w:val="Body"/>
      </w:pPr>
      <w:r w:rsidRPr="0038632C">
        <w:t>In field reminder calls were made</w:t>
      </w:r>
      <w:r w:rsidR="00EB5349" w:rsidRPr="0038632C">
        <w:t xml:space="preserve"> </w:t>
      </w:r>
      <w:r w:rsidRPr="0038632C">
        <w:t xml:space="preserve">to </w:t>
      </w:r>
      <w:r w:rsidR="001534E6" w:rsidRPr="0038632C">
        <w:t>17.3</w:t>
      </w:r>
      <w:r w:rsidR="00E95255" w:rsidRPr="0038632C">
        <w:t xml:space="preserve"> per cent of the </w:t>
      </w:r>
      <w:r w:rsidR="005A1265" w:rsidRPr="0038632C">
        <w:t xml:space="preserve">in-scope sample approached </w:t>
      </w:r>
      <w:r w:rsidR="001818E7" w:rsidRPr="0038632C">
        <w:t>for the 2021 GOS</w:t>
      </w:r>
      <w:r w:rsidR="005A1265" w:rsidRPr="0038632C">
        <w:t xml:space="preserve"> (not shown)</w:t>
      </w:r>
      <w:r w:rsidR="00E95255" w:rsidRPr="0038632C">
        <w:t xml:space="preserve">. </w:t>
      </w:r>
      <w:r w:rsidR="00E95255" w:rsidRPr="0038632C">
        <w:fldChar w:fldCharType="begin"/>
      </w:r>
      <w:r w:rsidR="00E95255" w:rsidRPr="0038632C">
        <w:instrText xml:space="preserve"> REF _Ref19603464 \h </w:instrText>
      </w:r>
      <w:r w:rsidR="007040F7" w:rsidRPr="0038632C">
        <w:instrText xml:space="preserve"> \* MERGEFORMAT </w:instrText>
      </w:r>
      <w:r w:rsidR="00E95255" w:rsidRPr="0038632C">
        <w:fldChar w:fldCharType="separate"/>
      </w:r>
      <w:r w:rsidR="00233394" w:rsidRPr="0038632C">
        <w:t xml:space="preserve">Table </w:t>
      </w:r>
      <w:r w:rsidR="00233394" w:rsidRPr="0038632C">
        <w:rPr>
          <w:noProof/>
        </w:rPr>
        <w:t>9</w:t>
      </w:r>
      <w:r w:rsidR="00E95255" w:rsidRPr="0038632C">
        <w:fldChar w:fldCharType="end"/>
      </w:r>
      <w:r w:rsidR="00915939" w:rsidRPr="0038632C">
        <w:t xml:space="preserve"> </w:t>
      </w:r>
      <w:r w:rsidR="00770478" w:rsidRPr="0038632C">
        <w:t xml:space="preserve">(on the next page) </w:t>
      </w:r>
      <w:r w:rsidR="00915939" w:rsidRPr="0038632C">
        <w:t>provides a summary of outcomes from the in field reminder calls.</w:t>
      </w:r>
      <w:r w:rsidR="000F3878" w:rsidRPr="0038632C">
        <w:t xml:space="preserve"> </w:t>
      </w:r>
      <w:r w:rsidR="001F2498" w:rsidRPr="0038632C">
        <w:t>M</w:t>
      </w:r>
      <w:r w:rsidR="00EB7AB5" w:rsidRPr="0038632C">
        <w:t xml:space="preserve">ore than one quarter of the sample initiated </w:t>
      </w:r>
      <w:r w:rsidR="001F2498" w:rsidRPr="0038632C">
        <w:t xml:space="preserve">agreed to complete online </w:t>
      </w:r>
      <w:r w:rsidR="00EB7AB5" w:rsidRPr="0038632C">
        <w:t xml:space="preserve">(29.0 per cent). </w:t>
      </w:r>
      <w:r w:rsidR="008F3577" w:rsidRPr="0038632C">
        <w:t>B</w:t>
      </w:r>
      <w:r w:rsidR="00EB7AB5" w:rsidRPr="0038632C">
        <w:t xml:space="preserve">etter outcomes were reported for </w:t>
      </w:r>
      <w:r w:rsidR="001534E6" w:rsidRPr="0038632C">
        <w:t>postgraduate</w:t>
      </w:r>
      <w:r w:rsidR="001F2498" w:rsidRPr="0038632C">
        <w:t xml:space="preserve">s </w:t>
      </w:r>
      <w:r w:rsidR="00183D6E" w:rsidRPr="0038632C">
        <w:t>(</w:t>
      </w:r>
      <w:r w:rsidR="00670448" w:rsidRPr="0038632C">
        <w:t>31.</w:t>
      </w:r>
      <w:r w:rsidR="00183D6E" w:rsidRPr="0038632C">
        <w:t xml:space="preserve">6 per cent </w:t>
      </w:r>
      <w:r w:rsidR="008F3577" w:rsidRPr="0038632C">
        <w:t>agree</w:t>
      </w:r>
      <w:r w:rsidR="001F2498" w:rsidRPr="0038632C">
        <w:t>d</w:t>
      </w:r>
      <w:r w:rsidR="008F3577" w:rsidRPr="0038632C">
        <w:t xml:space="preserve"> to complete online</w:t>
      </w:r>
      <w:r w:rsidR="00183D6E" w:rsidRPr="0038632C">
        <w:t xml:space="preserve">) </w:t>
      </w:r>
      <w:r w:rsidR="00EB7AB5" w:rsidRPr="0038632C">
        <w:t>than</w:t>
      </w:r>
      <w:r w:rsidR="00183D6E" w:rsidRPr="0038632C">
        <w:t xml:space="preserve"> </w:t>
      </w:r>
      <w:r w:rsidR="00670448" w:rsidRPr="0038632C">
        <w:t>undergraduate</w:t>
      </w:r>
      <w:r w:rsidR="001F2498" w:rsidRPr="0038632C">
        <w:t>s</w:t>
      </w:r>
      <w:r w:rsidR="00183D6E" w:rsidRPr="0038632C">
        <w:t xml:space="preserve"> (</w:t>
      </w:r>
      <w:r w:rsidR="00670448" w:rsidRPr="0038632C">
        <w:t>24.6</w:t>
      </w:r>
      <w:r w:rsidR="00183D6E" w:rsidRPr="0038632C">
        <w:t xml:space="preserve"> per cent).</w:t>
      </w:r>
      <w:r w:rsidR="008F3577" w:rsidRPr="0038632C">
        <w:t xml:space="preserve"> This contrasts with the 2020 GOS where better in field reminder call outcomes were achieved with undergraduate</w:t>
      </w:r>
      <w:r w:rsidR="00C84A3B" w:rsidRPr="0038632C">
        <w:t xml:space="preserve">s </w:t>
      </w:r>
      <w:r w:rsidR="008F3577" w:rsidRPr="0038632C">
        <w:t>(30.6 per cent agree</w:t>
      </w:r>
      <w:r w:rsidR="001F2498" w:rsidRPr="0038632C">
        <w:t>d</w:t>
      </w:r>
      <w:r w:rsidR="008F3577" w:rsidRPr="0038632C">
        <w:t xml:space="preserve"> to complete online) than postgraduate</w:t>
      </w:r>
      <w:r w:rsidR="00C84A3B" w:rsidRPr="0038632C">
        <w:t>s</w:t>
      </w:r>
      <w:r w:rsidR="008F3577" w:rsidRPr="0038632C">
        <w:t xml:space="preserve"> (25.0 per cent)</w:t>
      </w:r>
      <w:r w:rsidR="005A1265" w:rsidRPr="0038632C">
        <w:rPr>
          <w:rStyle w:val="FootnoteReference"/>
        </w:rPr>
        <w:footnoteReference w:id="1"/>
      </w:r>
      <w:r w:rsidR="008F3577" w:rsidRPr="0038632C">
        <w:t>.</w:t>
      </w:r>
      <w:r w:rsidR="00EB7AB5" w:rsidRPr="0038632C">
        <w:t xml:space="preserve"> </w:t>
      </w:r>
      <w:r w:rsidR="002F3726" w:rsidRPr="0038632C">
        <w:t>This result may be due to the prioritisation of international sample changing the sample profile of graduates contacted.</w:t>
      </w:r>
    </w:p>
    <w:p w14:paraId="283B80F4" w14:textId="0B006589" w:rsidR="00770478" w:rsidRPr="0038632C" w:rsidRDefault="00FE6210" w:rsidP="00E95255">
      <w:pPr>
        <w:pStyle w:val="Body"/>
      </w:pPr>
      <w:r w:rsidRPr="0038632C">
        <w:t>A completed</w:t>
      </w:r>
      <w:r w:rsidR="0003434B" w:rsidRPr="0038632C">
        <w:t xml:space="preserve"> s</w:t>
      </w:r>
      <w:r w:rsidR="00064430" w:rsidRPr="0038632C">
        <w:t xml:space="preserve">urvey </w:t>
      </w:r>
      <w:r w:rsidRPr="0038632C">
        <w:t xml:space="preserve">could be directly attributed to the in field reminder call for </w:t>
      </w:r>
      <w:r w:rsidR="00500570" w:rsidRPr="0038632C">
        <w:t>5.</w:t>
      </w:r>
      <w:r w:rsidR="0003434B" w:rsidRPr="0038632C">
        <w:t>9 p</w:t>
      </w:r>
      <w:r w:rsidR="004F7DB4" w:rsidRPr="0038632C">
        <w:t>er cent</w:t>
      </w:r>
      <w:r w:rsidR="00500570" w:rsidRPr="0038632C">
        <w:t xml:space="preserve"> of graduates called. </w:t>
      </w:r>
      <w:r w:rsidR="00064430" w:rsidRPr="0038632C">
        <w:t xml:space="preserve">There </w:t>
      </w:r>
      <w:r w:rsidR="00852FE5" w:rsidRPr="0038632C">
        <w:t>were</w:t>
      </w:r>
      <w:r w:rsidR="00064430" w:rsidRPr="0038632C">
        <w:t xml:space="preserve"> </w:t>
      </w:r>
      <w:r w:rsidR="008F713D" w:rsidRPr="0038632C">
        <w:t xml:space="preserve">additional completions that </w:t>
      </w:r>
      <w:r w:rsidR="00852FE5" w:rsidRPr="0038632C">
        <w:t>may</w:t>
      </w:r>
      <w:r w:rsidR="008F713D" w:rsidRPr="0038632C">
        <w:t xml:space="preserve"> be indirectly attributed to in field reminder calls </w:t>
      </w:r>
      <w:r w:rsidR="00500570" w:rsidRPr="0038632C">
        <w:t>(</w:t>
      </w:r>
      <w:r w:rsidR="008F713D" w:rsidRPr="0038632C">
        <w:t>11</w:t>
      </w:r>
      <w:r w:rsidR="00500570" w:rsidRPr="0038632C">
        <w:t>.</w:t>
      </w:r>
      <w:r w:rsidR="008F713D" w:rsidRPr="0038632C">
        <w:t>3</w:t>
      </w:r>
      <w:r w:rsidR="00500570" w:rsidRPr="0038632C">
        <w:t xml:space="preserve"> per cent)</w:t>
      </w:r>
      <w:r w:rsidR="00064430" w:rsidRPr="0038632C">
        <w:t xml:space="preserve"> that</w:t>
      </w:r>
      <w:r w:rsidR="006B3C83" w:rsidRPr="0038632C">
        <w:t xml:space="preserve"> ha</w:t>
      </w:r>
      <w:r w:rsidR="008F713D" w:rsidRPr="0038632C">
        <w:t>ve</w:t>
      </w:r>
      <w:r w:rsidR="006B3C83" w:rsidRPr="0038632C">
        <w:t xml:space="preserve"> been attributed to another source of response (refer to Section 7.3)</w:t>
      </w:r>
      <w:r w:rsidR="00064430" w:rsidRPr="0038632C">
        <w:t xml:space="preserve">. For example, </w:t>
      </w:r>
      <w:r w:rsidR="008F713D" w:rsidRPr="0038632C">
        <w:t xml:space="preserve">after speaking with a call centre operator or listening to a voicemail, </w:t>
      </w:r>
      <w:r w:rsidR="00064430" w:rsidRPr="0038632C">
        <w:t>a graduate</w:t>
      </w:r>
      <w:r w:rsidR="008F713D" w:rsidRPr="0038632C">
        <w:t xml:space="preserve"> contacted via reminder calls</w:t>
      </w:r>
      <w:r w:rsidR="00064430" w:rsidRPr="0038632C">
        <w:t xml:space="preserve"> may</w:t>
      </w:r>
      <w:r w:rsidR="006B3C83" w:rsidRPr="0038632C">
        <w:t xml:space="preserve"> have been</w:t>
      </w:r>
      <w:r w:rsidR="00064430" w:rsidRPr="0038632C">
        <w:t xml:space="preserve"> prompted to complete</w:t>
      </w:r>
      <w:r w:rsidR="00770478" w:rsidRPr="0038632C">
        <w:t xml:space="preserve"> the GOS</w:t>
      </w:r>
      <w:r w:rsidR="00064430" w:rsidRPr="0038632C">
        <w:t xml:space="preserve"> via </w:t>
      </w:r>
      <w:r w:rsidR="00852FE5" w:rsidRPr="0038632C">
        <w:t>a</w:t>
      </w:r>
      <w:r w:rsidR="008F713D" w:rsidRPr="0038632C">
        <w:t xml:space="preserve"> link included in the</w:t>
      </w:r>
      <w:r w:rsidR="00064430" w:rsidRPr="0038632C">
        <w:t xml:space="preserve"> email </w:t>
      </w:r>
      <w:r w:rsidR="00770478" w:rsidRPr="0038632C">
        <w:t xml:space="preserve">invitation </w:t>
      </w:r>
      <w:r w:rsidR="00064430" w:rsidRPr="0038632C">
        <w:t>or</w:t>
      </w:r>
      <w:r w:rsidR="008F713D" w:rsidRPr="0038632C">
        <w:t xml:space="preserve"> a</w:t>
      </w:r>
      <w:r w:rsidR="00064430" w:rsidRPr="0038632C">
        <w:t xml:space="preserve"> SMS </w:t>
      </w:r>
      <w:r w:rsidR="008F713D" w:rsidRPr="0038632C">
        <w:t>reminder.</w:t>
      </w:r>
    </w:p>
    <w:p w14:paraId="5313B564" w14:textId="77777777" w:rsidR="00770478" w:rsidRPr="0038632C" w:rsidRDefault="00770478">
      <w:pPr>
        <w:rPr>
          <w:rFonts w:eastAsia="Times New Roman" w:cs="Times New Roman"/>
          <w:szCs w:val="20"/>
        </w:rPr>
      </w:pPr>
      <w:r w:rsidRPr="0038632C">
        <w:br w:type="page"/>
      </w:r>
    </w:p>
    <w:p w14:paraId="0A9C6D61" w14:textId="35CE246D" w:rsidR="00D64AD3" w:rsidRPr="0038632C" w:rsidRDefault="00D64AD3" w:rsidP="00C45B77">
      <w:pPr>
        <w:pStyle w:val="Caption"/>
        <w:rPr>
          <w:color w:val="auto"/>
        </w:rPr>
      </w:pPr>
      <w:bookmarkStart w:id="77" w:name="_Ref19603464"/>
      <w:bookmarkStart w:id="78" w:name="_Toc80874724"/>
      <w:r w:rsidRPr="0038632C">
        <w:rPr>
          <w:color w:val="auto"/>
        </w:rPr>
        <w:lastRenderedPageBreak/>
        <w:t xml:space="preserve">Table </w:t>
      </w:r>
      <w:r w:rsidRPr="0038632C">
        <w:rPr>
          <w:noProof/>
          <w:color w:val="auto"/>
        </w:rPr>
        <w:fldChar w:fldCharType="begin"/>
      </w:r>
      <w:r w:rsidRPr="0038632C">
        <w:rPr>
          <w:noProof/>
          <w:color w:val="auto"/>
        </w:rPr>
        <w:instrText xml:space="preserve"> SEQ Table \* ARABIC </w:instrText>
      </w:r>
      <w:r w:rsidRPr="0038632C">
        <w:rPr>
          <w:noProof/>
          <w:color w:val="auto"/>
        </w:rPr>
        <w:fldChar w:fldCharType="separate"/>
      </w:r>
      <w:r w:rsidR="00A60E98">
        <w:rPr>
          <w:noProof/>
          <w:color w:val="auto"/>
        </w:rPr>
        <w:t>9</w:t>
      </w:r>
      <w:r w:rsidRPr="0038632C">
        <w:rPr>
          <w:noProof/>
          <w:color w:val="auto"/>
        </w:rPr>
        <w:fldChar w:fldCharType="end"/>
      </w:r>
      <w:bookmarkEnd w:id="77"/>
      <w:r w:rsidRPr="0038632C">
        <w:rPr>
          <w:color w:val="auto"/>
        </w:rPr>
        <w:tab/>
        <w:t>In field reminder</w:t>
      </w:r>
      <w:r w:rsidR="00DE13F0" w:rsidRPr="0038632C">
        <w:rPr>
          <w:color w:val="auto"/>
        </w:rPr>
        <w:t xml:space="preserve"> call</w:t>
      </w:r>
      <w:r w:rsidRPr="0038632C">
        <w:rPr>
          <w:color w:val="auto"/>
        </w:rPr>
        <w:t xml:space="preserve"> outcomes</w:t>
      </w:r>
      <w:bookmarkEnd w:id="78"/>
    </w:p>
    <w:tbl>
      <w:tblPr>
        <w:tblStyle w:val="TableGrid"/>
        <w:tblW w:w="9060" w:type="dxa"/>
        <w:tblLook w:val="04A0" w:firstRow="1" w:lastRow="0" w:firstColumn="1" w:lastColumn="0" w:noHBand="0" w:noVBand="1"/>
      </w:tblPr>
      <w:tblGrid>
        <w:gridCol w:w="2225"/>
        <w:gridCol w:w="1377"/>
        <w:gridCol w:w="1377"/>
        <w:gridCol w:w="1259"/>
        <w:gridCol w:w="1259"/>
        <w:gridCol w:w="850"/>
        <w:gridCol w:w="713"/>
      </w:tblGrid>
      <w:tr w:rsidR="00755B66" w:rsidRPr="00755B66" w14:paraId="1F1C5E9C" w14:textId="77777777" w:rsidTr="00755B66">
        <w:trPr>
          <w:trHeight w:val="288"/>
        </w:trPr>
        <w:tc>
          <w:tcPr>
            <w:tcW w:w="2433" w:type="dxa"/>
            <w:noWrap/>
            <w:hideMark/>
          </w:tcPr>
          <w:p w14:paraId="08DC6156" w14:textId="77777777" w:rsidR="00E43094" w:rsidRPr="00755B66" w:rsidRDefault="00E43094" w:rsidP="00E43094">
            <w:pPr>
              <w:jc w:val="center"/>
              <w:rPr>
                <w:rFonts w:eastAsia="Times New Roman" w:cs="Arial"/>
                <w:b/>
                <w:bCs/>
                <w:sz w:val="18"/>
                <w:szCs w:val="18"/>
                <w:lang w:eastAsia="en-AU"/>
              </w:rPr>
            </w:pPr>
            <w:r w:rsidRPr="00755B66">
              <w:rPr>
                <w:rFonts w:eastAsia="Times New Roman" w:cs="Arial"/>
                <w:b/>
                <w:bCs/>
                <w:sz w:val="18"/>
                <w:szCs w:val="18"/>
                <w:lang w:eastAsia="en-AU"/>
              </w:rPr>
              <w:t> </w:t>
            </w:r>
          </w:p>
        </w:tc>
        <w:tc>
          <w:tcPr>
            <w:tcW w:w="1291" w:type="dxa"/>
            <w:noWrap/>
            <w:hideMark/>
          </w:tcPr>
          <w:p w14:paraId="098EE7CD" w14:textId="493DA6B9"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Undergraduate</w:t>
            </w:r>
            <w:r>
              <w:rPr>
                <w:rFonts w:eastAsia="Times New Roman" w:cs="Arial"/>
                <w:b/>
                <w:bCs/>
                <w:sz w:val="18"/>
                <w:szCs w:val="18"/>
                <w:lang w:eastAsia="en-AU"/>
              </w:rPr>
              <w:t xml:space="preserve"> </w:t>
            </w:r>
            <w:r w:rsidR="00E43094" w:rsidRPr="00755B66">
              <w:rPr>
                <w:rFonts w:eastAsia="Times New Roman" w:cs="Arial"/>
                <w:b/>
                <w:bCs/>
                <w:sz w:val="18"/>
                <w:szCs w:val="18"/>
                <w:lang w:eastAsia="en-AU"/>
              </w:rPr>
              <w:t>n</w:t>
            </w:r>
          </w:p>
        </w:tc>
        <w:tc>
          <w:tcPr>
            <w:tcW w:w="1291" w:type="dxa"/>
            <w:noWrap/>
            <w:hideMark/>
          </w:tcPr>
          <w:p w14:paraId="4A5F68DB" w14:textId="36B49825"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 xml:space="preserve">Undergraduate </w:t>
            </w:r>
            <w:r w:rsidR="00E43094" w:rsidRPr="00755B66">
              <w:rPr>
                <w:rFonts w:eastAsia="Times New Roman" w:cs="Arial"/>
                <w:b/>
                <w:bCs/>
                <w:sz w:val="18"/>
                <w:szCs w:val="18"/>
                <w:lang w:eastAsia="en-AU"/>
              </w:rPr>
              <w:t>%</w:t>
            </w:r>
          </w:p>
        </w:tc>
        <w:tc>
          <w:tcPr>
            <w:tcW w:w="1182" w:type="dxa"/>
            <w:noWrap/>
            <w:hideMark/>
          </w:tcPr>
          <w:p w14:paraId="49467B0A" w14:textId="0613AEFA"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 xml:space="preserve">Postgraduate </w:t>
            </w:r>
            <w:r w:rsidR="00E43094" w:rsidRPr="00755B66">
              <w:rPr>
                <w:rFonts w:eastAsia="Times New Roman" w:cs="Arial"/>
                <w:b/>
                <w:bCs/>
                <w:sz w:val="18"/>
                <w:szCs w:val="18"/>
                <w:lang w:eastAsia="en-AU"/>
              </w:rPr>
              <w:t>n</w:t>
            </w:r>
          </w:p>
        </w:tc>
        <w:tc>
          <w:tcPr>
            <w:tcW w:w="1182" w:type="dxa"/>
            <w:noWrap/>
            <w:hideMark/>
          </w:tcPr>
          <w:p w14:paraId="2FEB1489" w14:textId="0D4077BE"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 xml:space="preserve">Postgraduate </w:t>
            </w:r>
            <w:r w:rsidR="00E43094" w:rsidRPr="00755B66">
              <w:rPr>
                <w:rFonts w:eastAsia="Times New Roman" w:cs="Arial"/>
                <w:b/>
                <w:bCs/>
                <w:sz w:val="18"/>
                <w:szCs w:val="18"/>
                <w:lang w:eastAsia="en-AU"/>
              </w:rPr>
              <w:t>%</w:t>
            </w:r>
          </w:p>
        </w:tc>
        <w:tc>
          <w:tcPr>
            <w:tcW w:w="916" w:type="dxa"/>
            <w:noWrap/>
            <w:hideMark/>
          </w:tcPr>
          <w:p w14:paraId="687FA6CE" w14:textId="093CD404"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 xml:space="preserve">Total </w:t>
            </w:r>
            <w:r w:rsidR="00E43094" w:rsidRPr="00755B66">
              <w:rPr>
                <w:rFonts w:eastAsia="Times New Roman" w:cs="Arial"/>
                <w:b/>
                <w:bCs/>
                <w:sz w:val="18"/>
                <w:szCs w:val="18"/>
                <w:lang w:eastAsia="en-AU"/>
              </w:rPr>
              <w:t>n</w:t>
            </w:r>
          </w:p>
        </w:tc>
        <w:tc>
          <w:tcPr>
            <w:tcW w:w="765" w:type="dxa"/>
            <w:noWrap/>
            <w:hideMark/>
          </w:tcPr>
          <w:p w14:paraId="042F2147" w14:textId="3E6E024E" w:rsidR="00E43094" w:rsidRPr="00755B66" w:rsidRDefault="00755B66" w:rsidP="00E43094">
            <w:pPr>
              <w:jc w:val="center"/>
              <w:rPr>
                <w:rFonts w:eastAsia="Times New Roman" w:cs="Arial"/>
                <w:b/>
                <w:bCs/>
                <w:sz w:val="18"/>
                <w:szCs w:val="18"/>
                <w:lang w:eastAsia="en-AU"/>
              </w:rPr>
            </w:pPr>
            <w:r w:rsidRPr="00755B66">
              <w:rPr>
                <w:rFonts w:eastAsia="Times New Roman" w:cs="Arial"/>
                <w:b/>
                <w:bCs/>
                <w:sz w:val="18"/>
                <w:szCs w:val="18"/>
                <w:lang w:eastAsia="en-AU"/>
              </w:rPr>
              <w:t xml:space="preserve">Total </w:t>
            </w:r>
            <w:r w:rsidR="00E43094" w:rsidRPr="00755B66">
              <w:rPr>
                <w:rFonts w:eastAsia="Times New Roman" w:cs="Arial"/>
                <w:b/>
                <w:bCs/>
                <w:sz w:val="18"/>
                <w:szCs w:val="18"/>
                <w:lang w:eastAsia="en-AU"/>
              </w:rPr>
              <w:t>%</w:t>
            </w:r>
          </w:p>
        </w:tc>
      </w:tr>
      <w:tr w:rsidR="00755B66" w:rsidRPr="00755B66" w14:paraId="2F06DBEC" w14:textId="77777777" w:rsidTr="00755B66">
        <w:trPr>
          <w:trHeight w:val="288"/>
        </w:trPr>
        <w:tc>
          <w:tcPr>
            <w:tcW w:w="2433" w:type="dxa"/>
            <w:noWrap/>
            <w:hideMark/>
          </w:tcPr>
          <w:p w14:paraId="1E665AE5" w14:textId="77777777" w:rsidR="00E43094" w:rsidRPr="00755B66" w:rsidRDefault="00E43094" w:rsidP="00E43094">
            <w:pPr>
              <w:rPr>
                <w:rFonts w:eastAsia="Times New Roman" w:cs="Arial"/>
                <w:b/>
                <w:bCs/>
                <w:sz w:val="18"/>
                <w:szCs w:val="18"/>
                <w:lang w:eastAsia="en-AU"/>
              </w:rPr>
            </w:pPr>
            <w:r w:rsidRPr="00755B66">
              <w:rPr>
                <w:rFonts w:eastAsia="Times New Roman" w:cs="Arial"/>
                <w:b/>
                <w:bCs/>
                <w:sz w:val="18"/>
                <w:szCs w:val="18"/>
                <w:lang w:eastAsia="en-AU"/>
              </w:rPr>
              <w:t>Total sample initiated</w:t>
            </w:r>
          </w:p>
        </w:tc>
        <w:tc>
          <w:tcPr>
            <w:tcW w:w="1291" w:type="dxa"/>
            <w:noWrap/>
            <w:hideMark/>
          </w:tcPr>
          <w:p w14:paraId="57B9BCF6"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22,754</w:t>
            </w:r>
          </w:p>
        </w:tc>
        <w:tc>
          <w:tcPr>
            <w:tcW w:w="1291" w:type="dxa"/>
            <w:noWrap/>
            <w:hideMark/>
          </w:tcPr>
          <w:p w14:paraId="0B9304EF"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100.0</w:t>
            </w:r>
          </w:p>
        </w:tc>
        <w:tc>
          <w:tcPr>
            <w:tcW w:w="1182" w:type="dxa"/>
            <w:noWrap/>
            <w:hideMark/>
          </w:tcPr>
          <w:p w14:paraId="2230F6F4"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36,515</w:t>
            </w:r>
          </w:p>
        </w:tc>
        <w:tc>
          <w:tcPr>
            <w:tcW w:w="1182" w:type="dxa"/>
            <w:noWrap/>
            <w:hideMark/>
          </w:tcPr>
          <w:p w14:paraId="4B7EB5F9"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100.0</w:t>
            </w:r>
          </w:p>
        </w:tc>
        <w:tc>
          <w:tcPr>
            <w:tcW w:w="916" w:type="dxa"/>
            <w:noWrap/>
            <w:hideMark/>
          </w:tcPr>
          <w:p w14:paraId="5717E84C"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59,269</w:t>
            </w:r>
          </w:p>
        </w:tc>
        <w:tc>
          <w:tcPr>
            <w:tcW w:w="765" w:type="dxa"/>
            <w:noWrap/>
            <w:hideMark/>
          </w:tcPr>
          <w:p w14:paraId="4B379974"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100.0</w:t>
            </w:r>
          </w:p>
        </w:tc>
      </w:tr>
      <w:tr w:rsidR="00755B66" w:rsidRPr="00755B66" w14:paraId="322057EF" w14:textId="77777777" w:rsidTr="00755B66">
        <w:trPr>
          <w:trHeight w:val="288"/>
        </w:trPr>
        <w:tc>
          <w:tcPr>
            <w:tcW w:w="2433" w:type="dxa"/>
            <w:noWrap/>
            <w:hideMark/>
          </w:tcPr>
          <w:p w14:paraId="352FABFA" w14:textId="77777777" w:rsidR="00E43094" w:rsidRPr="00755B66" w:rsidRDefault="00E43094" w:rsidP="00E43094">
            <w:pPr>
              <w:ind w:firstLineChars="100" w:firstLine="180"/>
              <w:rPr>
                <w:rFonts w:eastAsia="Times New Roman" w:cs="Arial"/>
                <w:sz w:val="18"/>
                <w:szCs w:val="18"/>
                <w:lang w:eastAsia="en-AU"/>
              </w:rPr>
            </w:pPr>
            <w:r w:rsidRPr="00755B66">
              <w:rPr>
                <w:rFonts w:eastAsia="Times New Roman" w:cs="Arial"/>
                <w:sz w:val="18"/>
                <w:szCs w:val="18"/>
                <w:lang w:eastAsia="en-AU"/>
              </w:rPr>
              <w:t>Unusable sample</w:t>
            </w:r>
          </w:p>
        </w:tc>
        <w:tc>
          <w:tcPr>
            <w:tcW w:w="1291" w:type="dxa"/>
            <w:noWrap/>
            <w:hideMark/>
          </w:tcPr>
          <w:p w14:paraId="00E554FD"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1,105</w:t>
            </w:r>
          </w:p>
        </w:tc>
        <w:tc>
          <w:tcPr>
            <w:tcW w:w="1291" w:type="dxa"/>
            <w:noWrap/>
            <w:hideMark/>
          </w:tcPr>
          <w:p w14:paraId="78FA261A"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4.9</w:t>
            </w:r>
          </w:p>
        </w:tc>
        <w:tc>
          <w:tcPr>
            <w:tcW w:w="1182" w:type="dxa"/>
            <w:noWrap/>
            <w:hideMark/>
          </w:tcPr>
          <w:p w14:paraId="2F94BC7E"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1,647</w:t>
            </w:r>
          </w:p>
        </w:tc>
        <w:tc>
          <w:tcPr>
            <w:tcW w:w="1182" w:type="dxa"/>
            <w:noWrap/>
            <w:hideMark/>
          </w:tcPr>
          <w:p w14:paraId="780FF554"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4.5</w:t>
            </w:r>
          </w:p>
        </w:tc>
        <w:tc>
          <w:tcPr>
            <w:tcW w:w="916" w:type="dxa"/>
            <w:noWrap/>
            <w:hideMark/>
          </w:tcPr>
          <w:p w14:paraId="17438344"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2,752</w:t>
            </w:r>
          </w:p>
        </w:tc>
        <w:tc>
          <w:tcPr>
            <w:tcW w:w="765" w:type="dxa"/>
            <w:noWrap/>
            <w:hideMark/>
          </w:tcPr>
          <w:p w14:paraId="140F82F9"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4.6</w:t>
            </w:r>
          </w:p>
        </w:tc>
      </w:tr>
      <w:tr w:rsidR="00755B66" w:rsidRPr="00755B66" w14:paraId="2795DB95" w14:textId="77777777" w:rsidTr="00755B66">
        <w:trPr>
          <w:trHeight w:val="288"/>
        </w:trPr>
        <w:tc>
          <w:tcPr>
            <w:tcW w:w="2433" w:type="dxa"/>
            <w:noWrap/>
            <w:hideMark/>
          </w:tcPr>
          <w:p w14:paraId="1DDA3E9F" w14:textId="77777777" w:rsidR="00E43094" w:rsidRPr="00755B66" w:rsidRDefault="00E43094" w:rsidP="00E43094">
            <w:pPr>
              <w:ind w:firstLineChars="100" w:firstLine="180"/>
              <w:rPr>
                <w:rFonts w:eastAsia="Times New Roman" w:cs="Arial"/>
                <w:sz w:val="18"/>
                <w:szCs w:val="18"/>
                <w:lang w:eastAsia="en-AU"/>
              </w:rPr>
            </w:pPr>
            <w:r w:rsidRPr="00755B66">
              <w:rPr>
                <w:rFonts w:eastAsia="Times New Roman" w:cs="Arial"/>
                <w:sz w:val="18"/>
                <w:szCs w:val="18"/>
                <w:lang w:eastAsia="en-AU"/>
              </w:rPr>
              <w:t>No contact</w:t>
            </w:r>
          </w:p>
        </w:tc>
        <w:tc>
          <w:tcPr>
            <w:tcW w:w="1291" w:type="dxa"/>
            <w:noWrap/>
            <w:hideMark/>
          </w:tcPr>
          <w:p w14:paraId="58A12896"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16,041</w:t>
            </w:r>
          </w:p>
        </w:tc>
        <w:tc>
          <w:tcPr>
            <w:tcW w:w="1291" w:type="dxa"/>
            <w:noWrap/>
            <w:hideMark/>
          </w:tcPr>
          <w:p w14:paraId="399EDFA1"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70.5</w:t>
            </w:r>
          </w:p>
        </w:tc>
        <w:tc>
          <w:tcPr>
            <w:tcW w:w="1182" w:type="dxa"/>
            <w:noWrap/>
            <w:hideMark/>
          </w:tcPr>
          <w:p w14:paraId="1EF5F4DD"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23,317</w:t>
            </w:r>
          </w:p>
        </w:tc>
        <w:tc>
          <w:tcPr>
            <w:tcW w:w="1182" w:type="dxa"/>
            <w:noWrap/>
            <w:hideMark/>
          </w:tcPr>
          <w:p w14:paraId="5CBF7FCD"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63.9</w:t>
            </w:r>
          </w:p>
        </w:tc>
        <w:tc>
          <w:tcPr>
            <w:tcW w:w="916" w:type="dxa"/>
            <w:noWrap/>
            <w:hideMark/>
          </w:tcPr>
          <w:p w14:paraId="3996BA2F"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39,358</w:t>
            </w:r>
          </w:p>
        </w:tc>
        <w:tc>
          <w:tcPr>
            <w:tcW w:w="765" w:type="dxa"/>
            <w:noWrap/>
            <w:hideMark/>
          </w:tcPr>
          <w:p w14:paraId="66716753"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66.4</w:t>
            </w:r>
          </w:p>
        </w:tc>
      </w:tr>
      <w:tr w:rsidR="00755B66" w:rsidRPr="00755B66" w14:paraId="435E9BF0" w14:textId="77777777" w:rsidTr="00755B66">
        <w:trPr>
          <w:trHeight w:val="288"/>
        </w:trPr>
        <w:tc>
          <w:tcPr>
            <w:tcW w:w="2433" w:type="dxa"/>
            <w:noWrap/>
            <w:hideMark/>
          </w:tcPr>
          <w:p w14:paraId="3B15A358" w14:textId="77777777" w:rsidR="00E43094" w:rsidRPr="00755B66" w:rsidRDefault="00E43094" w:rsidP="00E43094">
            <w:pPr>
              <w:ind w:firstLineChars="100" w:firstLine="181"/>
              <w:rPr>
                <w:rFonts w:eastAsia="Times New Roman" w:cs="Arial"/>
                <w:b/>
                <w:bCs/>
                <w:sz w:val="18"/>
                <w:szCs w:val="18"/>
                <w:lang w:eastAsia="en-AU"/>
              </w:rPr>
            </w:pPr>
            <w:r w:rsidRPr="00755B66">
              <w:rPr>
                <w:rFonts w:eastAsia="Times New Roman" w:cs="Arial"/>
                <w:b/>
                <w:bCs/>
                <w:sz w:val="18"/>
                <w:szCs w:val="18"/>
                <w:lang w:eastAsia="en-AU"/>
              </w:rPr>
              <w:t xml:space="preserve">Total contacts </w:t>
            </w:r>
          </w:p>
        </w:tc>
        <w:tc>
          <w:tcPr>
            <w:tcW w:w="1291" w:type="dxa"/>
            <w:noWrap/>
            <w:hideMark/>
          </w:tcPr>
          <w:p w14:paraId="482833FF"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5,608</w:t>
            </w:r>
          </w:p>
        </w:tc>
        <w:tc>
          <w:tcPr>
            <w:tcW w:w="1291" w:type="dxa"/>
            <w:noWrap/>
            <w:hideMark/>
          </w:tcPr>
          <w:p w14:paraId="495F8CFC"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24.6</w:t>
            </w:r>
          </w:p>
        </w:tc>
        <w:tc>
          <w:tcPr>
            <w:tcW w:w="1182" w:type="dxa"/>
            <w:noWrap/>
            <w:hideMark/>
          </w:tcPr>
          <w:p w14:paraId="71B08718"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11,551</w:t>
            </w:r>
          </w:p>
        </w:tc>
        <w:tc>
          <w:tcPr>
            <w:tcW w:w="1182" w:type="dxa"/>
            <w:noWrap/>
            <w:hideMark/>
          </w:tcPr>
          <w:p w14:paraId="1C3BA4F9"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31.6</w:t>
            </w:r>
          </w:p>
        </w:tc>
        <w:tc>
          <w:tcPr>
            <w:tcW w:w="916" w:type="dxa"/>
            <w:noWrap/>
            <w:hideMark/>
          </w:tcPr>
          <w:p w14:paraId="3734A4AC"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17,159</w:t>
            </w:r>
          </w:p>
        </w:tc>
        <w:tc>
          <w:tcPr>
            <w:tcW w:w="765" w:type="dxa"/>
            <w:noWrap/>
            <w:hideMark/>
          </w:tcPr>
          <w:p w14:paraId="799E2782" w14:textId="77777777" w:rsidR="00E43094" w:rsidRPr="00755B66" w:rsidRDefault="00E43094" w:rsidP="00E43094">
            <w:pPr>
              <w:jc w:val="right"/>
              <w:rPr>
                <w:rFonts w:eastAsia="Times New Roman" w:cs="Arial"/>
                <w:b/>
                <w:bCs/>
                <w:sz w:val="18"/>
                <w:szCs w:val="18"/>
                <w:lang w:eastAsia="en-AU"/>
              </w:rPr>
            </w:pPr>
            <w:r w:rsidRPr="00755B66">
              <w:rPr>
                <w:rFonts w:eastAsia="Times New Roman" w:cs="Arial"/>
                <w:b/>
                <w:bCs/>
                <w:sz w:val="18"/>
                <w:szCs w:val="18"/>
                <w:lang w:eastAsia="en-AU"/>
              </w:rPr>
              <w:t>29.0</w:t>
            </w:r>
          </w:p>
        </w:tc>
      </w:tr>
      <w:tr w:rsidR="00755B66" w:rsidRPr="00755B66" w14:paraId="3DC4AAB9" w14:textId="77777777" w:rsidTr="00755B66">
        <w:trPr>
          <w:trHeight w:val="288"/>
        </w:trPr>
        <w:tc>
          <w:tcPr>
            <w:tcW w:w="2433" w:type="dxa"/>
            <w:noWrap/>
            <w:hideMark/>
          </w:tcPr>
          <w:p w14:paraId="1F912DD1" w14:textId="11C05862" w:rsidR="00E43094" w:rsidRPr="00755B66" w:rsidRDefault="00991938" w:rsidP="00E43094">
            <w:pPr>
              <w:ind w:firstLineChars="200" w:firstLine="360"/>
              <w:rPr>
                <w:rFonts w:eastAsia="Times New Roman" w:cs="Arial"/>
                <w:sz w:val="18"/>
                <w:szCs w:val="18"/>
                <w:lang w:eastAsia="en-AU"/>
              </w:rPr>
            </w:pPr>
            <w:r w:rsidRPr="00755B66">
              <w:rPr>
                <w:rFonts w:eastAsia="Times New Roman" w:cs="Arial"/>
                <w:sz w:val="18"/>
                <w:szCs w:val="18"/>
                <w:lang w:eastAsia="en-AU"/>
              </w:rPr>
              <w:t>Agree to complete online</w:t>
            </w:r>
          </w:p>
        </w:tc>
        <w:tc>
          <w:tcPr>
            <w:tcW w:w="1291" w:type="dxa"/>
            <w:noWrap/>
            <w:hideMark/>
          </w:tcPr>
          <w:p w14:paraId="1F97666C"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4,811</w:t>
            </w:r>
          </w:p>
        </w:tc>
        <w:tc>
          <w:tcPr>
            <w:tcW w:w="1291" w:type="dxa"/>
            <w:noWrap/>
            <w:hideMark/>
          </w:tcPr>
          <w:p w14:paraId="0E40F941"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21.1</w:t>
            </w:r>
          </w:p>
        </w:tc>
        <w:tc>
          <w:tcPr>
            <w:tcW w:w="1182" w:type="dxa"/>
            <w:noWrap/>
            <w:hideMark/>
          </w:tcPr>
          <w:p w14:paraId="6DA6F90B"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9,973</w:t>
            </w:r>
          </w:p>
        </w:tc>
        <w:tc>
          <w:tcPr>
            <w:tcW w:w="1182" w:type="dxa"/>
            <w:noWrap/>
            <w:hideMark/>
          </w:tcPr>
          <w:p w14:paraId="39AD114F"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27.3</w:t>
            </w:r>
          </w:p>
        </w:tc>
        <w:tc>
          <w:tcPr>
            <w:tcW w:w="916" w:type="dxa"/>
            <w:noWrap/>
            <w:hideMark/>
          </w:tcPr>
          <w:p w14:paraId="3F7DD658"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14,784</w:t>
            </w:r>
          </w:p>
        </w:tc>
        <w:tc>
          <w:tcPr>
            <w:tcW w:w="765" w:type="dxa"/>
            <w:noWrap/>
            <w:hideMark/>
          </w:tcPr>
          <w:p w14:paraId="5994D538"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24.9</w:t>
            </w:r>
          </w:p>
        </w:tc>
      </w:tr>
      <w:tr w:rsidR="00755B66" w:rsidRPr="00755B66" w14:paraId="5D3BC5D9" w14:textId="77777777" w:rsidTr="00755B66">
        <w:trPr>
          <w:trHeight w:val="288"/>
        </w:trPr>
        <w:tc>
          <w:tcPr>
            <w:tcW w:w="2433" w:type="dxa"/>
            <w:noWrap/>
            <w:hideMark/>
          </w:tcPr>
          <w:p w14:paraId="3CD64BD5" w14:textId="77777777" w:rsidR="00E43094" w:rsidRPr="00755B66" w:rsidRDefault="00E43094" w:rsidP="00E43094">
            <w:pPr>
              <w:ind w:firstLineChars="200" w:firstLine="360"/>
              <w:rPr>
                <w:rFonts w:eastAsia="Times New Roman" w:cs="Arial"/>
                <w:sz w:val="18"/>
                <w:szCs w:val="18"/>
                <w:lang w:eastAsia="en-AU"/>
              </w:rPr>
            </w:pPr>
            <w:r w:rsidRPr="00755B66">
              <w:rPr>
                <w:rFonts w:eastAsia="Times New Roman" w:cs="Arial"/>
                <w:sz w:val="18"/>
                <w:szCs w:val="18"/>
                <w:lang w:eastAsia="en-AU"/>
              </w:rPr>
              <w:t>Other contact type</w:t>
            </w:r>
          </w:p>
        </w:tc>
        <w:tc>
          <w:tcPr>
            <w:tcW w:w="1291" w:type="dxa"/>
            <w:noWrap/>
            <w:hideMark/>
          </w:tcPr>
          <w:p w14:paraId="0427EEF1"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797</w:t>
            </w:r>
          </w:p>
        </w:tc>
        <w:tc>
          <w:tcPr>
            <w:tcW w:w="1291" w:type="dxa"/>
            <w:noWrap/>
            <w:hideMark/>
          </w:tcPr>
          <w:p w14:paraId="0B064EBF"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3.5</w:t>
            </w:r>
          </w:p>
        </w:tc>
        <w:tc>
          <w:tcPr>
            <w:tcW w:w="1182" w:type="dxa"/>
            <w:noWrap/>
            <w:hideMark/>
          </w:tcPr>
          <w:p w14:paraId="0C07BBE6"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1,578</w:t>
            </w:r>
          </w:p>
        </w:tc>
        <w:tc>
          <w:tcPr>
            <w:tcW w:w="1182" w:type="dxa"/>
            <w:noWrap/>
            <w:hideMark/>
          </w:tcPr>
          <w:p w14:paraId="1FC0171C"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4.3</w:t>
            </w:r>
          </w:p>
        </w:tc>
        <w:tc>
          <w:tcPr>
            <w:tcW w:w="916" w:type="dxa"/>
            <w:noWrap/>
            <w:hideMark/>
          </w:tcPr>
          <w:p w14:paraId="27435BA0"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2,375</w:t>
            </w:r>
          </w:p>
        </w:tc>
        <w:tc>
          <w:tcPr>
            <w:tcW w:w="765" w:type="dxa"/>
            <w:noWrap/>
            <w:hideMark/>
          </w:tcPr>
          <w:p w14:paraId="5E1EC36B" w14:textId="77777777" w:rsidR="00E43094" w:rsidRPr="00755B66" w:rsidRDefault="00E43094" w:rsidP="00E43094">
            <w:pPr>
              <w:jc w:val="right"/>
              <w:rPr>
                <w:rFonts w:eastAsia="Times New Roman" w:cs="Arial"/>
                <w:sz w:val="18"/>
                <w:szCs w:val="18"/>
                <w:lang w:eastAsia="en-AU"/>
              </w:rPr>
            </w:pPr>
            <w:r w:rsidRPr="00755B66">
              <w:rPr>
                <w:rFonts w:eastAsia="Times New Roman" w:cs="Arial"/>
                <w:sz w:val="18"/>
                <w:szCs w:val="18"/>
                <w:lang w:eastAsia="en-AU"/>
              </w:rPr>
              <w:t>4.0</w:t>
            </w:r>
          </w:p>
        </w:tc>
      </w:tr>
      <w:tr w:rsidR="00755B66" w:rsidRPr="00755B66" w14:paraId="1995794A" w14:textId="77777777" w:rsidTr="00755B66">
        <w:trPr>
          <w:trHeight w:val="288"/>
        </w:trPr>
        <w:tc>
          <w:tcPr>
            <w:tcW w:w="2433" w:type="dxa"/>
            <w:noWrap/>
            <w:hideMark/>
          </w:tcPr>
          <w:p w14:paraId="5921F7D6" w14:textId="21A2156B" w:rsidR="00E43094" w:rsidRPr="00755B66" w:rsidRDefault="00E43094" w:rsidP="00E43094">
            <w:pPr>
              <w:ind w:firstLineChars="100" w:firstLine="180"/>
              <w:rPr>
                <w:rFonts w:eastAsia="Times New Roman" w:cs="Arial"/>
                <w:i/>
                <w:iCs/>
                <w:sz w:val="18"/>
                <w:szCs w:val="18"/>
                <w:lang w:eastAsia="en-AU"/>
              </w:rPr>
            </w:pPr>
            <w:r w:rsidRPr="00755B66">
              <w:rPr>
                <w:rFonts w:eastAsia="Times New Roman" w:cs="Arial"/>
                <w:i/>
                <w:iCs/>
                <w:sz w:val="18"/>
                <w:szCs w:val="18"/>
                <w:lang w:eastAsia="en-AU"/>
              </w:rPr>
              <w:t xml:space="preserve">Completed </w:t>
            </w:r>
            <w:r w:rsidR="001E02D7" w:rsidRPr="00755B66">
              <w:rPr>
                <w:rFonts w:eastAsia="Times New Roman" w:cs="Arial"/>
                <w:i/>
                <w:iCs/>
                <w:sz w:val="18"/>
                <w:szCs w:val="18"/>
                <w:lang w:eastAsia="en-AU"/>
              </w:rPr>
              <w:t>directly</w:t>
            </w:r>
            <w:r w:rsidR="00815F50" w:rsidRPr="00755B66">
              <w:rPr>
                <w:rFonts w:eastAsia="Times New Roman" w:cs="Arial"/>
                <w:i/>
                <w:iCs/>
                <w:sz w:val="18"/>
                <w:szCs w:val="18"/>
                <w:lang w:eastAsia="en-AU"/>
              </w:rPr>
              <w:t>*</w:t>
            </w:r>
          </w:p>
        </w:tc>
        <w:tc>
          <w:tcPr>
            <w:tcW w:w="1291" w:type="dxa"/>
            <w:noWrap/>
            <w:hideMark/>
          </w:tcPr>
          <w:p w14:paraId="072DBD10"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1,248</w:t>
            </w:r>
          </w:p>
        </w:tc>
        <w:tc>
          <w:tcPr>
            <w:tcW w:w="1291" w:type="dxa"/>
            <w:noWrap/>
            <w:hideMark/>
          </w:tcPr>
          <w:p w14:paraId="00BACD02"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5.5</w:t>
            </w:r>
          </w:p>
        </w:tc>
        <w:tc>
          <w:tcPr>
            <w:tcW w:w="1182" w:type="dxa"/>
            <w:noWrap/>
            <w:hideMark/>
          </w:tcPr>
          <w:p w14:paraId="19577010"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2,267</w:t>
            </w:r>
          </w:p>
        </w:tc>
        <w:tc>
          <w:tcPr>
            <w:tcW w:w="1182" w:type="dxa"/>
            <w:noWrap/>
            <w:hideMark/>
          </w:tcPr>
          <w:p w14:paraId="4A72E157"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6.2</w:t>
            </w:r>
          </w:p>
        </w:tc>
        <w:tc>
          <w:tcPr>
            <w:tcW w:w="916" w:type="dxa"/>
            <w:noWrap/>
            <w:hideMark/>
          </w:tcPr>
          <w:p w14:paraId="343BAF8B"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3,515</w:t>
            </w:r>
          </w:p>
        </w:tc>
        <w:tc>
          <w:tcPr>
            <w:tcW w:w="765" w:type="dxa"/>
            <w:noWrap/>
            <w:hideMark/>
          </w:tcPr>
          <w:p w14:paraId="70CA3D10" w14:textId="77777777" w:rsidR="00E43094" w:rsidRPr="00755B66" w:rsidRDefault="00E43094" w:rsidP="00E43094">
            <w:pPr>
              <w:jc w:val="right"/>
              <w:rPr>
                <w:rFonts w:eastAsia="Times New Roman" w:cs="Arial"/>
                <w:i/>
                <w:iCs/>
                <w:sz w:val="18"/>
                <w:szCs w:val="18"/>
                <w:lang w:eastAsia="en-AU"/>
              </w:rPr>
            </w:pPr>
            <w:r w:rsidRPr="00755B66">
              <w:rPr>
                <w:rFonts w:eastAsia="Times New Roman" w:cs="Arial"/>
                <w:i/>
                <w:iCs/>
                <w:sz w:val="18"/>
                <w:szCs w:val="18"/>
                <w:lang w:eastAsia="en-AU"/>
              </w:rPr>
              <w:t>5.9</w:t>
            </w:r>
          </w:p>
        </w:tc>
      </w:tr>
      <w:tr w:rsidR="00755B66" w:rsidRPr="00755B66" w14:paraId="10DB7BCB" w14:textId="77777777" w:rsidTr="00755B66">
        <w:trPr>
          <w:trHeight w:val="288"/>
        </w:trPr>
        <w:tc>
          <w:tcPr>
            <w:tcW w:w="2433" w:type="dxa"/>
            <w:noWrap/>
            <w:hideMark/>
          </w:tcPr>
          <w:p w14:paraId="165AC3B5" w14:textId="4142C826" w:rsidR="00967402" w:rsidRPr="00755B66" w:rsidRDefault="00967402" w:rsidP="00967402">
            <w:pPr>
              <w:ind w:firstLineChars="100" w:firstLine="180"/>
              <w:rPr>
                <w:rFonts w:eastAsia="Times New Roman" w:cs="Arial"/>
                <w:i/>
                <w:iCs/>
                <w:sz w:val="18"/>
                <w:szCs w:val="18"/>
                <w:lang w:eastAsia="en-AU"/>
              </w:rPr>
            </w:pPr>
            <w:r w:rsidRPr="00755B66">
              <w:rPr>
                <w:rFonts w:eastAsia="Times New Roman" w:cs="Arial"/>
                <w:i/>
                <w:iCs/>
                <w:sz w:val="18"/>
                <w:szCs w:val="18"/>
                <w:lang w:eastAsia="en-AU"/>
              </w:rPr>
              <w:t>Completed indirectly</w:t>
            </w:r>
            <w:r w:rsidRPr="00755B66">
              <w:rPr>
                <w:rFonts w:eastAsia="Times New Roman" w:cs="Arial"/>
                <w:sz w:val="18"/>
                <w:szCs w:val="18"/>
                <w:vertAlign w:val="superscript"/>
                <w:lang w:eastAsia="en-AU"/>
              </w:rPr>
              <w:t>†</w:t>
            </w:r>
          </w:p>
        </w:tc>
        <w:tc>
          <w:tcPr>
            <w:tcW w:w="1291" w:type="dxa"/>
            <w:noWrap/>
            <w:hideMark/>
          </w:tcPr>
          <w:p w14:paraId="3312B698" w14:textId="50DB46FA" w:rsidR="00967402" w:rsidRPr="00755B66" w:rsidRDefault="00967402" w:rsidP="00967402">
            <w:pPr>
              <w:jc w:val="right"/>
              <w:rPr>
                <w:rFonts w:eastAsia="Times New Roman" w:cs="Arial"/>
                <w:sz w:val="18"/>
                <w:szCs w:val="18"/>
                <w:highlight w:val="yellow"/>
                <w:lang w:eastAsia="en-AU"/>
              </w:rPr>
            </w:pPr>
            <w:r w:rsidRPr="00755B66">
              <w:rPr>
                <w:rFonts w:cs="Arial"/>
                <w:sz w:val="18"/>
                <w:szCs w:val="18"/>
              </w:rPr>
              <w:t>2,351</w:t>
            </w:r>
          </w:p>
        </w:tc>
        <w:tc>
          <w:tcPr>
            <w:tcW w:w="1291" w:type="dxa"/>
            <w:noWrap/>
            <w:hideMark/>
          </w:tcPr>
          <w:p w14:paraId="6FF3B5C4" w14:textId="0CE8CDC9" w:rsidR="00967402" w:rsidRPr="00755B66" w:rsidRDefault="00967402" w:rsidP="00967402">
            <w:pPr>
              <w:jc w:val="right"/>
              <w:rPr>
                <w:rFonts w:eastAsia="Times New Roman" w:cs="Arial"/>
                <w:i/>
                <w:iCs/>
                <w:sz w:val="18"/>
                <w:szCs w:val="18"/>
                <w:highlight w:val="yellow"/>
                <w:lang w:eastAsia="en-AU"/>
              </w:rPr>
            </w:pPr>
            <w:r w:rsidRPr="00755B66">
              <w:rPr>
                <w:rFonts w:cs="Arial"/>
                <w:i/>
                <w:iCs/>
                <w:sz w:val="18"/>
                <w:szCs w:val="18"/>
              </w:rPr>
              <w:t>10.3</w:t>
            </w:r>
          </w:p>
        </w:tc>
        <w:tc>
          <w:tcPr>
            <w:tcW w:w="1182" w:type="dxa"/>
            <w:noWrap/>
            <w:hideMark/>
          </w:tcPr>
          <w:p w14:paraId="73910428" w14:textId="4B6368A4" w:rsidR="00967402" w:rsidRPr="00755B66" w:rsidRDefault="00967402" w:rsidP="00967402">
            <w:pPr>
              <w:jc w:val="right"/>
              <w:rPr>
                <w:rFonts w:eastAsia="Times New Roman" w:cs="Arial"/>
                <w:sz w:val="18"/>
                <w:szCs w:val="18"/>
                <w:highlight w:val="yellow"/>
                <w:lang w:eastAsia="en-AU"/>
              </w:rPr>
            </w:pPr>
            <w:r w:rsidRPr="00755B66">
              <w:rPr>
                <w:rFonts w:cs="Arial"/>
                <w:sz w:val="18"/>
                <w:szCs w:val="18"/>
              </w:rPr>
              <w:t>4,326</w:t>
            </w:r>
          </w:p>
        </w:tc>
        <w:tc>
          <w:tcPr>
            <w:tcW w:w="1182" w:type="dxa"/>
            <w:noWrap/>
            <w:hideMark/>
          </w:tcPr>
          <w:p w14:paraId="1D59585C" w14:textId="35F1166D" w:rsidR="00967402" w:rsidRPr="00755B66" w:rsidRDefault="00967402" w:rsidP="00967402">
            <w:pPr>
              <w:jc w:val="right"/>
              <w:rPr>
                <w:rFonts w:eastAsia="Times New Roman" w:cs="Arial"/>
                <w:i/>
                <w:iCs/>
                <w:sz w:val="18"/>
                <w:szCs w:val="18"/>
                <w:highlight w:val="yellow"/>
                <w:lang w:eastAsia="en-AU"/>
              </w:rPr>
            </w:pPr>
            <w:r w:rsidRPr="00755B66">
              <w:rPr>
                <w:rFonts w:cs="Arial"/>
                <w:i/>
                <w:iCs/>
                <w:sz w:val="18"/>
                <w:szCs w:val="18"/>
              </w:rPr>
              <w:t>11.8</w:t>
            </w:r>
          </w:p>
        </w:tc>
        <w:tc>
          <w:tcPr>
            <w:tcW w:w="916" w:type="dxa"/>
            <w:noWrap/>
            <w:hideMark/>
          </w:tcPr>
          <w:p w14:paraId="079F9592" w14:textId="0C22C8E3" w:rsidR="00967402" w:rsidRPr="00755B66" w:rsidRDefault="00967402" w:rsidP="00967402">
            <w:pPr>
              <w:jc w:val="right"/>
              <w:rPr>
                <w:rFonts w:eastAsia="Times New Roman" w:cs="Arial"/>
                <w:sz w:val="18"/>
                <w:szCs w:val="18"/>
                <w:highlight w:val="yellow"/>
                <w:lang w:eastAsia="en-AU"/>
              </w:rPr>
            </w:pPr>
            <w:r w:rsidRPr="00755B66">
              <w:rPr>
                <w:rFonts w:cs="Arial"/>
                <w:sz w:val="18"/>
                <w:szCs w:val="18"/>
              </w:rPr>
              <w:t>6,677</w:t>
            </w:r>
          </w:p>
        </w:tc>
        <w:tc>
          <w:tcPr>
            <w:tcW w:w="765" w:type="dxa"/>
            <w:noWrap/>
            <w:hideMark/>
          </w:tcPr>
          <w:p w14:paraId="1039B4D8" w14:textId="58F3DF15" w:rsidR="00967402" w:rsidRPr="00755B66" w:rsidRDefault="00967402" w:rsidP="00967402">
            <w:pPr>
              <w:jc w:val="right"/>
              <w:rPr>
                <w:rFonts w:eastAsia="Times New Roman" w:cs="Arial"/>
                <w:i/>
                <w:iCs/>
                <w:sz w:val="18"/>
                <w:szCs w:val="18"/>
                <w:highlight w:val="yellow"/>
                <w:lang w:eastAsia="en-AU"/>
              </w:rPr>
            </w:pPr>
            <w:r w:rsidRPr="00755B66">
              <w:rPr>
                <w:rFonts w:cs="Arial"/>
                <w:i/>
                <w:iCs/>
                <w:sz w:val="18"/>
                <w:szCs w:val="18"/>
              </w:rPr>
              <w:t>11.3</w:t>
            </w:r>
          </w:p>
        </w:tc>
      </w:tr>
    </w:tbl>
    <w:p w14:paraId="64F68A8A" w14:textId="51C59148" w:rsidR="00815F50" w:rsidRPr="00E73B23" w:rsidRDefault="00815F50" w:rsidP="001818E7">
      <w:pPr>
        <w:pStyle w:val="FigureNote"/>
        <w:spacing w:before="0"/>
      </w:pPr>
      <w:bookmarkStart w:id="79" w:name="_Hlk79412154"/>
      <w:r w:rsidRPr="00E73B23">
        <w:t xml:space="preserve">* </w:t>
      </w:r>
      <w:r>
        <w:t>Graduate completed the survey directly via the in field reminder</w:t>
      </w:r>
      <w:r w:rsidR="001818E7">
        <w:t xml:space="preserve"> </w:t>
      </w:r>
      <w:bookmarkStart w:id="80" w:name="_Hlk80024704"/>
      <w:r w:rsidR="001818E7">
        <w:t>e</w:t>
      </w:r>
      <w:r w:rsidR="00282ACE">
        <w:t>m</w:t>
      </w:r>
      <w:r w:rsidR="001818E7">
        <w:t>ail</w:t>
      </w:r>
      <w:bookmarkEnd w:id="80"/>
      <w:r w:rsidRPr="00E73B23">
        <w:t>.</w:t>
      </w:r>
    </w:p>
    <w:p w14:paraId="612DCB3D" w14:textId="144A70F3" w:rsidR="00815F50" w:rsidRPr="00903E52" w:rsidRDefault="00815F50" w:rsidP="001818E7">
      <w:pPr>
        <w:pStyle w:val="FigureNote"/>
        <w:spacing w:before="0"/>
      </w:pPr>
      <w:r w:rsidRPr="00967402">
        <w:rPr>
          <w:rFonts w:eastAsia="Times New Roman" w:cs="Arial"/>
          <w:color w:val="000000"/>
          <w:sz w:val="18"/>
          <w:szCs w:val="18"/>
          <w:vertAlign w:val="superscript"/>
          <w:lang w:eastAsia="en-AU"/>
        </w:rPr>
        <w:t>†</w:t>
      </w:r>
      <w:r w:rsidRPr="00967402">
        <w:t xml:space="preserve"> Graduate completed the survey by any means </w:t>
      </w:r>
      <w:r w:rsidR="00887EBB">
        <w:t>other than the in field reminder</w:t>
      </w:r>
      <w:r w:rsidR="00887EBB" w:rsidRPr="00887EBB">
        <w:t xml:space="preserve"> </w:t>
      </w:r>
      <w:r w:rsidR="00887EBB">
        <w:t>email</w:t>
      </w:r>
      <w:r w:rsidRPr="00967402">
        <w:t xml:space="preserve"> </w:t>
      </w:r>
      <w:r w:rsidR="00887EBB">
        <w:t xml:space="preserve">after </w:t>
      </w:r>
      <w:r w:rsidRPr="00967402">
        <w:t xml:space="preserve">being contacted or left a </w:t>
      </w:r>
      <w:r w:rsidR="0003434B" w:rsidRPr="00967402">
        <w:t>voicemail from in field reminder call</w:t>
      </w:r>
      <w:r w:rsidR="006B1162">
        <w:t>s</w:t>
      </w:r>
      <w:r w:rsidR="00FF38CD">
        <w:t xml:space="preserve"> (excludes non-contact outcomes such as no answer, disconnected phone number)</w:t>
      </w:r>
      <w:r w:rsidRPr="00967402">
        <w:t>.</w:t>
      </w:r>
    </w:p>
    <w:p w14:paraId="1C359634" w14:textId="49127DD5" w:rsidR="00E43094" w:rsidRPr="00815F50" w:rsidRDefault="00E43094" w:rsidP="001818E7">
      <w:pPr>
        <w:pStyle w:val="FigureNote"/>
        <w:spacing w:before="0"/>
      </w:pPr>
      <w:r w:rsidRPr="00815F50">
        <w:t>Note: Unusable sample includes wrong numbers, disconnected numbers, not a residential number, fax lines, incoming call restrictions and respondent unreliable.</w:t>
      </w:r>
    </w:p>
    <w:bookmarkEnd w:id="79"/>
    <w:p w14:paraId="2151779A" w14:textId="1ADD7460" w:rsidR="00E95255" w:rsidRPr="001A7159" w:rsidRDefault="00915939" w:rsidP="00915939">
      <w:pPr>
        <w:pStyle w:val="Heading4"/>
        <w:rPr>
          <w:color w:val="auto"/>
        </w:rPr>
      </w:pPr>
      <w:r w:rsidRPr="001A7159">
        <w:rPr>
          <w:color w:val="auto"/>
        </w:rPr>
        <w:t>Post field reminder calls</w:t>
      </w:r>
    </w:p>
    <w:p w14:paraId="0D72878D" w14:textId="1F600175" w:rsidR="00915939" w:rsidRPr="001A7159" w:rsidRDefault="00915939" w:rsidP="00915939">
      <w:pPr>
        <w:pStyle w:val="Body"/>
      </w:pPr>
      <w:r w:rsidRPr="001A7159">
        <w:t xml:space="preserve">As noted earlier, post field reminder calls were a fee-for-service option to enable institutions to top-up response rates for reporting purposes and their own internal analysis. </w:t>
      </w:r>
      <w:r w:rsidR="00FE6210" w:rsidRPr="001A7159">
        <w:t>The number of i</w:t>
      </w:r>
      <w:r w:rsidRPr="001A7159">
        <w:t>nstitutions opt</w:t>
      </w:r>
      <w:r w:rsidR="00FE6210" w:rsidRPr="001A7159">
        <w:t xml:space="preserve">ing </w:t>
      </w:r>
      <w:r w:rsidRPr="001A7159">
        <w:t xml:space="preserve">for post field </w:t>
      </w:r>
      <w:r w:rsidR="006461F0" w:rsidRPr="001A7159">
        <w:t>reminder call</w:t>
      </w:r>
      <w:r w:rsidRPr="001A7159">
        <w:t>s at the November</w:t>
      </w:r>
      <w:r w:rsidR="00FE6210" w:rsidRPr="001A7159">
        <w:t>, February and May rounds was twelve, one and eight respectively</w:t>
      </w:r>
      <w:r w:rsidRPr="001A7159">
        <w:t>.</w:t>
      </w:r>
      <w:r w:rsidR="008117A7" w:rsidRPr="001A7159">
        <w:t xml:space="preserve"> </w:t>
      </w:r>
    </w:p>
    <w:p w14:paraId="66ACB4EF" w14:textId="656D0D19" w:rsidR="000F3878" w:rsidRPr="001A7159" w:rsidRDefault="00915939" w:rsidP="000F3878">
      <w:pPr>
        <w:pStyle w:val="Body"/>
      </w:pPr>
      <w:r w:rsidRPr="001A7159">
        <w:t xml:space="preserve">Post field reminder calls were conducted </w:t>
      </w:r>
      <w:r w:rsidR="001D000C" w:rsidRPr="001A7159">
        <w:t>following the close of the main online fieldwork</w:t>
      </w:r>
      <w:r w:rsidRPr="001A7159">
        <w:t xml:space="preserve">, with the online survey remaining open </w:t>
      </w:r>
      <w:r w:rsidR="001D000C" w:rsidRPr="001A7159">
        <w:t>for a</w:t>
      </w:r>
      <w:r w:rsidR="00EB5349" w:rsidRPr="001A7159">
        <w:t>pproximately a</w:t>
      </w:r>
      <w:r w:rsidR="001D000C" w:rsidRPr="001A7159">
        <w:t xml:space="preserve"> </w:t>
      </w:r>
      <w:r w:rsidR="00EB5349" w:rsidRPr="001A7159">
        <w:t xml:space="preserve">two-week </w:t>
      </w:r>
      <w:r w:rsidR="001D000C" w:rsidRPr="001A7159">
        <w:t xml:space="preserve">period (refer to </w:t>
      </w:r>
      <w:r w:rsidR="001D000C" w:rsidRPr="001A7159">
        <w:fldChar w:fldCharType="begin"/>
      </w:r>
      <w:r w:rsidR="001D000C" w:rsidRPr="001A7159">
        <w:instrText xml:space="preserve"> REF _Ref421626110 \h </w:instrText>
      </w:r>
      <w:r w:rsidR="005D6A8F" w:rsidRPr="001A7159">
        <w:instrText xml:space="preserve"> \* MERGEFORMAT </w:instrText>
      </w:r>
      <w:r w:rsidR="001D000C" w:rsidRPr="001A7159">
        <w:fldChar w:fldCharType="separate"/>
      </w:r>
      <w:r w:rsidR="00233394" w:rsidRPr="001A7159">
        <w:t xml:space="preserve">Table </w:t>
      </w:r>
      <w:r w:rsidR="00233394" w:rsidRPr="001A7159">
        <w:rPr>
          <w:noProof/>
        </w:rPr>
        <w:t>2</w:t>
      </w:r>
      <w:r w:rsidR="001D000C" w:rsidRPr="001A7159">
        <w:fldChar w:fldCharType="end"/>
      </w:r>
      <w:r w:rsidR="001D000C" w:rsidRPr="001A7159">
        <w:t xml:space="preserve">) </w:t>
      </w:r>
      <w:r w:rsidRPr="001A7159">
        <w:t>to allow for graduates</w:t>
      </w:r>
      <w:r w:rsidR="001D000C" w:rsidRPr="001A7159">
        <w:t xml:space="preserve"> of participating institutions</w:t>
      </w:r>
      <w:r w:rsidRPr="001A7159">
        <w:t xml:space="preserve"> to respond following telephone contact.</w:t>
      </w:r>
      <w:r w:rsidR="000F3878" w:rsidRPr="001A7159">
        <w:t xml:space="preserve"> Online survey completions resulting from post field reminder</w:t>
      </w:r>
      <w:r w:rsidR="006461F0" w:rsidRPr="001A7159">
        <w:t xml:space="preserve"> calls</w:t>
      </w:r>
      <w:r w:rsidR="000F3878" w:rsidRPr="001A7159">
        <w:t xml:space="preserve"> were included in national reporting and analysis, as the mode of completion was consistent with online surveys completed as part of the main field period.</w:t>
      </w:r>
    </w:p>
    <w:p w14:paraId="6A65181A" w14:textId="2A9C1185" w:rsidR="00915939" w:rsidRPr="001A7159" w:rsidRDefault="00EB5349" w:rsidP="00915939">
      <w:pPr>
        <w:pStyle w:val="Body"/>
      </w:pPr>
      <w:r w:rsidRPr="001A7159">
        <w:t>In addition to the criteria described for in field reminder calls, to</w:t>
      </w:r>
      <w:r w:rsidR="00915939" w:rsidRPr="001A7159">
        <w:t xml:space="preserve"> </w:t>
      </w:r>
      <w:r w:rsidRPr="001A7159">
        <w:t xml:space="preserve">be selected </w:t>
      </w:r>
      <w:r w:rsidR="00915939" w:rsidRPr="001A7159">
        <w:t>for the post field reminder calls, a graduate was required to meet the following criteria:</w:t>
      </w:r>
    </w:p>
    <w:p w14:paraId="6D40671F" w14:textId="19BBC050" w:rsidR="00915939" w:rsidRPr="001A7159" w:rsidRDefault="001570A6" w:rsidP="00F935CD">
      <w:pPr>
        <w:pStyle w:val="Body"/>
        <w:numPr>
          <w:ilvl w:val="0"/>
          <w:numId w:val="11"/>
        </w:numPr>
      </w:pPr>
      <w:r w:rsidRPr="001A7159">
        <w:t xml:space="preserve">not </w:t>
      </w:r>
      <w:r w:rsidR="00B60B13" w:rsidRPr="001A7159">
        <w:t>have a ‘</w:t>
      </w:r>
      <w:r w:rsidRPr="001A7159">
        <w:t>contact</w:t>
      </w:r>
      <w:r w:rsidR="00B60B13" w:rsidRPr="001A7159">
        <w:t>’</w:t>
      </w:r>
      <w:r w:rsidRPr="001A7159">
        <w:t xml:space="preserve"> </w:t>
      </w:r>
      <w:r w:rsidR="00B60B13" w:rsidRPr="001A7159">
        <w:t xml:space="preserve">outcome from </w:t>
      </w:r>
      <w:r w:rsidRPr="001A7159">
        <w:t>in field reminder calls</w:t>
      </w:r>
      <w:r w:rsidR="003E0914" w:rsidRPr="001A7159">
        <w:t>, and</w:t>
      </w:r>
    </w:p>
    <w:p w14:paraId="5AC0F8C9" w14:textId="4E7F6607" w:rsidR="00915939" w:rsidRPr="001A7159" w:rsidRDefault="00EB5349" w:rsidP="00F935CD">
      <w:pPr>
        <w:pStyle w:val="Body"/>
        <w:numPr>
          <w:ilvl w:val="0"/>
          <w:numId w:val="11"/>
        </w:numPr>
      </w:pPr>
      <w:r w:rsidRPr="001A7159">
        <w:t>meet any custom criteria chosen by the institution (e.g. the institution may only want to top up response in certain study areas).</w:t>
      </w:r>
    </w:p>
    <w:p w14:paraId="40B027D7" w14:textId="5B7781BF" w:rsidR="00770478" w:rsidRPr="001A7159" w:rsidRDefault="00915939" w:rsidP="00915939">
      <w:pPr>
        <w:pStyle w:val="Body"/>
      </w:pPr>
      <w:r w:rsidRPr="001A7159">
        <w:t>Post field reminder call</w:t>
      </w:r>
      <w:r w:rsidR="00EB5349" w:rsidRPr="001A7159">
        <w:t>s were made to</w:t>
      </w:r>
      <w:r w:rsidRPr="001A7159">
        <w:t xml:space="preserve"> </w:t>
      </w:r>
      <w:r w:rsidR="00183D6E" w:rsidRPr="001A7159">
        <w:t>8</w:t>
      </w:r>
      <w:r w:rsidR="00D64AD3" w:rsidRPr="001A7159">
        <w:t>.</w:t>
      </w:r>
      <w:r w:rsidR="00183D6E" w:rsidRPr="001A7159">
        <w:t>3</w:t>
      </w:r>
      <w:r w:rsidRPr="001A7159">
        <w:t xml:space="preserve"> per cent of the </w:t>
      </w:r>
      <w:r w:rsidR="005A1265" w:rsidRPr="001A7159">
        <w:t xml:space="preserve">in-scope sample approached </w:t>
      </w:r>
      <w:r w:rsidR="00D64AD3" w:rsidRPr="001A7159">
        <w:t xml:space="preserve">for the </w:t>
      </w:r>
      <w:r w:rsidR="00CF6D08" w:rsidRPr="001A7159">
        <w:t>2021 GOS</w:t>
      </w:r>
      <w:r w:rsidR="005A1265" w:rsidRPr="001A7159">
        <w:t xml:space="preserve"> (not shown)</w:t>
      </w:r>
      <w:r w:rsidRPr="001A7159">
        <w:t>.</w:t>
      </w:r>
      <w:r w:rsidR="00165DF0" w:rsidRPr="001A7159">
        <w:t xml:space="preserve"> </w:t>
      </w:r>
      <w:r w:rsidR="005A1265" w:rsidRPr="001A7159">
        <w:fldChar w:fldCharType="begin"/>
      </w:r>
      <w:r w:rsidR="005A1265" w:rsidRPr="001A7159">
        <w:instrText xml:space="preserve"> REF _Ref80181561 \h </w:instrText>
      </w:r>
      <w:r w:rsidR="005A1265" w:rsidRPr="001A7159">
        <w:fldChar w:fldCharType="separate"/>
      </w:r>
      <w:r w:rsidR="005A1265" w:rsidRPr="001A7159">
        <w:t xml:space="preserve">Table </w:t>
      </w:r>
      <w:r w:rsidR="005A1265" w:rsidRPr="001A7159">
        <w:rPr>
          <w:noProof/>
        </w:rPr>
        <w:t>10</w:t>
      </w:r>
      <w:r w:rsidR="005A1265" w:rsidRPr="001A7159">
        <w:fldChar w:fldCharType="end"/>
      </w:r>
      <w:r w:rsidR="005A1265" w:rsidRPr="001A7159">
        <w:t xml:space="preserve"> </w:t>
      </w:r>
      <w:r w:rsidR="00165DF0" w:rsidRPr="001A7159">
        <w:t>(on the next page)</w:t>
      </w:r>
      <w:r w:rsidRPr="001A7159">
        <w:t xml:space="preserve"> provides a summary of post field reminder </w:t>
      </w:r>
      <w:r w:rsidR="006461F0" w:rsidRPr="001A7159">
        <w:t xml:space="preserve">call </w:t>
      </w:r>
      <w:r w:rsidRPr="001A7159">
        <w:t xml:space="preserve">outcomes. </w:t>
      </w:r>
      <w:r w:rsidR="007C4341" w:rsidRPr="001A7159">
        <w:t>Email addresses were confirmed or updated</w:t>
      </w:r>
      <w:r w:rsidR="00DE13F0" w:rsidRPr="001A7159">
        <w:t xml:space="preserve"> </w:t>
      </w:r>
      <w:r w:rsidR="00EB5349" w:rsidRPr="001A7159">
        <w:t xml:space="preserve">for </w:t>
      </w:r>
      <w:r w:rsidR="00AA1326" w:rsidRPr="001A7159">
        <w:t>more</w:t>
      </w:r>
      <w:r w:rsidR="00DE13F0" w:rsidRPr="001A7159">
        <w:t xml:space="preserve"> than a third </w:t>
      </w:r>
      <w:r w:rsidR="00EB5349" w:rsidRPr="001A7159">
        <w:t>of all graduates called</w:t>
      </w:r>
      <w:r w:rsidR="00DE13F0" w:rsidRPr="001A7159">
        <w:t xml:space="preserve"> (</w:t>
      </w:r>
      <w:r w:rsidR="00EB5349" w:rsidRPr="001A7159">
        <w:t>33.7</w:t>
      </w:r>
      <w:r w:rsidR="00DE13F0" w:rsidRPr="001A7159">
        <w:t xml:space="preserve"> per</w:t>
      </w:r>
      <w:r w:rsidR="008577FE" w:rsidRPr="001A7159">
        <w:t xml:space="preserve"> </w:t>
      </w:r>
      <w:r w:rsidR="00DE13F0" w:rsidRPr="001A7159">
        <w:t xml:space="preserve">cent). </w:t>
      </w:r>
      <w:r w:rsidR="00EB5349" w:rsidRPr="001A7159">
        <w:t xml:space="preserve">Unlike </w:t>
      </w:r>
      <w:r w:rsidR="00183D6E" w:rsidRPr="001A7159">
        <w:t>in field reminder calls, outcomes for undergraduates (</w:t>
      </w:r>
      <w:r w:rsidR="00EB5349" w:rsidRPr="001A7159">
        <w:t>34.9</w:t>
      </w:r>
      <w:r w:rsidR="00183D6E" w:rsidRPr="001A7159">
        <w:t xml:space="preserve"> per</w:t>
      </w:r>
      <w:r w:rsidR="00721C15" w:rsidRPr="001A7159">
        <w:t xml:space="preserve"> cent</w:t>
      </w:r>
      <w:r w:rsidR="00183D6E" w:rsidRPr="001A7159">
        <w:t xml:space="preserve"> </w:t>
      </w:r>
      <w:r w:rsidR="00AD1299" w:rsidRPr="001A7159">
        <w:t>agree</w:t>
      </w:r>
      <w:r w:rsidR="005A1265" w:rsidRPr="001A7159">
        <w:t>d</w:t>
      </w:r>
      <w:r w:rsidR="00AD1299" w:rsidRPr="001A7159">
        <w:t xml:space="preserve"> to complete online</w:t>
      </w:r>
      <w:r w:rsidR="00183D6E" w:rsidRPr="001A7159">
        <w:t xml:space="preserve">) </w:t>
      </w:r>
      <w:r w:rsidR="00EB5349" w:rsidRPr="001A7159">
        <w:t xml:space="preserve">were better </w:t>
      </w:r>
      <w:r w:rsidR="00183D6E" w:rsidRPr="001A7159">
        <w:t>than postgraduate</w:t>
      </w:r>
      <w:r w:rsidR="005E3A3B" w:rsidRPr="001A7159">
        <w:t>s</w:t>
      </w:r>
      <w:r w:rsidR="00AA1326" w:rsidRPr="001A7159">
        <w:t xml:space="preserve"> (</w:t>
      </w:r>
      <w:r w:rsidR="00EB5349" w:rsidRPr="001A7159">
        <w:t>31.8</w:t>
      </w:r>
      <w:r w:rsidR="00AA1326" w:rsidRPr="001A7159">
        <w:t xml:space="preserve"> per cent)</w:t>
      </w:r>
      <w:r w:rsidR="00183D6E" w:rsidRPr="001A7159">
        <w:t>.</w:t>
      </w:r>
      <w:r w:rsidR="00AA1326" w:rsidRPr="001A7159">
        <w:t xml:space="preserve"> Contact rates were generally higher</w:t>
      </w:r>
      <w:r w:rsidR="002C5265" w:rsidRPr="001A7159">
        <w:t xml:space="preserve"> for</w:t>
      </w:r>
      <w:r w:rsidR="00AA1326" w:rsidRPr="001A7159">
        <w:t xml:space="preserve"> post field reminder calls than in field reminder calls</w:t>
      </w:r>
      <w:r w:rsidR="00EB5349" w:rsidRPr="001A7159">
        <w:t>. This could be due to differing demographics (in field priority was international graduates) or longer call cycles required to meet institutions’ quoted targets.</w:t>
      </w:r>
      <w:r w:rsidR="00770478" w:rsidRPr="001A7159">
        <w:t xml:space="preserve"> </w:t>
      </w:r>
    </w:p>
    <w:p w14:paraId="199BA77F" w14:textId="6317D3AC" w:rsidR="00915939" w:rsidRPr="001A7159" w:rsidRDefault="00AD1299" w:rsidP="00915939">
      <w:pPr>
        <w:pStyle w:val="Body"/>
      </w:pPr>
      <w:r w:rsidRPr="001A7159">
        <w:lastRenderedPageBreak/>
        <w:t>For fewer than one in ten (7.6 per cent) of the graduates called, a</w:t>
      </w:r>
      <w:r w:rsidR="00F47AC8" w:rsidRPr="001A7159">
        <w:t xml:space="preserve"> completed survey could be directly attributed to </w:t>
      </w:r>
      <w:r w:rsidRPr="001A7159">
        <w:t>the</w:t>
      </w:r>
      <w:r w:rsidR="00F47AC8" w:rsidRPr="001A7159">
        <w:t xml:space="preserve"> post field reminder call</w:t>
      </w:r>
      <w:r w:rsidRPr="001A7159">
        <w:t xml:space="preserve">. </w:t>
      </w:r>
      <w:r w:rsidR="00770478" w:rsidRPr="001A7159">
        <w:t xml:space="preserve">Similar to in field reminder calls, </w:t>
      </w:r>
      <w:r w:rsidR="00DF3539" w:rsidRPr="001A7159">
        <w:t>there</w:t>
      </w:r>
      <w:r w:rsidR="00887EBB" w:rsidRPr="001A7159">
        <w:t xml:space="preserve"> are </w:t>
      </w:r>
      <w:r w:rsidR="006B3C83" w:rsidRPr="001A7159">
        <w:t xml:space="preserve">survey completions </w:t>
      </w:r>
      <w:r w:rsidRPr="001A7159">
        <w:t xml:space="preserve">that may be indirectly attributed to </w:t>
      </w:r>
      <w:r w:rsidR="006B3C83" w:rsidRPr="001A7159">
        <w:t>post field reminder calls</w:t>
      </w:r>
      <w:r w:rsidRPr="001A7159">
        <w:t xml:space="preserve"> (a further 1.2 per cent of graduates called).</w:t>
      </w:r>
      <w:r w:rsidR="006B3C83" w:rsidRPr="001A7159">
        <w:t xml:space="preserve"> </w:t>
      </w:r>
      <w:r w:rsidR="00887EBB" w:rsidRPr="001A7159">
        <w:t>This lower rate of indirect completion, compared to in field reminder calls, is likely due to no other engagement activity being conducted during the post field period</w:t>
      </w:r>
      <w:r w:rsidR="00C84A3B" w:rsidRPr="001A7159">
        <w:t>.</w:t>
      </w:r>
    </w:p>
    <w:p w14:paraId="4F2913B5" w14:textId="77777777" w:rsidR="0000038F" w:rsidRPr="001A7159" w:rsidRDefault="0000038F" w:rsidP="001818E7">
      <w:pPr>
        <w:pStyle w:val="Caption"/>
        <w:rPr>
          <w:color w:val="auto"/>
        </w:rPr>
      </w:pPr>
      <w:bookmarkStart w:id="81" w:name="_Ref532468525"/>
      <w:bookmarkStart w:id="82" w:name="_Ref533168299"/>
      <w:bookmarkStart w:id="83" w:name="_Ref19603757"/>
    </w:p>
    <w:p w14:paraId="765140EB" w14:textId="48EF33A5" w:rsidR="001E02D7" w:rsidRPr="001A7159" w:rsidRDefault="00975C76" w:rsidP="001818E7">
      <w:pPr>
        <w:pStyle w:val="Caption"/>
        <w:rPr>
          <w:color w:val="auto"/>
        </w:rPr>
      </w:pPr>
      <w:bookmarkStart w:id="84" w:name="_Ref80181561"/>
      <w:bookmarkStart w:id="85" w:name="_Toc80874725"/>
      <w:r w:rsidRPr="001A7159">
        <w:rPr>
          <w:color w:val="auto"/>
        </w:rPr>
        <w:t xml:space="preserve">Table </w:t>
      </w:r>
      <w:r w:rsidR="00A049F2" w:rsidRPr="001A7159">
        <w:rPr>
          <w:noProof/>
          <w:color w:val="auto"/>
        </w:rPr>
        <w:fldChar w:fldCharType="begin"/>
      </w:r>
      <w:r w:rsidR="00A049F2" w:rsidRPr="001A7159">
        <w:rPr>
          <w:noProof/>
          <w:color w:val="auto"/>
        </w:rPr>
        <w:instrText xml:space="preserve"> SEQ Table \* ARABIC </w:instrText>
      </w:r>
      <w:r w:rsidR="00A049F2" w:rsidRPr="001A7159">
        <w:rPr>
          <w:noProof/>
          <w:color w:val="auto"/>
        </w:rPr>
        <w:fldChar w:fldCharType="separate"/>
      </w:r>
      <w:r w:rsidR="00A60E98">
        <w:rPr>
          <w:noProof/>
          <w:color w:val="auto"/>
        </w:rPr>
        <w:t>10</w:t>
      </w:r>
      <w:r w:rsidR="00A049F2" w:rsidRPr="001A7159">
        <w:rPr>
          <w:noProof/>
          <w:color w:val="auto"/>
        </w:rPr>
        <w:fldChar w:fldCharType="end"/>
      </w:r>
      <w:bookmarkEnd w:id="81"/>
      <w:bookmarkEnd w:id="82"/>
      <w:bookmarkEnd w:id="83"/>
      <w:bookmarkEnd w:id="84"/>
      <w:r w:rsidRPr="001A7159">
        <w:rPr>
          <w:color w:val="auto"/>
        </w:rPr>
        <w:tab/>
      </w:r>
      <w:r w:rsidR="0045255A" w:rsidRPr="001A7159">
        <w:rPr>
          <w:color w:val="auto"/>
        </w:rPr>
        <w:t>Post</w:t>
      </w:r>
      <w:r w:rsidR="007475B7" w:rsidRPr="001A7159">
        <w:rPr>
          <w:color w:val="auto"/>
        </w:rPr>
        <w:t xml:space="preserve"> </w:t>
      </w:r>
      <w:r w:rsidR="0045255A" w:rsidRPr="001A7159">
        <w:rPr>
          <w:color w:val="auto"/>
        </w:rPr>
        <w:t>field</w:t>
      </w:r>
      <w:r w:rsidRPr="001A7159">
        <w:rPr>
          <w:color w:val="auto"/>
        </w:rPr>
        <w:t xml:space="preserve"> reminder</w:t>
      </w:r>
      <w:r w:rsidR="00DE13F0" w:rsidRPr="001A7159">
        <w:rPr>
          <w:color w:val="auto"/>
        </w:rPr>
        <w:t xml:space="preserve"> call</w:t>
      </w:r>
      <w:r w:rsidRPr="001A7159">
        <w:rPr>
          <w:color w:val="auto"/>
        </w:rPr>
        <w:t xml:space="preserve"> outcomes</w:t>
      </w:r>
      <w:bookmarkEnd w:id="85"/>
    </w:p>
    <w:tbl>
      <w:tblPr>
        <w:tblStyle w:val="TableGrid"/>
        <w:tblW w:w="9060" w:type="dxa"/>
        <w:tblLook w:val="04A0" w:firstRow="1" w:lastRow="0" w:firstColumn="1" w:lastColumn="0" w:noHBand="0" w:noVBand="1"/>
      </w:tblPr>
      <w:tblGrid>
        <w:gridCol w:w="2225"/>
        <w:gridCol w:w="1377"/>
        <w:gridCol w:w="1377"/>
        <w:gridCol w:w="1259"/>
        <w:gridCol w:w="1259"/>
        <w:gridCol w:w="850"/>
        <w:gridCol w:w="713"/>
      </w:tblGrid>
      <w:tr w:rsidR="001A7159" w:rsidRPr="001A7159" w14:paraId="43B00D1C" w14:textId="77777777" w:rsidTr="001A7159">
        <w:trPr>
          <w:trHeight w:val="288"/>
        </w:trPr>
        <w:tc>
          <w:tcPr>
            <w:tcW w:w="2433" w:type="dxa"/>
            <w:noWrap/>
            <w:hideMark/>
          </w:tcPr>
          <w:p w14:paraId="07E22718" w14:textId="77777777" w:rsidR="001E02D7" w:rsidRPr="001A7159" w:rsidRDefault="001E02D7" w:rsidP="001E02D7">
            <w:pPr>
              <w:jc w:val="center"/>
              <w:rPr>
                <w:rFonts w:eastAsia="Times New Roman" w:cs="Arial"/>
                <w:b/>
                <w:bCs/>
                <w:sz w:val="18"/>
                <w:szCs w:val="18"/>
                <w:lang w:eastAsia="en-AU"/>
              </w:rPr>
            </w:pPr>
            <w:r w:rsidRPr="001A7159">
              <w:rPr>
                <w:rFonts w:eastAsia="Times New Roman" w:cs="Arial"/>
                <w:b/>
                <w:bCs/>
                <w:sz w:val="18"/>
                <w:szCs w:val="18"/>
                <w:lang w:eastAsia="en-AU"/>
              </w:rPr>
              <w:t> </w:t>
            </w:r>
          </w:p>
        </w:tc>
        <w:tc>
          <w:tcPr>
            <w:tcW w:w="1291" w:type="dxa"/>
            <w:noWrap/>
            <w:hideMark/>
          </w:tcPr>
          <w:p w14:paraId="0A026836" w14:textId="719FFB3C" w:rsidR="001E02D7" w:rsidRPr="001A7159" w:rsidRDefault="001A7159" w:rsidP="001E02D7">
            <w:pPr>
              <w:jc w:val="center"/>
              <w:rPr>
                <w:rFonts w:eastAsia="Times New Roman" w:cs="Arial"/>
                <w:b/>
                <w:bCs/>
                <w:sz w:val="18"/>
                <w:szCs w:val="18"/>
                <w:lang w:eastAsia="en-AU"/>
              </w:rPr>
            </w:pPr>
            <w:r w:rsidRPr="001A7159">
              <w:rPr>
                <w:rFonts w:eastAsia="Times New Roman" w:cs="Arial"/>
                <w:b/>
                <w:bCs/>
                <w:sz w:val="18"/>
                <w:szCs w:val="18"/>
                <w:lang w:eastAsia="en-AU"/>
              </w:rPr>
              <w:t xml:space="preserve">Undergraduate </w:t>
            </w:r>
            <w:r w:rsidR="001E02D7" w:rsidRPr="001A7159">
              <w:rPr>
                <w:rFonts w:eastAsia="Times New Roman" w:cs="Arial"/>
                <w:b/>
                <w:bCs/>
                <w:sz w:val="18"/>
                <w:szCs w:val="18"/>
                <w:lang w:eastAsia="en-AU"/>
              </w:rPr>
              <w:t>n</w:t>
            </w:r>
          </w:p>
        </w:tc>
        <w:tc>
          <w:tcPr>
            <w:tcW w:w="1291" w:type="dxa"/>
            <w:noWrap/>
            <w:hideMark/>
          </w:tcPr>
          <w:p w14:paraId="1964A4B4" w14:textId="49761B1D" w:rsidR="001E02D7" w:rsidRPr="001A7159" w:rsidRDefault="001A7159" w:rsidP="001E02D7">
            <w:pPr>
              <w:jc w:val="center"/>
              <w:rPr>
                <w:rFonts w:eastAsia="Times New Roman" w:cs="Arial"/>
                <w:b/>
                <w:bCs/>
                <w:sz w:val="18"/>
                <w:szCs w:val="18"/>
                <w:lang w:eastAsia="en-AU"/>
              </w:rPr>
            </w:pPr>
            <w:r w:rsidRPr="001A7159">
              <w:rPr>
                <w:rFonts w:eastAsia="Times New Roman" w:cs="Arial"/>
                <w:b/>
                <w:bCs/>
                <w:sz w:val="18"/>
                <w:szCs w:val="18"/>
                <w:lang w:eastAsia="en-AU"/>
              </w:rPr>
              <w:t xml:space="preserve">Undergraduate </w:t>
            </w:r>
            <w:r w:rsidR="001E02D7" w:rsidRPr="001A7159">
              <w:rPr>
                <w:rFonts w:eastAsia="Times New Roman" w:cs="Arial"/>
                <w:b/>
                <w:bCs/>
                <w:sz w:val="18"/>
                <w:szCs w:val="18"/>
                <w:lang w:eastAsia="en-AU"/>
              </w:rPr>
              <w:t>%</w:t>
            </w:r>
          </w:p>
        </w:tc>
        <w:tc>
          <w:tcPr>
            <w:tcW w:w="1182" w:type="dxa"/>
            <w:noWrap/>
            <w:hideMark/>
          </w:tcPr>
          <w:p w14:paraId="450F5300" w14:textId="7A43708D" w:rsidR="001E02D7" w:rsidRPr="001A7159" w:rsidRDefault="001A7159" w:rsidP="001E02D7">
            <w:pPr>
              <w:jc w:val="center"/>
              <w:rPr>
                <w:rFonts w:eastAsia="Times New Roman" w:cs="Arial"/>
                <w:b/>
                <w:bCs/>
                <w:sz w:val="18"/>
                <w:szCs w:val="18"/>
                <w:lang w:eastAsia="en-AU"/>
              </w:rPr>
            </w:pPr>
            <w:r w:rsidRPr="001A7159">
              <w:rPr>
                <w:rFonts w:eastAsia="Times New Roman" w:cs="Arial"/>
                <w:b/>
                <w:bCs/>
                <w:sz w:val="18"/>
                <w:szCs w:val="18"/>
                <w:lang w:eastAsia="en-AU"/>
              </w:rPr>
              <w:t xml:space="preserve">Postgraduate </w:t>
            </w:r>
            <w:r w:rsidR="001E02D7" w:rsidRPr="001A7159">
              <w:rPr>
                <w:rFonts w:eastAsia="Times New Roman" w:cs="Arial"/>
                <w:b/>
                <w:bCs/>
                <w:sz w:val="18"/>
                <w:szCs w:val="18"/>
                <w:lang w:eastAsia="en-AU"/>
              </w:rPr>
              <w:t>n</w:t>
            </w:r>
          </w:p>
        </w:tc>
        <w:tc>
          <w:tcPr>
            <w:tcW w:w="1182" w:type="dxa"/>
            <w:noWrap/>
            <w:hideMark/>
          </w:tcPr>
          <w:p w14:paraId="77EFF705" w14:textId="5D6E697B" w:rsidR="001E02D7" w:rsidRPr="001A7159" w:rsidRDefault="001A7159" w:rsidP="001E02D7">
            <w:pPr>
              <w:jc w:val="center"/>
              <w:rPr>
                <w:rFonts w:eastAsia="Times New Roman" w:cs="Arial"/>
                <w:b/>
                <w:bCs/>
                <w:sz w:val="18"/>
                <w:szCs w:val="18"/>
                <w:lang w:eastAsia="en-AU"/>
              </w:rPr>
            </w:pPr>
            <w:r w:rsidRPr="001A7159">
              <w:rPr>
                <w:rFonts w:eastAsia="Times New Roman" w:cs="Arial"/>
                <w:b/>
                <w:bCs/>
                <w:sz w:val="18"/>
                <w:szCs w:val="18"/>
                <w:lang w:eastAsia="en-AU"/>
              </w:rPr>
              <w:t xml:space="preserve">Postgraduate </w:t>
            </w:r>
            <w:r w:rsidR="001E02D7" w:rsidRPr="001A7159">
              <w:rPr>
                <w:rFonts w:eastAsia="Times New Roman" w:cs="Arial"/>
                <w:b/>
                <w:bCs/>
                <w:sz w:val="18"/>
                <w:szCs w:val="18"/>
                <w:lang w:eastAsia="en-AU"/>
              </w:rPr>
              <w:t>%</w:t>
            </w:r>
          </w:p>
        </w:tc>
        <w:tc>
          <w:tcPr>
            <w:tcW w:w="916" w:type="dxa"/>
            <w:noWrap/>
            <w:hideMark/>
          </w:tcPr>
          <w:p w14:paraId="4BE47AB8" w14:textId="3F39184E" w:rsidR="001E02D7" w:rsidRPr="001A7159" w:rsidRDefault="001A7159" w:rsidP="001E02D7">
            <w:pPr>
              <w:jc w:val="center"/>
              <w:rPr>
                <w:rFonts w:eastAsia="Times New Roman" w:cs="Arial"/>
                <w:b/>
                <w:bCs/>
                <w:sz w:val="18"/>
                <w:szCs w:val="18"/>
                <w:lang w:eastAsia="en-AU"/>
              </w:rPr>
            </w:pPr>
            <w:r w:rsidRPr="00755B66">
              <w:rPr>
                <w:rFonts w:eastAsia="Times New Roman" w:cs="Arial"/>
                <w:b/>
                <w:bCs/>
                <w:sz w:val="18"/>
                <w:szCs w:val="18"/>
                <w:lang w:eastAsia="en-AU"/>
              </w:rPr>
              <w:t>Total</w:t>
            </w:r>
            <w:r w:rsidRPr="001A7159">
              <w:rPr>
                <w:rFonts w:eastAsia="Times New Roman" w:cs="Arial"/>
                <w:b/>
                <w:bCs/>
                <w:sz w:val="18"/>
                <w:szCs w:val="18"/>
                <w:lang w:eastAsia="en-AU"/>
              </w:rPr>
              <w:t xml:space="preserve"> </w:t>
            </w:r>
            <w:r w:rsidR="001E02D7" w:rsidRPr="001A7159">
              <w:rPr>
                <w:rFonts w:eastAsia="Times New Roman" w:cs="Arial"/>
                <w:b/>
                <w:bCs/>
                <w:sz w:val="18"/>
                <w:szCs w:val="18"/>
                <w:lang w:eastAsia="en-AU"/>
              </w:rPr>
              <w:t>n</w:t>
            </w:r>
          </w:p>
        </w:tc>
        <w:tc>
          <w:tcPr>
            <w:tcW w:w="765" w:type="dxa"/>
            <w:noWrap/>
            <w:hideMark/>
          </w:tcPr>
          <w:p w14:paraId="1744C115" w14:textId="48F4764E" w:rsidR="001E02D7" w:rsidRPr="001A7159" w:rsidRDefault="001A7159" w:rsidP="001E02D7">
            <w:pPr>
              <w:jc w:val="center"/>
              <w:rPr>
                <w:rFonts w:eastAsia="Times New Roman" w:cs="Arial"/>
                <w:b/>
                <w:bCs/>
                <w:sz w:val="18"/>
                <w:szCs w:val="18"/>
                <w:lang w:eastAsia="en-AU"/>
              </w:rPr>
            </w:pPr>
            <w:r w:rsidRPr="00755B66">
              <w:rPr>
                <w:rFonts w:eastAsia="Times New Roman" w:cs="Arial"/>
                <w:b/>
                <w:bCs/>
                <w:sz w:val="18"/>
                <w:szCs w:val="18"/>
                <w:lang w:eastAsia="en-AU"/>
              </w:rPr>
              <w:t>Total</w:t>
            </w:r>
            <w:r w:rsidRPr="001A7159">
              <w:rPr>
                <w:rFonts w:eastAsia="Times New Roman" w:cs="Arial"/>
                <w:b/>
                <w:bCs/>
                <w:sz w:val="18"/>
                <w:szCs w:val="18"/>
                <w:lang w:eastAsia="en-AU"/>
              </w:rPr>
              <w:t xml:space="preserve"> </w:t>
            </w:r>
            <w:r w:rsidR="001E02D7" w:rsidRPr="001A7159">
              <w:rPr>
                <w:rFonts w:eastAsia="Times New Roman" w:cs="Arial"/>
                <w:b/>
                <w:bCs/>
                <w:sz w:val="18"/>
                <w:szCs w:val="18"/>
                <w:lang w:eastAsia="en-AU"/>
              </w:rPr>
              <w:t>%</w:t>
            </w:r>
          </w:p>
        </w:tc>
      </w:tr>
      <w:tr w:rsidR="001A7159" w:rsidRPr="001A7159" w14:paraId="716C513A" w14:textId="77777777" w:rsidTr="001A7159">
        <w:trPr>
          <w:trHeight w:val="288"/>
        </w:trPr>
        <w:tc>
          <w:tcPr>
            <w:tcW w:w="2433" w:type="dxa"/>
            <w:noWrap/>
            <w:hideMark/>
          </w:tcPr>
          <w:p w14:paraId="53F3B3C7" w14:textId="77777777" w:rsidR="001E02D7" w:rsidRPr="001A7159" w:rsidRDefault="001E02D7" w:rsidP="001E02D7">
            <w:pPr>
              <w:rPr>
                <w:rFonts w:eastAsia="Times New Roman" w:cs="Arial"/>
                <w:b/>
                <w:bCs/>
                <w:sz w:val="18"/>
                <w:szCs w:val="18"/>
                <w:lang w:eastAsia="en-AU"/>
              </w:rPr>
            </w:pPr>
            <w:r w:rsidRPr="001A7159">
              <w:rPr>
                <w:rFonts w:eastAsia="Times New Roman" w:cs="Arial"/>
                <w:b/>
                <w:bCs/>
                <w:sz w:val="18"/>
                <w:szCs w:val="18"/>
                <w:lang w:eastAsia="en-AU"/>
              </w:rPr>
              <w:t>Total sample initiated</w:t>
            </w:r>
          </w:p>
        </w:tc>
        <w:tc>
          <w:tcPr>
            <w:tcW w:w="1291" w:type="dxa"/>
            <w:noWrap/>
            <w:hideMark/>
          </w:tcPr>
          <w:p w14:paraId="4744B382"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17,069</w:t>
            </w:r>
          </w:p>
        </w:tc>
        <w:tc>
          <w:tcPr>
            <w:tcW w:w="1291" w:type="dxa"/>
            <w:noWrap/>
            <w:hideMark/>
          </w:tcPr>
          <w:p w14:paraId="31A75061"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100.0</w:t>
            </w:r>
          </w:p>
        </w:tc>
        <w:tc>
          <w:tcPr>
            <w:tcW w:w="1182" w:type="dxa"/>
            <w:noWrap/>
            <w:hideMark/>
          </w:tcPr>
          <w:p w14:paraId="7AC35E05"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11,200</w:t>
            </w:r>
          </w:p>
        </w:tc>
        <w:tc>
          <w:tcPr>
            <w:tcW w:w="1182" w:type="dxa"/>
            <w:noWrap/>
            <w:hideMark/>
          </w:tcPr>
          <w:p w14:paraId="33FADC47"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100.0</w:t>
            </w:r>
          </w:p>
        </w:tc>
        <w:tc>
          <w:tcPr>
            <w:tcW w:w="916" w:type="dxa"/>
            <w:noWrap/>
            <w:hideMark/>
          </w:tcPr>
          <w:p w14:paraId="39E17060"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28,269</w:t>
            </w:r>
          </w:p>
        </w:tc>
        <w:tc>
          <w:tcPr>
            <w:tcW w:w="765" w:type="dxa"/>
            <w:noWrap/>
            <w:hideMark/>
          </w:tcPr>
          <w:p w14:paraId="18A0F1E3"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100.0</w:t>
            </w:r>
          </w:p>
        </w:tc>
      </w:tr>
      <w:tr w:rsidR="001A7159" w:rsidRPr="001A7159" w14:paraId="55C32F4B" w14:textId="77777777" w:rsidTr="001A7159">
        <w:trPr>
          <w:trHeight w:val="288"/>
        </w:trPr>
        <w:tc>
          <w:tcPr>
            <w:tcW w:w="2433" w:type="dxa"/>
            <w:noWrap/>
            <w:hideMark/>
          </w:tcPr>
          <w:p w14:paraId="63750E03" w14:textId="77777777" w:rsidR="001E02D7" w:rsidRPr="001A7159" w:rsidRDefault="001E02D7" w:rsidP="001E02D7">
            <w:pPr>
              <w:ind w:firstLineChars="100" w:firstLine="180"/>
              <w:rPr>
                <w:rFonts w:eastAsia="Times New Roman" w:cs="Arial"/>
                <w:sz w:val="18"/>
                <w:szCs w:val="18"/>
                <w:lang w:eastAsia="en-AU"/>
              </w:rPr>
            </w:pPr>
            <w:r w:rsidRPr="001A7159">
              <w:rPr>
                <w:rFonts w:eastAsia="Times New Roman" w:cs="Arial"/>
                <w:sz w:val="18"/>
                <w:szCs w:val="18"/>
                <w:lang w:eastAsia="en-AU"/>
              </w:rPr>
              <w:t>Unusable sample</w:t>
            </w:r>
          </w:p>
        </w:tc>
        <w:tc>
          <w:tcPr>
            <w:tcW w:w="1291" w:type="dxa"/>
            <w:noWrap/>
            <w:hideMark/>
          </w:tcPr>
          <w:p w14:paraId="1CA77151"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440</w:t>
            </w:r>
          </w:p>
        </w:tc>
        <w:tc>
          <w:tcPr>
            <w:tcW w:w="1291" w:type="dxa"/>
            <w:noWrap/>
            <w:hideMark/>
          </w:tcPr>
          <w:p w14:paraId="5EB2FD4D"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2.6</w:t>
            </w:r>
          </w:p>
        </w:tc>
        <w:tc>
          <w:tcPr>
            <w:tcW w:w="1182" w:type="dxa"/>
            <w:noWrap/>
            <w:hideMark/>
          </w:tcPr>
          <w:p w14:paraId="13AC5AC0"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606</w:t>
            </w:r>
          </w:p>
        </w:tc>
        <w:tc>
          <w:tcPr>
            <w:tcW w:w="1182" w:type="dxa"/>
            <w:noWrap/>
            <w:hideMark/>
          </w:tcPr>
          <w:p w14:paraId="5622412E"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5.4</w:t>
            </w:r>
          </w:p>
        </w:tc>
        <w:tc>
          <w:tcPr>
            <w:tcW w:w="916" w:type="dxa"/>
            <w:noWrap/>
            <w:hideMark/>
          </w:tcPr>
          <w:p w14:paraId="7B2B5BD9"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1,046</w:t>
            </w:r>
          </w:p>
        </w:tc>
        <w:tc>
          <w:tcPr>
            <w:tcW w:w="765" w:type="dxa"/>
            <w:noWrap/>
            <w:hideMark/>
          </w:tcPr>
          <w:p w14:paraId="496F8161"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3.7</w:t>
            </w:r>
          </w:p>
        </w:tc>
      </w:tr>
      <w:tr w:rsidR="001A7159" w:rsidRPr="001A7159" w14:paraId="7D94BE28" w14:textId="77777777" w:rsidTr="001A7159">
        <w:trPr>
          <w:trHeight w:val="288"/>
        </w:trPr>
        <w:tc>
          <w:tcPr>
            <w:tcW w:w="2433" w:type="dxa"/>
            <w:noWrap/>
            <w:hideMark/>
          </w:tcPr>
          <w:p w14:paraId="3BFA2DE8" w14:textId="77777777" w:rsidR="001E02D7" w:rsidRPr="001A7159" w:rsidRDefault="001E02D7" w:rsidP="001E02D7">
            <w:pPr>
              <w:ind w:firstLineChars="100" w:firstLine="180"/>
              <w:rPr>
                <w:rFonts w:eastAsia="Times New Roman" w:cs="Arial"/>
                <w:sz w:val="18"/>
                <w:szCs w:val="18"/>
                <w:lang w:eastAsia="en-AU"/>
              </w:rPr>
            </w:pPr>
            <w:r w:rsidRPr="001A7159">
              <w:rPr>
                <w:rFonts w:eastAsia="Times New Roman" w:cs="Arial"/>
                <w:sz w:val="18"/>
                <w:szCs w:val="18"/>
                <w:lang w:eastAsia="en-AU"/>
              </w:rPr>
              <w:t>No contact</w:t>
            </w:r>
          </w:p>
        </w:tc>
        <w:tc>
          <w:tcPr>
            <w:tcW w:w="1291" w:type="dxa"/>
            <w:noWrap/>
            <w:hideMark/>
          </w:tcPr>
          <w:p w14:paraId="07BFF912"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10,457</w:t>
            </w:r>
          </w:p>
        </w:tc>
        <w:tc>
          <w:tcPr>
            <w:tcW w:w="1291" w:type="dxa"/>
            <w:noWrap/>
            <w:hideMark/>
          </w:tcPr>
          <w:p w14:paraId="6AC2EE92"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61.3</w:t>
            </w:r>
          </w:p>
        </w:tc>
        <w:tc>
          <w:tcPr>
            <w:tcW w:w="1182" w:type="dxa"/>
            <w:noWrap/>
            <w:hideMark/>
          </w:tcPr>
          <w:p w14:paraId="5347385F"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6,876</w:t>
            </w:r>
          </w:p>
        </w:tc>
        <w:tc>
          <w:tcPr>
            <w:tcW w:w="1182" w:type="dxa"/>
            <w:noWrap/>
            <w:hideMark/>
          </w:tcPr>
          <w:p w14:paraId="6E4A6C7A"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61.4</w:t>
            </w:r>
          </w:p>
        </w:tc>
        <w:tc>
          <w:tcPr>
            <w:tcW w:w="916" w:type="dxa"/>
            <w:noWrap/>
            <w:hideMark/>
          </w:tcPr>
          <w:p w14:paraId="3830679A"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17,333</w:t>
            </w:r>
          </w:p>
        </w:tc>
        <w:tc>
          <w:tcPr>
            <w:tcW w:w="765" w:type="dxa"/>
            <w:noWrap/>
            <w:hideMark/>
          </w:tcPr>
          <w:p w14:paraId="34034C59"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61.3</w:t>
            </w:r>
          </w:p>
        </w:tc>
      </w:tr>
      <w:tr w:rsidR="001A7159" w:rsidRPr="001A7159" w14:paraId="03FCEED1" w14:textId="77777777" w:rsidTr="001A7159">
        <w:trPr>
          <w:trHeight w:val="288"/>
        </w:trPr>
        <w:tc>
          <w:tcPr>
            <w:tcW w:w="2433" w:type="dxa"/>
            <w:noWrap/>
            <w:hideMark/>
          </w:tcPr>
          <w:p w14:paraId="4E4FFDD7" w14:textId="77777777" w:rsidR="001E02D7" w:rsidRPr="001A7159" w:rsidRDefault="001E02D7" w:rsidP="001E02D7">
            <w:pPr>
              <w:ind w:firstLineChars="100" w:firstLine="181"/>
              <w:rPr>
                <w:rFonts w:eastAsia="Times New Roman" w:cs="Arial"/>
                <w:b/>
                <w:bCs/>
                <w:sz w:val="18"/>
                <w:szCs w:val="18"/>
                <w:lang w:eastAsia="en-AU"/>
              </w:rPr>
            </w:pPr>
            <w:r w:rsidRPr="001A7159">
              <w:rPr>
                <w:rFonts w:eastAsia="Times New Roman" w:cs="Arial"/>
                <w:b/>
                <w:bCs/>
                <w:sz w:val="18"/>
                <w:szCs w:val="18"/>
                <w:lang w:eastAsia="en-AU"/>
              </w:rPr>
              <w:t>Total contacts</w:t>
            </w:r>
          </w:p>
        </w:tc>
        <w:tc>
          <w:tcPr>
            <w:tcW w:w="1291" w:type="dxa"/>
            <w:noWrap/>
            <w:hideMark/>
          </w:tcPr>
          <w:p w14:paraId="6DC9FDF0"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6,172</w:t>
            </w:r>
          </w:p>
        </w:tc>
        <w:tc>
          <w:tcPr>
            <w:tcW w:w="1291" w:type="dxa"/>
            <w:noWrap/>
            <w:hideMark/>
          </w:tcPr>
          <w:p w14:paraId="791FE269"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36.2</w:t>
            </w:r>
          </w:p>
        </w:tc>
        <w:tc>
          <w:tcPr>
            <w:tcW w:w="1182" w:type="dxa"/>
            <w:noWrap/>
            <w:hideMark/>
          </w:tcPr>
          <w:p w14:paraId="573DCAA8"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3,718</w:t>
            </w:r>
          </w:p>
        </w:tc>
        <w:tc>
          <w:tcPr>
            <w:tcW w:w="1182" w:type="dxa"/>
            <w:noWrap/>
            <w:hideMark/>
          </w:tcPr>
          <w:p w14:paraId="78947A40"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33.2</w:t>
            </w:r>
          </w:p>
        </w:tc>
        <w:tc>
          <w:tcPr>
            <w:tcW w:w="916" w:type="dxa"/>
            <w:noWrap/>
            <w:hideMark/>
          </w:tcPr>
          <w:p w14:paraId="7322E6AD"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9,890</w:t>
            </w:r>
          </w:p>
        </w:tc>
        <w:tc>
          <w:tcPr>
            <w:tcW w:w="765" w:type="dxa"/>
            <w:noWrap/>
            <w:hideMark/>
          </w:tcPr>
          <w:p w14:paraId="1CF87DC0" w14:textId="77777777" w:rsidR="001E02D7" w:rsidRPr="001A7159" w:rsidRDefault="001E02D7" w:rsidP="001E02D7">
            <w:pPr>
              <w:jc w:val="right"/>
              <w:rPr>
                <w:rFonts w:eastAsia="Times New Roman" w:cs="Arial"/>
                <w:b/>
                <w:bCs/>
                <w:sz w:val="18"/>
                <w:szCs w:val="18"/>
                <w:lang w:eastAsia="en-AU"/>
              </w:rPr>
            </w:pPr>
            <w:r w:rsidRPr="001A7159">
              <w:rPr>
                <w:rFonts w:eastAsia="Times New Roman" w:cs="Arial"/>
                <w:b/>
                <w:bCs/>
                <w:sz w:val="18"/>
                <w:szCs w:val="18"/>
                <w:lang w:eastAsia="en-AU"/>
              </w:rPr>
              <w:t>35.0</w:t>
            </w:r>
          </w:p>
        </w:tc>
      </w:tr>
      <w:tr w:rsidR="001A7159" w:rsidRPr="001A7159" w14:paraId="7816C8EF" w14:textId="77777777" w:rsidTr="001A7159">
        <w:trPr>
          <w:trHeight w:val="288"/>
        </w:trPr>
        <w:tc>
          <w:tcPr>
            <w:tcW w:w="2433" w:type="dxa"/>
            <w:noWrap/>
            <w:hideMark/>
          </w:tcPr>
          <w:p w14:paraId="19628705" w14:textId="4A267C55" w:rsidR="001E02D7" w:rsidRPr="001A7159" w:rsidRDefault="00991938" w:rsidP="001E02D7">
            <w:pPr>
              <w:ind w:firstLineChars="200" w:firstLine="360"/>
              <w:rPr>
                <w:rFonts w:eastAsia="Times New Roman" w:cs="Arial"/>
                <w:sz w:val="18"/>
                <w:szCs w:val="18"/>
                <w:lang w:eastAsia="en-AU"/>
              </w:rPr>
            </w:pPr>
            <w:r w:rsidRPr="001A7159">
              <w:rPr>
                <w:rFonts w:eastAsia="Times New Roman" w:cs="Arial"/>
                <w:sz w:val="18"/>
                <w:szCs w:val="18"/>
                <w:lang w:eastAsia="en-AU"/>
              </w:rPr>
              <w:t>Agree to complete online</w:t>
            </w:r>
          </w:p>
        </w:tc>
        <w:tc>
          <w:tcPr>
            <w:tcW w:w="1291" w:type="dxa"/>
            <w:noWrap/>
            <w:hideMark/>
          </w:tcPr>
          <w:p w14:paraId="73E27C0B"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5,963</w:t>
            </w:r>
          </w:p>
        </w:tc>
        <w:tc>
          <w:tcPr>
            <w:tcW w:w="1291" w:type="dxa"/>
            <w:noWrap/>
            <w:hideMark/>
          </w:tcPr>
          <w:p w14:paraId="52BD98CC"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34.9</w:t>
            </w:r>
          </w:p>
        </w:tc>
        <w:tc>
          <w:tcPr>
            <w:tcW w:w="1182" w:type="dxa"/>
            <w:noWrap/>
            <w:hideMark/>
          </w:tcPr>
          <w:p w14:paraId="4E9BAC0A"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3,562</w:t>
            </w:r>
          </w:p>
        </w:tc>
        <w:tc>
          <w:tcPr>
            <w:tcW w:w="1182" w:type="dxa"/>
            <w:noWrap/>
            <w:hideMark/>
          </w:tcPr>
          <w:p w14:paraId="4523E4FB"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31.8</w:t>
            </w:r>
          </w:p>
        </w:tc>
        <w:tc>
          <w:tcPr>
            <w:tcW w:w="916" w:type="dxa"/>
            <w:noWrap/>
            <w:hideMark/>
          </w:tcPr>
          <w:p w14:paraId="0D1459DD"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9,525</w:t>
            </w:r>
          </w:p>
        </w:tc>
        <w:tc>
          <w:tcPr>
            <w:tcW w:w="765" w:type="dxa"/>
            <w:noWrap/>
            <w:hideMark/>
          </w:tcPr>
          <w:p w14:paraId="60C81D3E"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33.7</w:t>
            </w:r>
          </w:p>
        </w:tc>
      </w:tr>
      <w:tr w:rsidR="001A7159" w:rsidRPr="001A7159" w14:paraId="1A9D19FA" w14:textId="77777777" w:rsidTr="001A7159">
        <w:trPr>
          <w:trHeight w:val="288"/>
        </w:trPr>
        <w:tc>
          <w:tcPr>
            <w:tcW w:w="2433" w:type="dxa"/>
            <w:noWrap/>
            <w:hideMark/>
          </w:tcPr>
          <w:p w14:paraId="1D276ADE" w14:textId="77777777" w:rsidR="001E02D7" w:rsidRPr="001A7159" w:rsidRDefault="001E02D7" w:rsidP="001E02D7">
            <w:pPr>
              <w:ind w:firstLineChars="200" w:firstLine="360"/>
              <w:rPr>
                <w:rFonts w:eastAsia="Times New Roman" w:cs="Arial"/>
                <w:sz w:val="18"/>
                <w:szCs w:val="18"/>
                <w:lang w:eastAsia="en-AU"/>
              </w:rPr>
            </w:pPr>
            <w:r w:rsidRPr="001A7159">
              <w:rPr>
                <w:rFonts w:eastAsia="Times New Roman" w:cs="Arial"/>
                <w:sz w:val="18"/>
                <w:szCs w:val="18"/>
                <w:lang w:eastAsia="en-AU"/>
              </w:rPr>
              <w:t>Other contact type</w:t>
            </w:r>
          </w:p>
        </w:tc>
        <w:tc>
          <w:tcPr>
            <w:tcW w:w="1291" w:type="dxa"/>
            <w:noWrap/>
            <w:hideMark/>
          </w:tcPr>
          <w:p w14:paraId="0C3B8BD0"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209</w:t>
            </w:r>
          </w:p>
        </w:tc>
        <w:tc>
          <w:tcPr>
            <w:tcW w:w="1291" w:type="dxa"/>
            <w:noWrap/>
            <w:hideMark/>
          </w:tcPr>
          <w:p w14:paraId="636F50C6"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1.2</w:t>
            </w:r>
          </w:p>
        </w:tc>
        <w:tc>
          <w:tcPr>
            <w:tcW w:w="1182" w:type="dxa"/>
            <w:noWrap/>
            <w:hideMark/>
          </w:tcPr>
          <w:p w14:paraId="407AAE32"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156</w:t>
            </w:r>
          </w:p>
        </w:tc>
        <w:tc>
          <w:tcPr>
            <w:tcW w:w="1182" w:type="dxa"/>
            <w:noWrap/>
            <w:hideMark/>
          </w:tcPr>
          <w:p w14:paraId="3D798E14"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1.4</w:t>
            </w:r>
          </w:p>
        </w:tc>
        <w:tc>
          <w:tcPr>
            <w:tcW w:w="916" w:type="dxa"/>
            <w:noWrap/>
            <w:hideMark/>
          </w:tcPr>
          <w:p w14:paraId="7B4C6DE7"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365</w:t>
            </w:r>
          </w:p>
        </w:tc>
        <w:tc>
          <w:tcPr>
            <w:tcW w:w="765" w:type="dxa"/>
            <w:noWrap/>
            <w:hideMark/>
          </w:tcPr>
          <w:p w14:paraId="3E21328D" w14:textId="77777777" w:rsidR="001E02D7" w:rsidRPr="001A7159" w:rsidRDefault="001E02D7" w:rsidP="001E02D7">
            <w:pPr>
              <w:jc w:val="right"/>
              <w:rPr>
                <w:rFonts w:eastAsia="Times New Roman" w:cs="Arial"/>
                <w:sz w:val="18"/>
                <w:szCs w:val="18"/>
                <w:lang w:eastAsia="en-AU"/>
              </w:rPr>
            </w:pPr>
            <w:r w:rsidRPr="001A7159">
              <w:rPr>
                <w:rFonts w:eastAsia="Times New Roman" w:cs="Arial"/>
                <w:sz w:val="18"/>
                <w:szCs w:val="18"/>
                <w:lang w:eastAsia="en-AU"/>
              </w:rPr>
              <w:t>1.3</w:t>
            </w:r>
          </w:p>
        </w:tc>
      </w:tr>
      <w:tr w:rsidR="001A7159" w:rsidRPr="001A7159" w14:paraId="7EFFB968" w14:textId="77777777" w:rsidTr="001A7159">
        <w:trPr>
          <w:trHeight w:val="288"/>
        </w:trPr>
        <w:tc>
          <w:tcPr>
            <w:tcW w:w="2433" w:type="dxa"/>
            <w:noWrap/>
            <w:hideMark/>
          </w:tcPr>
          <w:p w14:paraId="17FA3BA1" w14:textId="619BA43A" w:rsidR="001E02D7" w:rsidRPr="001A7159" w:rsidRDefault="001E02D7" w:rsidP="001E02D7">
            <w:pPr>
              <w:ind w:firstLineChars="100" w:firstLine="180"/>
              <w:rPr>
                <w:rFonts w:eastAsia="Times New Roman" w:cs="Arial"/>
                <w:i/>
                <w:iCs/>
                <w:sz w:val="18"/>
                <w:szCs w:val="18"/>
                <w:lang w:eastAsia="en-AU"/>
              </w:rPr>
            </w:pPr>
            <w:r w:rsidRPr="001A7159">
              <w:rPr>
                <w:rFonts w:eastAsia="Times New Roman" w:cs="Arial"/>
                <w:i/>
                <w:iCs/>
                <w:sz w:val="18"/>
                <w:szCs w:val="18"/>
                <w:lang w:eastAsia="en-AU"/>
              </w:rPr>
              <w:t>Completed directly*</w:t>
            </w:r>
          </w:p>
        </w:tc>
        <w:tc>
          <w:tcPr>
            <w:tcW w:w="1291" w:type="dxa"/>
            <w:noWrap/>
            <w:hideMark/>
          </w:tcPr>
          <w:p w14:paraId="75CE3E9D"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1,319</w:t>
            </w:r>
          </w:p>
        </w:tc>
        <w:tc>
          <w:tcPr>
            <w:tcW w:w="1291" w:type="dxa"/>
            <w:noWrap/>
            <w:hideMark/>
          </w:tcPr>
          <w:p w14:paraId="044516E8"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7.7</w:t>
            </w:r>
          </w:p>
        </w:tc>
        <w:tc>
          <w:tcPr>
            <w:tcW w:w="1182" w:type="dxa"/>
            <w:noWrap/>
            <w:hideMark/>
          </w:tcPr>
          <w:p w14:paraId="698C7E26"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823</w:t>
            </w:r>
          </w:p>
        </w:tc>
        <w:tc>
          <w:tcPr>
            <w:tcW w:w="1182" w:type="dxa"/>
            <w:noWrap/>
            <w:hideMark/>
          </w:tcPr>
          <w:p w14:paraId="4DD056AA"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7.3</w:t>
            </w:r>
          </w:p>
        </w:tc>
        <w:tc>
          <w:tcPr>
            <w:tcW w:w="916" w:type="dxa"/>
            <w:noWrap/>
            <w:hideMark/>
          </w:tcPr>
          <w:p w14:paraId="4C998FF3"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2,142</w:t>
            </w:r>
          </w:p>
        </w:tc>
        <w:tc>
          <w:tcPr>
            <w:tcW w:w="765" w:type="dxa"/>
            <w:noWrap/>
            <w:hideMark/>
          </w:tcPr>
          <w:p w14:paraId="3A342F1A" w14:textId="77777777" w:rsidR="001E02D7" w:rsidRPr="001A7159" w:rsidRDefault="001E02D7" w:rsidP="001E02D7">
            <w:pPr>
              <w:jc w:val="right"/>
              <w:rPr>
                <w:rFonts w:eastAsia="Times New Roman" w:cs="Arial"/>
                <w:i/>
                <w:iCs/>
                <w:sz w:val="18"/>
                <w:szCs w:val="18"/>
                <w:lang w:eastAsia="en-AU"/>
              </w:rPr>
            </w:pPr>
            <w:r w:rsidRPr="001A7159">
              <w:rPr>
                <w:rFonts w:eastAsia="Times New Roman" w:cs="Arial"/>
                <w:i/>
                <w:iCs/>
                <w:sz w:val="18"/>
                <w:szCs w:val="18"/>
                <w:lang w:eastAsia="en-AU"/>
              </w:rPr>
              <w:t>7.6</w:t>
            </w:r>
          </w:p>
        </w:tc>
      </w:tr>
      <w:tr w:rsidR="001A7159" w:rsidRPr="001A7159" w14:paraId="766C17C3" w14:textId="77777777" w:rsidTr="001A7159">
        <w:trPr>
          <w:trHeight w:val="288"/>
        </w:trPr>
        <w:tc>
          <w:tcPr>
            <w:tcW w:w="2433" w:type="dxa"/>
            <w:noWrap/>
            <w:hideMark/>
          </w:tcPr>
          <w:p w14:paraId="3378B721" w14:textId="2734B9B6" w:rsidR="008F3577" w:rsidRPr="001A7159" w:rsidRDefault="008F3577" w:rsidP="008F3577">
            <w:pPr>
              <w:ind w:firstLineChars="100" w:firstLine="180"/>
              <w:rPr>
                <w:rFonts w:eastAsia="Times New Roman" w:cs="Arial"/>
                <w:i/>
                <w:iCs/>
                <w:sz w:val="18"/>
                <w:szCs w:val="18"/>
                <w:lang w:eastAsia="en-AU"/>
              </w:rPr>
            </w:pPr>
            <w:r w:rsidRPr="001A7159">
              <w:rPr>
                <w:rFonts w:eastAsia="Times New Roman" w:cs="Arial"/>
                <w:i/>
                <w:iCs/>
                <w:sz w:val="18"/>
                <w:szCs w:val="18"/>
                <w:lang w:eastAsia="en-AU"/>
              </w:rPr>
              <w:t>Completed indirectly</w:t>
            </w:r>
            <w:r w:rsidRPr="001A7159">
              <w:rPr>
                <w:rFonts w:eastAsia="Times New Roman" w:cs="Arial"/>
                <w:sz w:val="18"/>
                <w:szCs w:val="18"/>
                <w:vertAlign w:val="superscript"/>
                <w:lang w:eastAsia="en-AU"/>
              </w:rPr>
              <w:t>†</w:t>
            </w:r>
          </w:p>
        </w:tc>
        <w:tc>
          <w:tcPr>
            <w:tcW w:w="1291" w:type="dxa"/>
            <w:noWrap/>
            <w:hideMark/>
          </w:tcPr>
          <w:p w14:paraId="391639A4" w14:textId="58B03F48"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212</w:t>
            </w:r>
          </w:p>
        </w:tc>
        <w:tc>
          <w:tcPr>
            <w:tcW w:w="1291" w:type="dxa"/>
            <w:noWrap/>
            <w:hideMark/>
          </w:tcPr>
          <w:p w14:paraId="24AE1B73" w14:textId="3B520319"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1.2</w:t>
            </w:r>
          </w:p>
        </w:tc>
        <w:tc>
          <w:tcPr>
            <w:tcW w:w="1182" w:type="dxa"/>
            <w:noWrap/>
            <w:hideMark/>
          </w:tcPr>
          <w:p w14:paraId="465FE092" w14:textId="403DE69E"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546</w:t>
            </w:r>
          </w:p>
        </w:tc>
        <w:tc>
          <w:tcPr>
            <w:tcW w:w="1182" w:type="dxa"/>
            <w:noWrap/>
            <w:hideMark/>
          </w:tcPr>
          <w:p w14:paraId="67371A0D" w14:textId="212E5270"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4.9</w:t>
            </w:r>
          </w:p>
        </w:tc>
        <w:tc>
          <w:tcPr>
            <w:tcW w:w="916" w:type="dxa"/>
            <w:noWrap/>
            <w:hideMark/>
          </w:tcPr>
          <w:p w14:paraId="47EF5CD5" w14:textId="4507F4B0"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334</w:t>
            </w:r>
          </w:p>
        </w:tc>
        <w:tc>
          <w:tcPr>
            <w:tcW w:w="765" w:type="dxa"/>
            <w:noWrap/>
            <w:hideMark/>
          </w:tcPr>
          <w:p w14:paraId="44C937BD" w14:textId="66744D4B" w:rsidR="008F3577" w:rsidRPr="001A7159" w:rsidRDefault="008F3577" w:rsidP="008F3577">
            <w:pPr>
              <w:jc w:val="right"/>
              <w:rPr>
                <w:rFonts w:eastAsia="Times New Roman" w:cs="Arial"/>
                <w:i/>
                <w:iCs/>
                <w:sz w:val="18"/>
                <w:szCs w:val="18"/>
                <w:highlight w:val="yellow"/>
                <w:lang w:eastAsia="en-AU"/>
              </w:rPr>
            </w:pPr>
            <w:r w:rsidRPr="001A7159">
              <w:rPr>
                <w:rFonts w:cs="Arial"/>
                <w:i/>
                <w:iCs/>
                <w:sz w:val="18"/>
                <w:szCs w:val="18"/>
              </w:rPr>
              <w:t>1.2</w:t>
            </w:r>
          </w:p>
        </w:tc>
      </w:tr>
    </w:tbl>
    <w:p w14:paraId="7E3DD3A1" w14:textId="3D47D229" w:rsidR="001E02D7" w:rsidRPr="00E73B23" w:rsidRDefault="001E02D7" w:rsidP="001818E7">
      <w:pPr>
        <w:pStyle w:val="FigureNote"/>
        <w:spacing w:before="0"/>
      </w:pPr>
      <w:r w:rsidRPr="00E73B23">
        <w:t xml:space="preserve">* </w:t>
      </w:r>
      <w:r>
        <w:t xml:space="preserve">Graduate completed the survey directly via the </w:t>
      </w:r>
      <w:r w:rsidR="00AD1299">
        <w:t>post</w:t>
      </w:r>
      <w:r>
        <w:t xml:space="preserve"> field reminder</w:t>
      </w:r>
      <w:r w:rsidR="00887EBB">
        <w:t xml:space="preserve"> email</w:t>
      </w:r>
      <w:r w:rsidRPr="00E73B23">
        <w:t>.</w:t>
      </w:r>
    </w:p>
    <w:p w14:paraId="24ECCC57" w14:textId="42550D63" w:rsidR="001E02D7" w:rsidRPr="00903E52" w:rsidRDefault="001E02D7" w:rsidP="001818E7">
      <w:pPr>
        <w:pStyle w:val="FigureNote"/>
        <w:spacing w:before="0"/>
      </w:pPr>
      <w:r w:rsidRPr="008F3577">
        <w:rPr>
          <w:rFonts w:eastAsia="Times New Roman" w:cs="Arial"/>
          <w:color w:val="000000"/>
          <w:sz w:val="18"/>
          <w:szCs w:val="18"/>
          <w:vertAlign w:val="superscript"/>
          <w:lang w:eastAsia="en-AU"/>
        </w:rPr>
        <w:t>†</w:t>
      </w:r>
      <w:r w:rsidRPr="008F3577">
        <w:t xml:space="preserve"> </w:t>
      </w:r>
      <w:r w:rsidR="00A71FEE">
        <w:t>Given that standard response maximisation initiatives cease at the end of the main online fieldwork period, ‘Completed indirectly for post field reminder calls is defined as: g</w:t>
      </w:r>
      <w:r w:rsidRPr="008F3577">
        <w:t xml:space="preserve">raduate completed the survey by </w:t>
      </w:r>
      <w:r w:rsidR="00887EBB">
        <w:t xml:space="preserve">means other than the post field reminder email after being called </w:t>
      </w:r>
      <w:r w:rsidR="006B1162">
        <w:t>from</w:t>
      </w:r>
      <w:r w:rsidR="004452A8" w:rsidRPr="008F3577">
        <w:t xml:space="preserve"> post field reminder call</w:t>
      </w:r>
      <w:r w:rsidR="00887EBB">
        <w:t>s</w:t>
      </w:r>
      <w:r w:rsidR="008F3577" w:rsidRPr="008F3577">
        <w:t xml:space="preserve"> (excludes calls to disconnected phone numbers)</w:t>
      </w:r>
      <w:r w:rsidR="004452A8" w:rsidRPr="008F3577">
        <w:t>.</w:t>
      </w:r>
    </w:p>
    <w:p w14:paraId="2B67DB08" w14:textId="77777777" w:rsidR="001E02D7" w:rsidRPr="00815F50" w:rsidRDefault="001E02D7" w:rsidP="001818E7">
      <w:pPr>
        <w:pStyle w:val="FigureNote"/>
        <w:spacing w:before="0"/>
      </w:pPr>
      <w:r w:rsidRPr="00815F50">
        <w:t>Note: Unusable sample includes wrong numbers, disconnected numbers, not a residential number, fax lines, incoming call restrictions and respondent unreliable.</w:t>
      </w:r>
    </w:p>
    <w:p w14:paraId="276241F2" w14:textId="15C02A96" w:rsidR="00D334BE" w:rsidRPr="001A7159" w:rsidRDefault="00D334BE" w:rsidP="00227E38">
      <w:pPr>
        <w:pStyle w:val="Heading3"/>
        <w:rPr>
          <w:rFonts w:eastAsia="Times New Roman"/>
          <w:color w:val="auto"/>
        </w:rPr>
      </w:pPr>
      <w:bookmarkStart w:id="86" w:name="_Toc80874673"/>
      <w:r w:rsidRPr="001A7159">
        <w:rPr>
          <w:rFonts w:eastAsia="Times New Roman"/>
          <w:color w:val="auto"/>
        </w:rPr>
        <w:t>Full CATI</w:t>
      </w:r>
      <w:bookmarkEnd w:id="86"/>
    </w:p>
    <w:p w14:paraId="721BE0EB" w14:textId="1CD35854" w:rsidR="00A407B2" w:rsidRPr="001A7159" w:rsidRDefault="00EA0311" w:rsidP="00EA0311">
      <w:pPr>
        <w:pStyle w:val="Body"/>
      </w:pPr>
      <w:r w:rsidRPr="001A7159">
        <w:t>Full CATI refers to the completion of the GOS by telephone</w:t>
      </w:r>
      <w:r w:rsidR="0095099B" w:rsidRPr="001A7159">
        <w:t xml:space="preserve"> with a</w:t>
      </w:r>
      <w:r w:rsidR="00783C31" w:rsidRPr="001A7159">
        <w:t xml:space="preserve"> call centre operator</w:t>
      </w:r>
      <w:r w:rsidRPr="001A7159">
        <w:t xml:space="preserve">, rather than online. Institutions were able to commission </w:t>
      </w:r>
      <w:r w:rsidR="00A407B2" w:rsidRPr="001A7159">
        <w:t>f</w:t>
      </w:r>
      <w:r w:rsidRPr="001A7159">
        <w:t>ull CATI surveys</w:t>
      </w:r>
      <w:r w:rsidR="00A67AE5" w:rsidRPr="001A7159">
        <w:t xml:space="preserve"> on a fee-for-service basis to </w:t>
      </w:r>
      <w:r w:rsidR="00A407B2" w:rsidRPr="001A7159">
        <w:t>help boost the number of completed surveys for their internal reporting purposes</w:t>
      </w:r>
      <w:r w:rsidR="00161578" w:rsidRPr="001A7159">
        <w:t xml:space="preserve"> only</w:t>
      </w:r>
      <w:r w:rsidR="00A407B2" w:rsidRPr="001A7159">
        <w:t xml:space="preserve">. </w:t>
      </w:r>
      <w:r w:rsidR="001E02D7" w:rsidRPr="001A7159">
        <w:t xml:space="preserve">No institutions commissioned full CATI surveys for the 2022 GOS. </w:t>
      </w:r>
    </w:p>
    <w:p w14:paraId="181D3C6F" w14:textId="378BC631" w:rsidR="007B2247" w:rsidRPr="001A7159" w:rsidRDefault="00783C31" w:rsidP="00227E38">
      <w:pPr>
        <w:pStyle w:val="Heading3"/>
        <w:rPr>
          <w:rFonts w:eastAsia="Times New Roman"/>
          <w:color w:val="auto"/>
        </w:rPr>
      </w:pPr>
      <w:bookmarkStart w:id="87" w:name="_Toc80874674"/>
      <w:r w:rsidRPr="001A7159">
        <w:rPr>
          <w:rFonts w:eastAsia="Times New Roman"/>
          <w:color w:val="auto"/>
        </w:rPr>
        <w:t>Fieldwork</w:t>
      </w:r>
      <w:r w:rsidR="00D8208A" w:rsidRPr="001A7159">
        <w:rPr>
          <w:rFonts w:eastAsia="Times New Roman"/>
          <w:color w:val="auto"/>
        </w:rPr>
        <w:t xml:space="preserve"> b</w:t>
      </w:r>
      <w:r w:rsidR="007B2247" w:rsidRPr="001A7159">
        <w:rPr>
          <w:rFonts w:eastAsia="Times New Roman"/>
          <w:color w:val="auto"/>
        </w:rPr>
        <w:t>riefing</w:t>
      </w:r>
      <w:bookmarkEnd w:id="87"/>
    </w:p>
    <w:p w14:paraId="7A870F27" w14:textId="1E70BACB" w:rsidR="007B2247" w:rsidRPr="001A7159" w:rsidRDefault="00783C31" w:rsidP="00353F25">
      <w:pPr>
        <w:pStyle w:val="Body"/>
      </w:pPr>
      <w:r w:rsidRPr="001A7159">
        <w:t xml:space="preserve">Call centre operators </w:t>
      </w:r>
      <w:r w:rsidR="00797F24" w:rsidRPr="001A7159">
        <w:t xml:space="preserve">selected to work on </w:t>
      </w:r>
      <w:r w:rsidR="005E72B3" w:rsidRPr="001A7159">
        <w:t xml:space="preserve">the </w:t>
      </w:r>
      <w:r w:rsidR="00CF6D08" w:rsidRPr="001A7159">
        <w:t>2021 GOS</w:t>
      </w:r>
      <w:r w:rsidR="007B2247" w:rsidRPr="001A7159">
        <w:t xml:space="preserve"> </w:t>
      </w:r>
      <w:r w:rsidR="00662F3D" w:rsidRPr="001A7159">
        <w:t>in</w:t>
      </w:r>
      <w:r w:rsidR="007475B7" w:rsidRPr="001A7159">
        <w:t xml:space="preserve"> </w:t>
      </w:r>
      <w:r w:rsidR="00662F3D" w:rsidRPr="001A7159">
        <w:t>field</w:t>
      </w:r>
      <w:r w:rsidR="007B2247" w:rsidRPr="001A7159">
        <w:t xml:space="preserve"> </w:t>
      </w:r>
      <w:r w:rsidR="00DA7796" w:rsidRPr="001A7159">
        <w:t>an</w:t>
      </w:r>
      <w:r w:rsidR="007B2247" w:rsidRPr="001A7159">
        <w:t xml:space="preserve">d </w:t>
      </w:r>
      <w:r w:rsidR="0045255A" w:rsidRPr="001A7159">
        <w:t>post</w:t>
      </w:r>
      <w:r w:rsidR="007475B7" w:rsidRPr="001A7159">
        <w:t xml:space="preserve"> </w:t>
      </w:r>
      <w:r w:rsidR="0045255A" w:rsidRPr="001A7159">
        <w:t>field</w:t>
      </w:r>
      <w:r w:rsidR="00516684" w:rsidRPr="001A7159">
        <w:t xml:space="preserve"> reminder</w:t>
      </w:r>
      <w:r w:rsidR="006461F0" w:rsidRPr="001A7159">
        <w:t xml:space="preserve"> call</w:t>
      </w:r>
      <w:r w:rsidR="00516684" w:rsidRPr="001A7159">
        <w:t>s</w:t>
      </w:r>
      <w:r w:rsidR="00DA7796" w:rsidRPr="001A7159">
        <w:t xml:space="preserve"> </w:t>
      </w:r>
      <w:r w:rsidR="00516684" w:rsidRPr="001A7159">
        <w:t xml:space="preserve">attended </w:t>
      </w:r>
      <w:r w:rsidR="009029D0" w:rsidRPr="001A7159">
        <w:t xml:space="preserve">a </w:t>
      </w:r>
      <w:r w:rsidR="007B2247" w:rsidRPr="001A7159">
        <w:t>briefing session</w:t>
      </w:r>
      <w:r w:rsidR="00516684" w:rsidRPr="001A7159">
        <w:t xml:space="preserve"> </w:t>
      </w:r>
      <w:r w:rsidR="007B2247" w:rsidRPr="001A7159">
        <w:t xml:space="preserve">delivered by the Social Research Centre project management team. </w:t>
      </w:r>
      <w:r w:rsidRPr="001A7159">
        <w:t>Briefings were conducted</w:t>
      </w:r>
      <w:r w:rsidR="00D53626" w:rsidRPr="001A7159">
        <w:t xml:space="preserve"> </w:t>
      </w:r>
      <w:r w:rsidR="00A66799" w:rsidRPr="001A7159">
        <w:t>prior to the commencement of in field and post field activities</w:t>
      </w:r>
      <w:r w:rsidR="000A35D8" w:rsidRPr="001A7159">
        <w:t xml:space="preserve"> in each round</w:t>
      </w:r>
      <w:r w:rsidR="00A66799" w:rsidRPr="001A7159">
        <w:t>.</w:t>
      </w:r>
      <w:r w:rsidR="00C04556" w:rsidRPr="001A7159">
        <w:t xml:space="preserve"> Additional briefings were conducted throughout fieldwork</w:t>
      </w:r>
      <w:r w:rsidR="00FE2728" w:rsidRPr="001A7159">
        <w:t xml:space="preserve"> as required to meet operational needs</w:t>
      </w:r>
      <w:r w:rsidR="00C04556" w:rsidRPr="001A7159">
        <w:t>. T</w:t>
      </w:r>
      <w:r w:rsidR="007B2247" w:rsidRPr="001A7159">
        <w:t>he briefing</w:t>
      </w:r>
      <w:r w:rsidR="00C04556" w:rsidRPr="001A7159">
        <w:t>s</w:t>
      </w:r>
      <w:r w:rsidR="007B2247" w:rsidRPr="001A7159">
        <w:t xml:space="preserve"> cover</w:t>
      </w:r>
      <w:r w:rsidR="00C04556" w:rsidRPr="001A7159">
        <w:t>ed</w:t>
      </w:r>
      <w:r w:rsidR="007B2247" w:rsidRPr="001A7159">
        <w:t>:</w:t>
      </w:r>
    </w:p>
    <w:p w14:paraId="2A5D3B6A" w14:textId="08C7CF1B" w:rsidR="007B2247" w:rsidRPr="001A7159" w:rsidRDefault="00FE2728" w:rsidP="0073683C">
      <w:pPr>
        <w:pStyle w:val="Bullets1"/>
      </w:pPr>
      <w:r w:rsidRPr="001A7159">
        <w:t>an overview of the GOS</w:t>
      </w:r>
      <w:r w:rsidR="00FD6FBD" w:rsidRPr="001A7159">
        <w:t xml:space="preserve"> and QILT</w:t>
      </w:r>
      <w:r w:rsidR="00F5370C" w:rsidRPr="001A7159">
        <w:t>,</w:t>
      </w:r>
    </w:p>
    <w:p w14:paraId="500A827E" w14:textId="6D00D682" w:rsidR="007B2247" w:rsidRPr="001A7159" w:rsidRDefault="007B2247" w:rsidP="0073683C">
      <w:pPr>
        <w:pStyle w:val="Bullets1"/>
      </w:pPr>
      <w:r w:rsidRPr="001A7159">
        <w:t xml:space="preserve">privacy and confidentiality </w:t>
      </w:r>
      <w:r w:rsidR="002421C1" w:rsidRPr="001A7159">
        <w:t>policy</w:t>
      </w:r>
      <w:r w:rsidR="00F5370C" w:rsidRPr="001A7159">
        <w:t>,</w:t>
      </w:r>
    </w:p>
    <w:p w14:paraId="1FF4C027" w14:textId="761FF52C" w:rsidR="00FD6FBD" w:rsidRPr="001A7159" w:rsidRDefault="00FD6FBD" w:rsidP="0073683C">
      <w:pPr>
        <w:pStyle w:val="Bullets1"/>
      </w:pPr>
      <w:r w:rsidRPr="001A7159">
        <w:t>reminder call procedures, and</w:t>
      </w:r>
    </w:p>
    <w:p w14:paraId="4BD85D77" w14:textId="7828814F" w:rsidR="002421C1" w:rsidRPr="001A7159" w:rsidRDefault="00FD6FBD" w:rsidP="0073683C">
      <w:pPr>
        <w:pStyle w:val="Bullets1"/>
      </w:pPr>
      <w:r w:rsidRPr="001A7159">
        <w:t>f</w:t>
      </w:r>
      <w:r w:rsidR="002421C1" w:rsidRPr="001A7159">
        <w:t>ieldwork timelines</w:t>
      </w:r>
      <w:r w:rsidRPr="001A7159">
        <w:t>.</w:t>
      </w:r>
      <w:r w:rsidR="002421C1" w:rsidRPr="001A7159">
        <w:t xml:space="preserve"> </w:t>
      </w:r>
    </w:p>
    <w:p w14:paraId="529E61D9" w14:textId="19F90C57" w:rsidR="00637D94" w:rsidRPr="001A7159" w:rsidRDefault="00A66799" w:rsidP="00637D94">
      <w:pPr>
        <w:pStyle w:val="Bullets1"/>
        <w:numPr>
          <w:ilvl w:val="0"/>
          <w:numId w:val="0"/>
        </w:numPr>
      </w:pPr>
      <w:r w:rsidRPr="001A7159">
        <w:lastRenderedPageBreak/>
        <w:t>Each briefing session was followed by a</w:t>
      </w:r>
      <w:r w:rsidR="00FD6FBD" w:rsidRPr="001A7159">
        <w:t xml:space="preserve"> run through of the reminder call script and a</w:t>
      </w:r>
      <w:r w:rsidRPr="001A7159">
        <w:t xml:space="preserve"> training module delivered by the operations team. The training module</w:t>
      </w:r>
      <w:r w:rsidR="00FE2728" w:rsidRPr="001A7159">
        <w:t xml:space="preserve"> focused on </w:t>
      </w:r>
      <w:r w:rsidR="004452A8" w:rsidRPr="001A7159">
        <w:t xml:space="preserve">building skills for respondent liaison and respondent engagement. It made use of </w:t>
      </w:r>
      <w:r w:rsidR="00FE2728" w:rsidRPr="001A7159">
        <w:t>interactive learning, utilising call recordings and role-play exercises to tailor response maximisation skills to the GOS</w:t>
      </w:r>
      <w:r w:rsidRPr="001A7159">
        <w:t xml:space="preserve">. </w:t>
      </w:r>
      <w:r w:rsidR="00637D94" w:rsidRPr="001A7159">
        <w:t xml:space="preserve">The briefing slides are provided at Appendix </w:t>
      </w:r>
      <w:r w:rsidR="00747BAF" w:rsidRPr="001A7159">
        <w:t>4</w:t>
      </w:r>
      <w:r w:rsidR="002C5265" w:rsidRPr="001A7159">
        <w:t>.</w:t>
      </w:r>
    </w:p>
    <w:p w14:paraId="3CA4122A" w14:textId="446530AD" w:rsidR="007B2247" w:rsidRPr="001A7159" w:rsidRDefault="007B2247" w:rsidP="00227E38">
      <w:pPr>
        <w:pStyle w:val="Heading3"/>
        <w:rPr>
          <w:rFonts w:eastAsia="Times New Roman"/>
          <w:color w:val="auto"/>
        </w:rPr>
      </w:pPr>
      <w:bookmarkStart w:id="88" w:name="_Toc80874675"/>
      <w:r w:rsidRPr="001A7159">
        <w:rPr>
          <w:rFonts w:eastAsia="Times New Roman"/>
          <w:color w:val="auto"/>
        </w:rPr>
        <w:t xml:space="preserve">Quality </w:t>
      </w:r>
      <w:r w:rsidR="009D49C0" w:rsidRPr="001A7159">
        <w:rPr>
          <w:rFonts w:eastAsia="Times New Roman"/>
          <w:color w:val="auto"/>
        </w:rPr>
        <w:t>c</w:t>
      </w:r>
      <w:r w:rsidRPr="001A7159">
        <w:rPr>
          <w:rFonts w:eastAsia="Times New Roman"/>
          <w:color w:val="auto"/>
        </w:rPr>
        <w:t>ontrol</w:t>
      </w:r>
      <w:bookmarkEnd w:id="88"/>
    </w:p>
    <w:p w14:paraId="2D3556E8" w14:textId="6FB482CB" w:rsidR="007B2247" w:rsidRPr="001A7159" w:rsidRDefault="00D334BE" w:rsidP="007B2247">
      <w:pPr>
        <w:spacing w:before="120" w:after="120" w:line="300" w:lineRule="auto"/>
        <w:rPr>
          <w:rFonts w:eastAsia="Times New Roman" w:cs="Times New Roman"/>
          <w:szCs w:val="20"/>
        </w:rPr>
      </w:pPr>
      <w:bookmarkStart w:id="89" w:name="_Hlk79417028"/>
      <w:r w:rsidRPr="001A7159">
        <w:rPr>
          <w:rStyle w:val="BodyChar"/>
          <w:rFonts w:eastAsiaTheme="minorHAnsi"/>
        </w:rPr>
        <w:t>I</w:t>
      </w:r>
      <w:r w:rsidR="00662F3D" w:rsidRPr="001A7159">
        <w:rPr>
          <w:rStyle w:val="BodyChar"/>
          <w:rFonts w:eastAsiaTheme="minorHAnsi"/>
        </w:rPr>
        <w:t>n</w:t>
      </w:r>
      <w:r w:rsidR="00E91AF6" w:rsidRPr="001A7159">
        <w:rPr>
          <w:rStyle w:val="BodyChar"/>
          <w:rFonts w:eastAsiaTheme="minorHAnsi"/>
        </w:rPr>
        <w:t xml:space="preserve"> </w:t>
      </w:r>
      <w:r w:rsidR="00662F3D" w:rsidRPr="001A7159">
        <w:rPr>
          <w:rStyle w:val="BodyChar"/>
          <w:rFonts w:eastAsiaTheme="minorHAnsi"/>
        </w:rPr>
        <w:t>field</w:t>
      </w:r>
      <w:r w:rsidR="007B2247" w:rsidRPr="001A7159">
        <w:rPr>
          <w:rStyle w:val="BodyChar"/>
          <w:rFonts w:eastAsiaTheme="minorHAnsi"/>
        </w:rPr>
        <w:t xml:space="preserve"> quality monitoring techniques applied to the </w:t>
      </w:r>
      <w:r w:rsidR="008B4BEC" w:rsidRPr="001A7159">
        <w:rPr>
          <w:rStyle w:val="BodyChar"/>
          <w:rFonts w:eastAsiaTheme="minorHAnsi"/>
        </w:rPr>
        <w:t>reminder call</w:t>
      </w:r>
      <w:r w:rsidR="007B2247" w:rsidRPr="001A7159">
        <w:rPr>
          <w:rStyle w:val="BodyChar"/>
          <w:rFonts w:eastAsiaTheme="minorHAnsi"/>
        </w:rPr>
        <w:t xml:space="preserve"> components of this project include</w:t>
      </w:r>
      <w:r w:rsidR="00497A3A" w:rsidRPr="001A7159">
        <w:rPr>
          <w:rStyle w:val="BodyChar"/>
          <w:rFonts w:eastAsiaTheme="minorHAnsi"/>
        </w:rPr>
        <w:t>d</w:t>
      </w:r>
      <w:r w:rsidR="00AE2CBB" w:rsidRPr="001A7159">
        <w:rPr>
          <w:rFonts w:eastAsia="Times New Roman" w:cs="Times New Roman"/>
          <w:szCs w:val="20"/>
        </w:rPr>
        <w:t>:</w:t>
      </w:r>
    </w:p>
    <w:p w14:paraId="7253CA6F" w14:textId="2BFA452A" w:rsidR="007B2247" w:rsidRPr="001A7159" w:rsidRDefault="00A25F8E" w:rsidP="0073683C">
      <w:pPr>
        <w:pStyle w:val="Bullets1"/>
      </w:pPr>
      <w:r w:rsidRPr="001A7159">
        <w:t>Listening</w:t>
      </w:r>
      <w:r w:rsidR="007B2247" w:rsidRPr="001A7159">
        <w:t>-in validations conducted in accordance with existing ISO 20252 procedures</w:t>
      </w:r>
      <w:r w:rsidR="000A35D8" w:rsidRPr="001A7159">
        <w:t>.</w:t>
      </w:r>
    </w:p>
    <w:p w14:paraId="61DDD2D9" w14:textId="3B3C387F" w:rsidR="00FD6FBD" w:rsidRPr="001A7159" w:rsidRDefault="00FD6FBD" w:rsidP="00FD6FBD">
      <w:pPr>
        <w:pStyle w:val="Bullets1"/>
      </w:pPr>
      <w:r w:rsidRPr="001A7159">
        <w:t>Monitoring (listening in) by the Social Research Centre project manager and supervisory staff</w:t>
      </w:r>
      <w:r w:rsidR="000A35D8" w:rsidRPr="001A7159">
        <w:t>.</w:t>
      </w:r>
    </w:p>
    <w:p w14:paraId="138A0175" w14:textId="0F3EF103" w:rsidR="007B2247" w:rsidRPr="001A7159" w:rsidRDefault="00A25F8E" w:rsidP="0073683C">
      <w:pPr>
        <w:pStyle w:val="Bullets1"/>
      </w:pPr>
      <w:r w:rsidRPr="001A7159">
        <w:t xml:space="preserve">Field </w:t>
      </w:r>
      <w:r w:rsidR="007B2247" w:rsidRPr="001A7159">
        <w:t xml:space="preserve">team de-briefing after the first shift, and thereafter, whenever there was important information to impart to the field team in relation to data quality, consistency of </w:t>
      </w:r>
      <w:r w:rsidR="00AE2CBB" w:rsidRPr="001A7159">
        <w:t>reminder call</w:t>
      </w:r>
      <w:r w:rsidR="007B2247" w:rsidRPr="001A7159">
        <w:t xml:space="preserve"> administration, or project performance</w:t>
      </w:r>
      <w:r w:rsidR="000A35D8" w:rsidRPr="001A7159">
        <w:t>.</w:t>
      </w:r>
    </w:p>
    <w:p w14:paraId="3066A62B" w14:textId="7094C805" w:rsidR="007B2247" w:rsidRPr="001A7159" w:rsidRDefault="00FD6FBD" w:rsidP="0073683C">
      <w:pPr>
        <w:pStyle w:val="Bullets1"/>
      </w:pPr>
      <w:r w:rsidRPr="001A7159">
        <w:t>Maintenance of an ‘</w:t>
      </w:r>
      <w:r w:rsidR="00AE2CBB" w:rsidRPr="001A7159">
        <w:t>field team</w:t>
      </w:r>
      <w:r w:rsidRPr="001A7159">
        <w:t xml:space="preserve"> handout’ document detailing project performance metrics, graduate liaison techniques and data quality requirements</w:t>
      </w:r>
      <w:r w:rsidR="000A35D8" w:rsidRPr="001A7159">
        <w:t>.</w:t>
      </w:r>
    </w:p>
    <w:p w14:paraId="48D97A7A" w14:textId="34C2D894" w:rsidR="00661ED1" w:rsidRPr="001A7159" w:rsidRDefault="00661ED1" w:rsidP="00184B44">
      <w:pPr>
        <w:pStyle w:val="Bullets1"/>
      </w:pPr>
      <w:r w:rsidRPr="001A7159">
        <w:t xml:space="preserve">Maintenance </w:t>
      </w:r>
      <w:r w:rsidR="00FD6FBD" w:rsidRPr="001A7159">
        <w:t>of a wiki</w:t>
      </w:r>
      <w:r w:rsidRPr="001A7159">
        <w:t xml:space="preserve"> </w:t>
      </w:r>
      <w:r w:rsidR="00FD6FBD" w:rsidRPr="001A7159">
        <w:t>with answers to common graduate queries</w:t>
      </w:r>
      <w:r w:rsidR="000A35D8" w:rsidRPr="001A7159">
        <w:t>.</w:t>
      </w:r>
    </w:p>
    <w:bookmarkEnd w:id="89"/>
    <w:p w14:paraId="2A610178" w14:textId="437092F8" w:rsidR="00184B44" w:rsidRPr="001A7159" w:rsidRDefault="00184B44" w:rsidP="00184B44">
      <w:pPr>
        <w:pStyle w:val="Bullets1"/>
        <w:numPr>
          <w:ilvl w:val="0"/>
          <w:numId w:val="0"/>
        </w:numPr>
      </w:pPr>
      <w:r w:rsidRPr="001A7159">
        <w:t xml:space="preserve">Quality assurance and applicable standards </w:t>
      </w:r>
      <w:r w:rsidR="009029D0" w:rsidRPr="001A7159">
        <w:t>are</w:t>
      </w:r>
      <w:r w:rsidRPr="001A7159">
        <w:t xml:space="preserve"> discussed further at Section 3.</w:t>
      </w:r>
      <w:r w:rsidR="00DA7796" w:rsidRPr="001A7159">
        <w:t>4</w:t>
      </w:r>
      <w:r w:rsidRPr="001A7159">
        <w:t>.</w:t>
      </w:r>
      <w:r w:rsidR="0086232D" w:rsidRPr="001A7159">
        <w:t>3</w:t>
      </w:r>
      <w:r w:rsidRPr="001A7159">
        <w:t>.</w:t>
      </w:r>
    </w:p>
    <w:p w14:paraId="0EF0970F" w14:textId="0A950E35" w:rsidR="00CF19BC" w:rsidRPr="001A7159" w:rsidRDefault="00CF19BC" w:rsidP="007B2FE8">
      <w:pPr>
        <w:pStyle w:val="Heading3"/>
        <w:rPr>
          <w:color w:val="auto"/>
        </w:rPr>
      </w:pPr>
      <w:bookmarkStart w:id="90" w:name="_Toc80874676"/>
      <w:r w:rsidRPr="001A7159">
        <w:rPr>
          <w:color w:val="auto"/>
        </w:rPr>
        <w:t xml:space="preserve">Social </w:t>
      </w:r>
      <w:r w:rsidR="007B2FE8" w:rsidRPr="001A7159">
        <w:rPr>
          <w:color w:val="auto"/>
        </w:rPr>
        <w:t>m</w:t>
      </w:r>
      <w:r w:rsidRPr="001A7159">
        <w:rPr>
          <w:color w:val="auto"/>
        </w:rPr>
        <w:t>edia</w:t>
      </w:r>
      <w:bookmarkEnd w:id="90"/>
    </w:p>
    <w:p w14:paraId="79F93136" w14:textId="1324285A" w:rsidR="00937E46" w:rsidRPr="001A7159" w:rsidRDefault="0039365E" w:rsidP="004060B3">
      <w:pPr>
        <w:pStyle w:val="Body"/>
      </w:pPr>
      <w:r w:rsidRPr="001A7159">
        <w:t xml:space="preserve">A social media advertising campaign was conducted to support the GOS response maximisation strategy with an additional communication channel. </w:t>
      </w:r>
      <w:r w:rsidR="00AE2CBB" w:rsidRPr="001A7159">
        <w:t xml:space="preserve"> </w:t>
      </w:r>
      <w:r w:rsidR="00B642E3" w:rsidRPr="001A7159">
        <w:t xml:space="preserve">Facebook and </w:t>
      </w:r>
      <w:r w:rsidR="002704A8" w:rsidRPr="001A7159">
        <w:t>Instagram posts</w:t>
      </w:r>
      <w:r w:rsidR="00B642E3" w:rsidRPr="001A7159">
        <w:t xml:space="preserve"> were made</w:t>
      </w:r>
      <w:r w:rsidR="002704A8" w:rsidRPr="001A7159">
        <w:t xml:space="preserve"> </w:t>
      </w:r>
      <w:r w:rsidR="00AE2CBB" w:rsidRPr="001A7159">
        <w:t>on</w:t>
      </w:r>
      <w:r w:rsidR="002D33FA" w:rsidRPr="001A7159">
        <w:t xml:space="preserve"> QILT social media account</w:t>
      </w:r>
      <w:r w:rsidR="003D677D" w:rsidRPr="001A7159">
        <w:t>s</w:t>
      </w:r>
      <w:r w:rsidR="00AE2CBB" w:rsidRPr="001A7159">
        <w:t xml:space="preserve"> to build a general level of social media presence</w:t>
      </w:r>
      <w:r w:rsidR="003D677D" w:rsidRPr="001A7159">
        <w:t>. These posts</w:t>
      </w:r>
      <w:r w:rsidR="002D33FA" w:rsidRPr="001A7159">
        <w:t xml:space="preserve"> mark</w:t>
      </w:r>
      <w:r w:rsidR="003D677D" w:rsidRPr="001A7159">
        <w:t>ed</w:t>
      </w:r>
      <w:r w:rsidR="002D33FA" w:rsidRPr="001A7159">
        <w:t xml:space="preserve"> milestones in the GOS project (i.e. survey launch, prize draw winners</w:t>
      </w:r>
      <w:r w:rsidR="003D677D" w:rsidRPr="001A7159">
        <w:t xml:space="preserve">, </w:t>
      </w:r>
      <w:r w:rsidR="003D677D" w:rsidRPr="001A7159">
        <w:rPr>
          <w:i/>
          <w:iCs/>
        </w:rPr>
        <w:t>National Report</w:t>
      </w:r>
      <w:r w:rsidR="003D677D" w:rsidRPr="001A7159">
        <w:t xml:space="preserve"> release</w:t>
      </w:r>
      <w:r w:rsidR="002D33FA" w:rsidRPr="001A7159">
        <w:t>). A</w:t>
      </w:r>
      <w:r w:rsidRPr="001A7159">
        <w:t xml:space="preserve">dvertising </w:t>
      </w:r>
      <w:r w:rsidR="002D33FA" w:rsidRPr="001A7159">
        <w:t xml:space="preserve">for each GOS round was purchased </w:t>
      </w:r>
      <w:r w:rsidRPr="001A7159">
        <w:t xml:space="preserve">via Facebook </w:t>
      </w:r>
      <w:r w:rsidR="000D1454" w:rsidRPr="001A7159">
        <w:t xml:space="preserve">Ad Manager </w:t>
      </w:r>
      <w:r w:rsidR="002D33FA" w:rsidRPr="001A7159">
        <w:t xml:space="preserve">and these ads were </w:t>
      </w:r>
      <w:r w:rsidRPr="001A7159">
        <w:t>shown on both</w:t>
      </w:r>
      <w:r w:rsidR="002D33FA" w:rsidRPr="001A7159">
        <w:t xml:space="preserve"> the</w:t>
      </w:r>
      <w:r w:rsidRPr="001A7159">
        <w:t xml:space="preserve"> Facebook and Instagram platforms</w:t>
      </w:r>
      <w:r w:rsidR="00E33486" w:rsidRPr="001A7159">
        <w:t xml:space="preserve">. Ads </w:t>
      </w:r>
      <w:r w:rsidR="000D1454" w:rsidRPr="001A7159">
        <w:t>were</w:t>
      </w:r>
      <w:r w:rsidR="00E33486" w:rsidRPr="001A7159">
        <w:t xml:space="preserve"> timed to coincide with fieldwork launch, mid-field and the final week</w:t>
      </w:r>
      <w:r w:rsidR="002D33FA" w:rsidRPr="001A7159">
        <w:t>. Ad</w:t>
      </w:r>
      <w:r w:rsidR="00E33486" w:rsidRPr="001A7159">
        <w:t xml:space="preserve"> content</w:t>
      </w:r>
      <w:r w:rsidR="002D33FA" w:rsidRPr="001A7159">
        <w:t xml:space="preserve"> was tailored </w:t>
      </w:r>
      <w:r w:rsidR="003D677D" w:rsidRPr="001A7159">
        <w:t>with</w:t>
      </w:r>
      <w:r w:rsidR="002D33FA" w:rsidRPr="001A7159">
        <w:t xml:space="preserve"> calls to action appropriate to each period of fieldwork (such as referencing a chance to win during the prize draw entry period).</w:t>
      </w:r>
      <w:r w:rsidR="00E33486" w:rsidRPr="001A7159">
        <w:t xml:space="preserve"> </w:t>
      </w:r>
      <w:bookmarkStart w:id="91" w:name="_Toc514860295"/>
    </w:p>
    <w:p w14:paraId="7983D6FC" w14:textId="6B8FD2EB" w:rsidR="00CD4607" w:rsidRPr="001A7159" w:rsidRDefault="004452A8" w:rsidP="00DA7796">
      <w:pPr>
        <w:pStyle w:val="Body"/>
      </w:pPr>
      <w:r w:rsidRPr="001A7159">
        <w:t>A</w:t>
      </w:r>
      <w:r w:rsidR="002D33FA" w:rsidRPr="001A7159">
        <w:t>ds were used to</w:t>
      </w:r>
      <w:r w:rsidR="00F42E08" w:rsidRPr="001A7159">
        <w:t xml:space="preserve"> build awareness of the GOS by</w:t>
      </w:r>
      <w:r w:rsidR="002D33FA" w:rsidRPr="001A7159">
        <w:t xml:space="preserve"> reach</w:t>
      </w:r>
      <w:r w:rsidR="00F42E08" w:rsidRPr="001A7159">
        <w:t>ing</w:t>
      </w:r>
      <w:r w:rsidR="002D33FA" w:rsidRPr="001A7159">
        <w:t xml:space="preserve"> a larger audience</w:t>
      </w:r>
      <w:r w:rsidR="006C067A" w:rsidRPr="001A7159">
        <w:t xml:space="preserve"> than </w:t>
      </w:r>
      <w:r w:rsidR="00F42E08" w:rsidRPr="001A7159">
        <w:t>was</w:t>
      </w:r>
      <w:r w:rsidR="006C067A" w:rsidRPr="001A7159">
        <w:t xml:space="preserve"> possible via posts on the QILT social media accounts. </w:t>
      </w:r>
      <w:r w:rsidR="005E3A3B" w:rsidRPr="001A7159">
        <w:t>A</w:t>
      </w:r>
      <w:r w:rsidR="000D1454" w:rsidRPr="001A7159">
        <w:t>ds were targeted to</w:t>
      </w:r>
      <w:r w:rsidR="00F01133" w:rsidRPr="001A7159">
        <w:t xml:space="preserve"> Facebook, Instagram and Messenger users</w:t>
      </w:r>
      <w:r w:rsidR="000D1454" w:rsidRPr="001A7159">
        <w:t xml:space="preserve"> in Australia aged 23 to 40 who matched a range of interests related to higher education</w:t>
      </w:r>
      <w:r w:rsidR="00A47300" w:rsidRPr="001A7159">
        <w:t xml:space="preserve">. Example interests for targeting included, but were not limited to, university, international </w:t>
      </w:r>
      <w:r w:rsidR="000A35D8" w:rsidRPr="001A7159">
        <w:t>graduates,</w:t>
      </w:r>
      <w:r w:rsidR="00A47300" w:rsidRPr="001A7159">
        <w:t xml:space="preserve"> and </w:t>
      </w:r>
      <w:r w:rsidR="000D1454" w:rsidRPr="001A7159">
        <w:t xml:space="preserve">undergraduate study </w:t>
      </w:r>
      <w:r w:rsidR="00A47300" w:rsidRPr="001A7159">
        <w:t xml:space="preserve">during a 2 to </w:t>
      </w:r>
      <w:r w:rsidR="00A81EAF" w:rsidRPr="001A7159">
        <w:t>3</w:t>
      </w:r>
      <w:r w:rsidR="000A35D8" w:rsidRPr="001A7159">
        <w:t xml:space="preserve"> </w:t>
      </w:r>
      <w:r w:rsidR="00A81EAF" w:rsidRPr="001A7159">
        <w:t>year</w:t>
      </w:r>
      <w:r w:rsidR="00A47300" w:rsidRPr="001A7159">
        <w:t xml:space="preserve"> period prior to each GOS round</w:t>
      </w:r>
      <w:r w:rsidR="000D1454" w:rsidRPr="001A7159">
        <w:t xml:space="preserve">. </w:t>
      </w:r>
      <w:r w:rsidR="00A37C8D" w:rsidRPr="001A7159">
        <w:t xml:space="preserve">Delivery of the ads within the target audience was determined by </w:t>
      </w:r>
      <w:r w:rsidR="00F01133" w:rsidRPr="001A7159">
        <w:t>the</w:t>
      </w:r>
      <w:r w:rsidR="00CD4607" w:rsidRPr="001A7159">
        <w:t xml:space="preserve"> ‘lowest cost’ bid strategy.</w:t>
      </w:r>
      <w:r w:rsidR="006C067A" w:rsidRPr="001A7159">
        <w:t xml:space="preserve"> </w:t>
      </w:r>
    </w:p>
    <w:p w14:paraId="59281930" w14:textId="367127F0" w:rsidR="004060B3" w:rsidRPr="001A7159" w:rsidRDefault="00CD4607" w:rsidP="00DA7796">
      <w:pPr>
        <w:pStyle w:val="Body"/>
      </w:pPr>
      <w:r w:rsidRPr="001A7159">
        <w:t>Ad c</w:t>
      </w:r>
      <w:r w:rsidR="004060B3" w:rsidRPr="001A7159">
        <w:t xml:space="preserve">ampaign outcomes </w:t>
      </w:r>
      <w:r w:rsidR="007E1C7D" w:rsidRPr="001A7159">
        <w:t xml:space="preserve">for the </w:t>
      </w:r>
      <w:r w:rsidR="00CF6D08" w:rsidRPr="001A7159">
        <w:t>2021 GOS</w:t>
      </w:r>
      <w:r w:rsidR="007E1C7D" w:rsidRPr="001A7159">
        <w:t xml:space="preserve"> </w:t>
      </w:r>
      <w:r w:rsidR="004060B3" w:rsidRPr="001A7159">
        <w:t xml:space="preserve">are shown in </w:t>
      </w:r>
      <w:r w:rsidR="004060B3" w:rsidRPr="001A7159">
        <w:fldChar w:fldCharType="begin"/>
      </w:r>
      <w:r w:rsidR="004060B3" w:rsidRPr="001A7159">
        <w:instrText xml:space="preserve"> REF _Ref523909357 \h </w:instrText>
      </w:r>
      <w:r w:rsidR="00E54B64" w:rsidRPr="001A7159">
        <w:instrText xml:space="preserve"> \* MERGEFORMAT </w:instrText>
      </w:r>
      <w:r w:rsidR="004060B3" w:rsidRPr="001A7159">
        <w:fldChar w:fldCharType="separate"/>
      </w:r>
      <w:r w:rsidR="00233394" w:rsidRPr="001A7159">
        <w:rPr>
          <w:noProof/>
        </w:rPr>
        <w:t>Table</w:t>
      </w:r>
      <w:r w:rsidR="00233394" w:rsidRPr="001A7159">
        <w:t xml:space="preserve"> </w:t>
      </w:r>
      <w:r w:rsidR="00233394" w:rsidRPr="001A7159">
        <w:rPr>
          <w:noProof/>
        </w:rPr>
        <w:t>11</w:t>
      </w:r>
      <w:r w:rsidR="004060B3" w:rsidRPr="001A7159">
        <w:fldChar w:fldCharType="end"/>
      </w:r>
      <w:r w:rsidR="008E7C0F" w:rsidRPr="001A7159">
        <w:t xml:space="preserve">. </w:t>
      </w:r>
      <w:r w:rsidR="00D51032" w:rsidRPr="001A7159">
        <w:t>This</w:t>
      </w:r>
      <w:r w:rsidR="004060B3" w:rsidRPr="001A7159">
        <w:t xml:space="preserve"> table</w:t>
      </w:r>
      <w:r w:rsidR="00184B44" w:rsidRPr="001A7159">
        <w:t xml:space="preserve"> present</w:t>
      </w:r>
      <w:r w:rsidR="00D51032" w:rsidRPr="001A7159">
        <w:t>s</w:t>
      </w:r>
      <w:r w:rsidR="004060B3" w:rsidRPr="001A7159">
        <w:t xml:space="preserve"> data for ‘impressions’</w:t>
      </w:r>
      <w:r w:rsidR="00E54B64" w:rsidRPr="001A7159">
        <w:t xml:space="preserve">, that is, </w:t>
      </w:r>
      <w:r w:rsidR="00527866" w:rsidRPr="001A7159">
        <w:t>the number of time</w:t>
      </w:r>
      <w:r w:rsidR="009B1109" w:rsidRPr="001A7159">
        <w:t>s</w:t>
      </w:r>
      <w:r w:rsidR="00527866" w:rsidRPr="001A7159">
        <w:t xml:space="preserve"> the ad was </w:t>
      </w:r>
      <w:r w:rsidR="009B1109" w:rsidRPr="001A7159">
        <w:t>on screen</w:t>
      </w:r>
      <w:r w:rsidR="004060B3" w:rsidRPr="001A7159">
        <w:t>,</w:t>
      </w:r>
      <w:r w:rsidR="009B1109" w:rsidRPr="001A7159">
        <w:t xml:space="preserve"> ‘reach’</w:t>
      </w:r>
      <w:r w:rsidR="0053684E" w:rsidRPr="001A7159">
        <w:t>,</w:t>
      </w:r>
      <w:r w:rsidR="009B1109" w:rsidRPr="001A7159">
        <w:t xml:space="preserve"> that is, the number of people who saw the ad at least once and </w:t>
      </w:r>
      <w:r w:rsidR="00BB5E7E" w:rsidRPr="001A7159">
        <w:t>‘</w:t>
      </w:r>
      <w:r w:rsidR="008F255E" w:rsidRPr="001A7159">
        <w:t>link clicks’</w:t>
      </w:r>
      <w:r w:rsidR="00BB5E7E" w:rsidRPr="001A7159">
        <w:t xml:space="preserve">, </w:t>
      </w:r>
      <w:r w:rsidR="009B1109" w:rsidRPr="001A7159">
        <w:t xml:space="preserve">that is, </w:t>
      </w:r>
      <w:r w:rsidR="00BB5E7E" w:rsidRPr="001A7159">
        <w:t xml:space="preserve">the number of people who </w:t>
      </w:r>
      <w:r w:rsidR="009B1109" w:rsidRPr="001A7159">
        <w:t>clicked on the survey link</w:t>
      </w:r>
      <w:r w:rsidR="009B1109" w:rsidRPr="001A7159">
        <w:rPr>
          <w:rStyle w:val="FootnoteReference"/>
        </w:rPr>
        <w:footnoteReference w:id="2"/>
      </w:r>
      <w:r w:rsidR="009B1109" w:rsidRPr="001A7159">
        <w:t>.</w:t>
      </w:r>
      <w:r w:rsidR="00A47300" w:rsidRPr="001A7159">
        <w:t xml:space="preserve"> </w:t>
      </w:r>
      <w:r w:rsidR="005515B7" w:rsidRPr="001A7159">
        <w:t xml:space="preserve">The audience skewed towards males who </w:t>
      </w:r>
      <w:r w:rsidR="00AE2CBB" w:rsidRPr="001A7159">
        <w:t>comprised</w:t>
      </w:r>
      <w:r w:rsidR="005515B7" w:rsidRPr="001A7159">
        <w:t xml:space="preserve"> most of the </w:t>
      </w:r>
      <w:r w:rsidR="004F7BBD" w:rsidRPr="001A7159">
        <w:t>impressions (80.2 per cent)</w:t>
      </w:r>
      <w:r w:rsidR="00257DE0" w:rsidRPr="001A7159">
        <w:t>, reach (70.0 per cent)</w:t>
      </w:r>
      <w:r w:rsidR="004F7BBD" w:rsidRPr="001A7159">
        <w:t xml:space="preserve"> and link clicks (75.4 per cent).</w:t>
      </w:r>
      <w:r w:rsidR="00625F2F" w:rsidRPr="001A7159">
        <w:t xml:space="preserve"> The cause of the gender disparity in the audience could be investigated ahead of future GOS collections as it is not </w:t>
      </w:r>
      <w:r w:rsidR="000A35D8" w:rsidRPr="001A7159">
        <w:t>an</w:t>
      </w:r>
      <w:r w:rsidR="00625F2F" w:rsidRPr="001A7159">
        <w:t xml:space="preserve"> intended </w:t>
      </w:r>
      <w:r w:rsidR="00AE2CBB" w:rsidRPr="001A7159">
        <w:t>outcome</w:t>
      </w:r>
      <w:r w:rsidR="00625F2F" w:rsidRPr="001A7159">
        <w:t xml:space="preserve"> of the campaign design. </w:t>
      </w:r>
    </w:p>
    <w:p w14:paraId="1F0DF04A" w14:textId="2A658335" w:rsidR="007D613C" w:rsidRPr="001A7159" w:rsidRDefault="007D613C" w:rsidP="00C45B77">
      <w:pPr>
        <w:pStyle w:val="Caption"/>
        <w:rPr>
          <w:color w:val="auto"/>
        </w:rPr>
      </w:pPr>
      <w:bookmarkStart w:id="92" w:name="_Ref523909357"/>
      <w:bookmarkStart w:id="93" w:name="_Toc80874726"/>
      <w:r w:rsidRPr="001A7159">
        <w:rPr>
          <w:color w:val="auto"/>
        </w:rPr>
        <w:t xml:space="preserve">Table </w:t>
      </w:r>
      <w:r w:rsidR="00065499" w:rsidRPr="001A7159">
        <w:rPr>
          <w:noProof/>
          <w:color w:val="auto"/>
        </w:rPr>
        <w:fldChar w:fldCharType="begin"/>
      </w:r>
      <w:r w:rsidR="00065499" w:rsidRPr="001A7159">
        <w:rPr>
          <w:noProof/>
          <w:color w:val="auto"/>
        </w:rPr>
        <w:instrText xml:space="preserve"> SEQ Table \* ARABIC </w:instrText>
      </w:r>
      <w:r w:rsidR="00065499" w:rsidRPr="001A7159">
        <w:rPr>
          <w:noProof/>
          <w:color w:val="auto"/>
        </w:rPr>
        <w:fldChar w:fldCharType="separate"/>
      </w:r>
      <w:r w:rsidR="00A60E98">
        <w:rPr>
          <w:noProof/>
          <w:color w:val="auto"/>
        </w:rPr>
        <w:t>11</w:t>
      </w:r>
      <w:r w:rsidR="00065499" w:rsidRPr="001A7159">
        <w:rPr>
          <w:noProof/>
          <w:color w:val="auto"/>
        </w:rPr>
        <w:fldChar w:fldCharType="end"/>
      </w:r>
      <w:bookmarkEnd w:id="92"/>
      <w:r w:rsidRPr="001A7159">
        <w:rPr>
          <w:noProof/>
          <w:color w:val="auto"/>
        </w:rPr>
        <w:tab/>
      </w:r>
      <w:bookmarkStart w:id="94" w:name="_Hlk533145145"/>
      <w:r w:rsidR="00F01133" w:rsidRPr="001A7159">
        <w:rPr>
          <w:color w:val="auto"/>
        </w:rPr>
        <w:t>Ad</w:t>
      </w:r>
      <w:r w:rsidRPr="001A7159">
        <w:rPr>
          <w:color w:val="auto"/>
        </w:rPr>
        <w:t xml:space="preserve"> campaign outcomes</w:t>
      </w:r>
      <w:bookmarkEnd w:id="94"/>
      <w:r w:rsidRPr="001A7159">
        <w:rPr>
          <w:color w:val="auto"/>
        </w:rPr>
        <w:t xml:space="preserve"> by gender</w:t>
      </w:r>
      <w:bookmarkEnd w:id="91"/>
      <w:bookmarkEnd w:id="93"/>
      <w:r w:rsidR="004D0DDD" w:rsidRPr="001A7159">
        <w:rPr>
          <w:color w:val="auto"/>
        </w:rPr>
        <w:t xml:space="preserve"> </w:t>
      </w:r>
    </w:p>
    <w:tbl>
      <w:tblPr>
        <w:tblStyle w:val="TableGrid"/>
        <w:tblW w:w="7932" w:type="dxa"/>
        <w:tblLook w:val="04A0" w:firstRow="1" w:lastRow="0" w:firstColumn="1" w:lastColumn="0" w:noHBand="0" w:noVBand="1"/>
      </w:tblPr>
      <w:tblGrid>
        <w:gridCol w:w="1725"/>
        <w:gridCol w:w="1277"/>
        <w:gridCol w:w="1277"/>
        <w:gridCol w:w="1019"/>
        <w:gridCol w:w="837"/>
        <w:gridCol w:w="972"/>
        <w:gridCol w:w="825"/>
      </w:tblGrid>
      <w:tr w:rsidR="001A7159" w:rsidRPr="001A7159" w14:paraId="47A98E56" w14:textId="77777777" w:rsidTr="00003805">
        <w:trPr>
          <w:trHeight w:val="305"/>
        </w:trPr>
        <w:tc>
          <w:tcPr>
            <w:tcW w:w="1725" w:type="dxa"/>
            <w:hideMark/>
          </w:tcPr>
          <w:p w14:paraId="62C16B02" w14:textId="77777777" w:rsidR="00E017BF" w:rsidRPr="001A7159" w:rsidRDefault="00E017BF" w:rsidP="006E1D4B">
            <w:pPr>
              <w:rPr>
                <w:rFonts w:eastAsia="Times New Roman" w:cs="Arial"/>
                <w:b/>
                <w:bCs/>
                <w:sz w:val="18"/>
                <w:szCs w:val="18"/>
                <w:lang w:eastAsia="en-AU"/>
              </w:rPr>
            </w:pPr>
            <w:r w:rsidRPr="001A7159">
              <w:rPr>
                <w:rFonts w:eastAsia="Times New Roman" w:cs="Arial"/>
                <w:b/>
                <w:bCs/>
                <w:sz w:val="18"/>
                <w:szCs w:val="18"/>
                <w:lang w:eastAsia="en-AU"/>
              </w:rPr>
              <w:lastRenderedPageBreak/>
              <w:t> </w:t>
            </w:r>
          </w:p>
        </w:tc>
        <w:tc>
          <w:tcPr>
            <w:tcW w:w="1277" w:type="dxa"/>
          </w:tcPr>
          <w:p w14:paraId="31330AF6" w14:textId="4B70CD16"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Impressions </w:t>
            </w:r>
            <w:r w:rsidR="00E017BF" w:rsidRPr="001A7159">
              <w:rPr>
                <w:rFonts w:eastAsia="Times New Roman" w:cs="Arial"/>
                <w:b/>
                <w:bCs/>
                <w:sz w:val="18"/>
                <w:szCs w:val="18"/>
                <w:lang w:eastAsia="en-AU"/>
              </w:rPr>
              <w:t>n</w:t>
            </w:r>
          </w:p>
        </w:tc>
        <w:tc>
          <w:tcPr>
            <w:tcW w:w="1277" w:type="dxa"/>
          </w:tcPr>
          <w:p w14:paraId="0E38540A" w14:textId="5AA57689"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Impressions </w:t>
            </w:r>
            <w:r w:rsidR="00E017BF" w:rsidRPr="001A7159">
              <w:rPr>
                <w:rFonts w:eastAsia="Times New Roman" w:cs="Arial"/>
                <w:b/>
                <w:bCs/>
                <w:sz w:val="18"/>
                <w:szCs w:val="18"/>
                <w:lang w:eastAsia="en-AU"/>
              </w:rPr>
              <w:t>%</w:t>
            </w:r>
          </w:p>
        </w:tc>
        <w:tc>
          <w:tcPr>
            <w:tcW w:w="1019" w:type="dxa"/>
          </w:tcPr>
          <w:p w14:paraId="21FCC0DA" w14:textId="5CA0FFCB"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Reach </w:t>
            </w:r>
            <w:r w:rsidR="00E017BF" w:rsidRPr="001A7159">
              <w:rPr>
                <w:rFonts w:eastAsia="Times New Roman" w:cs="Arial"/>
                <w:b/>
                <w:bCs/>
                <w:sz w:val="18"/>
                <w:szCs w:val="18"/>
                <w:lang w:eastAsia="en-AU"/>
              </w:rPr>
              <w:t>n</w:t>
            </w:r>
          </w:p>
        </w:tc>
        <w:tc>
          <w:tcPr>
            <w:tcW w:w="837" w:type="dxa"/>
          </w:tcPr>
          <w:p w14:paraId="787F2E07" w14:textId="403737F9"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Reach </w:t>
            </w:r>
            <w:r w:rsidR="00E017BF" w:rsidRPr="001A7159">
              <w:rPr>
                <w:rFonts w:eastAsia="Times New Roman" w:cs="Arial"/>
                <w:b/>
                <w:bCs/>
                <w:sz w:val="18"/>
                <w:szCs w:val="18"/>
                <w:lang w:eastAsia="en-AU"/>
              </w:rPr>
              <w:t>%</w:t>
            </w:r>
          </w:p>
        </w:tc>
        <w:tc>
          <w:tcPr>
            <w:tcW w:w="972" w:type="dxa"/>
          </w:tcPr>
          <w:p w14:paraId="4215C3A5" w14:textId="6AB7CCF2"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Link clicks </w:t>
            </w:r>
            <w:r w:rsidR="00E017BF" w:rsidRPr="001A7159">
              <w:rPr>
                <w:rFonts w:eastAsia="Times New Roman" w:cs="Arial"/>
                <w:b/>
                <w:bCs/>
                <w:sz w:val="18"/>
                <w:szCs w:val="18"/>
                <w:lang w:eastAsia="en-AU"/>
              </w:rPr>
              <w:t>n</w:t>
            </w:r>
          </w:p>
        </w:tc>
        <w:tc>
          <w:tcPr>
            <w:tcW w:w="825" w:type="dxa"/>
          </w:tcPr>
          <w:p w14:paraId="57FF6995" w14:textId="4BF4F245" w:rsidR="00E017BF" w:rsidRPr="001A7159" w:rsidRDefault="00003805" w:rsidP="006E1D4B">
            <w:pPr>
              <w:jc w:val="center"/>
              <w:rPr>
                <w:rFonts w:eastAsia="Times New Roman" w:cs="Arial"/>
                <w:b/>
                <w:bCs/>
                <w:sz w:val="18"/>
                <w:szCs w:val="18"/>
                <w:lang w:eastAsia="en-AU"/>
              </w:rPr>
            </w:pPr>
            <w:r w:rsidRPr="001A7159">
              <w:rPr>
                <w:rFonts w:eastAsia="Times New Roman" w:cs="Arial"/>
                <w:b/>
                <w:bCs/>
                <w:sz w:val="18"/>
                <w:szCs w:val="18"/>
                <w:lang w:eastAsia="en-AU"/>
              </w:rPr>
              <w:t xml:space="preserve">Link clicks </w:t>
            </w:r>
            <w:r w:rsidR="00E017BF" w:rsidRPr="001A7159">
              <w:rPr>
                <w:rFonts w:eastAsia="Times New Roman" w:cs="Arial"/>
                <w:b/>
                <w:bCs/>
                <w:sz w:val="18"/>
                <w:szCs w:val="18"/>
                <w:lang w:eastAsia="en-AU"/>
              </w:rPr>
              <w:t>%</w:t>
            </w:r>
          </w:p>
        </w:tc>
      </w:tr>
      <w:tr w:rsidR="001A7159" w:rsidRPr="001A7159" w14:paraId="0CD571D9" w14:textId="77777777" w:rsidTr="00003805">
        <w:trPr>
          <w:trHeight w:val="305"/>
        </w:trPr>
        <w:tc>
          <w:tcPr>
            <w:tcW w:w="1725" w:type="dxa"/>
            <w:hideMark/>
          </w:tcPr>
          <w:p w14:paraId="4EC65DF2" w14:textId="4721B575" w:rsidR="00E017BF" w:rsidRPr="001A7159" w:rsidRDefault="00E017BF" w:rsidP="006E1D4B">
            <w:pPr>
              <w:rPr>
                <w:rFonts w:eastAsia="Times New Roman" w:cs="Arial"/>
                <w:b/>
                <w:bCs/>
                <w:sz w:val="18"/>
                <w:szCs w:val="18"/>
                <w:lang w:eastAsia="en-AU"/>
              </w:rPr>
            </w:pPr>
            <w:r w:rsidRPr="001A7159">
              <w:rPr>
                <w:rFonts w:eastAsia="Times New Roman" w:cs="Arial"/>
                <w:b/>
                <w:bCs/>
                <w:sz w:val="18"/>
                <w:szCs w:val="18"/>
                <w:lang w:eastAsia="en-AU"/>
              </w:rPr>
              <w:t>Total audience</w:t>
            </w:r>
          </w:p>
        </w:tc>
        <w:tc>
          <w:tcPr>
            <w:tcW w:w="1277" w:type="dxa"/>
          </w:tcPr>
          <w:p w14:paraId="2B0EEB8D" w14:textId="458950A3"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2,272,575</w:t>
            </w:r>
          </w:p>
        </w:tc>
        <w:tc>
          <w:tcPr>
            <w:tcW w:w="1277" w:type="dxa"/>
          </w:tcPr>
          <w:p w14:paraId="766F4381" w14:textId="173B2E83"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100.0</w:t>
            </w:r>
          </w:p>
        </w:tc>
        <w:tc>
          <w:tcPr>
            <w:tcW w:w="1019" w:type="dxa"/>
          </w:tcPr>
          <w:p w14:paraId="257DB06A" w14:textId="69FC8766"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380,547</w:t>
            </w:r>
          </w:p>
        </w:tc>
        <w:tc>
          <w:tcPr>
            <w:tcW w:w="837" w:type="dxa"/>
          </w:tcPr>
          <w:p w14:paraId="61E5926B" w14:textId="3DC3E769"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100.0</w:t>
            </w:r>
          </w:p>
        </w:tc>
        <w:tc>
          <w:tcPr>
            <w:tcW w:w="972" w:type="dxa"/>
          </w:tcPr>
          <w:p w14:paraId="3F2F10C0" w14:textId="06408C86"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280</w:t>
            </w:r>
          </w:p>
        </w:tc>
        <w:tc>
          <w:tcPr>
            <w:tcW w:w="825" w:type="dxa"/>
          </w:tcPr>
          <w:p w14:paraId="0BA27596" w14:textId="46137985" w:rsidR="00E017BF" w:rsidRPr="001A7159" w:rsidRDefault="00E017BF" w:rsidP="006E1D4B">
            <w:pPr>
              <w:jc w:val="right"/>
              <w:rPr>
                <w:rFonts w:eastAsia="Times New Roman" w:cs="Arial"/>
                <w:b/>
                <w:bCs/>
                <w:sz w:val="18"/>
                <w:szCs w:val="18"/>
                <w:lang w:eastAsia="en-AU"/>
              </w:rPr>
            </w:pPr>
            <w:r w:rsidRPr="001A7159">
              <w:rPr>
                <w:rFonts w:eastAsia="Times New Roman" w:cs="Arial"/>
                <w:b/>
                <w:bCs/>
                <w:sz w:val="18"/>
                <w:szCs w:val="18"/>
                <w:lang w:eastAsia="en-AU"/>
              </w:rPr>
              <w:t>100.0</w:t>
            </w:r>
          </w:p>
        </w:tc>
      </w:tr>
      <w:tr w:rsidR="001A7159" w:rsidRPr="001A7159" w14:paraId="0D103FC0" w14:textId="77777777" w:rsidTr="00003805">
        <w:trPr>
          <w:trHeight w:val="305"/>
        </w:trPr>
        <w:tc>
          <w:tcPr>
            <w:tcW w:w="1725" w:type="dxa"/>
            <w:hideMark/>
          </w:tcPr>
          <w:p w14:paraId="737D575D" w14:textId="5979752A" w:rsidR="00E017BF" w:rsidRPr="001A7159" w:rsidRDefault="00E017BF" w:rsidP="006E1D4B">
            <w:pPr>
              <w:rPr>
                <w:rFonts w:eastAsia="Times New Roman" w:cs="Arial"/>
                <w:sz w:val="18"/>
                <w:szCs w:val="18"/>
                <w:lang w:eastAsia="en-AU"/>
              </w:rPr>
            </w:pPr>
            <w:r w:rsidRPr="001A7159">
              <w:rPr>
                <w:rFonts w:eastAsia="Times New Roman" w:cs="Arial"/>
                <w:sz w:val="18"/>
                <w:szCs w:val="18"/>
                <w:lang w:eastAsia="en-AU"/>
              </w:rPr>
              <w:t xml:space="preserve">   Female</w:t>
            </w:r>
          </w:p>
        </w:tc>
        <w:tc>
          <w:tcPr>
            <w:tcW w:w="1277" w:type="dxa"/>
          </w:tcPr>
          <w:p w14:paraId="2A8D7A35" w14:textId="01F0168C"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376,051</w:t>
            </w:r>
          </w:p>
        </w:tc>
        <w:tc>
          <w:tcPr>
            <w:tcW w:w="1277" w:type="dxa"/>
          </w:tcPr>
          <w:p w14:paraId="1095FAA1" w14:textId="3320BD5A"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16.5</w:t>
            </w:r>
          </w:p>
        </w:tc>
        <w:tc>
          <w:tcPr>
            <w:tcW w:w="1019" w:type="dxa"/>
          </w:tcPr>
          <w:p w14:paraId="64BCAEE1" w14:textId="7308E1CD"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106,209</w:t>
            </w:r>
          </w:p>
        </w:tc>
        <w:tc>
          <w:tcPr>
            <w:tcW w:w="837" w:type="dxa"/>
          </w:tcPr>
          <w:p w14:paraId="358DD703" w14:textId="6AE8B3E9"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27.9</w:t>
            </w:r>
          </w:p>
        </w:tc>
        <w:tc>
          <w:tcPr>
            <w:tcW w:w="972" w:type="dxa"/>
          </w:tcPr>
          <w:p w14:paraId="1D7E6FCC" w14:textId="54EC8446"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62</w:t>
            </w:r>
          </w:p>
        </w:tc>
        <w:tc>
          <w:tcPr>
            <w:tcW w:w="825" w:type="dxa"/>
          </w:tcPr>
          <w:p w14:paraId="1693B98E" w14:textId="0586C645"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22.1</w:t>
            </w:r>
          </w:p>
        </w:tc>
      </w:tr>
      <w:tr w:rsidR="001A7159" w:rsidRPr="001A7159" w14:paraId="2A44D806" w14:textId="77777777" w:rsidTr="00003805">
        <w:trPr>
          <w:trHeight w:val="305"/>
        </w:trPr>
        <w:tc>
          <w:tcPr>
            <w:tcW w:w="1725" w:type="dxa"/>
            <w:hideMark/>
          </w:tcPr>
          <w:p w14:paraId="436A6584" w14:textId="74894D39" w:rsidR="00E017BF" w:rsidRPr="001A7159" w:rsidRDefault="00E017BF" w:rsidP="006E1D4B">
            <w:pPr>
              <w:rPr>
                <w:rFonts w:eastAsia="Times New Roman" w:cs="Arial"/>
                <w:sz w:val="18"/>
                <w:szCs w:val="18"/>
                <w:lang w:eastAsia="en-AU"/>
              </w:rPr>
            </w:pPr>
            <w:r w:rsidRPr="001A7159">
              <w:rPr>
                <w:rFonts w:eastAsia="Times New Roman" w:cs="Arial"/>
                <w:sz w:val="18"/>
                <w:szCs w:val="18"/>
                <w:lang w:eastAsia="en-AU"/>
              </w:rPr>
              <w:t xml:space="preserve">   Male</w:t>
            </w:r>
          </w:p>
        </w:tc>
        <w:tc>
          <w:tcPr>
            <w:tcW w:w="1277" w:type="dxa"/>
          </w:tcPr>
          <w:p w14:paraId="63C55EB4" w14:textId="20B94A81"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1,823,258</w:t>
            </w:r>
          </w:p>
        </w:tc>
        <w:tc>
          <w:tcPr>
            <w:tcW w:w="1277" w:type="dxa"/>
          </w:tcPr>
          <w:p w14:paraId="25CF12DB" w14:textId="65288469"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80.2</w:t>
            </w:r>
          </w:p>
        </w:tc>
        <w:tc>
          <w:tcPr>
            <w:tcW w:w="1019" w:type="dxa"/>
          </w:tcPr>
          <w:p w14:paraId="141331E1" w14:textId="2524E1FB"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266,242</w:t>
            </w:r>
          </w:p>
        </w:tc>
        <w:tc>
          <w:tcPr>
            <w:tcW w:w="837" w:type="dxa"/>
          </w:tcPr>
          <w:p w14:paraId="3F6D41CE" w14:textId="1E7E34C2"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70.0</w:t>
            </w:r>
          </w:p>
        </w:tc>
        <w:tc>
          <w:tcPr>
            <w:tcW w:w="972" w:type="dxa"/>
          </w:tcPr>
          <w:p w14:paraId="5D825719" w14:textId="18ED9BA1"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211</w:t>
            </w:r>
          </w:p>
        </w:tc>
        <w:tc>
          <w:tcPr>
            <w:tcW w:w="825" w:type="dxa"/>
          </w:tcPr>
          <w:p w14:paraId="6C543D0F" w14:textId="0A67B5A3" w:rsidR="00E017BF" w:rsidRPr="001A7159" w:rsidRDefault="00E017BF" w:rsidP="006E1D4B">
            <w:pPr>
              <w:jc w:val="right"/>
              <w:rPr>
                <w:rFonts w:eastAsia="Times New Roman" w:cs="Arial"/>
                <w:sz w:val="18"/>
                <w:szCs w:val="18"/>
                <w:lang w:eastAsia="en-AU"/>
              </w:rPr>
            </w:pPr>
            <w:r w:rsidRPr="001A7159">
              <w:rPr>
                <w:rFonts w:eastAsia="Times New Roman" w:cs="Arial"/>
                <w:sz w:val="18"/>
                <w:szCs w:val="18"/>
                <w:lang w:eastAsia="en-AU"/>
              </w:rPr>
              <w:t>75.4</w:t>
            </w:r>
          </w:p>
        </w:tc>
      </w:tr>
      <w:tr w:rsidR="001A7159" w:rsidRPr="001A7159" w14:paraId="24B8D92D" w14:textId="77777777" w:rsidTr="00003805">
        <w:trPr>
          <w:trHeight w:val="305"/>
        </w:trPr>
        <w:tc>
          <w:tcPr>
            <w:tcW w:w="1725" w:type="dxa"/>
          </w:tcPr>
          <w:p w14:paraId="5D1EE5A7" w14:textId="59F28E86" w:rsidR="00E017BF" w:rsidRPr="001A7159" w:rsidRDefault="00E017BF" w:rsidP="006E1D4B">
            <w:pPr>
              <w:rPr>
                <w:rFonts w:eastAsia="Times New Roman" w:cs="Arial"/>
                <w:sz w:val="18"/>
                <w:szCs w:val="18"/>
                <w:lang w:eastAsia="en-AU"/>
              </w:rPr>
            </w:pPr>
            <w:r w:rsidRPr="001A7159">
              <w:rPr>
                <w:rFonts w:eastAsia="Times New Roman" w:cs="Arial"/>
                <w:sz w:val="18"/>
                <w:szCs w:val="18"/>
                <w:lang w:eastAsia="en-AU"/>
              </w:rPr>
              <w:t xml:space="preserve">   Unknown</w:t>
            </w:r>
          </w:p>
        </w:tc>
        <w:tc>
          <w:tcPr>
            <w:tcW w:w="1277" w:type="dxa"/>
          </w:tcPr>
          <w:p w14:paraId="055D2E35" w14:textId="13EDBD94" w:rsidR="00E017BF" w:rsidRPr="001A7159" w:rsidRDefault="00E017BF" w:rsidP="006E1D4B">
            <w:pPr>
              <w:jc w:val="right"/>
              <w:rPr>
                <w:rFonts w:cs="Arial"/>
                <w:sz w:val="18"/>
                <w:szCs w:val="18"/>
              </w:rPr>
            </w:pPr>
            <w:r w:rsidRPr="001A7159">
              <w:rPr>
                <w:rFonts w:cs="Arial"/>
                <w:sz w:val="18"/>
                <w:szCs w:val="18"/>
              </w:rPr>
              <w:t>73,266</w:t>
            </w:r>
          </w:p>
        </w:tc>
        <w:tc>
          <w:tcPr>
            <w:tcW w:w="1277" w:type="dxa"/>
          </w:tcPr>
          <w:p w14:paraId="62C2685D" w14:textId="365AEAFF" w:rsidR="00E017BF" w:rsidRPr="001A7159" w:rsidRDefault="00E017BF" w:rsidP="006E1D4B">
            <w:pPr>
              <w:jc w:val="right"/>
              <w:rPr>
                <w:rFonts w:cs="Arial"/>
                <w:sz w:val="18"/>
                <w:szCs w:val="18"/>
              </w:rPr>
            </w:pPr>
            <w:r w:rsidRPr="001A7159">
              <w:rPr>
                <w:rFonts w:cs="Arial"/>
                <w:sz w:val="18"/>
                <w:szCs w:val="18"/>
              </w:rPr>
              <w:t>3.2</w:t>
            </w:r>
          </w:p>
        </w:tc>
        <w:tc>
          <w:tcPr>
            <w:tcW w:w="1019" w:type="dxa"/>
          </w:tcPr>
          <w:p w14:paraId="572AB211" w14:textId="0EF7607B" w:rsidR="00E017BF" w:rsidRPr="001A7159" w:rsidRDefault="00E017BF" w:rsidP="006E1D4B">
            <w:pPr>
              <w:jc w:val="right"/>
              <w:rPr>
                <w:rFonts w:cs="Arial"/>
                <w:sz w:val="18"/>
                <w:szCs w:val="18"/>
              </w:rPr>
            </w:pPr>
            <w:r w:rsidRPr="001A7159">
              <w:rPr>
                <w:rFonts w:cs="Arial"/>
                <w:sz w:val="18"/>
                <w:szCs w:val="18"/>
              </w:rPr>
              <w:t>8,096</w:t>
            </w:r>
          </w:p>
        </w:tc>
        <w:tc>
          <w:tcPr>
            <w:tcW w:w="837" w:type="dxa"/>
          </w:tcPr>
          <w:p w14:paraId="1BFE20CD" w14:textId="4547031F" w:rsidR="00E017BF" w:rsidRPr="001A7159" w:rsidRDefault="00E017BF" w:rsidP="006E1D4B">
            <w:pPr>
              <w:jc w:val="right"/>
              <w:rPr>
                <w:rFonts w:cs="Arial"/>
                <w:sz w:val="18"/>
                <w:szCs w:val="18"/>
              </w:rPr>
            </w:pPr>
            <w:r w:rsidRPr="001A7159">
              <w:rPr>
                <w:rFonts w:cs="Arial"/>
                <w:sz w:val="18"/>
                <w:szCs w:val="18"/>
              </w:rPr>
              <w:t>2.1</w:t>
            </w:r>
          </w:p>
        </w:tc>
        <w:tc>
          <w:tcPr>
            <w:tcW w:w="972" w:type="dxa"/>
          </w:tcPr>
          <w:p w14:paraId="7F3D1E27" w14:textId="6E781DA4" w:rsidR="00E017BF" w:rsidRPr="001A7159" w:rsidRDefault="00E017BF" w:rsidP="006E1D4B">
            <w:pPr>
              <w:jc w:val="right"/>
              <w:rPr>
                <w:rFonts w:cs="Arial"/>
                <w:sz w:val="18"/>
                <w:szCs w:val="18"/>
              </w:rPr>
            </w:pPr>
            <w:r w:rsidRPr="001A7159">
              <w:rPr>
                <w:rFonts w:cs="Arial"/>
                <w:sz w:val="18"/>
                <w:szCs w:val="18"/>
              </w:rPr>
              <w:t>7</w:t>
            </w:r>
          </w:p>
        </w:tc>
        <w:tc>
          <w:tcPr>
            <w:tcW w:w="825" w:type="dxa"/>
          </w:tcPr>
          <w:p w14:paraId="66BABB85" w14:textId="1D558F96" w:rsidR="00E017BF" w:rsidRPr="001A7159" w:rsidRDefault="00E017BF" w:rsidP="006E1D4B">
            <w:pPr>
              <w:jc w:val="right"/>
              <w:rPr>
                <w:rFonts w:cs="Arial"/>
                <w:sz w:val="18"/>
                <w:szCs w:val="18"/>
              </w:rPr>
            </w:pPr>
            <w:r w:rsidRPr="001A7159">
              <w:rPr>
                <w:rFonts w:cs="Arial"/>
                <w:sz w:val="18"/>
                <w:szCs w:val="18"/>
              </w:rPr>
              <w:t>2.5</w:t>
            </w:r>
          </w:p>
        </w:tc>
      </w:tr>
    </w:tbl>
    <w:p w14:paraId="2BF14551" w14:textId="06630C8B" w:rsidR="00781716" w:rsidRPr="00F01133" w:rsidRDefault="00F01133" w:rsidP="00F01133">
      <w:pPr>
        <w:pStyle w:val="TableFormat"/>
        <w:rPr>
          <w:sz w:val="16"/>
          <w:szCs w:val="16"/>
        </w:rPr>
      </w:pPr>
      <w:r w:rsidRPr="00F01133">
        <w:rPr>
          <w:sz w:val="16"/>
          <w:szCs w:val="16"/>
        </w:rPr>
        <w:t>Note:</w:t>
      </w:r>
      <w:r>
        <w:rPr>
          <w:sz w:val="16"/>
          <w:szCs w:val="16"/>
        </w:rPr>
        <w:t xml:space="preserve"> Results are aggregated from ads displayed on the Facebook, </w:t>
      </w:r>
      <w:r w:rsidR="00721C15">
        <w:rPr>
          <w:sz w:val="16"/>
          <w:szCs w:val="16"/>
        </w:rPr>
        <w:t>I</w:t>
      </w:r>
      <w:r>
        <w:rPr>
          <w:sz w:val="16"/>
          <w:szCs w:val="16"/>
        </w:rPr>
        <w:t>nstagram and Messenger platforms.</w:t>
      </w:r>
    </w:p>
    <w:p w14:paraId="740E1261" w14:textId="601592C3" w:rsidR="00DD611F" w:rsidRPr="00686E3A" w:rsidRDefault="00DD611F">
      <w:pPr>
        <w:pStyle w:val="Heading3"/>
        <w:rPr>
          <w:color w:val="auto"/>
        </w:rPr>
      </w:pPr>
      <w:bookmarkStart w:id="95" w:name="_Toc80874677"/>
      <w:r w:rsidRPr="00686E3A">
        <w:rPr>
          <w:color w:val="auto"/>
        </w:rPr>
        <w:t>Response propensity model</w:t>
      </w:r>
      <w:bookmarkEnd w:id="95"/>
    </w:p>
    <w:p w14:paraId="69EEF96A" w14:textId="1A0F3412" w:rsidR="00DD611F" w:rsidRPr="00686E3A" w:rsidRDefault="00DD611F" w:rsidP="00DD611F">
      <w:pPr>
        <w:pStyle w:val="Body"/>
        <w:rPr>
          <w:rFonts w:cs="Arial"/>
          <w:lang w:eastAsia="en-AU"/>
        </w:rPr>
      </w:pPr>
      <w:r w:rsidRPr="00686E3A">
        <w:t>A</w:t>
      </w:r>
      <w:r w:rsidRPr="00686E3A">
        <w:rPr>
          <w:rFonts w:cs="Arial"/>
          <w:lang w:eastAsia="en-AU"/>
        </w:rPr>
        <w:t xml:space="preserve"> logistic regression model was used to predict response probabilities (response propensity model) of graduates using a range of sample characteristics (such as age, gender, course level, study area, attendance type, locality, etc). The output of the model was a ‘propensity to respond’ score (zero to one) which estimated a graduate’s propensity to complete the survey. The response propensity model was used to strategically target certain engagement activities. Prioritisation of the lowest scoring sample was used for activities designed to increase representation. To maximise total response from an activity prioritisation could be given to the highest scoring sample. </w:t>
      </w:r>
    </w:p>
    <w:p w14:paraId="1FF865A9" w14:textId="66028C3A" w:rsidR="004B735D" w:rsidRPr="00686E3A" w:rsidRDefault="004B735D" w:rsidP="004B735D">
      <w:pPr>
        <w:pStyle w:val="Heading3"/>
        <w:rPr>
          <w:color w:val="auto"/>
        </w:rPr>
      </w:pPr>
      <w:bookmarkStart w:id="96" w:name="_Toc80874678"/>
      <w:r w:rsidRPr="00686E3A">
        <w:rPr>
          <w:color w:val="auto"/>
        </w:rPr>
        <w:t>Email deliverability testing</w:t>
      </w:r>
      <w:bookmarkEnd w:id="96"/>
    </w:p>
    <w:p w14:paraId="5042606E" w14:textId="30FABEB0" w:rsidR="005D51E3" w:rsidRPr="00686E3A" w:rsidRDefault="005D06EB" w:rsidP="00DD611F">
      <w:pPr>
        <w:pStyle w:val="Body"/>
      </w:pPr>
      <w:r w:rsidRPr="00686E3A">
        <w:t xml:space="preserve">In the </w:t>
      </w:r>
      <w:r w:rsidRPr="00686E3A">
        <w:rPr>
          <w:i/>
          <w:iCs/>
        </w:rPr>
        <w:t>2020 GOS Methodological Report</w:t>
      </w:r>
      <w:r w:rsidRPr="00686E3A">
        <w:t xml:space="preserve"> email deliverability was identified </w:t>
      </w:r>
      <w:r w:rsidR="00095BE9" w:rsidRPr="00686E3A">
        <w:t xml:space="preserve">as </w:t>
      </w:r>
      <w:r w:rsidR="00D52573" w:rsidRPr="00686E3A">
        <w:t>an issue of</w:t>
      </w:r>
      <w:r w:rsidRPr="00686E3A">
        <w:t xml:space="preserve"> importanc</w:t>
      </w:r>
      <w:r w:rsidR="0007514D" w:rsidRPr="00686E3A">
        <w:t>e</w:t>
      </w:r>
      <w:r w:rsidR="00095BE9" w:rsidRPr="00686E3A">
        <w:t xml:space="preserve">. For the 2021 GOS email deliverability testing processes were improved </w:t>
      </w:r>
      <w:r w:rsidR="009D54A7" w:rsidRPr="00686E3A">
        <w:t>with the</w:t>
      </w:r>
      <w:r w:rsidR="005D51E3" w:rsidRPr="00686E3A">
        <w:t xml:space="preserve"> goal </w:t>
      </w:r>
      <w:r w:rsidR="0007514D" w:rsidRPr="00686E3A">
        <w:t>of</w:t>
      </w:r>
      <w:r w:rsidR="00D52573" w:rsidRPr="00686E3A">
        <w:t xml:space="preserve"> </w:t>
      </w:r>
      <w:r w:rsidR="005D51E3" w:rsidRPr="00686E3A">
        <w:t>maximis</w:t>
      </w:r>
      <w:r w:rsidR="0007514D" w:rsidRPr="00686E3A">
        <w:t>ing</w:t>
      </w:r>
      <w:r w:rsidR="005D51E3" w:rsidRPr="00686E3A">
        <w:t xml:space="preserve"> graduate email engagement by </w:t>
      </w:r>
      <w:r w:rsidR="00D52573" w:rsidRPr="00686E3A">
        <w:t>ensur</w:t>
      </w:r>
      <w:r w:rsidR="005D51E3" w:rsidRPr="00686E3A">
        <w:t>ing that all emails avoided delivery to a spam or junk folder</w:t>
      </w:r>
      <w:r w:rsidR="00095BE9" w:rsidRPr="00686E3A">
        <w:t xml:space="preserve">. Further, testing was conducted to optimise emails for deliverability </w:t>
      </w:r>
      <w:r w:rsidR="005D51E3" w:rsidRPr="00686E3A">
        <w:t xml:space="preserve">to </w:t>
      </w:r>
      <w:r w:rsidR="00095BE9" w:rsidRPr="00686E3A">
        <w:t>primary</w:t>
      </w:r>
      <w:r w:rsidR="005D51E3" w:rsidRPr="00686E3A">
        <w:t xml:space="preserve"> inbox</w:t>
      </w:r>
      <w:r w:rsidR="00095BE9" w:rsidRPr="00686E3A">
        <w:t>es</w:t>
      </w:r>
      <w:r w:rsidR="005D51E3" w:rsidRPr="00686E3A">
        <w:t xml:space="preserve"> (e.g. ‘primary’ tab in Gmail, ‘focused’ inbox in Outlook). </w:t>
      </w:r>
    </w:p>
    <w:p w14:paraId="2567D51E" w14:textId="729AA04D" w:rsidR="001159FE" w:rsidRPr="00686E3A" w:rsidRDefault="00CC6A49" w:rsidP="00DD611F">
      <w:pPr>
        <w:pStyle w:val="Body"/>
      </w:pPr>
      <w:r w:rsidRPr="00686E3A">
        <w:t>Actions</w:t>
      </w:r>
      <w:r w:rsidR="001159FE" w:rsidRPr="00686E3A">
        <w:t xml:space="preserve"> taken </w:t>
      </w:r>
      <w:r w:rsidR="006C24FA" w:rsidRPr="00686E3A">
        <w:t xml:space="preserve">and products used </w:t>
      </w:r>
      <w:r w:rsidR="001159FE" w:rsidRPr="00686E3A">
        <w:t xml:space="preserve">to optimise </w:t>
      </w:r>
      <w:r w:rsidR="005D51E3" w:rsidRPr="00686E3A">
        <w:t>email</w:t>
      </w:r>
      <w:r w:rsidR="001159FE" w:rsidRPr="00686E3A">
        <w:t xml:space="preserve"> deliverability</w:t>
      </w:r>
      <w:r w:rsidR="006C24FA" w:rsidRPr="00686E3A">
        <w:t xml:space="preserve"> </w:t>
      </w:r>
      <w:r w:rsidR="005D51E3" w:rsidRPr="00686E3A">
        <w:t>included:</w:t>
      </w:r>
      <w:r w:rsidR="00D52573" w:rsidRPr="00686E3A">
        <w:t xml:space="preserve"> </w:t>
      </w:r>
    </w:p>
    <w:p w14:paraId="19A4BE3C" w14:textId="75B07FE5" w:rsidR="006C24FA" w:rsidRPr="00686E3A" w:rsidRDefault="006C24FA" w:rsidP="00353F25">
      <w:pPr>
        <w:pStyle w:val="Bullets1"/>
      </w:pPr>
      <w:r w:rsidRPr="00686E3A">
        <w:t xml:space="preserve">a dedicated Internet Protocol (IP) address range used only by the Social Research Centre for bulk email delivery. The reputation of this range was </w:t>
      </w:r>
      <w:r w:rsidR="00095BE9" w:rsidRPr="00686E3A">
        <w:t>maintained</w:t>
      </w:r>
      <w:r w:rsidRPr="00686E3A">
        <w:t xml:space="preserve"> year-round to keep the IP addresses ‘warm’. The dedicated range eliminated risks associated with bulk mailing from </w:t>
      </w:r>
      <w:r w:rsidR="005D51E3" w:rsidRPr="00686E3A">
        <w:t xml:space="preserve">a </w:t>
      </w:r>
      <w:r w:rsidRPr="00686E3A">
        <w:t xml:space="preserve">shared IP pool </w:t>
      </w:r>
      <w:r w:rsidR="005D51E3" w:rsidRPr="00686E3A">
        <w:t xml:space="preserve">(as was </w:t>
      </w:r>
      <w:r w:rsidRPr="00686E3A">
        <w:t>used during the 2020 GOS</w:t>
      </w:r>
      <w:r w:rsidR="005D51E3" w:rsidRPr="00686E3A">
        <w:t>),</w:t>
      </w:r>
    </w:p>
    <w:p w14:paraId="0F27620A" w14:textId="5B9EBE1A" w:rsidR="00424A19" w:rsidRPr="00686E3A" w:rsidRDefault="00424A19" w:rsidP="00353F25">
      <w:pPr>
        <w:pStyle w:val="Bullets1"/>
      </w:pPr>
      <w:r w:rsidRPr="00686E3A">
        <w:t>during sample cleaning email addresses were validated to reduce bounce rates, thereby minimising the degradation of IP reputation,</w:t>
      </w:r>
    </w:p>
    <w:p w14:paraId="6E76D7FE" w14:textId="0EC398C9" w:rsidR="005E09E3" w:rsidRPr="00686E3A" w:rsidRDefault="006C24FA" w:rsidP="00353F25">
      <w:pPr>
        <w:pStyle w:val="Bullets1"/>
      </w:pPr>
      <w:r w:rsidRPr="00686E3A">
        <w:t>ongoing maintenance of</w:t>
      </w:r>
      <w:r w:rsidR="005E09E3" w:rsidRPr="00686E3A">
        <w:t xml:space="preserve"> technical</w:t>
      </w:r>
      <w:r w:rsidRPr="00686E3A">
        <w:t xml:space="preserve"> services </w:t>
      </w:r>
      <w:r w:rsidR="005E09E3" w:rsidRPr="00686E3A">
        <w:t xml:space="preserve">and policies to meet </w:t>
      </w:r>
      <w:r w:rsidRPr="00686E3A">
        <w:t>sender best practice</w:t>
      </w:r>
      <w:r w:rsidR="005D51E3" w:rsidRPr="00686E3A">
        <w:t>,</w:t>
      </w:r>
    </w:p>
    <w:p w14:paraId="754039E8" w14:textId="02975F82" w:rsidR="00A82E11" w:rsidRPr="00686E3A" w:rsidRDefault="00A82E11" w:rsidP="00353F25">
      <w:pPr>
        <w:pStyle w:val="Bullets1"/>
      </w:pPr>
      <w:r w:rsidRPr="00686E3A">
        <w:t>optimisation of all images, hyperlinks and HTML code used in emails to meet deliverability best practices,</w:t>
      </w:r>
    </w:p>
    <w:p w14:paraId="544D66C9" w14:textId="54CFB1C0" w:rsidR="004B735D" w:rsidRPr="00686E3A" w:rsidRDefault="00C93E6C" w:rsidP="00353F25">
      <w:pPr>
        <w:pStyle w:val="Bullets1"/>
      </w:pPr>
      <w:r w:rsidRPr="00686E3A">
        <w:t>pre</w:t>
      </w:r>
      <w:r w:rsidR="005E3A3B" w:rsidRPr="00686E3A">
        <w:t xml:space="preserve"> </w:t>
      </w:r>
      <w:r w:rsidRPr="00686E3A">
        <w:t>field</w:t>
      </w:r>
      <w:r w:rsidR="001159FE" w:rsidRPr="00686E3A">
        <w:t xml:space="preserve"> testing </w:t>
      </w:r>
      <w:r w:rsidR="00A82E11" w:rsidRPr="00686E3A">
        <w:t>of emails across</w:t>
      </w:r>
      <w:r w:rsidR="001159FE" w:rsidRPr="00686E3A">
        <w:t xml:space="preserve"> a broad range of </w:t>
      </w:r>
      <w:r w:rsidRPr="00686E3A">
        <w:t xml:space="preserve">mail </w:t>
      </w:r>
      <w:r w:rsidR="00CC6A49" w:rsidRPr="00686E3A">
        <w:t>clients</w:t>
      </w:r>
      <w:r w:rsidR="00A82E11" w:rsidRPr="00686E3A">
        <w:t xml:space="preserve">, </w:t>
      </w:r>
      <w:r w:rsidR="00CC6A49" w:rsidRPr="00686E3A">
        <w:t xml:space="preserve">devices </w:t>
      </w:r>
      <w:r w:rsidR="00A82E11" w:rsidRPr="00686E3A">
        <w:t xml:space="preserve">and providers </w:t>
      </w:r>
      <w:r w:rsidR="00CC6A49" w:rsidRPr="00686E3A">
        <w:t xml:space="preserve">to confirm </w:t>
      </w:r>
      <w:r w:rsidR="00A82E11" w:rsidRPr="00686E3A">
        <w:t xml:space="preserve">and optimise </w:t>
      </w:r>
      <w:r w:rsidR="00CC6A49" w:rsidRPr="00686E3A">
        <w:t>compatibilit</w:t>
      </w:r>
      <w:r w:rsidR="00A82E11" w:rsidRPr="00686E3A">
        <w:t>y,</w:t>
      </w:r>
      <w:r w:rsidR="00CC6A49" w:rsidRPr="00686E3A">
        <w:t xml:space="preserve"> </w:t>
      </w:r>
      <w:r w:rsidR="00A82E11" w:rsidRPr="00686E3A">
        <w:t>display and delivery, and</w:t>
      </w:r>
    </w:p>
    <w:p w14:paraId="2FE3A163" w14:textId="42B8906B" w:rsidR="00C93E6C" w:rsidRPr="00686E3A" w:rsidRDefault="00A82E11" w:rsidP="00353F25">
      <w:pPr>
        <w:pStyle w:val="Bullets1"/>
      </w:pPr>
      <w:r w:rsidRPr="00686E3A">
        <w:t>in</w:t>
      </w:r>
      <w:r w:rsidR="005E3A3B" w:rsidRPr="00686E3A">
        <w:t xml:space="preserve"> </w:t>
      </w:r>
      <w:r w:rsidRPr="00686E3A">
        <w:t>field tracking of email deliverability using analytics tools.</w:t>
      </w:r>
    </w:p>
    <w:p w14:paraId="6B1E2B4D" w14:textId="2B1B6B14" w:rsidR="00D52573" w:rsidRPr="00686E3A" w:rsidRDefault="0007514D" w:rsidP="0007514D">
      <w:pPr>
        <w:pStyle w:val="Body"/>
      </w:pPr>
      <w:r w:rsidRPr="00686E3A">
        <w:t>Despite the advancements made in this area, consisten</w:t>
      </w:r>
      <w:r w:rsidR="009D54A7" w:rsidRPr="00686E3A">
        <w:t>cy in the</w:t>
      </w:r>
      <w:r w:rsidRPr="00686E3A">
        <w:t xml:space="preserve"> deliverability of bulk email remains an ongoing challenge for the GOS and the QILT suite of surveys more broadly</w:t>
      </w:r>
      <w:r w:rsidR="00C84A3B" w:rsidRPr="00686E3A">
        <w:t xml:space="preserve"> (refer to Section 3.3.1 for analysis of email send outcomes)</w:t>
      </w:r>
      <w:r w:rsidR="009D54A7" w:rsidRPr="00686E3A">
        <w:t>.</w:t>
      </w:r>
    </w:p>
    <w:p w14:paraId="50399EB0" w14:textId="5BAB723E" w:rsidR="009825BE" w:rsidRPr="00686E3A" w:rsidRDefault="00CF19BC" w:rsidP="007544CA">
      <w:pPr>
        <w:pStyle w:val="Heading2"/>
        <w:rPr>
          <w:rFonts w:eastAsia="Times New Roman" w:cs="Times New Roman"/>
          <w:color w:val="auto"/>
          <w:szCs w:val="20"/>
        </w:rPr>
      </w:pPr>
      <w:bookmarkStart w:id="97" w:name="_Toc80874679"/>
      <w:r w:rsidRPr="00686E3A">
        <w:rPr>
          <w:rFonts w:eastAsia="Times New Roman" w:cs="Times New Roman"/>
          <w:color w:val="auto"/>
          <w:szCs w:val="20"/>
        </w:rPr>
        <w:lastRenderedPageBreak/>
        <w:t xml:space="preserve">Data </w:t>
      </w:r>
      <w:r w:rsidR="009D49C0" w:rsidRPr="00686E3A">
        <w:rPr>
          <w:rFonts w:eastAsia="Times New Roman" w:cs="Times New Roman"/>
          <w:color w:val="auto"/>
          <w:szCs w:val="20"/>
        </w:rPr>
        <w:t>c</w:t>
      </w:r>
      <w:r w:rsidRPr="00686E3A">
        <w:rPr>
          <w:rFonts w:eastAsia="Times New Roman" w:cs="Times New Roman"/>
          <w:color w:val="auto"/>
          <w:szCs w:val="20"/>
        </w:rPr>
        <w:t>ollection</w:t>
      </w:r>
      <w:bookmarkEnd w:id="97"/>
    </w:p>
    <w:p w14:paraId="3871E534" w14:textId="5CF316D5" w:rsidR="00CF19BC" w:rsidRPr="00686E3A" w:rsidRDefault="00CF19BC" w:rsidP="00CF19BC">
      <w:pPr>
        <w:pStyle w:val="Heading3"/>
        <w:rPr>
          <w:color w:val="auto"/>
        </w:rPr>
      </w:pPr>
      <w:bookmarkStart w:id="98" w:name="_Toc80874680"/>
      <w:r w:rsidRPr="00686E3A">
        <w:rPr>
          <w:color w:val="auto"/>
        </w:rPr>
        <w:t xml:space="preserve">Online </w:t>
      </w:r>
      <w:r w:rsidR="009D49C0" w:rsidRPr="00686E3A">
        <w:rPr>
          <w:color w:val="auto"/>
        </w:rPr>
        <w:t>s</w:t>
      </w:r>
      <w:r w:rsidRPr="00686E3A">
        <w:rPr>
          <w:color w:val="auto"/>
        </w:rPr>
        <w:t>urvey</w:t>
      </w:r>
      <w:bookmarkEnd w:id="98"/>
    </w:p>
    <w:p w14:paraId="5C987C19" w14:textId="2125A0E7" w:rsidR="00CF19BC" w:rsidRPr="00686E3A" w:rsidRDefault="00184B44" w:rsidP="004E6ABA">
      <w:pPr>
        <w:pStyle w:val="Body"/>
      </w:pPr>
      <w:bookmarkStart w:id="99" w:name="_Hlk519866005"/>
      <w:r w:rsidRPr="00686E3A">
        <w:t>T</w:t>
      </w:r>
      <w:r w:rsidR="00CF19BC" w:rsidRPr="00686E3A">
        <w:t>he online survey could be accessed by clicking on the link in the email invitation or reminders, via the GOS la</w:t>
      </w:r>
      <w:r w:rsidR="00EE6AEF" w:rsidRPr="00686E3A">
        <w:t>nding page on the QILT website</w:t>
      </w:r>
      <w:r w:rsidR="0039365E" w:rsidRPr="00686E3A">
        <w:t>, via</w:t>
      </w:r>
      <w:r w:rsidR="00CF19BC" w:rsidRPr="00686E3A">
        <w:t xml:space="preserve"> a redirect </w:t>
      </w:r>
      <w:r w:rsidR="00EE6AEF" w:rsidRPr="00686E3A">
        <w:t>from the GOS home page</w:t>
      </w:r>
      <w:r w:rsidR="0039365E" w:rsidRPr="00686E3A">
        <w:t xml:space="preserve">, by clicking the link in the SMS, or a redirect from </w:t>
      </w:r>
      <w:r w:rsidR="00F01133" w:rsidRPr="00686E3A">
        <w:t>social media</w:t>
      </w:r>
      <w:r w:rsidR="0039365E" w:rsidRPr="00686E3A">
        <w:t xml:space="preserve"> ads. </w:t>
      </w:r>
      <w:r w:rsidR="00CF19BC" w:rsidRPr="00686E3A">
        <w:t>Clicking from the email invitation</w:t>
      </w:r>
      <w:r w:rsidR="0039365E" w:rsidRPr="00686E3A">
        <w:t>, email</w:t>
      </w:r>
      <w:r w:rsidR="00CF19BC" w:rsidRPr="00686E3A">
        <w:t xml:space="preserve"> reminder</w:t>
      </w:r>
      <w:r w:rsidR="0039365E" w:rsidRPr="00686E3A">
        <w:t xml:space="preserve"> or SMS</w:t>
      </w:r>
      <w:r w:rsidR="00CF19BC" w:rsidRPr="00686E3A">
        <w:t xml:space="preserve"> would go directly to the beginning of the survey. </w:t>
      </w:r>
      <w:r w:rsidR="00A71FD8" w:rsidRPr="00686E3A">
        <w:t>From the</w:t>
      </w:r>
      <w:r w:rsidR="000A35D8" w:rsidRPr="00686E3A">
        <w:t xml:space="preserve"> GOS</w:t>
      </w:r>
      <w:r w:rsidR="00A71FD8" w:rsidRPr="00686E3A">
        <w:t xml:space="preserve"> landing page</w:t>
      </w:r>
      <w:r w:rsidR="000A35D8" w:rsidRPr="00686E3A">
        <w:t xml:space="preserve"> </w:t>
      </w:r>
      <w:r w:rsidR="00A71FD8" w:rsidRPr="00686E3A">
        <w:t>graduate</w:t>
      </w:r>
      <w:r w:rsidR="000A35D8" w:rsidRPr="00686E3A">
        <w:t>s</w:t>
      </w:r>
      <w:r w:rsidR="00A71FD8" w:rsidRPr="00686E3A">
        <w:t xml:space="preserve"> could log in to the survey with their unique username and password. </w:t>
      </w:r>
      <w:r w:rsidR="000A0BA7" w:rsidRPr="00686E3A">
        <w:t>In-scope g</w:t>
      </w:r>
      <w:r w:rsidR="00A71FD8" w:rsidRPr="00686E3A">
        <w:t xml:space="preserve">raduates without a username and password could ‘authenticate’ their personal details (name, </w:t>
      </w:r>
      <w:r w:rsidR="000A0BA7" w:rsidRPr="00686E3A">
        <w:t>student identification code</w:t>
      </w:r>
      <w:r w:rsidR="00A71FD8" w:rsidRPr="00686E3A">
        <w:t xml:space="preserve">, date of birth) against </w:t>
      </w:r>
      <w:r w:rsidR="000A0BA7" w:rsidRPr="00686E3A">
        <w:t xml:space="preserve">the </w:t>
      </w:r>
      <w:r w:rsidR="00A71FD8" w:rsidRPr="00686E3A">
        <w:t>sample information</w:t>
      </w:r>
      <w:r w:rsidR="005A0705" w:rsidRPr="00686E3A">
        <w:t xml:space="preserve"> and receive an email invitation </w:t>
      </w:r>
      <w:r w:rsidR="00A71FD8" w:rsidRPr="00686E3A">
        <w:t>with direct</w:t>
      </w:r>
      <w:r w:rsidR="005A0705" w:rsidRPr="00686E3A">
        <w:t xml:space="preserve"> survey</w:t>
      </w:r>
      <w:r w:rsidR="00A71FD8" w:rsidRPr="00686E3A">
        <w:t xml:space="preserve"> link and login details. Alternatively</w:t>
      </w:r>
      <w:r w:rsidR="000A0BA7" w:rsidRPr="00686E3A">
        <w:t>,</w:t>
      </w:r>
      <w:r w:rsidR="00A71FD8" w:rsidRPr="00686E3A">
        <w:t xml:space="preserve"> </w:t>
      </w:r>
      <w:r w:rsidR="000A0BA7" w:rsidRPr="00686E3A">
        <w:t xml:space="preserve">in-scope graduates </w:t>
      </w:r>
      <w:r w:rsidR="00A71FD8" w:rsidRPr="00686E3A">
        <w:t>without login detail</w:t>
      </w:r>
      <w:r w:rsidR="000A0BA7" w:rsidRPr="00686E3A">
        <w:t xml:space="preserve">s could gain access to the survey by contacting the QILT Helpdesk. </w:t>
      </w:r>
    </w:p>
    <w:p w14:paraId="60DDB64E" w14:textId="54293468" w:rsidR="00CF19BC" w:rsidRPr="00686E3A" w:rsidRDefault="00CF19BC" w:rsidP="004E6ABA">
      <w:pPr>
        <w:pStyle w:val="Body"/>
      </w:pPr>
      <w:bookmarkStart w:id="100" w:name="_Hlk532556882"/>
      <w:r w:rsidRPr="00686E3A">
        <w:t>Online survey presentation was informed by accessibility guidelines and other relevant resources, with standard features including</w:t>
      </w:r>
      <w:bookmarkEnd w:id="100"/>
      <w:r w:rsidRPr="00686E3A">
        <w:t>:</w:t>
      </w:r>
    </w:p>
    <w:p w14:paraId="34A7A567" w14:textId="02BF7BA3" w:rsidR="00CF19BC" w:rsidRPr="00686E3A" w:rsidRDefault="00EE6AEF" w:rsidP="00B4392A">
      <w:pPr>
        <w:pStyle w:val="Bullets1"/>
      </w:pPr>
      <w:r w:rsidRPr="00686E3A">
        <w:t>optimisation for small screen devices</w:t>
      </w:r>
      <w:r w:rsidR="00601F4A" w:rsidRPr="00686E3A">
        <w:t xml:space="preserve"> (see </w:t>
      </w:r>
      <w:r w:rsidR="0028218C" w:rsidRPr="00686E3A">
        <w:t xml:space="preserve">Appendix </w:t>
      </w:r>
      <w:r w:rsidR="00747BAF" w:rsidRPr="00686E3A">
        <w:t>9</w:t>
      </w:r>
      <w:r w:rsidR="00601F4A" w:rsidRPr="00686E3A">
        <w:t>)</w:t>
      </w:r>
      <w:r w:rsidR="00343AD1" w:rsidRPr="00686E3A">
        <w:t>,</w:t>
      </w:r>
    </w:p>
    <w:p w14:paraId="1E813CCF" w14:textId="67367AC1" w:rsidR="00CF19BC" w:rsidRPr="00686E3A" w:rsidRDefault="006F65E1" w:rsidP="00B4392A">
      <w:pPr>
        <w:pStyle w:val="Bullets1"/>
      </w:pPr>
      <w:r w:rsidRPr="00686E3A">
        <w:t>consistent presentation and placement</w:t>
      </w:r>
      <w:r w:rsidR="00BB5E7E" w:rsidRPr="00686E3A">
        <w:t xml:space="preserve"> of </w:t>
      </w:r>
      <w:r w:rsidR="00B90355" w:rsidRPr="00686E3A">
        <w:t>“</w:t>
      </w:r>
      <w:r w:rsidR="00402995" w:rsidRPr="00686E3A">
        <w:t>Next</w:t>
      </w:r>
      <w:r w:rsidR="00B90355" w:rsidRPr="00686E3A">
        <w:t>”</w:t>
      </w:r>
      <w:r w:rsidR="00402995" w:rsidRPr="00686E3A">
        <w:t xml:space="preserve"> </w:t>
      </w:r>
      <w:r w:rsidR="002670F7" w:rsidRPr="00686E3A">
        <w:t xml:space="preserve">and </w:t>
      </w:r>
      <w:r w:rsidR="00B90355" w:rsidRPr="00686E3A">
        <w:t>“</w:t>
      </w:r>
      <w:r w:rsidR="00402995" w:rsidRPr="00686E3A">
        <w:t>Previous</w:t>
      </w:r>
      <w:r w:rsidR="00B90355" w:rsidRPr="00686E3A">
        <w:t>”</w:t>
      </w:r>
      <w:r w:rsidR="00402995" w:rsidRPr="00686E3A">
        <w:t xml:space="preserve"> </w:t>
      </w:r>
      <w:r w:rsidR="002670F7" w:rsidRPr="00686E3A">
        <w:t>buttons</w:t>
      </w:r>
      <w:r w:rsidR="00343AD1" w:rsidRPr="00686E3A">
        <w:t>,</w:t>
      </w:r>
    </w:p>
    <w:p w14:paraId="5F068340" w14:textId="30101C99" w:rsidR="00CF19BC" w:rsidRPr="00686E3A" w:rsidRDefault="00CF19BC" w:rsidP="00B4392A">
      <w:pPr>
        <w:pStyle w:val="Bullets1"/>
      </w:pPr>
      <w:r w:rsidRPr="00686E3A">
        <w:t>input controls and internal logic</w:t>
      </w:r>
      <w:r w:rsidR="0087315A" w:rsidRPr="00686E3A">
        <w:t>/validation</w:t>
      </w:r>
      <w:r w:rsidRPr="00686E3A">
        <w:t xml:space="preserve"> checks</w:t>
      </w:r>
      <w:r w:rsidR="00343AD1" w:rsidRPr="00686E3A">
        <w:t>,</w:t>
      </w:r>
    </w:p>
    <w:p w14:paraId="70BF95C8" w14:textId="7525F54B" w:rsidR="00CF19BC" w:rsidRPr="00686E3A" w:rsidRDefault="00BB5E7E" w:rsidP="00B4392A">
      <w:pPr>
        <w:pStyle w:val="Bullets1"/>
      </w:pPr>
      <w:r w:rsidRPr="00686E3A">
        <w:t>tailoring</w:t>
      </w:r>
      <w:r w:rsidR="00EE6AEF" w:rsidRPr="00686E3A">
        <w:t xml:space="preserve"> </w:t>
      </w:r>
      <w:r w:rsidR="00CF19BC" w:rsidRPr="00686E3A">
        <w:t>error messages as appropriate</w:t>
      </w:r>
      <w:r w:rsidR="00343AD1" w:rsidRPr="00686E3A">
        <w:t>,</w:t>
      </w:r>
    </w:p>
    <w:p w14:paraId="00E20721" w14:textId="4C4024AC" w:rsidR="00CF19BC" w:rsidRPr="00686E3A" w:rsidRDefault="00EE6AEF" w:rsidP="00B4392A">
      <w:pPr>
        <w:pStyle w:val="Bullets1"/>
      </w:pPr>
      <w:r w:rsidRPr="00686E3A">
        <w:t xml:space="preserve">splitting long statement batteries over several screens to </w:t>
      </w:r>
      <w:r w:rsidR="004763AA" w:rsidRPr="00686E3A">
        <w:t>reduce the number of items that require</w:t>
      </w:r>
      <w:r w:rsidRPr="00686E3A">
        <w:t xml:space="preserve"> vertical scrolling</w:t>
      </w:r>
      <w:r w:rsidR="006F65E1" w:rsidRPr="00686E3A">
        <w:t xml:space="preserve"> on a desktop</w:t>
      </w:r>
      <w:r w:rsidR="00343AD1" w:rsidRPr="00686E3A">
        <w:t>,</w:t>
      </w:r>
    </w:p>
    <w:p w14:paraId="7A383EFF" w14:textId="53CBC003" w:rsidR="00CF19BC" w:rsidRPr="00686E3A" w:rsidRDefault="00EE6AEF" w:rsidP="00B4392A">
      <w:pPr>
        <w:pStyle w:val="Bullets1"/>
      </w:pPr>
      <w:r w:rsidRPr="00686E3A">
        <w:t>sizing the</w:t>
      </w:r>
      <w:r w:rsidR="00CF19BC" w:rsidRPr="00686E3A">
        <w:t xml:space="preserve"> panels for free text responses commensurate with the level of detail required in the response</w:t>
      </w:r>
      <w:r w:rsidR="00343AD1" w:rsidRPr="00686E3A">
        <w:t>,</w:t>
      </w:r>
    </w:p>
    <w:p w14:paraId="5AD5BDD0" w14:textId="4B199F40" w:rsidR="00CF19BC" w:rsidRPr="00686E3A" w:rsidRDefault="00BB5E7E" w:rsidP="00B4392A">
      <w:pPr>
        <w:pStyle w:val="Bullets1"/>
      </w:pPr>
      <w:r w:rsidRPr="00686E3A">
        <w:t xml:space="preserve">automatically </w:t>
      </w:r>
      <w:r w:rsidR="00CF19BC" w:rsidRPr="00686E3A">
        <w:t>‘saving’ with progression to the next screen</w:t>
      </w:r>
      <w:r w:rsidR="00343AD1" w:rsidRPr="00686E3A">
        <w:t>, and</w:t>
      </w:r>
    </w:p>
    <w:p w14:paraId="54DFBFA2" w14:textId="1A587496" w:rsidR="00CF19BC" w:rsidRPr="00686E3A" w:rsidRDefault="00CF19BC" w:rsidP="00B4392A">
      <w:pPr>
        <w:pStyle w:val="Bullets1"/>
      </w:pPr>
      <w:r w:rsidRPr="00686E3A">
        <w:t xml:space="preserve">the capacity to save and return to finish off at another time, resuming at the last question </w:t>
      </w:r>
      <w:r w:rsidR="007C4341" w:rsidRPr="00686E3A">
        <w:t>viewed</w:t>
      </w:r>
      <w:r w:rsidRPr="00686E3A">
        <w:t>.</w:t>
      </w:r>
    </w:p>
    <w:p w14:paraId="336DB696" w14:textId="66159380" w:rsidR="00483C0B" w:rsidRPr="00686E3A" w:rsidRDefault="007B2247" w:rsidP="00E017BF">
      <w:pPr>
        <w:pStyle w:val="Body"/>
      </w:pPr>
      <w:bookmarkStart w:id="101" w:name="_Hlk519865855"/>
      <w:bookmarkEnd w:id="99"/>
      <w:r w:rsidRPr="00686E3A">
        <w:t xml:space="preserve">The survey look and feel </w:t>
      </w:r>
      <w:r w:rsidR="00A92A6B" w:rsidRPr="00686E3A">
        <w:t>was</w:t>
      </w:r>
      <w:r w:rsidRPr="00686E3A">
        <w:t xml:space="preserve"> customised to be consistent</w:t>
      </w:r>
      <w:r w:rsidR="00402995" w:rsidRPr="00686E3A">
        <w:t xml:space="preserve"> with</w:t>
      </w:r>
      <w:r w:rsidRPr="00686E3A">
        <w:t xml:space="preserve"> QILT branding guidelines</w:t>
      </w:r>
      <w:r w:rsidR="00184B44" w:rsidRPr="00686E3A">
        <w:t>, including the use of the GOS</w:t>
      </w:r>
      <w:r w:rsidRPr="00686E3A">
        <w:t xml:space="preserve"> logo and colour scheme. </w:t>
      </w:r>
      <w:r w:rsidR="00783C31" w:rsidRPr="00686E3A">
        <w:t xml:space="preserve">This ensured consistency with the look of the email invitation and reminders, advertisements placed </w:t>
      </w:r>
      <w:r w:rsidRPr="00686E3A">
        <w:t>on Facebook and the QILT website.</w:t>
      </w:r>
      <w:r w:rsidR="00D8576F" w:rsidRPr="00686E3A">
        <w:t xml:space="preserve"> </w:t>
      </w:r>
      <w:r w:rsidR="005C6C26" w:rsidRPr="00686E3A">
        <w:t xml:space="preserve">A copy of the questionnaire for each round in the </w:t>
      </w:r>
      <w:r w:rsidR="00CF6D08" w:rsidRPr="00686E3A">
        <w:t>2021 GOS</w:t>
      </w:r>
      <w:r w:rsidR="005C6C26" w:rsidRPr="00686E3A">
        <w:t xml:space="preserve"> collection cycle is included at Appendix 5 with screenshots of the online survey included in Appendix 6. </w:t>
      </w:r>
    </w:p>
    <w:p w14:paraId="44EBDA5A" w14:textId="079A611D" w:rsidR="007B2FE8" w:rsidRPr="00686E3A" w:rsidRDefault="00113C8A" w:rsidP="00113C8A">
      <w:pPr>
        <w:pStyle w:val="Heading3"/>
        <w:rPr>
          <w:color w:val="auto"/>
        </w:rPr>
      </w:pPr>
      <w:bookmarkStart w:id="102" w:name="_Toc80874681"/>
      <w:bookmarkEnd w:id="101"/>
      <w:r w:rsidRPr="00686E3A">
        <w:rPr>
          <w:color w:val="auto"/>
        </w:rPr>
        <w:t>Survey t</w:t>
      </w:r>
      <w:r w:rsidR="007B2FE8" w:rsidRPr="00686E3A">
        <w:rPr>
          <w:color w:val="auto"/>
        </w:rPr>
        <w:t>esting</w:t>
      </w:r>
      <w:bookmarkEnd w:id="102"/>
    </w:p>
    <w:p w14:paraId="65A9C9CA" w14:textId="448B529C" w:rsidR="00B94A04" w:rsidRPr="00686E3A" w:rsidRDefault="00B94A04" w:rsidP="00D36463">
      <w:pPr>
        <w:pStyle w:val="Body"/>
      </w:pPr>
      <w:bookmarkStart w:id="103" w:name="_Hlk519861400"/>
      <w:r w:rsidRPr="00686E3A">
        <w:t>Standard operational checks</w:t>
      </w:r>
      <w:r w:rsidR="0086398F" w:rsidRPr="00686E3A">
        <w:t xml:space="preserve"> of the online survey</w:t>
      </w:r>
      <w:r w:rsidRPr="00686E3A">
        <w:t xml:space="preserve"> were conducted pre-fieldwork to ensure implementation</w:t>
      </w:r>
      <w:r w:rsidR="00D36463" w:rsidRPr="00686E3A">
        <w:t xml:space="preserve"> aligned with the</w:t>
      </w:r>
      <w:r w:rsidR="003544B9" w:rsidRPr="00686E3A">
        <w:t xml:space="preserve"> intended</w:t>
      </w:r>
      <w:r w:rsidR="00D36463" w:rsidRPr="00686E3A">
        <w:t xml:space="preserve"> questionnaire desig</w:t>
      </w:r>
      <w:r w:rsidR="0086398F" w:rsidRPr="00686E3A">
        <w:t>n.</w:t>
      </w:r>
    </w:p>
    <w:p w14:paraId="238676BB" w14:textId="40FC6C9A" w:rsidR="00D36463" w:rsidRPr="00686E3A" w:rsidRDefault="0086398F" w:rsidP="00D36463">
      <w:pPr>
        <w:pStyle w:val="Body"/>
      </w:pPr>
      <w:r w:rsidRPr="00686E3A">
        <w:t>In addition to these standard checks, i</w:t>
      </w:r>
      <w:r w:rsidR="00D36463" w:rsidRPr="00686E3A">
        <w:t xml:space="preserve">nstitutions with </w:t>
      </w:r>
      <w:r w:rsidR="0063442D" w:rsidRPr="00686E3A">
        <w:t>additional</w:t>
      </w:r>
      <w:r w:rsidR="00D36463" w:rsidRPr="00686E3A">
        <w:t xml:space="preserve"> items</w:t>
      </w:r>
      <w:r w:rsidR="00BC3E14" w:rsidRPr="00686E3A">
        <w:t xml:space="preserve"> (refer</w:t>
      </w:r>
      <w:r w:rsidR="007475B7" w:rsidRPr="00686E3A">
        <w:t xml:space="preserve"> to</w:t>
      </w:r>
      <w:r w:rsidR="00BC3E14" w:rsidRPr="00686E3A">
        <w:t xml:space="preserve"> Section 4.4)</w:t>
      </w:r>
      <w:r w:rsidR="00D36463" w:rsidRPr="00686E3A">
        <w:t xml:space="preserve"> were sent test link</w:t>
      </w:r>
      <w:r w:rsidR="00BC3E14" w:rsidRPr="00686E3A">
        <w:t xml:space="preserve">s </w:t>
      </w:r>
      <w:r w:rsidR="0063442D" w:rsidRPr="00686E3A">
        <w:t xml:space="preserve">to facilitate testing and sign off on their items </w:t>
      </w:r>
      <w:r w:rsidR="00BC3E14" w:rsidRPr="00686E3A">
        <w:t>prior to field launch.</w:t>
      </w:r>
      <w:r w:rsidR="00D36463" w:rsidRPr="00686E3A">
        <w:t xml:space="preserve"> </w:t>
      </w:r>
    </w:p>
    <w:p w14:paraId="10015162" w14:textId="536B46FD" w:rsidR="008C01C5" w:rsidRPr="00686E3A" w:rsidRDefault="008C01C5" w:rsidP="008C01C5">
      <w:pPr>
        <w:pStyle w:val="Body"/>
      </w:pPr>
      <w:r w:rsidRPr="00686E3A">
        <w:t>The survey was soft</w:t>
      </w:r>
      <w:r w:rsidR="00DE447E" w:rsidRPr="00686E3A">
        <w:t xml:space="preserve"> </w:t>
      </w:r>
      <w:r w:rsidRPr="00686E3A">
        <w:t>launched</w:t>
      </w:r>
      <w:r w:rsidR="000A0BA7" w:rsidRPr="00686E3A">
        <w:t xml:space="preserve"> each round with NUHEI graduates,</w:t>
      </w:r>
      <w:r w:rsidRPr="00686E3A">
        <w:t xml:space="preserve"> a small component of the total population</w:t>
      </w:r>
      <w:r w:rsidR="0086398F" w:rsidRPr="00686E3A">
        <w:t xml:space="preserve">. </w:t>
      </w:r>
      <w:r w:rsidR="003544B9" w:rsidRPr="00686E3A">
        <w:t>Data was checked following the soft launch to ensure all survey sequencing was functioning as intended.</w:t>
      </w:r>
      <w:r w:rsidRPr="00686E3A">
        <w:t xml:space="preserve"> </w:t>
      </w:r>
      <w:r w:rsidR="00012048" w:rsidRPr="00686E3A">
        <w:t>A minor sequencing issue was resolved during November soft launch data checks, in the other rounds no</w:t>
      </w:r>
      <w:r w:rsidRPr="00686E3A">
        <w:t xml:space="preserve"> issues were </w:t>
      </w:r>
      <w:r w:rsidR="0087315A" w:rsidRPr="00686E3A">
        <w:t>identified</w:t>
      </w:r>
      <w:r w:rsidR="009B7BB5" w:rsidRPr="00686E3A">
        <w:t xml:space="preserve"> during the soft launch data checks</w:t>
      </w:r>
      <w:r w:rsidRPr="00686E3A">
        <w:t xml:space="preserve"> and the </w:t>
      </w:r>
      <w:r w:rsidR="009B7BB5" w:rsidRPr="00686E3A">
        <w:t xml:space="preserve">main </w:t>
      </w:r>
      <w:r w:rsidRPr="00686E3A">
        <w:t>survey launch</w:t>
      </w:r>
      <w:r w:rsidR="009B7BB5" w:rsidRPr="00686E3A">
        <w:t xml:space="preserve"> proceeded as scheduled during each GOS round</w:t>
      </w:r>
      <w:r w:rsidRPr="00686E3A">
        <w:t>.</w:t>
      </w:r>
      <w:r w:rsidR="00184B44" w:rsidRPr="00686E3A">
        <w:t xml:space="preserve"> </w:t>
      </w:r>
      <w:r w:rsidR="009B7BB5" w:rsidRPr="00686E3A">
        <w:t xml:space="preserve">To further ensure the survey data quality, checks were repeated on the data following the main </w:t>
      </w:r>
      <w:r w:rsidR="00D36463" w:rsidRPr="00686E3A">
        <w:t>launch</w:t>
      </w:r>
      <w:r w:rsidR="009B7BB5" w:rsidRPr="00686E3A">
        <w:t>.</w:t>
      </w:r>
    </w:p>
    <w:p w14:paraId="377ED817" w14:textId="51656FB0" w:rsidR="00CF19BC" w:rsidRPr="00686E3A" w:rsidRDefault="007B2FE8" w:rsidP="007B2FE8">
      <w:pPr>
        <w:pStyle w:val="Heading3"/>
        <w:rPr>
          <w:color w:val="auto"/>
        </w:rPr>
      </w:pPr>
      <w:bookmarkStart w:id="104" w:name="_Toc80874682"/>
      <w:bookmarkEnd w:id="103"/>
      <w:r w:rsidRPr="00686E3A">
        <w:rPr>
          <w:color w:val="auto"/>
        </w:rPr>
        <w:lastRenderedPageBreak/>
        <w:t xml:space="preserve">Quality </w:t>
      </w:r>
      <w:r w:rsidR="00A13DB4" w:rsidRPr="00686E3A">
        <w:rPr>
          <w:color w:val="auto"/>
        </w:rPr>
        <w:t>assurance and applicable standards</w:t>
      </w:r>
      <w:bookmarkEnd w:id="104"/>
    </w:p>
    <w:p w14:paraId="5061BE09" w14:textId="414C4C4D" w:rsidR="007B2247" w:rsidRPr="00686E3A" w:rsidRDefault="007B2247" w:rsidP="006E0832">
      <w:pPr>
        <w:pStyle w:val="Body"/>
      </w:pPr>
      <w:bookmarkStart w:id="105" w:name="_Hlk519861211"/>
      <w:r w:rsidRPr="00686E3A">
        <w:t xml:space="preserve">All aspects of </w:t>
      </w:r>
      <w:r w:rsidR="0074505B" w:rsidRPr="00686E3A">
        <w:t>the GOS</w:t>
      </w:r>
      <w:r w:rsidRPr="00686E3A">
        <w:t xml:space="preserve"> were undertaken in accordance </w:t>
      </w:r>
      <w:r w:rsidR="00E564FF" w:rsidRPr="00686E3A">
        <w:rPr>
          <w:rFonts w:cs="Arial"/>
        </w:rPr>
        <w:t>with the Privacy Act (1988) and the Australian Privacy Principles contained therein, the Privacy (Market and Social Research) Code 2014</w:t>
      </w:r>
      <w:r w:rsidR="00783C31" w:rsidRPr="00686E3A">
        <w:rPr>
          <w:rFonts w:cs="Arial"/>
        </w:rPr>
        <w:t xml:space="preserve"> </w:t>
      </w:r>
      <w:r w:rsidR="00E07800" w:rsidRPr="00686E3A">
        <w:rPr>
          <w:rFonts w:cs="Arial"/>
        </w:rPr>
        <w:t>(</w:t>
      </w:r>
      <w:r w:rsidR="00F42E08" w:rsidRPr="00686E3A">
        <w:rPr>
          <w:rFonts w:cs="Arial"/>
        </w:rPr>
        <w:t xml:space="preserve">superseded </w:t>
      </w:r>
      <w:r w:rsidR="00E07800" w:rsidRPr="00686E3A">
        <w:rPr>
          <w:rFonts w:cs="Arial"/>
        </w:rPr>
        <w:t>on</w:t>
      </w:r>
      <w:r w:rsidR="00F42E08" w:rsidRPr="00686E3A">
        <w:rPr>
          <w:rFonts w:cs="Arial"/>
        </w:rPr>
        <w:t xml:space="preserve"> 22 March 2021 by the Privacy (Market and Social Research) Code 2021</w:t>
      </w:r>
      <w:r w:rsidR="00E07800" w:rsidRPr="00686E3A">
        <w:rPr>
          <w:rFonts w:cs="Arial"/>
        </w:rPr>
        <w:t>)</w:t>
      </w:r>
      <w:r w:rsidR="00E564FF" w:rsidRPr="00686E3A">
        <w:rPr>
          <w:rFonts w:cs="Arial"/>
        </w:rPr>
        <w:t>, the Research Society’s</w:t>
      </w:r>
      <w:r w:rsidR="00711AB0" w:rsidRPr="00686E3A">
        <w:rPr>
          <w:rFonts w:cs="Arial"/>
        </w:rPr>
        <w:t xml:space="preserve"> </w:t>
      </w:r>
      <w:r w:rsidR="00E564FF" w:rsidRPr="00686E3A">
        <w:rPr>
          <w:rFonts w:cs="Arial"/>
        </w:rPr>
        <w:t xml:space="preserve">Code of Professional </w:t>
      </w:r>
      <w:r w:rsidR="009C2AD8" w:rsidRPr="00686E3A">
        <w:rPr>
          <w:rFonts w:cs="Arial"/>
        </w:rPr>
        <w:t>Behaviour</w:t>
      </w:r>
      <w:r w:rsidR="00E564FF" w:rsidRPr="00686E3A">
        <w:rPr>
          <w:rFonts w:cs="Arial"/>
        </w:rPr>
        <w:t>, and ISO 20252 standards</w:t>
      </w:r>
      <w:r w:rsidR="008E7C0F" w:rsidRPr="00686E3A">
        <w:rPr>
          <w:rFonts w:cs="Arial"/>
        </w:rPr>
        <w:t xml:space="preserve">. </w:t>
      </w:r>
      <w:r w:rsidRPr="00686E3A">
        <w:t xml:space="preserve">All senior </w:t>
      </w:r>
      <w:r w:rsidR="00A13DB4" w:rsidRPr="00686E3A">
        <w:t>QILT staff</w:t>
      </w:r>
      <w:r w:rsidRPr="00686E3A">
        <w:t xml:space="preserve"> are full members of the </w:t>
      </w:r>
      <w:r w:rsidR="009C2AD8" w:rsidRPr="00686E3A">
        <w:t>Research Society</w:t>
      </w:r>
      <w:r w:rsidRPr="00686E3A">
        <w:t xml:space="preserve"> </w:t>
      </w:r>
      <w:r w:rsidR="00D36463" w:rsidRPr="00686E3A">
        <w:t xml:space="preserve">or maintain professional membership relevant to their role </w:t>
      </w:r>
      <w:r w:rsidRPr="00686E3A">
        <w:t xml:space="preserve">and the Social Research Centre is also a member of the </w:t>
      </w:r>
      <w:r w:rsidR="00C44EBE" w:rsidRPr="00686E3A">
        <w:t>Australian Data and Insights Association (ADIA, formerly Association of Market and Social Research Organisations).</w:t>
      </w:r>
      <w:r w:rsidRPr="00686E3A">
        <w:t xml:space="preserve"> All sensitive or personally identifiable information such as sample and data were transferred using </w:t>
      </w:r>
      <w:r w:rsidR="00A13DB4" w:rsidRPr="00686E3A">
        <w:t>the QILT</w:t>
      </w:r>
      <w:r w:rsidRPr="00686E3A">
        <w:t xml:space="preserve"> </w:t>
      </w:r>
      <w:r w:rsidR="00B3221E" w:rsidRPr="00686E3A">
        <w:t>secure file exchange</w:t>
      </w:r>
      <w:r w:rsidRPr="00686E3A">
        <w:t>.</w:t>
      </w:r>
    </w:p>
    <w:p w14:paraId="2BED9F7D" w14:textId="54CD0278" w:rsidR="007B2FE8" w:rsidRPr="00686E3A" w:rsidRDefault="007B2FE8" w:rsidP="007B2FE8">
      <w:pPr>
        <w:pStyle w:val="Heading3"/>
        <w:rPr>
          <w:color w:val="auto"/>
        </w:rPr>
      </w:pPr>
      <w:bookmarkStart w:id="106" w:name="_Toc80874683"/>
      <w:bookmarkEnd w:id="105"/>
      <w:r w:rsidRPr="00686E3A">
        <w:rPr>
          <w:color w:val="auto"/>
        </w:rPr>
        <w:t>Monitoring and progress reporting</w:t>
      </w:r>
      <w:bookmarkEnd w:id="106"/>
    </w:p>
    <w:p w14:paraId="6EFFF814" w14:textId="0E8ED728" w:rsidR="007B2FE8" w:rsidRPr="00686E3A" w:rsidRDefault="007B2FE8" w:rsidP="00B4392A">
      <w:pPr>
        <w:pStyle w:val="Body"/>
      </w:pPr>
      <w:r w:rsidRPr="00686E3A">
        <w:t xml:space="preserve">Weekly </w:t>
      </w:r>
      <w:r w:rsidR="00B3221E" w:rsidRPr="00686E3A">
        <w:t xml:space="preserve">fieldwork </w:t>
      </w:r>
      <w:r w:rsidRPr="00686E3A">
        <w:t>update emails were sent to institutions outlining the response rate that had been achieved and how the individual institution compared to the overall response rate, their cohort (University or NUHEI</w:t>
      </w:r>
      <w:r w:rsidR="00B3221E" w:rsidRPr="00686E3A">
        <w:t>)</w:t>
      </w:r>
      <w:r w:rsidRPr="00686E3A">
        <w:t xml:space="preserve"> </w:t>
      </w:r>
      <w:r w:rsidR="00B3221E" w:rsidRPr="00686E3A">
        <w:t>average</w:t>
      </w:r>
      <w:r w:rsidR="00DE3DA3" w:rsidRPr="00686E3A">
        <w:t>, and</w:t>
      </w:r>
      <w:r w:rsidR="00E83AB8" w:rsidRPr="00686E3A">
        <w:t xml:space="preserve"> the</w:t>
      </w:r>
      <w:r w:rsidR="00DE3DA3" w:rsidRPr="00686E3A">
        <w:t xml:space="preserve"> prior year’s results</w:t>
      </w:r>
      <w:r w:rsidR="00B3221E" w:rsidRPr="00686E3A">
        <w:t xml:space="preserve">. </w:t>
      </w:r>
      <w:r w:rsidRPr="00686E3A">
        <w:t xml:space="preserve">The department was provided with weekly updates covering survey launches, </w:t>
      </w:r>
      <w:r w:rsidR="00662F3D" w:rsidRPr="00686E3A">
        <w:t>in</w:t>
      </w:r>
      <w:r w:rsidR="00DE447E" w:rsidRPr="00686E3A">
        <w:t xml:space="preserve"> </w:t>
      </w:r>
      <w:r w:rsidR="00662F3D" w:rsidRPr="00686E3A">
        <w:t>field</w:t>
      </w:r>
      <w:r w:rsidRPr="00686E3A">
        <w:t xml:space="preserve"> milestones and the response rate of institutions overall. </w:t>
      </w:r>
      <w:r w:rsidR="00BC57AD" w:rsidRPr="00686E3A">
        <w:t xml:space="preserve">For the purpose of the fieldwork updates, week one was calculated as survey launch to midnight the following Sunday. Each week after was calculated as Monday to Sunday inclusive. </w:t>
      </w:r>
    </w:p>
    <w:p w14:paraId="6CDD0F86" w14:textId="77777777" w:rsidR="007B2FE8" w:rsidRPr="00686E3A" w:rsidRDefault="007B2FE8" w:rsidP="007B2FE8">
      <w:pPr>
        <w:pStyle w:val="Heading3"/>
        <w:rPr>
          <w:color w:val="auto"/>
        </w:rPr>
      </w:pPr>
      <w:bookmarkStart w:id="107" w:name="_Toc511937323"/>
      <w:bookmarkStart w:id="108" w:name="_Toc80874684"/>
      <w:r w:rsidRPr="00686E3A">
        <w:rPr>
          <w:color w:val="auto"/>
        </w:rPr>
        <w:t>Live online reporting module</w:t>
      </w:r>
      <w:bookmarkEnd w:id="107"/>
      <w:bookmarkEnd w:id="108"/>
    </w:p>
    <w:p w14:paraId="21E6D97E" w14:textId="01703BA1" w:rsidR="003C19DB" w:rsidRPr="00686E3A" w:rsidRDefault="007B2FE8" w:rsidP="007B2FE8">
      <w:pPr>
        <w:pStyle w:val="Body"/>
      </w:pPr>
      <w:r w:rsidRPr="00686E3A">
        <w:t xml:space="preserve">In addition to weekly updates, the department was provided with access to a specially designed ‘live’ online reporting module which provided an overview of </w:t>
      </w:r>
      <w:r w:rsidR="00B3221E" w:rsidRPr="00686E3A">
        <w:t>response</w:t>
      </w:r>
      <w:r w:rsidRPr="00686E3A">
        <w:t xml:space="preserve"> rates for each institution and a national average of universities and NUHEIs. </w:t>
      </w:r>
      <w:r w:rsidR="00486281" w:rsidRPr="00686E3A">
        <w:t xml:space="preserve">Results were provided in real time and included a summary of sample outcomes and response by institution. </w:t>
      </w:r>
      <w:bookmarkStart w:id="109" w:name="_Ref511922346"/>
    </w:p>
    <w:p w14:paraId="029E5881" w14:textId="40FA4248" w:rsidR="00486281" w:rsidRPr="00686E3A" w:rsidRDefault="007B2FE8" w:rsidP="00486281">
      <w:pPr>
        <w:pStyle w:val="Body"/>
      </w:pPr>
      <w:r w:rsidRPr="00686E3A">
        <w:t xml:space="preserve">Institutions were also able to monitor their progress through a subset of the reporting module made available to the department. Each institution was provided with their own login which allowed institutions to track their </w:t>
      </w:r>
      <w:r w:rsidR="00486281" w:rsidRPr="00686E3A">
        <w:t xml:space="preserve">sample outcomes and response </w:t>
      </w:r>
      <w:r w:rsidR="00557CE7" w:rsidRPr="00686E3A">
        <w:t>rates split</w:t>
      </w:r>
      <w:r w:rsidR="00486281" w:rsidRPr="00686E3A">
        <w:t xml:space="preserve"> </w:t>
      </w:r>
      <w:r w:rsidR="005A0705" w:rsidRPr="00686E3A">
        <w:t xml:space="preserve">by </w:t>
      </w:r>
      <w:r w:rsidR="00486281" w:rsidRPr="00686E3A">
        <w:t xml:space="preserve">a selection of key demographics. </w:t>
      </w:r>
    </w:p>
    <w:p w14:paraId="5CA2C7B4" w14:textId="443F0610" w:rsidR="00697AC3" w:rsidRPr="00686E3A" w:rsidRDefault="00486281" w:rsidP="005A0705">
      <w:pPr>
        <w:pStyle w:val="Body"/>
      </w:pPr>
      <w:r w:rsidRPr="00686E3A">
        <w:t xml:space="preserve">Summary tables could be downloaded in CSV format by the department and institutions. Institutions also had the option of downloading sample outcomes at the unit record level. The </w:t>
      </w:r>
      <w:r w:rsidR="00B167E2" w:rsidRPr="00686E3A">
        <w:t xml:space="preserve">reporting module </w:t>
      </w:r>
      <w:r w:rsidRPr="00686E3A">
        <w:t>enabled institutions to monitor re</w:t>
      </w:r>
      <w:r w:rsidR="00B167E2" w:rsidRPr="00686E3A">
        <w:t>sponse, i</w:t>
      </w:r>
      <w:r w:rsidRPr="00686E3A">
        <w:t>dentif</w:t>
      </w:r>
      <w:r w:rsidR="00B167E2" w:rsidRPr="00686E3A">
        <w:t>y</w:t>
      </w:r>
      <w:r w:rsidRPr="00686E3A">
        <w:t xml:space="preserve"> </w:t>
      </w:r>
      <w:r w:rsidR="00B167E2" w:rsidRPr="00686E3A">
        <w:t>under</w:t>
      </w:r>
      <w:r w:rsidRPr="00686E3A">
        <w:t xml:space="preserve">-performing </w:t>
      </w:r>
      <w:r w:rsidR="00B167E2" w:rsidRPr="00686E3A">
        <w:t>demographic</w:t>
      </w:r>
      <w:r w:rsidR="00546AD9" w:rsidRPr="00686E3A">
        <w:t xml:space="preserve"> groups</w:t>
      </w:r>
      <w:r w:rsidR="00B167E2" w:rsidRPr="00686E3A">
        <w:t xml:space="preserve"> and target engagement activity based on live sample outcomes</w:t>
      </w:r>
      <w:r w:rsidRPr="00686E3A">
        <w:t>.</w:t>
      </w:r>
      <w:r w:rsidR="00CC2E08" w:rsidRPr="00686E3A">
        <w:t xml:space="preserve"> </w:t>
      </w:r>
      <w:r w:rsidR="00B167E2" w:rsidRPr="00686E3A">
        <w:t xml:space="preserve">Only minor changes have been made to the format of the reporting module in recent years. </w:t>
      </w:r>
      <w:bookmarkEnd w:id="109"/>
    </w:p>
    <w:p w14:paraId="0226AE8A" w14:textId="160E0332" w:rsidR="009825BE" w:rsidRPr="00686E3A" w:rsidRDefault="00384650" w:rsidP="007544CA">
      <w:pPr>
        <w:pStyle w:val="Heading2"/>
        <w:rPr>
          <w:rFonts w:eastAsia="Times New Roman" w:cs="Times New Roman"/>
          <w:color w:val="auto"/>
          <w:szCs w:val="20"/>
        </w:rPr>
      </w:pPr>
      <w:bookmarkStart w:id="110" w:name="_Toc80874685"/>
      <w:r w:rsidRPr="00686E3A">
        <w:rPr>
          <w:rFonts w:eastAsia="Times New Roman" w:cs="Times New Roman"/>
          <w:color w:val="auto"/>
          <w:szCs w:val="20"/>
        </w:rPr>
        <w:t>Graduate</w:t>
      </w:r>
      <w:r w:rsidR="009825BE" w:rsidRPr="00686E3A">
        <w:rPr>
          <w:rFonts w:eastAsia="Times New Roman" w:cs="Times New Roman"/>
          <w:color w:val="auto"/>
          <w:szCs w:val="20"/>
        </w:rPr>
        <w:t xml:space="preserve"> </w:t>
      </w:r>
      <w:r w:rsidR="007B2FE8" w:rsidRPr="00686E3A">
        <w:rPr>
          <w:rFonts w:eastAsia="Times New Roman" w:cs="Times New Roman"/>
          <w:color w:val="auto"/>
          <w:szCs w:val="20"/>
        </w:rPr>
        <w:t>s</w:t>
      </w:r>
      <w:r w:rsidR="009825BE" w:rsidRPr="00686E3A">
        <w:rPr>
          <w:rFonts w:eastAsia="Times New Roman" w:cs="Times New Roman"/>
          <w:color w:val="auto"/>
          <w:szCs w:val="20"/>
        </w:rPr>
        <w:t>upport</w:t>
      </w:r>
      <w:bookmarkEnd w:id="110"/>
    </w:p>
    <w:p w14:paraId="5C2AA573" w14:textId="2EDB059E" w:rsidR="00042498" w:rsidRPr="00686E3A" w:rsidRDefault="00042498" w:rsidP="00B3221E">
      <w:pPr>
        <w:pStyle w:val="Body"/>
      </w:pPr>
      <w:bookmarkStart w:id="111" w:name="_Hlk514233109"/>
      <w:r w:rsidRPr="00686E3A">
        <w:t>The Social Rese</w:t>
      </w:r>
      <w:r w:rsidR="00943965" w:rsidRPr="00686E3A">
        <w:t xml:space="preserve">arch Centre </w:t>
      </w:r>
      <w:r w:rsidR="007E27B9" w:rsidRPr="00686E3A">
        <w:t>maintained</w:t>
      </w:r>
      <w:r w:rsidR="00943965" w:rsidRPr="00686E3A">
        <w:t xml:space="preserve"> a GOS </w:t>
      </w:r>
      <w:r w:rsidRPr="00686E3A">
        <w:t xml:space="preserve">helpdesk </w:t>
      </w:r>
      <w:r w:rsidR="007E27B9" w:rsidRPr="00686E3A">
        <w:t xml:space="preserve">for the duration of the 2021 GOS fieldwork </w:t>
      </w:r>
      <w:r w:rsidRPr="00686E3A">
        <w:t xml:space="preserve">to provide graduates an avenue to </w:t>
      </w:r>
      <w:r w:rsidR="00943965" w:rsidRPr="00686E3A">
        <w:t>contact the GOS</w:t>
      </w:r>
      <w:r w:rsidRPr="00686E3A">
        <w:t xml:space="preserve"> team. </w:t>
      </w:r>
      <w:r w:rsidR="007E27B9" w:rsidRPr="00686E3A">
        <w:t>The helpdesk featured a 1800 number and a GOS inbox</w:t>
      </w:r>
      <w:r w:rsidR="00557CE7" w:rsidRPr="00686E3A">
        <w:t xml:space="preserve"> and responded to queries within one business day</w:t>
      </w:r>
      <w:r w:rsidR="007E27B9" w:rsidRPr="00686E3A">
        <w:t>. The 1800</w:t>
      </w:r>
      <w:r w:rsidRPr="00686E3A">
        <w:t xml:space="preserve"> number was also available to international </w:t>
      </w:r>
      <w:r w:rsidR="0069067B" w:rsidRPr="00686E3A">
        <w:t>graduates</w:t>
      </w:r>
      <w:r w:rsidRPr="00686E3A">
        <w:t xml:space="preserve"> (with a</w:t>
      </w:r>
      <w:r w:rsidR="002443CE" w:rsidRPr="00686E3A">
        <w:t xml:space="preserve">n international dialling code) </w:t>
      </w:r>
      <w:r w:rsidRPr="00686E3A">
        <w:t xml:space="preserve">and remained operational for the duration of the overall fieldwork period. The helpdesk was staffed </w:t>
      </w:r>
      <w:r w:rsidR="00557CE7" w:rsidRPr="00686E3A">
        <w:t>seven days a week during call centre operational hours and a</w:t>
      </w:r>
      <w:r w:rsidRPr="00686E3A">
        <w:t xml:space="preserve">ll </w:t>
      </w:r>
      <w:r w:rsidR="00557CE7" w:rsidRPr="00686E3A">
        <w:t>calls outside these hours</w:t>
      </w:r>
      <w:r w:rsidRPr="00686E3A">
        <w:t xml:space="preserve"> were routed to a voicemail service</w:t>
      </w:r>
      <w:r w:rsidR="00557CE7" w:rsidRPr="00686E3A">
        <w:t xml:space="preserve">. </w:t>
      </w:r>
      <w:r w:rsidR="009B0F40" w:rsidRPr="00686E3A">
        <w:t>A</w:t>
      </w:r>
      <w:r w:rsidR="007E27B9" w:rsidRPr="00686E3A">
        <w:t xml:space="preserve"> QILT inbox was </w:t>
      </w:r>
      <w:r w:rsidR="009B0F40" w:rsidRPr="00686E3A">
        <w:t xml:space="preserve">also </w:t>
      </w:r>
      <w:r w:rsidR="007E27B9" w:rsidRPr="00686E3A">
        <w:t>maintained year-round,</w:t>
      </w:r>
      <w:r w:rsidR="00D178E6" w:rsidRPr="00686E3A">
        <w:t xml:space="preserve"> managed by the QILT administration team and staffed </w:t>
      </w:r>
      <w:r w:rsidR="005A0705" w:rsidRPr="00686E3A">
        <w:t>during business hours</w:t>
      </w:r>
      <w:r w:rsidR="00D178E6" w:rsidRPr="00686E3A">
        <w:t>.</w:t>
      </w:r>
    </w:p>
    <w:p w14:paraId="0E4F44D8" w14:textId="664E0EF7" w:rsidR="00A63685" w:rsidRPr="00686E3A" w:rsidRDefault="00514E38" w:rsidP="0007159E">
      <w:pPr>
        <w:pStyle w:val="Body"/>
      </w:pPr>
      <w:r w:rsidRPr="00686E3A">
        <w:t>The GOS</w:t>
      </w:r>
      <w:r w:rsidR="00042498" w:rsidRPr="00686E3A">
        <w:t xml:space="preserve"> helpde</w:t>
      </w:r>
      <w:r w:rsidRPr="00686E3A">
        <w:t>sk team was briefed on the GOS</w:t>
      </w:r>
      <w:r w:rsidR="00042498" w:rsidRPr="00686E3A">
        <w:t xml:space="preserve"> background, procedures and questionnaire </w:t>
      </w:r>
      <w:r w:rsidR="009B0F40" w:rsidRPr="00686E3A">
        <w:t xml:space="preserve">enabling them </w:t>
      </w:r>
      <w:r w:rsidR="00042498" w:rsidRPr="00686E3A">
        <w:t xml:space="preserve">to answer a wide range of queries. To further support the helpdesk, a database was made available to the team to enable them to look up </w:t>
      </w:r>
      <w:r w:rsidR="005E3A3B" w:rsidRPr="00686E3A">
        <w:t>graduate</w:t>
      </w:r>
      <w:r w:rsidR="00042498" w:rsidRPr="00686E3A">
        <w:t xml:space="preserve"> information and survey links, as well as </w:t>
      </w:r>
      <w:r w:rsidR="00042498" w:rsidRPr="00686E3A">
        <w:lastRenderedPageBreak/>
        <w:t>providing a method for logging all contacts</w:t>
      </w:r>
      <w:r w:rsidR="008E7C0F" w:rsidRPr="00686E3A">
        <w:t>.</w:t>
      </w:r>
      <w:r w:rsidR="00A63685" w:rsidRPr="00686E3A">
        <w:t xml:space="preserve"> All </w:t>
      </w:r>
      <w:r w:rsidR="009B0F40" w:rsidRPr="00686E3A">
        <w:t>opt-outs</w:t>
      </w:r>
      <w:r w:rsidR="00A63685" w:rsidRPr="00686E3A">
        <w:t xml:space="preserve"> and out-of-scopes received </w:t>
      </w:r>
      <w:r w:rsidR="00546AD9" w:rsidRPr="00686E3A">
        <w:t xml:space="preserve">via the helpdesk </w:t>
      </w:r>
      <w:r w:rsidR="009B0F40" w:rsidRPr="00686E3A">
        <w:t>w</w:t>
      </w:r>
      <w:r w:rsidR="00A63685" w:rsidRPr="00686E3A">
        <w:t xml:space="preserve">ere removed from the </w:t>
      </w:r>
      <w:r w:rsidR="009B0F40" w:rsidRPr="00686E3A">
        <w:t>in-scope sample</w:t>
      </w:r>
      <w:r w:rsidR="00A63685" w:rsidRPr="00686E3A">
        <w:t xml:space="preserve"> to </w:t>
      </w:r>
      <w:r w:rsidR="009B0F40" w:rsidRPr="00686E3A">
        <w:t>cease</w:t>
      </w:r>
      <w:r w:rsidR="00A63685" w:rsidRPr="00686E3A">
        <w:t xml:space="preserve"> further </w:t>
      </w:r>
      <w:r w:rsidR="009B0F40" w:rsidRPr="00686E3A">
        <w:t xml:space="preserve">contact with </w:t>
      </w:r>
      <w:r w:rsidR="00A63685" w:rsidRPr="00686E3A">
        <w:t xml:space="preserve">these graduates. </w:t>
      </w:r>
    </w:p>
    <w:p w14:paraId="60546EE1" w14:textId="068AFF4E" w:rsidR="00042498" w:rsidRPr="00686E3A" w:rsidRDefault="00474030" w:rsidP="006C252E">
      <w:pPr>
        <w:pStyle w:val="Body"/>
      </w:pPr>
      <w:r w:rsidRPr="00686E3A">
        <w:t>A summary o</w:t>
      </w:r>
      <w:r w:rsidR="00514E38" w:rsidRPr="00686E3A">
        <w:t>f graduate enquires to the GOS</w:t>
      </w:r>
      <w:r w:rsidRPr="00686E3A">
        <w:t xml:space="preserve"> helpdesk is provided at</w:t>
      </w:r>
      <w:r w:rsidR="00C913B2" w:rsidRPr="00686E3A">
        <w:t xml:space="preserve"> </w:t>
      </w:r>
      <w:r w:rsidR="003544B9" w:rsidRPr="00686E3A">
        <w:fldChar w:fldCharType="begin"/>
      </w:r>
      <w:r w:rsidR="003544B9" w:rsidRPr="00686E3A">
        <w:instrText xml:space="preserve"> REF _Ref50881491 \h </w:instrText>
      </w:r>
      <w:r w:rsidR="00B167E2" w:rsidRPr="00686E3A">
        <w:instrText xml:space="preserve"> \* MERGEFORMAT </w:instrText>
      </w:r>
      <w:r w:rsidR="003544B9" w:rsidRPr="00686E3A">
        <w:fldChar w:fldCharType="separate"/>
      </w:r>
      <w:r w:rsidR="00233394" w:rsidRPr="00686E3A">
        <w:rPr>
          <w:noProof/>
        </w:rPr>
        <w:t>Table</w:t>
      </w:r>
      <w:r w:rsidR="00233394" w:rsidRPr="00686E3A">
        <w:t xml:space="preserve"> </w:t>
      </w:r>
      <w:r w:rsidR="00233394" w:rsidRPr="00686E3A">
        <w:rPr>
          <w:noProof/>
        </w:rPr>
        <w:t>12</w:t>
      </w:r>
      <w:r w:rsidR="003544B9" w:rsidRPr="00686E3A">
        <w:fldChar w:fldCharType="end"/>
      </w:r>
      <w:r w:rsidRPr="00686E3A">
        <w:t>.</w:t>
      </w:r>
      <w:r w:rsidR="00A63685" w:rsidRPr="00686E3A">
        <w:t xml:space="preserve"> There was a reduction in contact to the </w:t>
      </w:r>
      <w:r w:rsidR="003544B9" w:rsidRPr="00686E3A">
        <w:t>1800 helpdesk</w:t>
      </w:r>
      <w:r w:rsidR="006C252E" w:rsidRPr="00686E3A">
        <w:t>, by both the 1800 number and GOS inbox,</w:t>
      </w:r>
      <w:r w:rsidR="003544B9" w:rsidRPr="00686E3A">
        <w:t xml:space="preserve"> in</w:t>
      </w:r>
      <w:r w:rsidR="00A63685" w:rsidRPr="00686E3A">
        <w:t xml:space="preserve"> comparison to </w:t>
      </w:r>
      <w:r w:rsidR="009B0F40" w:rsidRPr="00686E3A">
        <w:t>2020</w:t>
      </w:r>
      <w:r w:rsidR="00062477" w:rsidRPr="00686E3A">
        <w:t>.</w:t>
      </w:r>
      <w:r w:rsidR="006C252E" w:rsidRPr="00686E3A">
        <w:t xml:space="preserve"> </w:t>
      </w:r>
      <w:r w:rsidR="003544B9" w:rsidRPr="00686E3A">
        <w:t xml:space="preserve">Survey queries continue to be the most common </w:t>
      </w:r>
      <w:r w:rsidR="006C252E" w:rsidRPr="00686E3A">
        <w:t xml:space="preserve">type, accounting for </w:t>
      </w:r>
      <w:r w:rsidR="00546AD9" w:rsidRPr="00686E3A">
        <w:t>almost</w:t>
      </w:r>
      <w:r w:rsidR="006C252E" w:rsidRPr="00686E3A">
        <w:t xml:space="preserve"> half of all </w:t>
      </w:r>
      <w:r w:rsidR="006A00E9" w:rsidRPr="00686E3A">
        <w:t>enquiries</w:t>
      </w:r>
      <w:r w:rsidR="006C252E" w:rsidRPr="00686E3A">
        <w:t xml:space="preserve"> (49.5 per cent).</w:t>
      </w:r>
      <w:r w:rsidR="003544B9" w:rsidRPr="00686E3A">
        <w:t xml:space="preserve"> </w:t>
      </w:r>
      <w:r w:rsidR="006C252E" w:rsidRPr="00686E3A">
        <w:t>The reduced helpdesk contact may suggest that</w:t>
      </w:r>
      <w:r w:rsidR="006A00E9" w:rsidRPr="00686E3A">
        <w:t xml:space="preserve"> </w:t>
      </w:r>
      <w:r w:rsidR="00546AD9" w:rsidRPr="00686E3A">
        <w:t xml:space="preserve">links to </w:t>
      </w:r>
      <w:r w:rsidR="003A0685" w:rsidRPr="00686E3A">
        <w:t>supporting information in e</w:t>
      </w:r>
      <w:r w:rsidR="006A00E9" w:rsidRPr="00686E3A">
        <w:t xml:space="preserve">ngagement </w:t>
      </w:r>
      <w:r w:rsidR="005A0705" w:rsidRPr="00686E3A">
        <w:t>emails</w:t>
      </w:r>
      <w:r w:rsidR="003A0685" w:rsidRPr="00686E3A">
        <w:t xml:space="preserve"> (privacy policy, online FAQ, etc)</w:t>
      </w:r>
      <w:r w:rsidR="006C252E" w:rsidRPr="00686E3A">
        <w:t xml:space="preserve"> </w:t>
      </w:r>
      <w:r w:rsidR="003A0685" w:rsidRPr="00686E3A">
        <w:t>has</w:t>
      </w:r>
      <w:r w:rsidR="006C252E" w:rsidRPr="00686E3A">
        <w:t xml:space="preserve"> </w:t>
      </w:r>
      <w:r w:rsidR="003A0685" w:rsidRPr="00686E3A">
        <w:t>pre-emptively</w:t>
      </w:r>
      <w:r w:rsidR="006C252E" w:rsidRPr="00686E3A">
        <w:t xml:space="preserve"> address</w:t>
      </w:r>
      <w:r w:rsidR="003A0685" w:rsidRPr="00686E3A">
        <w:t>ed some</w:t>
      </w:r>
      <w:r w:rsidR="006C252E" w:rsidRPr="00686E3A">
        <w:t xml:space="preserve"> graduate concerns. </w:t>
      </w:r>
      <w:r w:rsidR="003A0685" w:rsidRPr="00686E3A">
        <w:t>Continued</w:t>
      </w:r>
      <w:r w:rsidR="006C252E" w:rsidRPr="00686E3A">
        <w:t xml:space="preserve"> development of </w:t>
      </w:r>
      <w:r w:rsidR="003A0685" w:rsidRPr="00686E3A">
        <w:t xml:space="preserve">these </w:t>
      </w:r>
      <w:r w:rsidR="006C252E" w:rsidRPr="00686E3A">
        <w:t xml:space="preserve">supporting resources </w:t>
      </w:r>
      <w:r w:rsidR="003A0685" w:rsidRPr="00686E3A">
        <w:t>could be considered for the 2022 GOS.</w:t>
      </w:r>
    </w:p>
    <w:p w14:paraId="7430F1F0" w14:textId="643556B7" w:rsidR="00CF19BC" w:rsidRPr="00686E3A" w:rsidRDefault="00CF19BC" w:rsidP="00C45B77">
      <w:pPr>
        <w:pStyle w:val="Caption"/>
        <w:rPr>
          <w:color w:val="auto"/>
        </w:rPr>
      </w:pPr>
      <w:bookmarkStart w:id="112" w:name="_Ref476643631"/>
      <w:bookmarkStart w:id="113" w:name="_Ref523996546"/>
      <w:bookmarkStart w:id="114" w:name="_Ref50881491"/>
      <w:bookmarkStart w:id="115" w:name="_Ref466373598"/>
      <w:bookmarkStart w:id="116" w:name="_Toc469494219"/>
      <w:bookmarkStart w:id="117" w:name="_Toc509573061"/>
      <w:bookmarkStart w:id="118" w:name="_Toc511937357"/>
      <w:bookmarkStart w:id="119" w:name="_Toc80874727"/>
      <w:r w:rsidRPr="00686E3A">
        <w:rPr>
          <w:color w:val="auto"/>
        </w:rPr>
        <w:t xml:space="preserve">Table </w:t>
      </w:r>
      <w:r w:rsidR="00065499" w:rsidRPr="00686E3A">
        <w:rPr>
          <w:noProof/>
          <w:color w:val="auto"/>
        </w:rPr>
        <w:fldChar w:fldCharType="begin"/>
      </w:r>
      <w:r w:rsidR="00065499" w:rsidRPr="00686E3A">
        <w:rPr>
          <w:noProof/>
          <w:color w:val="auto"/>
        </w:rPr>
        <w:instrText xml:space="preserve"> SEQ Table \* ARABIC </w:instrText>
      </w:r>
      <w:r w:rsidR="00065499" w:rsidRPr="00686E3A">
        <w:rPr>
          <w:noProof/>
          <w:color w:val="auto"/>
        </w:rPr>
        <w:fldChar w:fldCharType="separate"/>
      </w:r>
      <w:r w:rsidR="00A60E98">
        <w:rPr>
          <w:noProof/>
          <w:color w:val="auto"/>
        </w:rPr>
        <w:t>12</w:t>
      </w:r>
      <w:r w:rsidR="00065499" w:rsidRPr="00686E3A">
        <w:rPr>
          <w:noProof/>
          <w:color w:val="auto"/>
        </w:rPr>
        <w:fldChar w:fldCharType="end"/>
      </w:r>
      <w:bookmarkEnd w:id="112"/>
      <w:bookmarkEnd w:id="113"/>
      <w:bookmarkEnd w:id="114"/>
      <w:r w:rsidRPr="00686E3A">
        <w:rPr>
          <w:color w:val="auto"/>
        </w:rPr>
        <w:tab/>
      </w:r>
      <w:bookmarkEnd w:id="115"/>
      <w:r w:rsidRPr="00686E3A">
        <w:rPr>
          <w:color w:val="auto"/>
        </w:rPr>
        <w:t>Graduate enquiri</w:t>
      </w:r>
      <w:r w:rsidR="00514E38" w:rsidRPr="00686E3A">
        <w:rPr>
          <w:color w:val="auto"/>
        </w:rPr>
        <w:t>es to the GOS</w:t>
      </w:r>
      <w:r w:rsidRPr="00686E3A">
        <w:rPr>
          <w:color w:val="auto"/>
        </w:rPr>
        <w:t xml:space="preserve"> helpdesk</w:t>
      </w:r>
      <w:bookmarkEnd w:id="116"/>
      <w:bookmarkEnd w:id="117"/>
      <w:bookmarkEnd w:id="118"/>
      <w:r w:rsidRPr="00686E3A">
        <w:rPr>
          <w:color w:val="auto"/>
        </w:rPr>
        <w:t xml:space="preserve"> </w:t>
      </w:r>
      <w:r w:rsidR="00514E38" w:rsidRPr="00686E3A">
        <w:rPr>
          <w:color w:val="auto"/>
        </w:rPr>
        <w:t>overall</w:t>
      </w:r>
      <w:bookmarkEnd w:id="119"/>
    </w:p>
    <w:tbl>
      <w:tblPr>
        <w:tblStyle w:val="TableGrid"/>
        <w:tblW w:w="8221" w:type="dxa"/>
        <w:tblLook w:val="04A0" w:firstRow="1" w:lastRow="0" w:firstColumn="1" w:lastColumn="0" w:noHBand="0" w:noVBand="1"/>
      </w:tblPr>
      <w:tblGrid>
        <w:gridCol w:w="3118"/>
        <w:gridCol w:w="877"/>
        <w:gridCol w:w="877"/>
        <w:gridCol w:w="850"/>
        <w:gridCol w:w="851"/>
        <w:gridCol w:w="797"/>
        <w:gridCol w:w="851"/>
      </w:tblGrid>
      <w:tr w:rsidR="00D11D7D" w:rsidRPr="00D11D7D" w14:paraId="463AA36E" w14:textId="77777777" w:rsidTr="00B32BC2">
        <w:trPr>
          <w:trHeight w:val="288"/>
        </w:trPr>
        <w:tc>
          <w:tcPr>
            <w:tcW w:w="3118" w:type="dxa"/>
            <w:hideMark/>
          </w:tcPr>
          <w:bookmarkEnd w:id="111"/>
          <w:p w14:paraId="34DA3186" w14:textId="591A6C09" w:rsidR="003A0685" w:rsidRPr="00D11D7D" w:rsidRDefault="003A0685" w:rsidP="003A0685">
            <w:pPr>
              <w:rPr>
                <w:rFonts w:eastAsia="Times New Roman" w:cs="Arial"/>
                <w:b/>
                <w:bCs/>
                <w:sz w:val="18"/>
                <w:szCs w:val="18"/>
                <w:lang w:eastAsia="en-AU"/>
              </w:rPr>
            </w:pPr>
            <w:r w:rsidRPr="00D11D7D">
              <w:rPr>
                <w:rFonts w:eastAsia="Times New Roman" w:cs="Arial"/>
                <w:b/>
                <w:bCs/>
                <w:sz w:val="18"/>
                <w:szCs w:val="18"/>
                <w:lang w:eastAsia="en-AU"/>
              </w:rPr>
              <w:t> </w:t>
            </w:r>
            <w:r w:rsidR="00D11D7D" w:rsidRPr="00D11D7D">
              <w:rPr>
                <w:rFonts w:eastAsia="Times New Roman" w:cs="Arial"/>
                <w:b/>
                <w:bCs/>
                <w:sz w:val="18"/>
                <w:szCs w:val="18"/>
                <w:lang w:eastAsia="en-AU"/>
              </w:rPr>
              <w:t>Type of enquiry</w:t>
            </w:r>
          </w:p>
        </w:tc>
        <w:tc>
          <w:tcPr>
            <w:tcW w:w="877" w:type="dxa"/>
            <w:hideMark/>
          </w:tcPr>
          <w:p w14:paraId="31AAB154" w14:textId="0FAD9F8B"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1800 number </w:t>
            </w:r>
            <w:r w:rsidR="003A0685" w:rsidRPr="00D11D7D">
              <w:rPr>
                <w:rFonts w:eastAsia="Times New Roman" w:cs="Arial"/>
                <w:b/>
                <w:bCs/>
                <w:sz w:val="18"/>
                <w:szCs w:val="18"/>
                <w:lang w:eastAsia="en-AU"/>
              </w:rPr>
              <w:t>n</w:t>
            </w:r>
          </w:p>
        </w:tc>
        <w:tc>
          <w:tcPr>
            <w:tcW w:w="877" w:type="dxa"/>
            <w:hideMark/>
          </w:tcPr>
          <w:p w14:paraId="7C61C093" w14:textId="0FA8FDED"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1800 number </w:t>
            </w:r>
            <w:r w:rsidR="003A0685" w:rsidRPr="00D11D7D">
              <w:rPr>
                <w:rFonts w:eastAsia="Times New Roman" w:cs="Arial"/>
                <w:b/>
                <w:bCs/>
                <w:sz w:val="18"/>
                <w:szCs w:val="18"/>
                <w:lang w:eastAsia="en-AU"/>
              </w:rPr>
              <w:t>%</w:t>
            </w:r>
          </w:p>
        </w:tc>
        <w:tc>
          <w:tcPr>
            <w:tcW w:w="850" w:type="dxa"/>
            <w:hideMark/>
          </w:tcPr>
          <w:p w14:paraId="4D25B82B" w14:textId="06D0C51D"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GOS Inbox </w:t>
            </w:r>
            <w:r w:rsidR="003A0685" w:rsidRPr="00D11D7D">
              <w:rPr>
                <w:rFonts w:eastAsia="Times New Roman" w:cs="Arial"/>
                <w:b/>
                <w:bCs/>
                <w:sz w:val="18"/>
                <w:szCs w:val="18"/>
                <w:lang w:eastAsia="en-AU"/>
              </w:rPr>
              <w:t>n</w:t>
            </w:r>
          </w:p>
        </w:tc>
        <w:tc>
          <w:tcPr>
            <w:tcW w:w="851" w:type="dxa"/>
            <w:hideMark/>
          </w:tcPr>
          <w:p w14:paraId="3B1731B2" w14:textId="6CB8E0E6"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GOS Inbox </w:t>
            </w:r>
            <w:r w:rsidR="003A0685" w:rsidRPr="00D11D7D">
              <w:rPr>
                <w:rFonts w:eastAsia="Times New Roman" w:cs="Arial"/>
                <w:b/>
                <w:bCs/>
                <w:sz w:val="18"/>
                <w:szCs w:val="18"/>
                <w:lang w:eastAsia="en-AU"/>
              </w:rPr>
              <w:t>%</w:t>
            </w:r>
          </w:p>
        </w:tc>
        <w:tc>
          <w:tcPr>
            <w:tcW w:w="797" w:type="dxa"/>
            <w:hideMark/>
          </w:tcPr>
          <w:p w14:paraId="03DA5EF9" w14:textId="149B4086"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Total </w:t>
            </w:r>
            <w:r w:rsidR="003A0685" w:rsidRPr="00D11D7D">
              <w:rPr>
                <w:rFonts w:eastAsia="Times New Roman" w:cs="Arial"/>
                <w:b/>
                <w:bCs/>
                <w:sz w:val="18"/>
                <w:szCs w:val="18"/>
                <w:lang w:eastAsia="en-AU"/>
              </w:rPr>
              <w:t>n</w:t>
            </w:r>
          </w:p>
        </w:tc>
        <w:tc>
          <w:tcPr>
            <w:tcW w:w="851" w:type="dxa"/>
            <w:hideMark/>
          </w:tcPr>
          <w:p w14:paraId="6B7A19BF" w14:textId="6159168C" w:rsidR="003A0685" w:rsidRPr="00D11D7D" w:rsidRDefault="00B32BC2" w:rsidP="003A0685">
            <w:pPr>
              <w:jc w:val="center"/>
              <w:rPr>
                <w:rFonts w:eastAsia="Times New Roman" w:cs="Arial"/>
                <w:b/>
                <w:bCs/>
                <w:sz w:val="18"/>
                <w:szCs w:val="18"/>
                <w:lang w:eastAsia="en-AU"/>
              </w:rPr>
            </w:pPr>
            <w:r w:rsidRPr="00D11D7D">
              <w:rPr>
                <w:rFonts w:eastAsia="Times New Roman" w:cs="Arial"/>
                <w:b/>
                <w:bCs/>
                <w:sz w:val="18"/>
                <w:szCs w:val="18"/>
                <w:lang w:eastAsia="en-AU"/>
              </w:rPr>
              <w:t xml:space="preserve">Total </w:t>
            </w:r>
            <w:r w:rsidR="003A0685" w:rsidRPr="00D11D7D">
              <w:rPr>
                <w:rFonts w:eastAsia="Times New Roman" w:cs="Arial"/>
                <w:b/>
                <w:bCs/>
                <w:sz w:val="18"/>
                <w:szCs w:val="18"/>
                <w:lang w:eastAsia="en-AU"/>
              </w:rPr>
              <w:t>%</w:t>
            </w:r>
          </w:p>
        </w:tc>
      </w:tr>
      <w:tr w:rsidR="00D11D7D" w:rsidRPr="00D11D7D" w14:paraId="7DDA8987" w14:textId="77777777" w:rsidTr="00B32BC2">
        <w:trPr>
          <w:trHeight w:val="288"/>
        </w:trPr>
        <w:tc>
          <w:tcPr>
            <w:tcW w:w="3118" w:type="dxa"/>
            <w:noWrap/>
            <w:hideMark/>
          </w:tcPr>
          <w:p w14:paraId="529C944B" w14:textId="77777777" w:rsidR="003A0685" w:rsidRPr="00D11D7D" w:rsidRDefault="003A0685" w:rsidP="003A0685">
            <w:pPr>
              <w:rPr>
                <w:rFonts w:eastAsia="Times New Roman" w:cs="Arial"/>
                <w:b/>
                <w:bCs/>
                <w:sz w:val="18"/>
                <w:szCs w:val="18"/>
                <w:lang w:eastAsia="en-AU"/>
              </w:rPr>
            </w:pPr>
            <w:r w:rsidRPr="00D11D7D">
              <w:rPr>
                <w:rFonts w:eastAsia="Times New Roman" w:cs="Arial"/>
                <w:b/>
                <w:bCs/>
                <w:sz w:val="18"/>
                <w:szCs w:val="18"/>
                <w:lang w:eastAsia="en-AU"/>
              </w:rPr>
              <w:t>Total</w:t>
            </w:r>
          </w:p>
        </w:tc>
        <w:tc>
          <w:tcPr>
            <w:tcW w:w="877" w:type="dxa"/>
            <w:noWrap/>
            <w:hideMark/>
          </w:tcPr>
          <w:p w14:paraId="5BF1D936"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527</w:t>
            </w:r>
          </w:p>
        </w:tc>
        <w:tc>
          <w:tcPr>
            <w:tcW w:w="877" w:type="dxa"/>
            <w:noWrap/>
            <w:hideMark/>
          </w:tcPr>
          <w:p w14:paraId="6826CFE5"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100.0</w:t>
            </w:r>
          </w:p>
        </w:tc>
        <w:tc>
          <w:tcPr>
            <w:tcW w:w="850" w:type="dxa"/>
            <w:noWrap/>
            <w:hideMark/>
          </w:tcPr>
          <w:p w14:paraId="340277E2"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764</w:t>
            </w:r>
          </w:p>
        </w:tc>
        <w:tc>
          <w:tcPr>
            <w:tcW w:w="851" w:type="dxa"/>
            <w:noWrap/>
            <w:hideMark/>
          </w:tcPr>
          <w:p w14:paraId="5DBDDDF6"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100.0</w:t>
            </w:r>
          </w:p>
        </w:tc>
        <w:tc>
          <w:tcPr>
            <w:tcW w:w="797" w:type="dxa"/>
            <w:hideMark/>
          </w:tcPr>
          <w:p w14:paraId="57F8FD6F"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1,291</w:t>
            </w:r>
          </w:p>
        </w:tc>
        <w:tc>
          <w:tcPr>
            <w:tcW w:w="851" w:type="dxa"/>
            <w:noWrap/>
            <w:hideMark/>
          </w:tcPr>
          <w:p w14:paraId="061F67B7" w14:textId="77777777" w:rsidR="003A0685" w:rsidRPr="00D11D7D" w:rsidRDefault="003A0685" w:rsidP="003A0685">
            <w:pPr>
              <w:jc w:val="right"/>
              <w:rPr>
                <w:rFonts w:eastAsia="Times New Roman" w:cs="Arial"/>
                <w:b/>
                <w:bCs/>
                <w:sz w:val="18"/>
                <w:szCs w:val="18"/>
                <w:lang w:eastAsia="en-AU"/>
              </w:rPr>
            </w:pPr>
            <w:r w:rsidRPr="00D11D7D">
              <w:rPr>
                <w:rFonts w:eastAsia="Times New Roman" w:cs="Arial"/>
                <w:b/>
                <w:bCs/>
                <w:sz w:val="18"/>
                <w:szCs w:val="18"/>
                <w:lang w:eastAsia="en-AU"/>
              </w:rPr>
              <w:t>100.0</w:t>
            </w:r>
          </w:p>
        </w:tc>
      </w:tr>
      <w:tr w:rsidR="00D11D7D" w:rsidRPr="00D11D7D" w14:paraId="20179281" w14:textId="77777777" w:rsidTr="00B32BC2">
        <w:trPr>
          <w:trHeight w:val="288"/>
        </w:trPr>
        <w:tc>
          <w:tcPr>
            <w:tcW w:w="3118" w:type="dxa"/>
            <w:noWrap/>
            <w:hideMark/>
          </w:tcPr>
          <w:p w14:paraId="43DB0D22"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Survey query</w:t>
            </w:r>
          </w:p>
        </w:tc>
        <w:tc>
          <w:tcPr>
            <w:tcW w:w="877" w:type="dxa"/>
            <w:noWrap/>
            <w:hideMark/>
          </w:tcPr>
          <w:p w14:paraId="4593AC64"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297</w:t>
            </w:r>
          </w:p>
        </w:tc>
        <w:tc>
          <w:tcPr>
            <w:tcW w:w="877" w:type="dxa"/>
            <w:noWrap/>
            <w:hideMark/>
          </w:tcPr>
          <w:p w14:paraId="4D494667"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56.4</w:t>
            </w:r>
          </w:p>
        </w:tc>
        <w:tc>
          <w:tcPr>
            <w:tcW w:w="850" w:type="dxa"/>
            <w:noWrap/>
            <w:hideMark/>
          </w:tcPr>
          <w:p w14:paraId="0F1EC19A"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342</w:t>
            </w:r>
          </w:p>
        </w:tc>
        <w:tc>
          <w:tcPr>
            <w:tcW w:w="851" w:type="dxa"/>
            <w:noWrap/>
            <w:hideMark/>
          </w:tcPr>
          <w:p w14:paraId="29F5DECE"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44.8</w:t>
            </w:r>
          </w:p>
        </w:tc>
        <w:tc>
          <w:tcPr>
            <w:tcW w:w="797" w:type="dxa"/>
            <w:hideMark/>
          </w:tcPr>
          <w:p w14:paraId="58713E9B"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639</w:t>
            </w:r>
          </w:p>
        </w:tc>
        <w:tc>
          <w:tcPr>
            <w:tcW w:w="851" w:type="dxa"/>
            <w:noWrap/>
            <w:hideMark/>
          </w:tcPr>
          <w:p w14:paraId="0B7B9BE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49.5</w:t>
            </w:r>
          </w:p>
        </w:tc>
      </w:tr>
      <w:tr w:rsidR="00D11D7D" w:rsidRPr="00D11D7D" w14:paraId="17E0882B" w14:textId="77777777" w:rsidTr="00B32BC2">
        <w:trPr>
          <w:trHeight w:val="288"/>
        </w:trPr>
        <w:tc>
          <w:tcPr>
            <w:tcW w:w="3118" w:type="dxa"/>
            <w:noWrap/>
            <w:hideMark/>
          </w:tcPr>
          <w:p w14:paraId="435C2632"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Opt-out</w:t>
            </w:r>
          </w:p>
        </w:tc>
        <w:tc>
          <w:tcPr>
            <w:tcW w:w="877" w:type="dxa"/>
            <w:noWrap/>
            <w:hideMark/>
          </w:tcPr>
          <w:p w14:paraId="41322302"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49</w:t>
            </w:r>
          </w:p>
        </w:tc>
        <w:tc>
          <w:tcPr>
            <w:tcW w:w="877" w:type="dxa"/>
            <w:noWrap/>
            <w:hideMark/>
          </w:tcPr>
          <w:p w14:paraId="3B75CB35"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9.3</w:t>
            </w:r>
          </w:p>
        </w:tc>
        <w:tc>
          <w:tcPr>
            <w:tcW w:w="850" w:type="dxa"/>
            <w:noWrap/>
            <w:hideMark/>
          </w:tcPr>
          <w:p w14:paraId="31019509"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189</w:t>
            </w:r>
          </w:p>
        </w:tc>
        <w:tc>
          <w:tcPr>
            <w:tcW w:w="851" w:type="dxa"/>
            <w:noWrap/>
            <w:hideMark/>
          </w:tcPr>
          <w:p w14:paraId="24BF3983"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24.7</w:t>
            </w:r>
          </w:p>
        </w:tc>
        <w:tc>
          <w:tcPr>
            <w:tcW w:w="797" w:type="dxa"/>
            <w:hideMark/>
          </w:tcPr>
          <w:p w14:paraId="570E15C1"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238</w:t>
            </w:r>
          </w:p>
        </w:tc>
        <w:tc>
          <w:tcPr>
            <w:tcW w:w="851" w:type="dxa"/>
            <w:noWrap/>
            <w:hideMark/>
          </w:tcPr>
          <w:p w14:paraId="52656BAC"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18.4</w:t>
            </w:r>
          </w:p>
        </w:tc>
      </w:tr>
      <w:tr w:rsidR="00D11D7D" w:rsidRPr="00D11D7D" w14:paraId="6955CBEA" w14:textId="77777777" w:rsidTr="00B32BC2">
        <w:trPr>
          <w:trHeight w:val="288"/>
        </w:trPr>
        <w:tc>
          <w:tcPr>
            <w:tcW w:w="3118" w:type="dxa"/>
            <w:noWrap/>
            <w:hideMark/>
          </w:tcPr>
          <w:p w14:paraId="1BD49591"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Supervisor contact details query</w:t>
            </w:r>
          </w:p>
        </w:tc>
        <w:tc>
          <w:tcPr>
            <w:tcW w:w="877" w:type="dxa"/>
            <w:noWrap/>
            <w:hideMark/>
          </w:tcPr>
          <w:p w14:paraId="457A9B24"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136</w:t>
            </w:r>
          </w:p>
        </w:tc>
        <w:tc>
          <w:tcPr>
            <w:tcW w:w="877" w:type="dxa"/>
            <w:noWrap/>
            <w:hideMark/>
          </w:tcPr>
          <w:p w14:paraId="0B9E8827"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25.8</w:t>
            </w:r>
          </w:p>
        </w:tc>
        <w:tc>
          <w:tcPr>
            <w:tcW w:w="850" w:type="dxa"/>
            <w:noWrap/>
            <w:hideMark/>
          </w:tcPr>
          <w:p w14:paraId="5BD9EC0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39</w:t>
            </w:r>
          </w:p>
        </w:tc>
        <w:tc>
          <w:tcPr>
            <w:tcW w:w="851" w:type="dxa"/>
            <w:noWrap/>
            <w:hideMark/>
          </w:tcPr>
          <w:p w14:paraId="523F9FCE"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5.1</w:t>
            </w:r>
          </w:p>
        </w:tc>
        <w:tc>
          <w:tcPr>
            <w:tcW w:w="797" w:type="dxa"/>
            <w:hideMark/>
          </w:tcPr>
          <w:p w14:paraId="6DE27993"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175</w:t>
            </w:r>
          </w:p>
        </w:tc>
        <w:tc>
          <w:tcPr>
            <w:tcW w:w="851" w:type="dxa"/>
            <w:noWrap/>
            <w:hideMark/>
          </w:tcPr>
          <w:p w14:paraId="245EF125"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13.6</w:t>
            </w:r>
          </w:p>
        </w:tc>
      </w:tr>
      <w:tr w:rsidR="00D11D7D" w:rsidRPr="00D11D7D" w14:paraId="293247A7" w14:textId="77777777" w:rsidTr="00B32BC2">
        <w:trPr>
          <w:trHeight w:val="288"/>
        </w:trPr>
        <w:tc>
          <w:tcPr>
            <w:tcW w:w="3118" w:type="dxa"/>
            <w:noWrap/>
            <w:hideMark/>
          </w:tcPr>
          <w:p w14:paraId="1B7CC80C"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General query</w:t>
            </w:r>
          </w:p>
        </w:tc>
        <w:tc>
          <w:tcPr>
            <w:tcW w:w="877" w:type="dxa"/>
            <w:noWrap/>
            <w:hideMark/>
          </w:tcPr>
          <w:p w14:paraId="1D132763"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33</w:t>
            </w:r>
          </w:p>
        </w:tc>
        <w:tc>
          <w:tcPr>
            <w:tcW w:w="877" w:type="dxa"/>
            <w:noWrap/>
            <w:hideMark/>
          </w:tcPr>
          <w:p w14:paraId="02DACF32"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6.3</w:t>
            </w:r>
          </w:p>
        </w:tc>
        <w:tc>
          <w:tcPr>
            <w:tcW w:w="850" w:type="dxa"/>
            <w:noWrap/>
            <w:hideMark/>
          </w:tcPr>
          <w:p w14:paraId="1F4B568E"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84</w:t>
            </w:r>
          </w:p>
        </w:tc>
        <w:tc>
          <w:tcPr>
            <w:tcW w:w="851" w:type="dxa"/>
            <w:noWrap/>
            <w:hideMark/>
          </w:tcPr>
          <w:p w14:paraId="28445191"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11.0</w:t>
            </w:r>
          </w:p>
        </w:tc>
        <w:tc>
          <w:tcPr>
            <w:tcW w:w="797" w:type="dxa"/>
            <w:hideMark/>
          </w:tcPr>
          <w:p w14:paraId="5FF9F932"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117</w:t>
            </w:r>
          </w:p>
        </w:tc>
        <w:tc>
          <w:tcPr>
            <w:tcW w:w="851" w:type="dxa"/>
            <w:noWrap/>
            <w:hideMark/>
          </w:tcPr>
          <w:p w14:paraId="13D9E4FC"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9.1</w:t>
            </w:r>
          </w:p>
        </w:tc>
      </w:tr>
      <w:tr w:rsidR="00D11D7D" w:rsidRPr="00D11D7D" w14:paraId="53533EB3" w14:textId="77777777" w:rsidTr="00B32BC2">
        <w:trPr>
          <w:trHeight w:val="288"/>
        </w:trPr>
        <w:tc>
          <w:tcPr>
            <w:tcW w:w="3118" w:type="dxa"/>
            <w:noWrap/>
            <w:hideMark/>
          </w:tcPr>
          <w:p w14:paraId="08F39CAD"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Out-of-scope</w:t>
            </w:r>
          </w:p>
        </w:tc>
        <w:tc>
          <w:tcPr>
            <w:tcW w:w="877" w:type="dxa"/>
            <w:noWrap/>
            <w:hideMark/>
          </w:tcPr>
          <w:p w14:paraId="04CE4582" w14:textId="1D7FBD7F" w:rsidR="003A0685" w:rsidRPr="00D11D7D" w:rsidRDefault="00A5513F" w:rsidP="003A0685">
            <w:pPr>
              <w:jc w:val="right"/>
              <w:rPr>
                <w:rFonts w:eastAsia="Times New Roman" w:cs="Arial"/>
                <w:sz w:val="18"/>
                <w:szCs w:val="18"/>
                <w:lang w:eastAsia="en-AU"/>
              </w:rPr>
            </w:pPr>
            <w:r w:rsidRPr="00D11D7D">
              <w:rPr>
                <w:rFonts w:eastAsia="Times New Roman" w:cs="Arial"/>
                <w:sz w:val="18"/>
                <w:szCs w:val="18"/>
                <w:lang w:eastAsia="en-AU"/>
              </w:rPr>
              <w:t>&lt;5</w:t>
            </w:r>
          </w:p>
        </w:tc>
        <w:tc>
          <w:tcPr>
            <w:tcW w:w="877" w:type="dxa"/>
            <w:noWrap/>
            <w:hideMark/>
          </w:tcPr>
          <w:p w14:paraId="784D4997"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0.6</w:t>
            </w:r>
          </w:p>
        </w:tc>
        <w:tc>
          <w:tcPr>
            <w:tcW w:w="850" w:type="dxa"/>
            <w:noWrap/>
            <w:hideMark/>
          </w:tcPr>
          <w:p w14:paraId="480D1CFE"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52</w:t>
            </w:r>
          </w:p>
        </w:tc>
        <w:tc>
          <w:tcPr>
            <w:tcW w:w="851" w:type="dxa"/>
            <w:noWrap/>
            <w:hideMark/>
          </w:tcPr>
          <w:p w14:paraId="3A1E0EEC"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6.8</w:t>
            </w:r>
          </w:p>
        </w:tc>
        <w:tc>
          <w:tcPr>
            <w:tcW w:w="797" w:type="dxa"/>
            <w:hideMark/>
          </w:tcPr>
          <w:p w14:paraId="2E2F34A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55</w:t>
            </w:r>
          </w:p>
        </w:tc>
        <w:tc>
          <w:tcPr>
            <w:tcW w:w="851" w:type="dxa"/>
            <w:noWrap/>
            <w:hideMark/>
          </w:tcPr>
          <w:p w14:paraId="64029D23"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4.3</w:t>
            </w:r>
          </w:p>
        </w:tc>
      </w:tr>
      <w:tr w:rsidR="00D11D7D" w:rsidRPr="00D11D7D" w14:paraId="2C3DC010" w14:textId="77777777" w:rsidTr="00B32BC2">
        <w:trPr>
          <w:trHeight w:val="288"/>
        </w:trPr>
        <w:tc>
          <w:tcPr>
            <w:tcW w:w="3118" w:type="dxa"/>
            <w:noWrap/>
            <w:hideMark/>
          </w:tcPr>
          <w:p w14:paraId="3B9943F3"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Change of contact details</w:t>
            </w:r>
          </w:p>
        </w:tc>
        <w:tc>
          <w:tcPr>
            <w:tcW w:w="877" w:type="dxa"/>
            <w:noWrap/>
            <w:hideMark/>
          </w:tcPr>
          <w:p w14:paraId="01D0A2D7" w14:textId="25FB9785" w:rsidR="003A0685" w:rsidRPr="00D11D7D" w:rsidRDefault="00A5513F" w:rsidP="003A0685">
            <w:pPr>
              <w:jc w:val="right"/>
              <w:rPr>
                <w:rFonts w:eastAsia="Times New Roman" w:cs="Arial"/>
                <w:sz w:val="18"/>
                <w:szCs w:val="18"/>
                <w:lang w:eastAsia="en-AU"/>
              </w:rPr>
            </w:pPr>
            <w:r w:rsidRPr="00D11D7D">
              <w:rPr>
                <w:rFonts w:eastAsia="Times New Roman" w:cs="Arial"/>
                <w:sz w:val="18"/>
                <w:szCs w:val="18"/>
                <w:lang w:eastAsia="en-AU"/>
              </w:rPr>
              <w:t>&lt;5</w:t>
            </w:r>
          </w:p>
        </w:tc>
        <w:tc>
          <w:tcPr>
            <w:tcW w:w="877" w:type="dxa"/>
            <w:noWrap/>
            <w:hideMark/>
          </w:tcPr>
          <w:p w14:paraId="3C03B24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0.8</w:t>
            </w:r>
          </w:p>
        </w:tc>
        <w:tc>
          <w:tcPr>
            <w:tcW w:w="850" w:type="dxa"/>
            <w:noWrap/>
            <w:hideMark/>
          </w:tcPr>
          <w:p w14:paraId="74DA182B"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39</w:t>
            </w:r>
          </w:p>
        </w:tc>
        <w:tc>
          <w:tcPr>
            <w:tcW w:w="851" w:type="dxa"/>
            <w:noWrap/>
            <w:hideMark/>
          </w:tcPr>
          <w:p w14:paraId="6DDE0F12"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5.1</w:t>
            </w:r>
          </w:p>
        </w:tc>
        <w:tc>
          <w:tcPr>
            <w:tcW w:w="797" w:type="dxa"/>
            <w:hideMark/>
          </w:tcPr>
          <w:p w14:paraId="7AF523A4"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43</w:t>
            </w:r>
          </w:p>
        </w:tc>
        <w:tc>
          <w:tcPr>
            <w:tcW w:w="851" w:type="dxa"/>
            <w:noWrap/>
            <w:hideMark/>
          </w:tcPr>
          <w:p w14:paraId="29653F65"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3.3</w:t>
            </w:r>
          </w:p>
        </w:tc>
      </w:tr>
      <w:tr w:rsidR="00D11D7D" w:rsidRPr="00D11D7D" w14:paraId="2B70F5BD" w14:textId="77777777" w:rsidTr="00B32BC2">
        <w:trPr>
          <w:trHeight w:val="288"/>
        </w:trPr>
        <w:tc>
          <w:tcPr>
            <w:tcW w:w="3118" w:type="dxa"/>
            <w:noWrap/>
            <w:hideMark/>
          </w:tcPr>
          <w:p w14:paraId="57FDEC65"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Other query</w:t>
            </w:r>
          </w:p>
        </w:tc>
        <w:tc>
          <w:tcPr>
            <w:tcW w:w="877" w:type="dxa"/>
            <w:noWrap/>
            <w:hideMark/>
          </w:tcPr>
          <w:p w14:paraId="4362BC94" w14:textId="08046884" w:rsidR="003A0685" w:rsidRPr="00D11D7D" w:rsidRDefault="00A5513F" w:rsidP="003A0685">
            <w:pPr>
              <w:jc w:val="right"/>
              <w:rPr>
                <w:rFonts w:eastAsia="Times New Roman" w:cs="Arial"/>
                <w:sz w:val="18"/>
                <w:szCs w:val="18"/>
                <w:lang w:eastAsia="en-AU"/>
              </w:rPr>
            </w:pPr>
            <w:r w:rsidRPr="00D11D7D">
              <w:rPr>
                <w:rFonts w:eastAsia="Times New Roman" w:cs="Arial"/>
                <w:sz w:val="18"/>
                <w:szCs w:val="18"/>
                <w:lang w:eastAsia="en-AU"/>
              </w:rPr>
              <w:t>&lt;5</w:t>
            </w:r>
          </w:p>
        </w:tc>
        <w:tc>
          <w:tcPr>
            <w:tcW w:w="877" w:type="dxa"/>
            <w:noWrap/>
            <w:hideMark/>
          </w:tcPr>
          <w:p w14:paraId="3DE94418"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0.6</w:t>
            </w:r>
          </w:p>
        </w:tc>
        <w:tc>
          <w:tcPr>
            <w:tcW w:w="850" w:type="dxa"/>
            <w:noWrap/>
            <w:hideMark/>
          </w:tcPr>
          <w:p w14:paraId="38E62DC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9</w:t>
            </w:r>
          </w:p>
        </w:tc>
        <w:tc>
          <w:tcPr>
            <w:tcW w:w="851" w:type="dxa"/>
            <w:noWrap/>
            <w:hideMark/>
          </w:tcPr>
          <w:p w14:paraId="71760134"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1.2</w:t>
            </w:r>
          </w:p>
        </w:tc>
        <w:tc>
          <w:tcPr>
            <w:tcW w:w="797" w:type="dxa"/>
            <w:hideMark/>
          </w:tcPr>
          <w:p w14:paraId="57191BA7"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12</w:t>
            </w:r>
          </w:p>
        </w:tc>
        <w:tc>
          <w:tcPr>
            <w:tcW w:w="851" w:type="dxa"/>
            <w:noWrap/>
            <w:hideMark/>
          </w:tcPr>
          <w:p w14:paraId="7946C7EE"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0.9</w:t>
            </w:r>
          </w:p>
        </w:tc>
      </w:tr>
      <w:tr w:rsidR="00D11D7D" w:rsidRPr="00D11D7D" w14:paraId="25D959E1" w14:textId="77777777" w:rsidTr="00B32BC2">
        <w:trPr>
          <w:trHeight w:val="288"/>
        </w:trPr>
        <w:tc>
          <w:tcPr>
            <w:tcW w:w="3118" w:type="dxa"/>
            <w:noWrap/>
            <w:hideMark/>
          </w:tcPr>
          <w:p w14:paraId="27902C4D"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Deletion or removal request</w:t>
            </w:r>
          </w:p>
        </w:tc>
        <w:tc>
          <w:tcPr>
            <w:tcW w:w="877" w:type="dxa"/>
            <w:noWrap/>
            <w:hideMark/>
          </w:tcPr>
          <w:p w14:paraId="61005B3D" w14:textId="6DC574FB" w:rsidR="003A0685" w:rsidRPr="00D11D7D" w:rsidRDefault="00A5513F" w:rsidP="003A0685">
            <w:pPr>
              <w:jc w:val="right"/>
              <w:rPr>
                <w:rFonts w:eastAsia="Times New Roman" w:cs="Arial"/>
                <w:sz w:val="18"/>
                <w:szCs w:val="18"/>
                <w:lang w:eastAsia="en-AU"/>
              </w:rPr>
            </w:pPr>
            <w:r w:rsidRPr="00D11D7D">
              <w:rPr>
                <w:rFonts w:eastAsia="Times New Roman" w:cs="Arial"/>
                <w:sz w:val="18"/>
                <w:szCs w:val="18"/>
                <w:lang w:eastAsia="en-AU"/>
              </w:rPr>
              <w:t>&lt;5</w:t>
            </w:r>
          </w:p>
        </w:tc>
        <w:tc>
          <w:tcPr>
            <w:tcW w:w="877" w:type="dxa"/>
            <w:noWrap/>
            <w:hideMark/>
          </w:tcPr>
          <w:p w14:paraId="65B9281F"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0.4</w:t>
            </w:r>
          </w:p>
        </w:tc>
        <w:tc>
          <w:tcPr>
            <w:tcW w:w="850" w:type="dxa"/>
            <w:noWrap/>
            <w:hideMark/>
          </w:tcPr>
          <w:p w14:paraId="0B451BDC" w14:textId="026A6570" w:rsidR="003A0685" w:rsidRPr="00D11D7D" w:rsidRDefault="00A5513F" w:rsidP="003A0685">
            <w:pPr>
              <w:jc w:val="right"/>
              <w:rPr>
                <w:rFonts w:eastAsia="Times New Roman" w:cs="Arial"/>
                <w:sz w:val="18"/>
                <w:szCs w:val="18"/>
                <w:lang w:eastAsia="en-AU"/>
              </w:rPr>
            </w:pPr>
            <w:r w:rsidRPr="00D11D7D">
              <w:rPr>
                <w:rFonts w:eastAsia="Times New Roman" w:cs="Arial"/>
                <w:sz w:val="18"/>
                <w:szCs w:val="18"/>
                <w:lang w:eastAsia="en-AU"/>
              </w:rPr>
              <w:t>&lt;5</w:t>
            </w:r>
          </w:p>
        </w:tc>
        <w:tc>
          <w:tcPr>
            <w:tcW w:w="851" w:type="dxa"/>
            <w:noWrap/>
            <w:hideMark/>
          </w:tcPr>
          <w:p w14:paraId="754A7E4A"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0.5</w:t>
            </w:r>
          </w:p>
        </w:tc>
        <w:tc>
          <w:tcPr>
            <w:tcW w:w="797" w:type="dxa"/>
            <w:hideMark/>
          </w:tcPr>
          <w:p w14:paraId="45DBE60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w:t>
            </w:r>
          </w:p>
        </w:tc>
        <w:tc>
          <w:tcPr>
            <w:tcW w:w="851" w:type="dxa"/>
            <w:noWrap/>
            <w:hideMark/>
          </w:tcPr>
          <w:p w14:paraId="2013776D"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0.5</w:t>
            </w:r>
          </w:p>
        </w:tc>
      </w:tr>
      <w:tr w:rsidR="00D11D7D" w:rsidRPr="00D11D7D" w14:paraId="3CF3AAE9" w14:textId="77777777" w:rsidTr="00B32BC2">
        <w:trPr>
          <w:trHeight w:val="288"/>
        </w:trPr>
        <w:tc>
          <w:tcPr>
            <w:tcW w:w="3118" w:type="dxa"/>
            <w:noWrap/>
            <w:hideMark/>
          </w:tcPr>
          <w:p w14:paraId="1E59D8F1" w14:textId="77777777" w:rsidR="003A0685" w:rsidRPr="00D11D7D" w:rsidRDefault="003A0685" w:rsidP="003A0685">
            <w:pPr>
              <w:ind w:firstLineChars="100" w:firstLine="180"/>
              <w:rPr>
                <w:rFonts w:eastAsia="Times New Roman" w:cs="Arial"/>
                <w:sz w:val="18"/>
                <w:szCs w:val="18"/>
                <w:lang w:eastAsia="en-AU"/>
              </w:rPr>
            </w:pPr>
            <w:r w:rsidRPr="00D11D7D">
              <w:rPr>
                <w:rFonts w:eastAsia="Times New Roman" w:cs="Arial"/>
                <w:sz w:val="18"/>
                <w:szCs w:val="18"/>
                <w:lang w:eastAsia="en-AU"/>
              </w:rPr>
              <w:t>Request for follow up</w:t>
            </w:r>
          </w:p>
        </w:tc>
        <w:tc>
          <w:tcPr>
            <w:tcW w:w="877" w:type="dxa"/>
            <w:noWrap/>
            <w:hideMark/>
          </w:tcPr>
          <w:p w14:paraId="77E464F9"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w:t>
            </w:r>
          </w:p>
        </w:tc>
        <w:tc>
          <w:tcPr>
            <w:tcW w:w="877" w:type="dxa"/>
            <w:noWrap/>
            <w:hideMark/>
          </w:tcPr>
          <w:p w14:paraId="100292FB"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0.0</w:t>
            </w:r>
          </w:p>
        </w:tc>
        <w:tc>
          <w:tcPr>
            <w:tcW w:w="850" w:type="dxa"/>
            <w:noWrap/>
            <w:hideMark/>
          </w:tcPr>
          <w:p w14:paraId="4DCD57A9"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w:t>
            </w:r>
          </w:p>
        </w:tc>
        <w:tc>
          <w:tcPr>
            <w:tcW w:w="851" w:type="dxa"/>
            <w:noWrap/>
            <w:hideMark/>
          </w:tcPr>
          <w:p w14:paraId="59A8DC3D"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0.8</w:t>
            </w:r>
          </w:p>
        </w:tc>
        <w:tc>
          <w:tcPr>
            <w:tcW w:w="797" w:type="dxa"/>
            <w:hideMark/>
          </w:tcPr>
          <w:p w14:paraId="3E15F4F0"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6</w:t>
            </w:r>
          </w:p>
        </w:tc>
        <w:tc>
          <w:tcPr>
            <w:tcW w:w="851" w:type="dxa"/>
            <w:noWrap/>
            <w:hideMark/>
          </w:tcPr>
          <w:p w14:paraId="6B6280CA" w14:textId="77777777" w:rsidR="003A0685" w:rsidRPr="00D11D7D" w:rsidRDefault="003A0685" w:rsidP="003A0685">
            <w:pPr>
              <w:jc w:val="right"/>
              <w:rPr>
                <w:rFonts w:eastAsia="Times New Roman" w:cs="Arial"/>
                <w:sz w:val="18"/>
                <w:szCs w:val="18"/>
                <w:lang w:eastAsia="en-AU"/>
              </w:rPr>
            </w:pPr>
            <w:r w:rsidRPr="00D11D7D">
              <w:rPr>
                <w:rFonts w:eastAsia="Times New Roman" w:cs="Arial"/>
                <w:sz w:val="18"/>
                <w:szCs w:val="18"/>
                <w:lang w:eastAsia="en-AU"/>
              </w:rPr>
              <w:t>0.5</w:t>
            </w:r>
          </w:p>
        </w:tc>
      </w:tr>
    </w:tbl>
    <w:p w14:paraId="51D5D049" w14:textId="2E92FCAE" w:rsidR="007544CA" w:rsidRPr="00B32BC2" w:rsidRDefault="00BB26D2" w:rsidP="004602D0">
      <w:pPr>
        <w:pStyle w:val="Heading2"/>
        <w:rPr>
          <w:rFonts w:eastAsia="Times New Roman" w:cs="Times New Roman"/>
          <w:color w:val="auto"/>
          <w:szCs w:val="20"/>
        </w:rPr>
      </w:pPr>
      <w:r w:rsidRPr="00B32BC2">
        <w:rPr>
          <w:rFonts w:eastAsia="Times New Roman" w:cs="Times New Roman"/>
          <w:color w:val="auto"/>
          <w:szCs w:val="20"/>
        </w:rPr>
        <w:t xml:space="preserve"> </w:t>
      </w:r>
      <w:bookmarkStart w:id="120" w:name="_Toc80874686"/>
      <w:r w:rsidR="00525745" w:rsidRPr="00B32BC2">
        <w:rPr>
          <w:rFonts w:eastAsia="Times New Roman" w:cs="Times New Roman"/>
          <w:color w:val="auto"/>
          <w:szCs w:val="20"/>
        </w:rPr>
        <w:t>Prize draw</w:t>
      </w:r>
      <w:bookmarkEnd w:id="120"/>
    </w:p>
    <w:p w14:paraId="065515CA" w14:textId="07472D10" w:rsidR="00514E38" w:rsidRPr="00903A2E" w:rsidRDefault="00B21338" w:rsidP="000F0426">
      <w:pPr>
        <w:pStyle w:val="Body"/>
      </w:pPr>
      <w:r w:rsidRPr="00903A2E">
        <w:t xml:space="preserve">All completing respondents were entered into a four-week rolling prize draw in each round of the </w:t>
      </w:r>
      <w:r w:rsidR="00CF6D08">
        <w:t>2021 GOS</w:t>
      </w:r>
      <w:r w:rsidRPr="00903A2E">
        <w:t xml:space="preserve"> collection cycle. </w:t>
      </w:r>
      <w:r w:rsidR="007544CA" w:rsidRPr="00903A2E">
        <w:t xml:space="preserve">The </w:t>
      </w:r>
      <w:r w:rsidR="00514E38" w:rsidRPr="00903A2E">
        <w:t>four</w:t>
      </w:r>
      <w:r w:rsidR="007544CA" w:rsidRPr="00903A2E">
        <w:t xml:space="preserve">-week rolling prize draw was designed to encourage early </w:t>
      </w:r>
      <w:r w:rsidR="00083B05" w:rsidRPr="00903A2E">
        <w:t>survey completion</w:t>
      </w:r>
      <w:r w:rsidR="007544CA" w:rsidRPr="00903A2E">
        <w:t xml:space="preserve"> by offering more chances to win the earlier the survey was completed (e.g. if the survey was completed by the end of the first week</w:t>
      </w:r>
      <w:r w:rsidR="00546AD9">
        <w:t>,</w:t>
      </w:r>
      <w:r w:rsidR="007544CA" w:rsidRPr="00903A2E">
        <w:t xml:space="preserve"> the </w:t>
      </w:r>
      <w:r w:rsidRPr="00903A2E">
        <w:t>respondent</w:t>
      </w:r>
      <w:r w:rsidR="007544CA" w:rsidRPr="00903A2E">
        <w:t xml:space="preserve"> would be entered into all </w:t>
      </w:r>
      <w:r w:rsidR="00514E38" w:rsidRPr="00903A2E">
        <w:t>four</w:t>
      </w:r>
      <w:r w:rsidR="007544CA" w:rsidRPr="00903A2E">
        <w:t xml:space="preserve"> prize draws). </w:t>
      </w:r>
      <w:r w:rsidR="00377D65">
        <w:t xml:space="preserve">All prizes were awarded as a pre-paid VISA e-gift card. </w:t>
      </w:r>
      <w:r w:rsidRPr="00903A2E">
        <w:t>The terms and conditions of the prize draw were available on the Social Research Centre’s website</w:t>
      </w:r>
      <w:r w:rsidR="00717817" w:rsidRPr="00903A2E">
        <w:t xml:space="preserve"> and provided in all email communications sent to </w:t>
      </w:r>
      <w:r w:rsidR="00272830">
        <w:t>graduates</w:t>
      </w:r>
      <w:r w:rsidR="00717817" w:rsidRPr="00903A2E">
        <w:t>.</w:t>
      </w:r>
      <w:r w:rsidRPr="00903A2E">
        <w:t xml:space="preserve"> </w:t>
      </w:r>
    </w:p>
    <w:p w14:paraId="68A80BF4" w14:textId="77777777" w:rsidR="00546AD9" w:rsidRDefault="00377D65" w:rsidP="000F0426">
      <w:pPr>
        <w:pStyle w:val="Body"/>
      </w:pPr>
      <w:r>
        <w:t xml:space="preserve">To account for the disparity in sample size between </w:t>
      </w:r>
      <w:r w:rsidR="005A0705">
        <w:t xml:space="preserve">collection </w:t>
      </w:r>
      <w:r>
        <w:t>rounds</w:t>
      </w:r>
      <w:r w:rsidR="005A0705">
        <w:t xml:space="preserve">, </w:t>
      </w:r>
      <w:r>
        <w:t>the 2021 GOS</w:t>
      </w:r>
      <w:r w:rsidR="00B167E2">
        <w:t xml:space="preserve"> prize pool </w:t>
      </w:r>
      <w:r>
        <w:t>was</w:t>
      </w:r>
      <w:r w:rsidR="005963BB">
        <w:t xml:space="preserve"> </w:t>
      </w:r>
      <w:r>
        <w:t>distributed</w:t>
      </w:r>
      <w:r w:rsidR="005963BB">
        <w:t xml:space="preserve"> based on expected sample by round.</w:t>
      </w:r>
      <w:r>
        <w:t xml:space="preserve"> Likewise, state-based prize pools were revised to be more equitable based on historical institution representation in </w:t>
      </w:r>
      <w:r w:rsidR="00546AD9">
        <w:t xml:space="preserve">the </w:t>
      </w:r>
      <w:r>
        <w:t xml:space="preserve">sample. </w:t>
      </w:r>
    </w:p>
    <w:p w14:paraId="050EDB36" w14:textId="5E1D79C4" w:rsidR="007544CA" w:rsidRPr="001B2D34" w:rsidRDefault="00377D65" w:rsidP="000F0426">
      <w:pPr>
        <w:pStyle w:val="Body"/>
      </w:pPr>
      <w:r>
        <w:t>A summary of prize distribution and prize draw activity by round is presented i</w:t>
      </w:r>
      <w:r w:rsidR="005C598A">
        <w:t xml:space="preserve">n </w:t>
      </w:r>
      <w:r w:rsidR="005C598A">
        <w:fldChar w:fldCharType="begin"/>
      </w:r>
      <w:r w:rsidR="005C598A">
        <w:instrText xml:space="preserve"> REF _Ref80103238 \h </w:instrText>
      </w:r>
      <w:r w:rsidR="000F0426">
        <w:instrText xml:space="preserve"> \* MERGEFORMAT </w:instrText>
      </w:r>
      <w:r w:rsidR="005C598A">
        <w:fldChar w:fldCharType="separate"/>
      </w:r>
      <w:r w:rsidR="00233394" w:rsidRPr="005A0705">
        <w:t xml:space="preserve">Table </w:t>
      </w:r>
      <w:r w:rsidR="00233394">
        <w:rPr>
          <w:noProof/>
        </w:rPr>
        <w:t>13</w:t>
      </w:r>
      <w:r w:rsidR="005C598A">
        <w:fldChar w:fldCharType="end"/>
      </w:r>
      <w:r w:rsidR="005C598A">
        <w:t xml:space="preserve">. </w:t>
      </w:r>
      <w:r>
        <w:t xml:space="preserve">In each round all $1,000 prizes were drawn from a national prize pool. In November and </w:t>
      </w:r>
      <w:r w:rsidR="00724A3E">
        <w:t>May,</w:t>
      </w:r>
      <w:r>
        <w:t xml:space="preserve"> the $500 and $250 prizes were drawn from state-based pools. Due to the smaller size of the February </w:t>
      </w:r>
      <w:r w:rsidR="00724A3E">
        <w:t>round,</w:t>
      </w:r>
      <w:r>
        <w:t xml:space="preserve"> there were no $500 </w:t>
      </w:r>
      <w:r w:rsidR="00724A3E">
        <w:t>prizes,</w:t>
      </w:r>
      <w:r>
        <w:t xml:space="preserve"> and the $250 prizes were drawn from a national pool. </w:t>
      </w:r>
    </w:p>
    <w:p w14:paraId="574380E5" w14:textId="6E6253CC" w:rsidR="00C5165D" w:rsidRDefault="00C717AE" w:rsidP="000F0426">
      <w:pPr>
        <w:pStyle w:val="Body"/>
      </w:pPr>
      <w:r w:rsidRPr="001B2D34">
        <w:lastRenderedPageBreak/>
        <w:t>In compliance with State and Territory gaming and lottery legislation prize draw winners</w:t>
      </w:r>
      <w:r w:rsidR="00360567" w:rsidRPr="001B2D34">
        <w:t xml:space="preserve"> for the </w:t>
      </w:r>
      <w:r w:rsidRPr="001B2D34">
        <w:t xml:space="preserve">were notified </w:t>
      </w:r>
      <w:r w:rsidR="00377D65">
        <w:t xml:space="preserve">in writing, by phone (if necessary) </w:t>
      </w:r>
      <w:r w:rsidRPr="001B2D34">
        <w:t xml:space="preserve">and published </w:t>
      </w:r>
      <w:r w:rsidR="00082D7A" w:rsidRPr="001B2D34">
        <w:t xml:space="preserve">on the QILT Facebook </w:t>
      </w:r>
      <w:r w:rsidR="00377D65">
        <w:t>page</w:t>
      </w:r>
      <w:r w:rsidRPr="001B2D34">
        <w:t>.</w:t>
      </w:r>
      <w:r w:rsidR="00360567" w:rsidRPr="001B2D34">
        <w:t xml:space="preserve"> </w:t>
      </w:r>
      <w:r w:rsidR="005217F2" w:rsidRPr="001B2D34">
        <w:t>Winners were published on the same day as the prize draw</w:t>
      </w:r>
      <w:r w:rsidR="00D97CFD" w:rsidRPr="001B2D34">
        <w:t xml:space="preserve"> was</w:t>
      </w:r>
      <w:r w:rsidR="005217F2" w:rsidRPr="001B2D34">
        <w:t xml:space="preserve"> conducted.</w:t>
      </w:r>
      <w:r w:rsidRPr="001B2D34">
        <w:t xml:space="preserve"> </w:t>
      </w:r>
    </w:p>
    <w:p w14:paraId="04001AC6" w14:textId="77777777" w:rsidR="00546AD9" w:rsidRDefault="00546AD9" w:rsidP="00931DDE">
      <w:pPr>
        <w:pStyle w:val="Caption"/>
        <w:shd w:val="clear" w:color="auto" w:fill="FFFFFF" w:themeFill="background1"/>
      </w:pPr>
      <w:bookmarkStart w:id="121" w:name="_Ref511396051"/>
      <w:bookmarkStart w:id="122" w:name="_Toc511937359"/>
      <w:r>
        <w:br w:type="page"/>
      </w:r>
    </w:p>
    <w:p w14:paraId="2B25C7F4" w14:textId="301E0934" w:rsidR="00A817D4" w:rsidRPr="00B32BC2" w:rsidRDefault="007544CA" w:rsidP="00931DDE">
      <w:pPr>
        <w:pStyle w:val="Caption"/>
        <w:shd w:val="clear" w:color="auto" w:fill="FFFFFF" w:themeFill="background1"/>
        <w:rPr>
          <w:color w:val="auto"/>
        </w:rPr>
      </w:pPr>
      <w:bookmarkStart w:id="123" w:name="_Ref80103238"/>
      <w:bookmarkStart w:id="124" w:name="_Toc80874728"/>
      <w:r w:rsidRPr="00B32BC2">
        <w:rPr>
          <w:color w:val="auto"/>
        </w:rPr>
        <w:lastRenderedPageBreak/>
        <w:t xml:space="preserve">Table </w:t>
      </w:r>
      <w:r w:rsidR="00065499" w:rsidRPr="00B32BC2">
        <w:rPr>
          <w:noProof/>
          <w:color w:val="auto"/>
        </w:rPr>
        <w:fldChar w:fldCharType="begin"/>
      </w:r>
      <w:r w:rsidR="00065499" w:rsidRPr="00B32BC2">
        <w:rPr>
          <w:noProof/>
          <w:color w:val="auto"/>
        </w:rPr>
        <w:instrText xml:space="preserve"> SEQ Table \* ARABIC </w:instrText>
      </w:r>
      <w:r w:rsidR="00065499" w:rsidRPr="00B32BC2">
        <w:rPr>
          <w:noProof/>
          <w:color w:val="auto"/>
        </w:rPr>
        <w:fldChar w:fldCharType="separate"/>
      </w:r>
      <w:r w:rsidR="00A60E98">
        <w:rPr>
          <w:noProof/>
          <w:color w:val="auto"/>
        </w:rPr>
        <w:t>13</w:t>
      </w:r>
      <w:r w:rsidR="00065499" w:rsidRPr="00B32BC2">
        <w:rPr>
          <w:noProof/>
          <w:color w:val="auto"/>
        </w:rPr>
        <w:fldChar w:fldCharType="end"/>
      </w:r>
      <w:bookmarkEnd w:id="121"/>
      <w:bookmarkEnd w:id="123"/>
      <w:r w:rsidRPr="00B32BC2">
        <w:rPr>
          <w:color w:val="auto"/>
        </w:rPr>
        <w:tab/>
        <w:t xml:space="preserve">Prize draw </w:t>
      </w:r>
      <w:r w:rsidR="005A0705" w:rsidRPr="00B32BC2">
        <w:rPr>
          <w:color w:val="auto"/>
        </w:rPr>
        <w:t xml:space="preserve">pool and </w:t>
      </w:r>
      <w:r w:rsidRPr="00B32BC2">
        <w:rPr>
          <w:color w:val="auto"/>
        </w:rPr>
        <w:t>schedule</w:t>
      </w:r>
      <w:bookmarkEnd w:id="122"/>
      <w:bookmarkEnd w:id="124"/>
    </w:p>
    <w:tbl>
      <w:tblPr>
        <w:tblStyle w:val="TableGrid"/>
        <w:tblW w:w="8485" w:type="dxa"/>
        <w:tblLook w:val="04A0" w:firstRow="1" w:lastRow="0" w:firstColumn="1" w:lastColumn="0" w:noHBand="0" w:noVBand="1"/>
      </w:tblPr>
      <w:tblGrid>
        <w:gridCol w:w="3818"/>
        <w:gridCol w:w="1555"/>
        <w:gridCol w:w="1556"/>
        <w:gridCol w:w="1556"/>
      </w:tblGrid>
      <w:tr w:rsidR="00B32BC2" w:rsidRPr="00B32BC2" w14:paraId="340BAF91" w14:textId="77777777" w:rsidTr="00B32BC2">
        <w:trPr>
          <w:trHeight w:val="272"/>
        </w:trPr>
        <w:tc>
          <w:tcPr>
            <w:tcW w:w="3818" w:type="dxa"/>
            <w:noWrap/>
            <w:hideMark/>
          </w:tcPr>
          <w:p w14:paraId="617728B0"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c>
          <w:tcPr>
            <w:tcW w:w="1555" w:type="dxa"/>
            <w:hideMark/>
          </w:tcPr>
          <w:p w14:paraId="3360CEBD" w14:textId="77777777" w:rsidR="005963BB" w:rsidRPr="00B32BC2" w:rsidRDefault="005963BB" w:rsidP="005963BB">
            <w:pPr>
              <w:jc w:val="center"/>
              <w:rPr>
                <w:rFonts w:eastAsia="Times New Roman" w:cs="Arial"/>
                <w:b/>
                <w:bCs/>
                <w:sz w:val="18"/>
                <w:szCs w:val="18"/>
                <w:lang w:eastAsia="en-AU"/>
              </w:rPr>
            </w:pPr>
            <w:r w:rsidRPr="00B32BC2">
              <w:rPr>
                <w:rFonts w:eastAsia="Times New Roman" w:cs="Arial"/>
                <w:b/>
                <w:bCs/>
                <w:sz w:val="18"/>
                <w:szCs w:val="18"/>
                <w:lang w:eastAsia="en-AU"/>
              </w:rPr>
              <w:t>November 2020</w:t>
            </w:r>
          </w:p>
        </w:tc>
        <w:tc>
          <w:tcPr>
            <w:tcW w:w="1556" w:type="dxa"/>
            <w:hideMark/>
          </w:tcPr>
          <w:p w14:paraId="23E80A98" w14:textId="77777777" w:rsidR="005963BB" w:rsidRPr="00B32BC2" w:rsidRDefault="005963BB" w:rsidP="005963BB">
            <w:pPr>
              <w:jc w:val="center"/>
              <w:rPr>
                <w:rFonts w:eastAsia="Times New Roman" w:cs="Arial"/>
                <w:b/>
                <w:bCs/>
                <w:sz w:val="18"/>
                <w:szCs w:val="18"/>
                <w:lang w:eastAsia="en-AU"/>
              </w:rPr>
            </w:pPr>
            <w:r w:rsidRPr="00B32BC2">
              <w:rPr>
                <w:rFonts w:eastAsia="Times New Roman" w:cs="Arial"/>
                <w:b/>
                <w:bCs/>
                <w:sz w:val="18"/>
                <w:szCs w:val="18"/>
                <w:lang w:eastAsia="en-AU"/>
              </w:rPr>
              <w:t>February 2021</w:t>
            </w:r>
          </w:p>
        </w:tc>
        <w:tc>
          <w:tcPr>
            <w:tcW w:w="1556" w:type="dxa"/>
            <w:hideMark/>
          </w:tcPr>
          <w:p w14:paraId="17EB2C35" w14:textId="77777777" w:rsidR="005963BB" w:rsidRPr="00B32BC2" w:rsidRDefault="005963BB" w:rsidP="005963BB">
            <w:pPr>
              <w:jc w:val="center"/>
              <w:rPr>
                <w:rFonts w:eastAsia="Times New Roman" w:cs="Arial"/>
                <w:b/>
                <w:bCs/>
                <w:sz w:val="18"/>
                <w:szCs w:val="18"/>
                <w:lang w:eastAsia="en-AU"/>
              </w:rPr>
            </w:pPr>
            <w:r w:rsidRPr="00B32BC2">
              <w:rPr>
                <w:rFonts w:eastAsia="Times New Roman" w:cs="Arial"/>
                <w:b/>
                <w:bCs/>
                <w:sz w:val="18"/>
                <w:szCs w:val="18"/>
                <w:lang w:eastAsia="en-AU"/>
              </w:rPr>
              <w:t>May 2021</w:t>
            </w:r>
          </w:p>
        </w:tc>
      </w:tr>
      <w:tr w:rsidR="00B32BC2" w:rsidRPr="00B32BC2" w14:paraId="4F5AD59A" w14:textId="77777777" w:rsidTr="00B32BC2">
        <w:trPr>
          <w:trHeight w:val="272"/>
        </w:trPr>
        <w:tc>
          <w:tcPr>
            <w:tcW w:w="3818" w:type="dxa"/>
            <w:noWrap/>
            <w:hideMark/>
          </w:tcPr>
          <w:p w14:paraId="3F5B1E00"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Prize pool</w:t>
            </w:r>
          </w:p>
        </w:tc>
        <w:tc>
          <w:tcPr>
            <w:tcW w:w="1555" w:type="dxa"/>
            <w:noWrap/>
            <w:hideMark/>
          </w:tcPr>
          <w:p w14:paraId="259AB50D"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c>
          <w:tcPr>
            <w:tcW w:w="1556" w:type="dxa"/>
            <w:noWrap/>
            <w:hideMark/>
          </w:tcPr>
          <w:p w14:paraId="3B207F67"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c>
          <w:tcPr>
            <w:tcW w:w="1556" w:type="dxa"/>
            <w:noWrap/>
            <w:hideMark/>
          </w:tcPr>
          <w:p w14:paraId="68C4576D"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r>
      <w:tr w:rsidR="00B32BC2" w:rsidRPr="00B32BC2" w14:paraId="2CB88FC1" w14:textId="77777777" w:rsidTr="00B32BC2">
        <w:trPr>
          <w:trHeight w:val="272"/>
        </w:trPr>
        <w:tc>
          <w:tcPr>
            <w:tcW w:w="3818" w:type="dxa"/>
            <w:noWrap/>
            <w:hideMark/>
          </w:tcPr>
          <w:p w14:paraId="6AC14916" w14:textId="26EE9F70" w:rsidR="005963BB" w:rsidRPr="00B32BC2" w:rsidRDefault="005963BB" w:rsidP="005963BB">
            <w:pPr>
              <w:rPr>
                <w:rFonts w:eastAsia="Times New Roman" w:cs="Arial"/>
                <w:sz w:val="18"/>
                <w:szCs w:val="18"/>
                <w:lang w:eastAsia="en-AU"/>
              </w:rPr>
            </w:pPr>
            <w:r w:rsidRPr="00B32BC2">
              <w:rPr>
                <w:rFonts w:eastAsia="Times New Roman" w:cs="Arial"/>
                <w:sz w:val="18"/>
                <w:szCs w:val="18"/>
                <w:lang w:eastAsia="en-AU"/>
              </w:rPr>
              <w:t>Total</w:t>
            </w:r>
            <w:r w:rsidR="00783C31" w:rsidRPr="00B32BC2">
              <w:rPr>
                <w:rFonts w:eastAsia="Times New Roman" w:cs="Arial"/>
                <w:sz w:val="18"/>
                <w:szCs w:val="18"/>
                <w:lang w:eastAsia="en-AU"/>
              </w:rPr>
              <w:t xml:space="preserve"> weekly</w:t>
            </w:r>
            <w:r w:rsidRPr="00B32BC2">
              <w:rPr>
                <w:rFonts w:eastAsia="Times New Roman" w:cs="Arial"/>
                <w:sz w:val="18"/>
                <w:szCs w:val="18"/>
                <w:lang w:eastAsia="en-AU"/>
              </w:rPr>
              <w:t xml:space="preserve"> prize pool</w:t>
            </w:r>
          </w:p>
        </w:tc>
        <w:tc>
          <w:tcPr>
            <w:tcW w:w="1555" w:type="dxa"/>
            <w:hideMark/>
          </w:tcPr>
          <w:p w14:paraId="141DD086" w14:textId="31698E53"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w:t>
            </w:r>
            <w:r w:rsidR="00783C31" w:rsidRPr="00B32BC2">
              <w:rPr>
                <w:rFonts w:eastAsia="Times New Roman" w:cs="Arial"/>
                <w:sz w:val="18"/>
                <w:szCs w:val="18"/>
                <w:lang w:eastAsia="en-AU"/>
              </w:rPr>
              <w:t>6,750</w:t>
            </w:r>
          </w:p>
        </w:tc>
        <w:tc>
          <w:tcPr>
            <w:tcW w:w="1556" w:type="dxa"/>
            <w:hideMark/>
          </w:tcPr>
          <w:p w14:paraId="56D55E00" w14:textId="7CE119B3"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w:t>
            </w:r>
            <w:r w:rsidR="00783C31" w:rsidRPr="00B32BC2">
              <w:rPr>
                <w:rFonts w:eastAsia="Times New Roman" w:cs="Arial"/>
                <w:sz w:val="18"/>
                <w:szCs w:val="18"/>
                <w:lang w:eastAsia="en-AU"/>
              </w:rPr>
              <w:t>1</w:t>
            </w:r>
            <w:r w:rsidRPr="00B32BC2">
              <w:rPr>
                <w:rFonts w:eastAsia="Times New Roman" w:cs="Arial"/>
                <w:sz w:val="18"/>
                <w:szCs w:val="18"/>
                <w:lang w:eastAsia="en-AU"/>
              </w:rPr>
              <w:t>,</w:t>
            </w:r>
            <w:r w:rsidR="00783C31" w:rsidRPr="00B32BC2">
              <w:rPr>
                <w:rFonts w:eastAsia="Times New Roman" w:cs="Arial"/>
                <w:sz w:val="18"/>
                <w:szCs w:val="18"/>
                <w:lang w:eastAsia="en-AU"/>
              </w:rPr>
              <w:t>250</w:t>
            </w:r>
          </w:p>
        </w:tc>
        <w:tc>
          <w:tcPr>
            <w:tcW w:w="1556" w:type="dxa"/>
            <w:hideMark/>
          </w:tcPr>
          <w:p w14:paraId="5283FE1D" w14:textId="6DEA48FC"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w:t>
            </w:r>
            <w:r w:rsidR="00783C31" w:rsidRPr="00B32BC2">
              <w:rPr>
                <w:rFonts w:eastAsia="Times New Roman" w:cs="Arial"/>
                <w:sz w:val="18"/>
                <w:szCs w:val="18"/>
                <w:lang w:eastAsia="en-AU"/>
              </w:rPr>
              <w:t>9</w:t>
            </w:r>
            <w:r w:rsidRPr="00B32BC2">
              <w:rPr>
                <w:rFonts w:eastAsia="Times New Roman" w:cs="Arial"/>
                <w:sz w:val="18"/>
                <w:szCs w:val="18"/>
                <w:lang w:eastAsia="en-AU"/>
              </w:rPr>
              <w:t>,</w:t>
            </w:r>
            <w:r w:rsidR="00783C31" w:rsidRPr="00B32BC2">
              <w:rPr>
                <w:rFonts w:eastAsia="Times New Roman" w:cs="Arial"/>
                <w:sz w:val="18"/>
                <w:szCs w:val="18"/>
                <w:lang w:eastAsia="en-AU"/>
              </w:rPr>
              <w:t>25</w:t>
            </w:r>
            <w:r w:rsidRPr="00B32BC2">
              <w:rPr>
                <w:rFonts w:eastAsia="Times New Roman" w:cs="Arial"/>
                <w:sz w:val="18"/>
                <w:szCs w:val="18"/>
                <w:lang w:eastAsia="en-AU"/>
              </w:rPr>
              <w:t>0</w:t>
            </w:r>
          </w:p>
        </w:tc>
      </w:tr>
      <w:tr w:rsidR="00B32BC2" w:rsidRPr="00B32BC2" w14:paraId="2A6B70B1" w14:textId="77777777" w:rsidTr="00B32BC2">
        <w:trPr>
          <w:trHeight w:val="272"/>
        </w:trPr>
        <w:tc>
          <w:tcPr>
            <w:tcW w:w="3818" w:type="dxa"/>
            <w:noWrap/>
            <w:hideMark/>
          </w:tcPr>
          <w:p w14:paraId="3F6FA433"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Weekly $1,000 prize pool</w:t>
            </w:r>
          </w:p>
        </w:tc>
        <w:tc>
          <w:tcPr>
            <w:tcW w:w="1555" w:type="dxa"/>
            <w:hideMark/>
          </w:tcPr>
          <w:p w14:paraId="38FAFE23"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$3,000</w:t>
            </w:r>
          </w:p>
        </w:tc>
        <w:tc>
          <w:tcPr>
            <w:tcW w:w="1556" w:type="dxa"/>
            <w:hideMark/>
          </w:tcPr>
          <w:p w14:paraId="0FF454BE"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$1,000</w:t>
            </w:r>
          </w:p>
        </w:tc>
        <w:tc>
          <w:tcPr>
            <w:tcW w:w="1556" w:type="dxa"/>
            <w:hideMark/>
          </w:tcPr>
          <w:p w14:paraId="2B63B033"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$3,000</w:t>
            </w:r>
          </w:p>
        </w:tc>
      </w:tr>
      <w:tr w:rsidR="00B32BC2" w:rsidRPr="00B32BC2" w14:paraId="2E272400" w14:textId="77777777" w:rsidTr="00B32BC2">
        <w:trPr>
          <w:trHeight w:val="272"/>
        </w:trPr>
        <w:tc>
          <w:tcPr>
            <w:tcW w:w="3818" w:type="dxa"/>
            <w:noWrap/>
            <w:hideMark/>
          </w:tcPr>
          <w:p w14:paraId="76CEF9CF"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Weekly $500 prize pool</w:t>
            </w:r>
          </w:p>
        </w:tc>
        <w:tc>
          <w:tcPr>
            <w:tcW w:w="1555" w:type="dxa"/>
            <w:hideMark/>
          </w:tcPr>
          <w:p w14:paraId="7D526D49"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$2,500</w:t>
            </w:r>
          </w:p>
        </w:tc>
        <w:tc>
          <w:tcPr>
            <w:tcW w:w="1556" w:type="dxa"/>
            <w:hideMark/>
          </w:tcPr>
          <w:p w14:paraId="5E3789B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w:t>
            </w:r>
          </w:p>
        </w:tc>
        <w:tc>
          <w:tcPr>
            <w:tcW w:w="1556" w:type="dxa"/>
            <w:hideMark/>
          </w:tcPr>
          <w:p w14:paraId="13AB4FF5"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$2,500</w:t>
            </w:r>
          </w:p>
        </w:tc>
      </w:tr>
      <w:tr w:rsidR="00B32BC2" w:rsidRPr="00B32BC2" w14:paraId="309350E3" w14:textId="77777777" w:rsidTr="00B32BC2">
        <w:trPr>
          <w:trHeight w:val="272"/>
        </w:trPr>
        <w:tc>
          <w:tcPr>
            <w:tcW w:w="3818" w:type="dxa"/>
            <w:noWrap/>
            <w:hideMark/>
          </w:tcPr>
          <w:p w14:paraId="2E9CDE1B"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Weekly $250 prize pool</w:t>
            </w:r>
          </w:p>
        </w:tc>
        <w:tc>
          <w:tcPr>
            <w:tcW w:w="1555" w:type="dxa"/>
            <w:hideMark/>
          </w:tcPr>
          <w:p w14:paraId="53017DEF"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$1,250</w:t>
            </w:r>
          </w:p>
        </w:tc>
        <w:tc>
          <w:tcPr>
            <w:tcW w:w="1556" w:type="dxa"/>
            <w:hideMark/>
          </w:tcPr>
          <w:p w14:paraId="7B4928A4"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$500</w:t>
            </w:r>
          </w:p>
        </w:tc>
        <w:tc>
          <w:tcPr>
            <w:tcW w:w="1556" w:type="dxa"/>
            <w:hideMark/>
          </w:tcPr>
          <w:p w14:paraId="40A90E3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$3,750</w:t>
            </w:r>
          </w:p>
        </w:tc>
      </w:tr>
      <w:tr w:rsidR="00B32BC2" w:rsidRPr="00B32BC2" w14:paraId="3CF1E8A2" w14:textId="77777777" w:rsidTr="00B32BC2">
        <w:trPr>
          <w:trHeight w:val="272"/>
        </w:trPr>
        <w:tc>
          <w:tcPr>
            <w:tcW w:w="3818" w:type="dxa"/>
            <w:noWrap/>
            <w:hideMark/>
          </w:tcPr>
          <w:p w14:paraId="1E92E670"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Prize draw activity</w:t>
            </w:r>
          </w:p>
        </w:tc>
        <w:tc>
          <w:tcPr>
            <w:tcW w:w="1555" w:type="dxa"/>
            <w:noWrap/>
            <w:hideMark/>
          </w:tcPr>
          <w:p w14:paraId="049F2597"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c>
          <w:tcPr>
            <w:tcW w:w="1556" w:type="dxa"/>
            <w:noWrap/>
            <w:hideMark/>
          </w:tcPr>
          <w:p w14:paraId="6871CF98"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c>
          <w:tcPr>
            <w:tcW w:w="1556" w:type="dxa"/>
            <w:noWrap/>
            <w:hideMark/>
          </w:tcPr>
          <w:p w14:paraId="7135EDD5" w14:textId="77777777" w:rsidR="005963BB" w:rsidRPr="00B32BC2" w:rsidRDefault="005963BB" w:rsidP="005963BB">
            <w:pPr>
              <w:rPr>
                <w:rFonts w:eastAsia="Times New Roman" w:cs="Arial"/>
                <w:b/>
                <w:bCs/>
                <w:sz w:val="18"/>
                <w:szCs w:val="18"/>
                <w:lang w:eastAsia="en-AU"/>
              </w:rPr>
            </w:pPr>
            <w:r w:rsidRPr="00B32BC2">
              <w:rPr>
                <w:rFonts w:eastAsia="Times New Roman" w:cs="Arial"/>
                <w:b/>
                <w:bCs/>
                <w:sz w:val="18"/>
                <w:szCs w:val="18"/>
                <w:lang w:eastAsia="en-AU"/>
              </w:rPr>
              <w:t> </w:t>
            </w:r>
          </w:p>
        </w:tc>
      </w:tr>
      <w:tr w:rsidR="00B32BC2" w:rsidRPr="00B32BC2" w14:paraId="074FD196" w14:textId="77777777" w:rsidTr="00B32BC2">
        <w:trPr>
          <w:trHeight w:val="272"/>
        </w:trPr>
        <w:tc>
          <w:tcPr>
            <w:tcW w:w="3818" w:type="dxa"/>
            <w:noWrap/>
            <w:hideMark/>
          </w:tcPr>
          <w:p w14:paraId="27766A31"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period opens/Fieldwork starts</w:t>
            </w:r>
          </w:p>
        </w:tc>
        <w:tc>
          <w:tcPr>
            <w:tcW w:w="1555" w:type="dxa"/>
            <w:hideMark/>
          </w:tcPr>
          <w:p w14:paraId="04D49D64"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27-Oct-20</w:t>
            </w:r>
          </w:p>
        </w:tc>
        <w:tc>
          <w:tcPr>
            <w:tcW w:w="1556" w:type="dxa"/>
            <w:hideMark/>
          </w:tcPr>
          <w:p w14:paraId="6BA6B2A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27-Jan-21</w:t>
            </w:r>
          </w:p>
        </w:tc>
        <w:tc>
          <w:tcPr>
            <w:tcW w:w="1556" w:type="dxa"/>
            <w:hideMark/>
          </w:tcPr>
          <w:p w14:paraId="7520D31C"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27-Apr-21</w:t>
            </w:r>
          </w:p>
        </w:tc>
      </w:tr>
      <w:tr w:rsidR="00B32BC2" w:rsidRPr="00B32BC2" w14:paraId="02405BFC" w14:textId="77777777" w:rsidTr="00B32BC2">
        <w:trPr>
          <w:trHeight w:val="272"/>
        </w:trPr>
        <w:tc>
          <w:tcPr>
            <w:tcW w:w="3818" w:type="dxa"/>
            <w:noWrap/>
            <w:hideMark/>
          </w:tcPr>
          <w:p w14:paraId="1C281713"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1 close</w:t>
            </w:r>
          </w:p>
        </w:tc>
        <w:tc>
          <w:tcPr>
            <w:tcW w:w="1555" w:type="dxa"/>
            <w:hideMark/>
          </w:tcPr>
          <w:p w14:paraId="4909F47E"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2-Nov-20</w:t>
            </w:r>
          </w:p>
        </w:tc>
        <w:tc>
          <w:tcPr>
            <w:tcW w:w="1556" w:type="dxa"/>
            <w:hideMark/>
          </w:tcPr>
          <w:p w14:paraId="1DF54F4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1-Feb-21</w:t>
            </w:r>
          </w:p>
        </w:tc>
        <w:tc>
          <w:tcPr>
            <w:tcW w:w="1556" w:type="dxa"/>
            <w:hideMark/>
          </w:tcPr>
          <w:p w14:paraId="66EF37E6"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3-May-21</w:t>
            </w:r>
          </w:p>
        </w:tc>
      </w:tr>
      <w:tr w:rsidR="00B32BC2" w:rsidRPr="00B32BC2" w14:paraId="4E2A33A2" w14:textId="77777777" w:rsidTr="00B32BC2">
        <w:trPr>
          <w:trHeight w:val="272"/>
        </w:trPr>
        <w:tc>
          <w:tcPr>
            <w:tcW w:w="3818" w:type="dxa"/>
            <w:noWrap/>
            <w:hideMark/>
          </w:tcPr>
          <w:p w14:paraId="7A157576"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conducted</w:t>
            </w:r>
          </w:p>
        </w:tc>
        <w:tc>
          <w:tcPr>
            <w:tcW w:w="1555" w:type="dxa"/>
            <w:hideMark/>
          </w:tcPr>
          <w:p w14:paraId="24482270"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4-Nov-20</w:t>
            </w:r>
          </w:p>
        </w:tc>
        <w:tc>
          <w:tcPr>
            <w:tcW w:w="1556" w:type="dxa"/>
            <w:hideMark/>
          </w:tcPr>
          <w:p w14:paraId="7E5DE2BF"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3-Feb-21</w:t>
            </w:r>
          </w:p>
        </w:tc>
        <w:tc>
          <w:tcPr>
            <w:tcW w:w="1556" w:type="dxa"/>
            <w:hideMark/>
          </w:tcPr>
          <w:p w14:paraId="72D0C533"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5-May-21</w:t>
            </w:r>
          </w:p>
        </w:tc>
      </w:tr>
      <w:tr w:rsidR="00B32BC2" w:rsidRPr="00B32BC2" w14:paraId="55708D1D" w14:textId="77777777" w:rsidTr="00B32BC2">
        <w:trPr>
          <w:trHeight w:val="272"/>
        </w:trPr>
        <w:tc>
          <w:tcPr>
            <w:tcW w:w="3818" w:type="dxa"/>
            <w:noWrap/>
            <w:hideMark/>
          </w:tcPr>
          <w:p w14:paraId="440B9C4D"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2 close</w:t>
            </w:r>
          </w:p>
        </w:tc>
        <w:tc>
          <w:tcPr>
            <w:tcW w:w="1555" w:type="dxa"/>
            <w:hideMark/>
          </w:tcPr>
          <w:p w14:paraId="0C7816A2"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9-Nov-20</w:t>
            </w:r>
          </w:p>
        </w:tc>
        <w:tc>
          <w:tcPr>
            <w:tcW w:w="1556" w:type="dxa"/>
            <w:hideMark/>
          </w:tcPr>
          <w:p w14:paraId="76090476"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8-Feb-21</w:t>
            </w:r>
          </w:p>
        </w:tc>
        <w:tc>
          <w:tcPr>
            <w:tcW w:w="1556" w:type="dxa"/>
            <w:hideMark/>
          </w:tcPr>
          <w:p w14:paraId="52FD2B3C"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10-May-21</w:t>
            </w:r>
          </w:p>
        </w:tc>
      </w:tr>
      <w:tr w:rsidR="00B32BC2" w:rsidRPr="00B32BC2" w14:paraId="6B39E5D6" w14:textId="77777777" w:rsidTr="00B32BC2">
        <w:trPr>
          <w:trHeight w:val="272"/>
        </w:trPr>
        <w:tc>
          <w:tcPr>
            <w:tcW w:w="3818" w:type="dxa"/>
            <w:noWrap/>
            <w:hideMark/>
          </w:tcPr>
          <w:p w14:paraId="59E27616"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conducted</w:t>
            </w:r>
          </w:p>
        </w:tc>
        <w:tc>
          <w:tcPr>
            <w:tcW w:w="1555" w:type="dxa"/>
            <w:hideMark/>
          </w:tcPr>
          <w:p w14:paraId="5FD9210D"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11-Nov-20</w:t>
            </w:r>
          </w:p>
        </w:tc>
        <w:tc>
          <w:tcPr>
            <w:tcW w:w="1556" w:type="dxa"/>
            <w:hideMark/>
          </w:tcPr>
          <w:p w14:paraId="27D5E19E"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10-Feb-21</w:t>
            </w:r>
          </w:p>
        </w:tc>
        <w:tc>
          <w:tcPr>
            <w:tcW w:w="1556" w:type="dxa"/>
            <w:hideMark/>
          </w:tcPr>
          <w:p w14:paraId="533D217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12-May-21</w:t>
            </w:r>
          </w:p>
        </w:tc>
      </w:tr>
      <w:tr w:rsidR="00B32BC2" w:rsidRPr="00B32BC2" w14:paraId="11A14ABE" w14:textId="77777777" w:rsidTr="00B32BC2">
        <w:trPr>
          <w:trHeight w:val="272"/>
        </w:trPr>
        <w:tc>
          <w:tcPr>
            <w:tcW w:w="3818" w:type="dxa"/>
            <w:noWrap/>
            <w:hideMark/>
          </w:tcPr>
          <w:p w14:paraId="27333C81"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3 close</w:t>
            </w:r>
          </w:p>
        </w:tc>
        <w:tc>
          <w:tcPr>
            <w:tcW w:w="1555" w:type="dxa"/>
            <w:hideMark/>
          </w:tcPr>
          <w:p w14:paraId="73A4DAC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16-Nov-20</w:t>
            </w:r>
          </w:p>
        </w:tc>
        <w:tc>
          <w:tcPr>
            <w:tcW w:w="1556" w:type="dxa"/>
            <w:hideMark/>
          </w:tcPr>
          <w:p w14:paraId="166A1428"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15-Feb-21</w:t>
            </w:r>
          </w:p>
        </w:tc>
        <w:tc>
          <w:tcPr>
            <w:tcW w:w="1556" w:type="dxa"/>
            <w:hideMark/>
          </w:tcPr>
          <w:p w14:paraId="7E9412C7"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17-May-21</w:t>
            </w:r>
          </w:p>
        </w:tc>
      </w:tr>
      <w:tr w:rsidR="00B32BC2" w:rsidRPr="00B32BC2" w14:paraId="30206C46" w14:textId="77777777" w:rsidTr="00B32BC2">
        <w:trPr>
          <w:trHeight w:val="272"/>
        </w:trPr>
        <w:tc>
          <w:tcPr>
            <w:tcW w:w="3818" w:type="dxa"/>
            <w:noWrap/>
            <w:hideMark/>
          </w:tcPr>
          <w:p w14:paraId="73BD049B"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conducted</w:t>
            </w:r>
          </w:p>
        </w:tc>
        <w:tc>
          <w:tcPr>
            <w:tcW w:w="1555" w:type="dxa"/>
            <w:hideMark/>
          </w:tcPr>
          <w:p w14:paraId="3566A73E"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18-Nov-20</w:t>
            </w:r>
          </w:p>
        </w:tc>
        <w:tc>
          <w:tcPr>
            <w:tcW w:w="1556" w:type="dxa"/>
            <w:hideMark/>
          </w:tcPr>
          <w:p w14:paraId="3E2AD5F5"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17-Feb-21</w:t>
            </w:r>
          </w:p>
        </w:tc>
        <w:tc>
          <w:tcPr>
            <w:tcW w:w="1556" w:type="dxa"/>
            <w:hideMark/>
          </w:tcPr>
          <w:p w14:paraId="0C5EE914"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19-May-21</w:t>
            </w:r>
          </w:p>
        </w:tc>
      </w:tr>
      <w:tr w:rsidR="00B32BC2" w:rsidRPr="00B32BC2" w14:paraId="0A545445" w14:textId="77777777" w:rsidTr="00B32BC2">
        <w:trPr>
          <w:trHeight w:val="272"/>
        </w:trPr>
        <w:tc>
          <w:tcPr>
            <w:tcW w:w="3818" w:type="dxa"/>
            <w:noWrap/>
            <w:hideMark/>
          </w:tcPr>
          <w:p w14:paraId="66E68242"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4 close</w:t>
            </w:r>
          </w:p>
        </w:tc>
        <w:tc>
          <w:tcPr>
            <w:tcW w:w="1555" w:type="dxa"/>
            <w:hideMark/>
          </w:tcPr>
          <w:p w14:paraId="34200D19"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23-Nov-20</w:t>
            </w:r>
          </w:p>
        </w:tc>
        <w:tc>
          <w:tcPr>
            <w:tcW w:w="1556" w:type="dxa"/>
            <w:hideMark/>
          </w:tcPr>
          <w:p w14:paraId="4CA339DE"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22-Feb-21</w:t>
            </w:r>
          </w:p>
        </w:tc>
        <w:tc>
          <w:tcPr>
            <w:tcW w:w="1556" w:type="dxa"/>
            <w:hideMark/>
          </w:tcPr>
          <w:p w14:paraId="2CEFE5EC"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24-May-21</w:t>
            </w:r>
          </w:p>
        </w:tc>
      </w:tr>
      <w:tr w:rsidR="00B32BC2" w:rsidRPr="00B32BC2" w14:paraId="2CF8C552" w14:textId="77777777" w:rsidTr="00B32BC2">
        <w:trPr>
          <w:trHeight w:val="272"/>
        </w:trPr>
        <w:tc>
          <w:tcPr>
            <w:tcW w:w="3818" w:type="dxa"/>
            <w:noWrap/>
            <w:hideMark/>
          </w:tcPr>
          <w:p w14:paraId="6031A41F" w14:textId="77777777" w:rsidR="005963BB" w:rsidRPr="00B32BC2" w:rsidRDefault="005963BB" w:rsidP="005963BB">
            <w:pPr>
              <w:ind w:firstLineChars="100" w:firstLine="180"/>
              <w:rPr>
                <w:rFonts w:eastAsia="Times New Roman" w:cs="Arial"/>
                <w:sz w:val="18"/>
                <w:szCs w:val="18"/>
                <w:lang w:eastAsia="en-AU"/>
              </w:rPr>
            </w:pPr>
            <w:r w:rsidRPr="00B32BC2">
              <w:rPr>
                <w:rFonts w:eastAsia="Times New Roman" w:cs="Arial"/>
                <w:sz w:val="18"/>
                <w:szCs w:val="18"/>
                <w:lang w:eastAsia="en-AU"/>
              </w:rPr>
              <w:t>Prize draw conducted</w:t>
            </w:r>
          </w:p>
        </w:tc>
        <w:tc>
          <w:tcPr>
            <w:tcW w:w="1555" w:type="dxa"/>
            <w:hideMark/>
          </w:tcPr>
          <w:p w14:paraId="6B7216EB"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25-Nov-20</w:t>
            </w:r>
          </w:p>
        </w:tc>
        <w:tc>
          <w:tcPr>
            <w:tcW w:w="1556" w:type="dxa"/>
            <w:hideMark/>
          </w:tcPr>
          <w:p w14:paraId="12E63786"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24-Feb-21</w:t>
            </w:r>
          </w:p>
        </w:tc>
        <w:tc>
          <w:tcPr>
            <w:tcW w:w="1556" w:type="dxa"/>
            <w:hideMark/>
          </w:tcPr>
          <w:p w14:paraId="24ECD6CA" w14:textId="77777777" w:rsidR="005963BB" w:rsidRPr="00B32BC2" w:rsidRDefault="005963BB" w:rsidP="005963BB">
            <w:pPr>
              <w:jc w:val="center"/>
              <w:rPr>
                <w:rFonts w:eastAsia="Times New Roman" w:cs="Arial"/>
                <w:sz w:val="18"/>
                <w:szCs w:val="18"/>
                <w:lang w:eastAsia="en-AU"/>
              </w:rPr>
            </w:pPr>
            <w:r w:rsidRPr="00B32BC2">
              <w:rPr>
                <w:rFonts w:eastAsia="Times New Roman" w:cs="Arial"/>
                <w:sz w:val="18"/>
                <w:szCs w:val="18"/>
                <w:lang w:eastAsia="en-AU"/>
              </w:rPr>
              <w:t>26-May-21</w:t>
            </w:r>
          </w:p>
        </w:tc>
      </w:tr>
    </w:tbl>
    <w:p w14:paraId="1DC22A0D" w14:textId="77777777" w:rsidR="005963BB" w:rsidRPr="005963BB" w:rsidRDefault="005963BB" w:rsidP="005963BB">
      <w:pPr>
        <w:pStyle w:val="Body"/>
        <w:rPr>
          <w:highlight w:val="yellow"/>
        </w:rPr>
      </w:pPr>
    </w:p>
    <w:p w14:paraId="19ECA440" w14:textId="77777777" w:rsidR="00055701" w:rsidRPr="00B32BC2" w:rsidRDefault="00055701" w:rsidP="00850747">
      <w:pPr>
        <w:pStyle w:val="Heading1"/>
        <w:rPr>
          <w:color w:val="auto"/>
        </w:rPr>
      </w:pPr>
      <w:bookmarkStart w:id="125" w:name="_Ref514141411"/>
      <w:bookmarkStart w:id="126" w:name="_Toc79661954"/>
      <w:bookmarkStart w:id="127" w:name="_Toc80874687"/>
      <w:r w:rsidRPr="00B32BC2">
        <w:rPr>
          <w:color w:val="auto"/>
        </w:rPr>
        <w:lastRenderedPageBreak/>
        <w:t>Questionnaire</w:t>
      </w:r>
      <w:bookmarkEnd w:id="125"/>
      <w:bookmarkEnd w:id="126"/>
      <w:bookmarkEnd w:id="127"/>
    </w:p>
    <w:p w14:paraId="2665E7B8" w14:textId="77777777" w:rsidR="00055701" w:rsidRPr="00B32BC2" w:rsidRDefault="00055701" w:rsidP="00850747">
      <w:pPr>
        <w:pStyle w:val="Heading2"/>
        <w:rPr>
          <w:color w:val="auto"/>
        </w:rPr>
      </w:pPr>
      <w:bookmarkStart w:id="128" w:name="_Toc511937314"/>
      <w:bookmarkStart w:id="129" w:name="_Toc79661955"/>
      <w:bookmarkStart w:id="130" w:name="_Toc80874688"/>
      <w:r w:rsidRPr="00B32BC2">
        <w:rPr>
          <w:color w:val="auto"/>
        </w:rPr>
        <w:t>Development</w:t>
      </w:r>
      <w:bookmarkEnd w:id="128"/>
      <w:bookmarkEnd w:id="129"/>
      <w:bookmarkEnd w:id="130"/>
      <w:r w:rsidRPr="00B32BC2">
        <w:rPr>
          <w:color w:val="auto"/>
        </w:rPr>
        <w:t xml:space="preserve"> </w:t>
      </w:r>
    </w:p>
    <w:p w14:paraId="2E7747B9" w14:textId="77777777" w:rsidR="00055701" w:rsidRPr="00B32BC2" w:rsidRDefault="00055701" w:rsidP="00E131F2">
      <w:pPr>
        <w:pStyle w:val="Body"/>
      </w:pPr>
      <w:r w:rsidRPr="00B32BC2">
        <w:t xml:space="preserve">The 2021 GOS questionnaire was based on the 2020 instrument, with standard operational updates made to align the questionnaire with current reference periods. </w:t>
      </w:r>
    </w:p>
    <w:p w14:paraId="310761CB" w14:textId="77777777" w:rsidR="00055701" w:rsidRPr="00B32BC2" w:rsidRDefault="00055701" w:rsidP="00E131F2">
      <w:pPr>
        <w:pStyle w:val="Body"/>
      </w:pPr>
      <w:r w:rsidRPr="00B32BC2">
        <w:t>For the 2021 GOS, at the request of the QILT Working Group, the CEQ (with the exception of the ‘overall’ measure) and Graduate Attributes Scale (GAS) were removed as core items. Institutions wanting to retain the CEQ or GAS were able to include them as additional items (at no cost for the 2021 GOS and as fee-for-service items from the 2022 GOS).</w:t>
      </w:r>
    </w:p>
    <w:p w14:paraId="033F7D92" w14:textId="77777777" w:rsidR="00055701" w:rsidRPr="00B32BC2" w:rsidRDefault="00055701" w:rsidP="00E131F2">
      <w:pPr>
        <w:pStyle w:val="Body"/>
      </w:pPr>
      <w:r w:rsidRPr="00B32BC2">
        <w:t xml:space="preserve">To further reduce respondent burden and improve the consistency of coded data, code maps of occupations and employers to industry were developed. These maps were used with pre-code lookup lists to enable pre-fill functionality for the collection of industry data. Refer to Section 4.3 for further detail on these and other changes to the GOS questionnaire. </w:t>
      </w:r>
    </w:p>
    <w:p w14:paraId="35C0EED4" w14:textId="538C6FE4" w:rsidR="00055701" w:rsidRPr="00B32BC2" w:rsidRDefault="00055701" w:rsidP="00E131F2">
      <w:pPr>
        <w:pStyle w:val="Body"/>
      </w:pPr>
      <w:r w:rsidRPr="00B32BC2">
        <w:t xml:space="preserve">In addition to the core questionnaire changes, institutions were able to add, modify or remove their additional items for each round. Institutions were also given the option of including stakeholder items or retired items (i.e. the CEQ or GAS) for the full GOS year (refer to Section 4.4). </w:t>
      </w:r>
    </w:p>
    <w:p w14:paraId="45971BFA" w14:textId="77777777" w:rsidR="00055701" w:rsidRPr="00B32BC2" w:rsidRDefault="00055701" w:rsidP="00850747">
      <w:pPr>
        <w:pStyle w:val="Heading2"/>
        <w:rPr>
          <w:color w:val="auto"/>
        </w:rPr>
      </w:pPr>
      <w:bookmarkStart w:id="131" w:name="_Toc511937315"/>
      <w:bookmarkStart w:id="132" w:name="_Toc79661956"/>
      <w:bookmarkStart w:id="133" w:name="_Toc80874689"/>
      <w:r w:rsidRPr="00B32BC2">
        <w:rPr>
          <w:color w:val="auto"/>
        </w:rPr>
        <w:t>Overview</w:t>
      </w:r>
      <w:bookmarkEnd w:id="131"/>
      <w:bookmarkEnd w:id="132"/>
      <w:bookmarkEnd w:id="133"/>
    </w:p>
    <w:p w14:paraId="511911F2" w14:textId="14EC5F98" w:rsidR="00055701" w:rsidRPr="00B32BC2" w:rsidRDefault="00055701" w:rsidP="005F21AE">
      <w:pPr>
        <w:pStyle w:val="Body"/>
      </w:pPr>
      <w:r w:rsidRPr="00B32BC2">
        <w:fldChar w:fldCharType="begin"/>
      </w:r>
      <w:r w:rsidRPr="00B32BC2">
        <w:instrText xml:space="preserve"> REF _Ref511316593 \h  \* MERGEFORMAT </w:instrText>
      </w:r>
      <w:r w:rsidRPr="00B32BC2">
        <w:fldChar w:fldCharType="separate"/>
      </w:r>
      <w:r w:rsidR="00233394" w:rsidRPr="00B32BC2">
        <w:t xml:space="preserve">Table </w:t>
      </w:r>
      <w:r w:rsidR="00233394" w:rsidRPr="00B32BC2">
        <w:rPr>
          <w:noProof/>
        </w:rPr>
        <w:t>14</w:t>
      </w:r>
      <w:r w:rsidRPr="00B32BC2">
        <w:fldChar w:fldCharType="end"/>
      </w:r>
      <w:r w:rsidRPr="00B32BC2">
        <w:t xml:space="preserve"> outlines the thematic areas of the eight main modules in the questionnaire. The design of the GOS instrument was modular, with items essential to response analysis (Labour force, Further study) positioned early in the questionnaire and other core item modules positioned before additional items (Module F). Items related to future contact details and further research were delivered in the final two modules. A copy of the generic survey instrument (excluding any institution-specific items) is included at Appendix 5 with screen shots of the online survey at Appendix 6. Refer to the </w:t>
      </w:r>
      <w:r w:rsidRPr="00B32BC2">
        <w:rPr>
          <w:i/>
          <w:iCs/>
        </w:rPr>
        <w:t xml:space="preserve">2021 ESS Methodological Report </w:t>
      </w:r>
      <w:r w:rsidRPr="00B32BC2">
        <w:t xml:space="preserve">for a full description of ESS bridging (Module X). </w:t>
      </w:r>
    </w:p>
    <w:p w14:paraId="49D25FBC" w14:textId="65BBFAE3" w:rsidR="00055701" w:rsidRPr="00B32BC2" w:rsidRDefault="00055701" w:rsidP="00055701">
      <w:pPr>
        <w:pStyle w:val="Caption"/>
        <w:rPr>
          <w:color w:val="auto"/>
        </w:rPr>
      </w:pPr>
      <w:bookmarkStart w:id="134" w:name="_Ref511316593"/>
      <w:bookmarkStart w:id="135" w:name="_Toc511937360"/>
      <w:bookmarkStart w:id="136" w:name="_Toc80874729"/>
      <w:r w:rsidRPr="00B32BC2">
        <w:rPr>
          <w:color w:val="auto"/>
        </w:rPr>
        <w:t xml:space="preserve">Table </w:t>
      </w:r>
      <w:r w:rsidRPr="00B32BC2">
        <w:rPr>
          <w:color w:val="auto"/>
        </w:rPr>
        <w:fldChar w:fldCharType="begin"/>
      </w:r>
      <w:r w:rsidRPr="00B32BC2">
        <w:rPr>
          <w:noProof/>
          <w:color w:val="auto"/>
        </w:rPr>
        <w:instrText xml:space="preserve"> SEQ Table \* ARABIC </w:instrText>
      </w:r>
      <w:r w:rsidRPr="00B32BC2">
        <w:rPr>
          <w:color w:val="auto"/>
        </w:rPr>
        <w:fldChar w:fldCharType="separate"/>
      </w:r>
      <w:r w:rsidR="00A60E98">
        <w:rPr>
          <w:noProof/>
          <w:color w:val="auto"/>
        </w:rPr>
        <w:t>14</w:t>
      </w:r>
      <w:r w:rsidRPr="00B32BC2">
        <w:rPr>
          <w:color w:val="auto"/>
        </w:rPr>
        <w:fldChar w:fldCharType="end"/>
      </w:r>
      <w:bookmarkEnd w:id="134"/>
      <w:r w:rsidRPr="00B32BC2">
        <w:rPr>
          <w:color w:val="auto"/>
        </w:rPr>
        <w:tab/>
        <w:t>GOS module themes</w:t>
      </w:r>
      <w:bookmarkEnd w:id="135"/>
      <w:bookmarkEnd w:id="136"/>
    </w:p>
    <w:tbl>
      <w:tblPr>
        <w:tblStyle w:val="TableGrid"/>
        <w:tblW w:w="6980" w:type="dxa"/>
        <w:tblLook w:val="04A0" w:firstRow="1" w:lastRow="0" w:firstColumn="1" w:lastColumn="0" w:noHBand="0" w:noVBand="1"/>
      </w:tblPr>
      <w:tblGrid>
        <w:gridCol w:w="1300"/>
        <w:gridCol w:w="5680"/>
      </w:tblGrid>
      <w:tr w:rsidR="00B32BC2" w:rsidRPr="00B32BC2" w14:paraId="563A3225" w14:textId="77777777" w:rsidTr="00B32BC2">
        <w:trPr>
          <w:trHeight w:val="300"/>
        </w:trPr>
        <w:tc>
          <w:tcPr>
            <w:tcW w:w="1300" w:type="dxa"/>
            <w:hideMark/>
          </w:tcPr>
          <w:p w14:paraId="26AF7B93" w14:textId="77777777" w:rsidR="00055701" w:rsidRPr="00B32BC2" w:rsidRDefault="00055701" w:rsidP="007D2339">
            <w:pPr>
              <w:rPr>
                <w:rFonts w:eastAsia="Times New Roman" w:cs="Arial"/>
                <w:b/>
                <w:bCs/>
                <w:szCs w:val="20"/>
                <w:lang w:eastAsia="en-AU"/>
              </w:rPr>
            </w:pPr>
            <w:bookmarkStart w:id="137" w:name="_Toc511937316"/>
            <w:r w:rsidRPr="00B32BC2">
              <w:rPr>
                <w:rFonts w:eastAsia="Times New Roman" w:cs="Arial"/>
                <w:b/>
                <w:bCs/>
                <w:szCs w:val="20"/>
                <w:lang w:eastAsia="en-AU"/>
              </w:rPr>
              <w:t>Module</w:t>
            </w:r>
          </w:p>
        </w:tc>
        <w:tc>
          <w:tcPr>
            <w:tcW w:w="5680" w:type="dxa"/>
            <w:hideMark/>
          </w:tcPr>
          <w:p w14:paraId="35248CCC" w14:textId="77777777" w:rsidR="00055701" w:rsidRPr="00B32BC2" w:rsidRDefault="00055701">
            <w:pPr>
              <w:jc w:val="center"/>
              <w:rPr>
                <w:rFonts w:eastAsia="Times New Roman" w:cs="Arial"/>
                <w:b/>
                <w:bCs/>
                <w:szCs w:val="20"/>
                <w:lang w:eastAsia="en-AU"/>
              </w:rPr>
            </w:pPr>
            <w:r w:rsidRPr="00B32BC2">
              <w:rPr>
                <w:rFonts w:eastAsia="Times New Roman" w:cs="Arial"/>
                <w:b/>
                <w:bCs/>
                <w:szCs w:val="20"/>
                <w:lang w:eastAsia="en-AU"/>
              </w:rPr>
              <w:t>Themes</w:t>
            </w:r>
          </w:p>
        </w:tc>
      </w:tr>
      <w:tr w:rsidR="00B32BC2" w:rsidRPr="00B32BC2" w14:paraId="7F105056" w14:textId="77777777" w:rsidTr="00B32BC2">
        <w:trPr>
          <w:trHeight w:val="300"/>
        </w:trPr>
        <w:tc>
          <w:tcPr>
            <w:tcW w:w="1300" w:type="dxa"/>
            <w:hideMark/>
          </w:tcPr>
          <w:p w14:paraId="11A28C96"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A</w:t>
            </w:r>
          </w:p>
        </w:tc>
        <w:tc>
          <w:tcPr>
            <w:tcW w:w="5680" w:type="dxa"/>
            <w:hideMark/>
          </w:tcPr>
          <w:p w14:paraId="23F8137C"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 xml:space="preserve">Introduction, screening and confirmation  </w:t>
            </w:r>
          </w:p>
        </w:tc>
      </w:tr>
      <w:tr w:rsidR="00B32BC2" w:rsidRPr="00B32BC2" w14:paraId="0EA21208" w14:textId="77777777" w:rsidTr="00B32BC2">
        <w:trPr>
          <w:trHeight w:val="300"/>
        </w:trPr>
        <w:tc>
          <w:tcPr>
            <w:tcW w:w="1300" w:type="dxa"/>
            <w:hideMark/>
          </w:tcPr>
          <w:p w14:paraId="2FE700B5"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B</w:t>
            </w:r>
          </w:p>
        </w:tc>
        <w:tc>
          <w:tcPr>
            <w:tcW w:w="5680" w:type="dxa"/>
            <w:hideMark/>
          </w:tcPr>
          <w:p w14:paraId="4C12F732"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 xml:space="preserve">Labour force </w:t>
            </w:r>
          </w:p>
        </w:tc>
      </w:tr>
      <w:tr w:rsidR="00B32BC2" w:rsidRPr="00B32BC2" w14:paraId="49234FFC" w14:textId="77777777" w:rsidTr="00B32BC2">
        <w:trPr>
          <w:trHeight w:val="300"/>
        </w:trPr>
        <w:tc>
          <w:tcPr>
            <w:tcW w:w="1300" w:type="dxa"/>
            <w:hideMark/>
          </w:tcPr>
          <w:p w14:paraId="7A9A80B7"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C</w:t>
            </w:r>
          </w:p>
        </w:tc>
        <w:tc>
          <w:tcPr>
            <w:tcW w:w="5680" w:type="dxa"/>
            <w:hideMark/>
          </w:tcPr>
          <w:p w14:paraId="1448D515"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 xml:space="preserve">Further study </w:t>
            </w:r>
          </w:p>
        </w:tc>
      </w:tr>
      <w:tr w:rsidR="00B32BC2" w:rsidRPr="00B32BC2" w14:paraId="348EF156" w14:textId="77777777" w:rsidTr="00B32BC2">
        <w:trPr>
          <w:trHeight w:val="300"/>
        </w:trPr>
        <w:tc>
          <w:tcPr>
            <w:tcW w:w="1300" w:type="dxa"/>
            <w:hideMark/>
          </w:tcPr>
          <w:p w14:paraId="6AC049B7"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D</w:t>
            </w:r>
          </w:p>
        </w:tc>
        <w:tc>
          <w:tcPr>
            <w:tcW w:w="5680" w:type="dxa"/>
            <w:hideMark/>
          </w:tcPr>
          <w:p w14:paraId="6DD8E325"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Graduate Attributes – Overall satisfaction/PREQ</w:t>
            </w:r>
          </w:p>
        </w:tc>
      </w:tr>
      <w:tr w:rsidR="00B32BC2" w:rsidRPr="00B32BC2" w14:paraId="072BD223" w14:textId="77777777" w:rsidTr="00B32BC2">
        <w:trPr>
          <w:trHeight w:val="300"/>
        </w:trPr>
        <w:tc>
          <w:tcPr>
            <w:tcW w:w="1300" w:type="dxa"/>
            <w:hideMark/>
          </w:tcPr>
          <w:p w14:paraId="6ACD437C"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E</w:t>
            </w:r>
          </w:p>
        </w:tc>
        <w:tc>
          <w:tcPr>
            <w:tcW w:w="5680" w:type="dxa"/>
            <w:hideMark/>
          </w:tcPr>
          <w:p w14:paraId="5FA2E4AE"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 xml:space="preserve">Graduate preparation </w:t>
            </w:r>
          </w:p>
        </w:tc>
      </w:tr>
      <w:tr w:rsidR="00B32BC2" w:rsidRPr="00B32BC2" w14:paraId="52889715" w14:textId="77777777" w:rsidTr="00B32BC2">
        <w:trPr>
          <w:trHeight w:val="300"/>
        </w:trPr>
        <w:tc>
          <w:tcPr>
            <w:tcW w:w="1300" w:type="dxa"/>
            <w:hideMark/>
          </w:tcPr>
          <w:p w14:paraId="372943E9"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F</w:t>
            </w:r>
          </w:p>
        </w:tc>
        <w:tc>
          <w:tcPr>
            <w:tcW w:w="5680" w:type="dxa"/>
            <w:hideMark/>
          </w:tcPr>
          <w:p w14:paraId="451F0827"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 xml:space="preserve">Additional items </w:t>
            </w:r>
          </w:p>
        </w:tc>
      </w:tr>
      <w:tr w:rsidR="00B32BC2" w:rsidRPr="00B32BC2" w14:paraId="322F95BC" w14:textId="77777777" w:rsidTr="00B32BC2">
        <w:trPr>
          <w:trHeight w:val="300"/>
        </w:trPr>
        <w:tc>
          <w:tcPr>
            <w:tcW w:w="1300" w:type="dxa"/>
            <w:hideMark/>
          </w:tcPr>
          <w:p w14:paraId="5D18F571"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G</w:t>
            </w:r>
          </w:p>
        </w:tc>
        <w:tc>
          <w:tcPr>
            <w:tcW w:w="5680" w:type="dxa"/>
            <w:hideMark/>
          </w:tcPr>
          <w:p w14:paraId="218CD0B6"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Contact details</w:t>
            </w:r>
          </w:p>
        </w:tc>
      </w:tr>
      <w:tr w:rsidR="00B32BC2" w:rsidRPr="00B32BC2" w14:paraId="132C6C6C" w14:textId="77777777" w:rsidTr="00B32BC2">
        <w:trPr>
          <w:trHeight w:val="300"/>
        </w:trPr>
        <w:tc>
          <w:tcPr>
            <w:tcW w:w="1300" w:type="dxa"/>
            <w:hideMark/>
          </w:tcPr>
          <w:p w14:paraId="669008F0"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Module X</w:t>
            </w:r>
          </w:p>
        </w:tc>
        <w:tc>
          <w:tcPr>
            <w:tcW w:w="5680" w:type="dxa"/>
            <w:hideMark/>
          </w:tcPr>
          <w:p w14:paraId="3EB3CF81" w14:textId="77777777" w:rsidR="00055701" w:rsidRPr="00B32BC2" w:rsidRDefault="00055701">
            <w:pPr>
              <w:rPr>
                <w:rFonts w:eastAsia="Times New Roman" w:cs="Arial"/>
                <w:sz w:val="18"/>
                <w:szCs w:val="18"/>
                <w:lang w:eastAsia="en-AU"/>
              </w:rPr>
            </w:pPr>
            <w:r w:rsidRPr="00B32BC2">
              <w:rPr>
                <w:rFonts w:eastAsia="Times New Roman" w:cs="Arial"/>
                <w:sz w:val="18"/>
                <w:szCs w:val="18"/>
                <w:lang w:eastAsia="en-AU"/>
              </w:rPr>
              <w:t>ESS bridging</w:t>
            </w:r>
          </w:p>
        </w:tc>
      </w:tr>
    </w:tbl>
    <w:p w14:paraId="2A481592" w14:textId="77777777" w:rsidR="00055701" w:rsidRPr="00D4709D" w:rsidRDefault="00055701" w:rsidP="00850747">
      <w:pPr>
        <w:pStyle w:val="Heading2"/>
        <w:rPr>
          <w:color w:val="auto"/>
        </w:rPr>
      </w:pPr>
      <w:bookmarkStart w:id="138" w:name="_Toc79661957"/>
      <w:bookmarkStart w:id="139" w:name="_Toc80874690"/>
      <w:r w:rsidRPr="00D4709D">
        <w:rPr>
          <w:color w:val="auto"/>
        </w:rPr>
        <w:t xml:space="preserve">Changes from </w:t>
      </w:r>
      <w:bookmarkEnd w:id="137"/>
      <w:r w:rsidRPr="00D4709D">
        <w:rPr>
          <w:color w:val="auto"/>
        </w:rPr>
        <w:t>2020</w:t>
      </w:r>
      <w:bookmarkEnd w:id="138"/>
      <w:bookmarkEnd w:id="139"/>
    </w:p>
    <w:p w14:paraId="2A704D92" w14:textId="7C4B02B4" w:rsidR="00055701" w:rsidRPr="00D4709D" w:rsidRDefault="00055701" w:rsidP="00F964B5">
      <w:pPr>
        <w:pStyle w:val="Body"/>
      </w:pPr>
      <w:r w:rsidRPr="00D4709D">
        <w:t xml:space="preserve">The main changes to the core questionnaire </w:t>
      </w:r>
      <w:r w:rsidR="00290A1E" w:rsidRPr="00D4709D">
        <w:t>are presented below (refer to Appendix 5 for full item text)</w:t>
      </w:r>
      <w:r w:rsidRPr="00D4709D">
        <w:t>:</w:t>
      </w:r>
    </w:p>
    <w:p w14:paraId="315C911D" w14:textId="77777777" w:rsidR="00055701" w:rsidRPr="00D4709D" w:rsidRDefault="00055701" w:rsidP="00F964B5">
      <w:pPr>
        <w:pStyle w:val="Bullets1"/>
      </w:pPr>
      <w:r w:rsidRPr="00D4709D">
        <w:lastRenderedPageBreak/>
        <w:t xml:space="preserve">removed CEQ items, except </w:t>
      </w:r>
      <w:r w:rsidRPr="00D4709D">
        <w:rPr>
          <w:i/>
          <w:iCs/>
        </w:rPr>
        <w:t>CEQ149</w:t>
      </w:r>
      <w:r w:rsidRPr="00D4709D">
        <w:t xml:space="preserve"> which was retained as a measure of overall course satisfaction. </w:t>
      </w:r>
    </w:p>
    <w:p w14:paraId="4737CC6B" w14:textId="77777777" w:rsidR="00055701" w:rsidRPr="00D4709D" w:rsidRDefault="00055701" w:rsidP="00F964B5">
      <w:pPr>
        <w:pStyle w:val="Bullets1"/>
      </w:pPr>
      <w:r w:rsidRPr="00D4709D">
        <w:t xml:space="preserve">removed GAS items. </w:t>
      </w:r>
    </w:p>
    <w:p w14:paraId="42A9F844" w14:textId="7349F726" w:rsidR="00055701" w:rsidRPr="00D4709D" w:rsidRDefault="00055701" w:rsidP="00F964B5">
      <w:pPr>
        <w:pStyle w:val="Bullets1"/>
      </w:pPr>
      <w:r w:rsidRPr="00D4709D">
        <w:t xml:space="preserve">changed base of </w:t>
      </w:r>
      <w:r w:rsidRPr="00D4709D">
        <w:rPr>
          <w:i/>
          <w:iCs/>
        </w:rPr>
        <w:t>ACTLHRSM</w:t>
      </w:r>
      <w:r w:rsidRPr="00D4709D">
        <w:t xml:space="preserve"> </w:t>
      </w:r>
      <w:r w:rsidR="0097659A" w:rsidRPr="00D4709D">
        <w:t xml:space="preserve">(actual hours worked in main job last week) </w:t>
      </w:r>
      <w:r w:rsidRPr="00D4709D">
        <w:t xml:space="preserve">and </w:t>
      </w:r>
      <w:r w:rsidRPr="00D4709D">
        <w:rPr>
          <w:i/>
          <w:iCs/>
        </w:rPr>
        <w:t>ACTLHRS</w:t>
      </w:r>
      <w:r w:rsidR="0097659A" w:rsidRPr="00D4709D">
        <w:rPr>
          <w:i/>
          <w:iCs/>
        </w:rPr>
        <w:t xml:space="preserve"> </w:t>
      </w:r>
      <w:r w:rsidR="0097659A" w:rsidRPr="00D4709D">
        <w:t>(actual hours worked in any job last week)</w:t>
      </w:r>
      <w:r w:rsidRPr="00D4709D">
        <w:rPr>
          <w:i/>
          <w:iCs/>
        </w:rPr>
        <w:t xml:space="preserve"> </w:t>
      </w:r>
      <w:r w:rsidRPr="00D4709D">
        <w:t>to only include graduates working with or without pay (previously the base also included graduates away from work).</w:t>
      </w:r>
    </w:p>
    <w:p w14:paraId="0DA628EA" w14:textId="013F7DE4" w:rsidR="00055701" w:rsidRPr="00D4709D" w:rsidRDefault="00055701" w:rsidP="00F964B5">
      <w:pPr>
        <w:pStyle w:val="Bullets1"/>
      </w:pPr>
      <w:r w:rsidRPr="00D4709D">
        <w:t xml:space="preserve">revised code frame of </w:t>
      </w:r>
      <w:r w:rsidRPr="00D4709D">
        <w:rPr>
          <w:i/>
          <w:iCs/>
        </w:rPr>
        <w:t>RSNOMORE</w:t>
      </w:r>
      <w:r w:rsidR="0097659A" w:rsidRPr="00D4709D">
        <w:t xml:space="preserve"> (</w:t>
      </w:r>
      <w:r w:rsidR="00036AC5" w:rsidRPr="00D4709D">
        <w:t xml:space="preserve">main </w:t>
      </w:r>
      <w:r w:rsidR="0097659A" w:rsidRPr="00D4709D">
        <w:t>reason for working current hours when not looking for more</w:t>
      </w:r>
      <w:r w:rsidR="00036AC5" w:rsidRPr="00D4709D">
        <w:t xml:space="preserve"> hours</w:t>
      </w:r>
      <w:r w:rsidR="0097659A" w:rsidRPr="00D4709D">
        <w:t>)</w:t>
      </w:r>
      <w:r w:rsidRPr="00D4709D">
        <w:t xml:space="preserve">, </w:t>
      </w:r>
      <w:r w:rsidRPr="00D4709D">
        <w:rPr>
          <w:i/>
          <w:iCs/>
        </w:rPr>
        <w:t>RSMORE</w:t>
      </w:r>
      <w:r w:rsidR="0097659A" w:rsidRPr="00D4709D">
        <w:rPr>
          <w:i/>
          <w:iCs/>
        </w:rPr>
        <w:t xml:space="preserve"> (</w:t>
      </w:r>
      <w:r w:rsidR="00036AC5" w:rsidRPr="00D4709D">
        <w:t xml:space="preserve">main </w:t>
      </w:r>
      <w:r w:rsidR="0097659A" w:rsidRPr="00D4709D">
        <w:t>reason for working current hours when looking for more</w:t>
      </w:r>
      <w:r w:rsidR="00036AC5" w:rsidRPr="00D4709D">
        <w:t xml:space="preserve"> hours</w:t>
      </w:r>
      <w:r w:rsidR="0097659A" w:rsidRPr="00D4709D">
        <w:t>)</w:t>
      </w:r>
      <w:r w:rsidRPr="00D4709D">
        <w:rPr>
          <w:i/>
          <w:iCs/>
        </w:rPr>
        <w:t xml:space="preserve"> and RSOVRQ</w:t>
      </w:r>
      <w:r w:rsidR="0097659A" w:rsidRPr="00D4709D">
        <w:rPr>
          <w:i/>
          <w:iCs/>
        </w:rPr>
        <w:t xml:space="preserve"> </w:t>
      </w:r>
      <w:r w:rsidR="0097659A" w:rsidRPr="00D4709D">
        <w:t>(</w:t>
      </w:r>
      <w:r w:rsidR="00036AC5" w:rsidRPr="00D4709D">
        <w:t xml:space="preserve">main </w:t>
      </w:r>
      <w:r w:rsidR="0097659A" w:rsidRPr="00D4709D">
        <w:t>reason for working a job that doesn’t use all skills</w:t>
      </w:r>
      <w:r w:rsidR="00036AC5" w:rsidRPr="00D4709D">
        <w:t xml:space="preserve"> or </w:t>
      </w:r>
      <w:r w:rsidR="0097659A" w:rsidRPr="00D4709D">
        <w:t>educations)</w:t>
      </w:r>
      <w:r w:rsidRPr="00D4709D">
        <w:rPr>
          <w:i/>
          <w:iCs/>
        </w:rPr>
        <w:t xml:space="preserve">. </w:t>
      </w:r>
      <w:r w:rsidRPr="00D4709D">
        <w:t xml:space="preserve">Some codes were removed from in-survey display and new codes added to the in-survey display. To improve survey flow </w:t>
      </w:r>
      <w:r w:rsidRPr="00D4709D">
        <w:rPr>
          <w:i/>
          <w:iCs/>
        </w:rPr>
        <w:t>RSNOMORE</w:t>
      </w:r>
      <w:r w:rsidRPr="00D4709D">
        <w:t xml:space="preserve"> and </w:t>
      </w:r>
      <w:r w:rsidRPr="00D4709D">
        <w:rPr>
          <w:i/>
          <w:iCs/>
        </w:rPr>
        <w:t>RSMORE</w:t>
      </w:r>
      <w:r w:rsidRPr="00D4709D">
        <w:t xml:space="preserve"> were also repositioned to be asked after </w:t>
      </w:r>
      <w:r w:rsidRPr="00D4709D">
        <w:rPr>
          <w:i/>
          <w:iCs/>
        </w:rPr>
        <w:t>PREFMHRS</w:t>
      </w:r>
      <w:r w:rsidR="00052A97" w:rsidRPr="00D4709D">
        <w:rPr>
          <w:i/>
          <w:iCs/>
        </w:rPr>
        <w:t xml:space="preserve"> </w:t>
      </w:r>
      <w:r w:rsidR="00052A97" w:rsidRPr="00D4709D">
        <w:t>(preference for working more hours)</w:t>
      </w:r>
      <w:r w:rsidRPr="00D4709D">
        <w:t>.</w:t>
      </w:r>
    </w:p>
    <w:p w14:paraId="08BCD61B" w14:textId="34238CB2" w:rsidR="004632A0" w:rsidRPr="00D4709D" w:rsidRDefault="006E1D4B" w:rsidP="00F964B5">
      <w:pPr>
        <w:pStyle w:val="Bullets1"/>
      </w:pPr>
      <w:r w:rsidRPr="00D4709D">
        <w:t xml:space="preserve">mapped occupation to industries commonly associated with that occupation, so that for a given </w:t>
      </w:r>
      <w:r w:rsidR="004632A0" w:rsidRPr="00D4709D">
        <w:t xml:space="preserve">response to </w:t>
      </w:r>
      <w:r w:rsidR="004632A0" w:rsidRPr="00D4709D">
        <w:rPr>
          <w:i/>
          <w:iCs/>
        </w:rPr>
        <w:t>OCC</w:t>
      </w:r>
      <w:r w:rsidR="004632A0" w:rsidRPr="00D4709D">
        <w:t xml:space="preserve"> (current occupation)</w:t>
      </w:r>
      <w:r w:rsidRPr="00D4709D">
        <w:t xml:space="preserve">, </w:t>
      </w:r>
      <w:r w:rsidR="00F36BFD" w:rsidRPr="00D4709D">
        <w:t xml:space="preserve">appropriate response options were displayed at </w:t>
      </w:r>
      <w:r w:rsidR="004632A0" w:rsidRPr="00D4709D">
        <w:rPr>
          <w:i/>
          <w:iCs/>
        </w:rPr>
        <w:t>INDUSTRY</w:t>
      </w:r>
      <w:r w:rsidR="004632A0" w:rsidRPr="00D4709D">
        <w:t xml:space="preserve"> (industry of employer/business)</w:t>
      </w:r>
      <w:r w:rsidRPr="00D4709D">
        <w:t>, with an option to capture industry as free text, where the respondent’s industry was not displayed.  The association of industries to occupations was developed from historical coded QILT data and is reviewed after each round of data collection.</w:t>
      </w:r>
    </w:p>
    <w:p w14:paraId="3A7C552D" w14:textId="08BC0F01" w:rsidR="00055701" w:rsidRPr="00D4709D" w:rsidRDefault="00257DE0" w:rsidP="00F964B5">
      <w:pPr>
        <w:pStyle w:val="Bullets1"/>
      </w:pPr>
      <w:r w:rsidRPr="00D4709D">
        <w:t>impl</w:t>
      </w:r>
      <w:r w:rsidR="00A16276" w:rsidRPr="00D4709D">
        <w:t>eme</w:t>
      </w:r>
      <w:r w:rsidRPr="00D4709D">
        <w:t>nted</w:t>
      </w:r>
      <w:r w:rsidR="00055701" w:rsidRPr="00D4709D">
        <w:t xml:space="preserve"> </w:t>
      </w:r>
      <w:r w:rsidRPr="00D4709D">
        <w:t xml:space="preserve">a </w:t>
      </w:r>
      <w:r w:rsidR="00A533FE" w:rsidRPr="00D4709D">
        <w:t>searchable</w:t>
      </w:r>
      <w:r w:rsidR="00055701" w:rsidRPr="00D4709D">
        <w:t xml:space="preserve"> list</w:t>
      </w:r>
      <w:r w:rsidR="00A533FE" w:rsidRPr="00D4709D">
        <w:t xml:space="preserve"> of common responses</w:t>
      </w:r>
      <w:r w:rsidR="00055701" w:rsidRPr="00D4709D">
        <w:t xml:space="preserve"> </w:t>
      </w:r>
      <w:r w:rsidRPr="00D4709D">
        <w:t>at</w:t>
      </w:r>
      <w:r w:rsidR="00055701" w:rsidRPr="00D4709D">
        <w:t xml:space="preserve"> </w:t>
      </w:r>
      <w:r w:rsidR="00055701" w:rsidRPr="00D4709D">
        <w:rPr>
          <w:i/>
          <w:iCs/>
        </w:rPr>
        <w:t>EMPLOYER</w:t>
      </w:r>
      <w:r w:rsidR="00055701" w:rsidRPr="00D4709D">
        <w:t xml:space="preserve"> </w:t>
      </w:r>
      <w:r w:rsidR="00052A97" w:rsidRPr="00D4709D">
        <w:t>(name of employer/business)</w:t>
      </w:r>
      <w:r w:rsidR="00A533FE" w:rsidRPr="00D4709D">
        <w:t xml:space="preserve"> to reduce respondent burden and improve consistency of collected employer data</w:t>
      </w:r>
      <w:r w:rsidR="00055701" w:rsidRPr="00D4709D">
        <w:t xml:space="preserve">. If an employer </w:t>
      </w:r>
      <w:r w:rsidR="004632A0" w:rsidRPr="00D4709D">
        <w:t>was</w:t>
      </w:r>
      <w:r w:rsidR="00055701" w:rsidRPr="00D4709D">
        <w:t xml:space="preserve"> not listed, </w:t>
      </w:r>
      <w:r w:rsidR="006E1D4B" w:rsidRPr="00D4709D">
        <w:t xml:space="preserve">the </w:t>
      </w:r>
      <w:r w:rsidR="00055701" w:rsidRPr="00D4709D">
        <w:t>employer</w:t>
      </w:r>
      <w:r w:rsidR="006E1D4B" w:rsidRPr="00D4709D">
        <w:t xml:space="preserve"> name was collected</w:t>
      </w:r>
      <w:r w:rsidR="00055701" w:rsidRPr="00D4709D">
        <w:t xml:space="preserve"> as free text.</w:t>
      </w:r>
      <w:r w:rsidR="00992AC8" w:rsidRPr="00D4709D">
        <w:t xml:space="preserve">  </w:t>
      </w:r>
      <w:r w:rsidR="00992AC8" w:rsidRPr="00D4709D">
        <w:rPr>
          <w:i/>
          <w:iCs/>
        </w:rPr>
        <w:t>EMPLOYER</w:t>
      </w:r>
      <w:r w:rsidR="00992AC8" w:rsidRPr="00D4709D">
        <w:t xml:space="preserve"> was mapped to industry, as appropriate. </w:t>
      </w:r>
      <w:r w:rsidR="00055701" w:rsidRPr="00D4709D">
        <w:t xml:space="preserve"> </w:t>
      </w:r>
      <w:r w:rsidR="00055701" w:rsidRPr="00D4709D">
        <w:rPr>
          <w:i/>
          <w:iCs/>
        </w:rPr>
        <w:t>EMPLOYER</w:t>
      </w:r>
      <w:r w:rsidR="00055701" w:rsidRPr="00D4709D">
        <w:t xml:space="preserve"> was also repositioned to be asked before </w:t>
      </w:r>
      <w:r w:rsidR="00055701" w:rsidRPr="00D4709D">
        <w:rPr>
          <w:i/>
          <w:iCs/>
        </w:rPr>
        <w:t>INDUSTRY</w:t>
      </w:r>
      <w:r w:rsidR="006E1D4B" w:rsidRPr="00D4709D">
        <w:rPr>
          <w:i/>
          <w:iCs/>
        </w:rPr>
        <w:t>,</w:t>
      </w:r>
      <w:r w:rsidR="00055701" w:rsidRPr="00D4709D">
        <w:t xml:space="preserve"> to </w:t>
      </w:r>
      <w:r w:rsidR="00036AC5" w:rsidRPr="00D4709D">
        <w:t>allow auto-filling of</w:t>
      </w:r>
      <w:r w:rsidR="00055701" w:rsidRPr="00D4709D">
        <w:t xml:space="preserve"> </w:t>
      </w:r>
      <w:r w:rsidR="00055701" w:rsidRPr="00D4709D">
        <w:rPr>
          <w:i/>
          <w:iCs/>
        </w:rPr>
        <w:t>INDUSTRY</w:t>
      </w:r>
      <w:r w:rsidR="00922760" w:rsidRPr="00D4709D">
        <w:t>.</w:t>
      </w:r>
    </w:p>
    <w:p w14:paraId="3374B29B" w14:textId="7AFB0D4E" w:rsidR="00922760" w:rsidRPr="00D4709D" w:rsidRDefault="00A533FE" w:rsidP="00F964B5">
      <w:pPr>
        <w:pStyle w:val="Bullets1"/>
      </w:pPr>
      <w:r w:rsidRPr="00D4709D">
        <w:t>if</w:t>
      </w:r>
      <w:r w:rsidR="00055701" w:rsidRPr="00D4709D">
        <w:t xml:space="preserve"> </w:t>
      </w:r>
      <w:r w:rsidR="00922760" w:rsidRPr="00D4709D">
        <w:t xml:space="preserve">a response to </w:t>
      </w:r>
      <w:r w:rsidR="00922760" w:rsidRPr="00D4709D">
        <w:rPr>
          <w:i/>
          <w:iCs/>
        </w:rPr>
        <w:t>OCC</w:t>
      </w:r>
      <w:r w:rsidR="00922760" w:rsidRPr="00D4709D">
        <w:t xml:space="preserve"> </w:t>
      </w:r>
      <w:r w:rsidR="004632A0" w:rsidRPr="00D4709D">
        <w:t>did</w:t>
      </w:r>
      <w:r w:rsidR="00922760" w:rsidRPr="00D4709D">
        <w:t xml:space="preserve"> not map to</w:t>
      </w:r>
      <w:r w:rsidR="00055701" w:rsidRPr="00D4709D">
        <w:t xml:space="preserve"> </w:t>
      </w:r>
      <w:r w:rsidR="00055701" w:rsidRPr="00D4709D">
        <w:rPr>
          <w:i/>
          <w:iCs/>
        </w:rPr>
        <w:t>INDUSTRY</w:t>
      </w:r>
      <w:r w:rsidRPr="00D4709D">
        <w:rPr>
          <w:i/>
          <w:iCs/>
        </w:rPr>
        <w:t>,</w:t>
      </w:r>
      <w:r w:rsidR="00922760" w:rsidRPr="00D4709D">
        <w:t xml:space="preserve"> and </w:t>
      </w:r>
      <w:r w:rsidRPr="00D4709D">
        <w:t>a</w:t>
      </w:r>
      <w:r w:rsidR="00922760" w:rsidRPr="00D4709D">
        <w:t xml:space="preserve"> response from</w:t>
      </w:r>
      <w:r w:rsidRPr="00D4709D">
        <w:t xml:space="preserve"> </w:t>
      </w:r>
      <w:r w:rsidR="00922760" w:rsidRPr="00D4709D">
        <w:rPr>
          <w:i/>
          <w:iCs/>
        </w:rPr>
        <w:t>EMPLOYER</w:t>
      </w:r>
      <w:r w:rsidR="00922760" w:rsidRPr="00D4709D">
        <w:t xml:space="preserve"> </w:t>
      </w:r>
      <w:r w:rsidR="004632A0" w:rsidRPr="00D4709D">
        <w:t>mapped</w:t>
      </w:r>
      <w:r w:rsidR="00922760" w:rsidRPr="00D4709D">
        <w:t xml:space="preserve"> to a specific industry, the response from </w:t>
      </w:r>
      <w:r w:rsidR="00922760" w:rsidRPr="00D4709D">
        <w:rPr>
          <w:i/>
          <w:iCs/>
        </w:rPr>
        <w:t>EMPLOYER</w:t>
      </w:r>
      <w:r w:rsidR="00922760" w:rsidRPr="00D4709D">
        <w:t xml:space="preserve"> </w:t>
      </w:r>
      <w:r w:rsidR="004632A0" w:rsidRPr="00D4709D">
        <w:t>was</w:t>
      </w:r>
      <w:r w:rsidR="00922760" w:rsidRPr="00D4709D">
        <w:t xml:space="preserve"> used to auto-fill </w:t>
      </w:r>
      <w:r w:rsidR="00922760" w:rsidRPr="00D4709D">
        <w:rPr>
          <w:i/>
          <w:iCs/>
        </w:rPr>
        <w:t>INDUSTRY.</w:t>
      </w:r>
      <w:r w:rsidR="00922760" w:rsidRPr="00D4709D">
        <w:t xml:space="preserve"> </w:t>
      </w:r>
      <w:r w:rsidR="0014062C" w:rsidRPr="00D4709D">
        <w:t xml:space="preserve">When </w:t>
      </w:r>
      <w:r w:rsidR="0014062C" w:rsidRPr="00D4709D">
        <w:rPr>
          <w:i/>
          <w:iCs/>
        </w:rPr>
        <w:t>INDUSTRY</w:t>
      </w:r>
      <w:r w:rsidR="0014062C" w:rsidRPr="00D4709D">
        <w:t xml:space="preserve"> </w:t>
      </w:r>
      <w:r w:rsidR="004632A0" w:rsidRPr="00D4709D">
        <w:t>was</w:t>
      </w:r>
      <w:r w:rsidR="0014062C" w:rsidRPr="00D4709D">
        <w:t xml:space="preserve"> auto-filled</w:t>
      </w:r>
      <w:r w:rsidRPr="00D4709D">
        <w:t xml:space="preserve">, the </w:t>
      </w:r>
      <w:r w:rsidRPr="00D4709D">
        <w:rPr>
          <w:i/>
          <w:iCs/>
        </w:rPr>
        <w:t>INDUSTRY</w:t>
      </w:r>
      <w:r w:rsidRPr="00D4709D">
        <w:t xml:space="preserve"> item </w:t>
      </w:r>
      <w:r w:rsidR="004632A0" w:rsidRPr="00D4709D">
        <w:t>was</w:t>
      </w:r>
      <w:r w:rsidR="0014062C" w:rsidRPr="00D4709D">
        <w:t xml:space="preserve"> not shown in </w:t>
      </w:r>
      <w:r w:rsidR="004632A0" w:rsidRPr="00D4709D">
        <w:t xml:space="preserve">the </w:t>
      </w:r>
      <w:r w:rsidR="0014062C" w:rsidRPr="00D4709D">
        <w:t>survey.</w:t>
      </w:r>
    </w:p>
    <w:p w14:paraId="1AE9F68E" w14:textId="2BE26F58" w:rsidR="00922760" w:rsidRPr="00D4709D" w:rsidRDefault="00A533FE" w:rsidP="00F964B5">
      <w:pPr>
        <w:pStyle w:val="Bullets1"/>
      </w:pPr>
      <w:r w:rsidRPr="00D4709D">
        <w:t>if</w:t>
      </w:r>
      <w:r w:rsidR="00922760" w:rsidRPr="00D4709D">
        <w:t xml:space="preserve"> </w:t>
      </w:r>
      <w:r w:rsidR="00922760" w:rsidRPr="00D4709D">
        <w:rPr>
          <w:i/>
          <w:iCs/>
        </w:rPr>
        <w:t>INDUSTRY</w:t>
      </w:r>
      <w:r w:rsidR="00922760" w:rsidRPr="00D4709D">
        <w:t xml:space="preserve"> </w:t>
      </w:r>
      <w:r w:rsidR="004632A0" w:rsidRPr="00D4709D">
        <w:t>was</w:t>
      </w:r>
      <w:r w:rsidR="00922760" w:rsidRPr="00D4709D">
        <w:t xml:space="preserve"> not pre-filled with mapping from </w:t>
      </w:r>
      <w:r w:rsidR="00922760" w:rsidRPr="00D4709D">
        <w:rPr>
          <w:i/>
          <w:iCs/>
        </w:rPr>
        <w:t>OCC</w:t>
      </w:r>
      <w:r w:rsidR="00922760" w:rsidRPr="00D4709D">
        <w:t xml:space="preserve"> or auto-filled </w:t>
      </w:r>
      <w:r w:rsidRPr="00D4709D">
        <w:t>with</w:t>
      </w:r>
      <w:r w:rsidR="00922760" w:rsidRPr="00D4709D">
        <w:t xml:space="preserve"> mapping from</w:t>
      </w:r>
      <w:r w:rsidRPr="00D4709D">
        <w:t xml:space="preserve"> </w:t>
      </w:r>
      <w:r w:rsidRPr="00D4709D">
        <w:rPr>
          <w:i/>
          <w:iCs/>
        </w:rPr>
        <w:t>EMPLOYER</w:t>
      </w:r>
      <w:r w:rsidRPr="00D4709D">
        <w:t xml:space="preserve">, a free text response </w:t>
      </w:r>
      <w:r w:rsidR="004632A0" w:rsidRPr="00D4709D">
        <w:t>was</w:t>
      </w:r>
      <w:r w:rsidRPr="00D4709D">
        <w:t xml:space="preserve"> collected. </w:t>
      </w:r>
    </w:p>
    <w:p w14:paraId="7A50218C" w14:textId="0EA2D21F" w:rsidR="00055701" w:rsidRPr="00D4709D" w:rsidRDefault="00055701" w:rsidP="00F964B5">
      <w:pPr>
        <w:pStyle w:val="Bullets1"/>
      </w:pPr>
      <w:r w:rsidRPr="00D4709D">
        <w:rPr>
          <w:i/>
          <w:iCs/>
        </w:rPr>
        <w:t>CONTACT</w:t>
      </w:r>
      <w:r w:rsidRPr="00D4709D">
        <w:t xml:space="preserve"> </w:t>
      </w:r>
      <w:r w:rsidR="00052A97" w:rsidRPr="00D4709D">
        <w:t xml:space="preserve">(consent to recontact) </w:t>
      </w:r>
      <w:r w:rsidRPr="00D4709D">
        <w:t xml:space="preserve">was revised in the May round in an attempt to improve rate of graduate consent and therefore sample retention for </w:t>
      </w:r>
      <w:r w:rsidR="0033649A" w:rsidRPr="00D4709D">
        <w:t>the Graduate Outcomes Survey – Longitudinal (</w:t>
      </w:r>
      <w:r w:rsidRPr="00D4709D">
        <w:t>GOS-L</w:t>
      </w:r>
      <w:r w:rsidR="0033649A" w:rsidRPr="00D4709D">
        <w:t>). F</w:t>
      </w:r>
      <w:r w:rsidR="00B608B2" w:rsidRPr="00D4709D">
        <w:t>or sample retention outcomes refer to</w:t>
      </w:r>
      <w:r w:rsidR="00F42E08" w:rsidRPr="00D4709D">
        <w:t xml:space="preserve"> Section </w:t>
      </w:r>
      <w:r w:rsidR="00B608B2" w:rsidRPr="00D4709D">
        <w:t>7.4</w:t>
      </w:r>
      <w:r w:rsidRPr="00D4709D">
        <w:t>.</w:t>
      </w:r>
    </w:p>
    <w:p w14:paraId="6F23F18A" w14:textId="77777777" w:rsidR="00055701" w:rsidRPr="00D4709D" w:rsidRDefault="00055701" w:rsidP="00850747">
      <w:pPr>
        <w:pStyle w:val="Heading2"/>
        <w:rPr>
          <w:color w:val="auto"/>
        </w:rPr>
      </w:pPr>
      <w:bookmarkStart w:id="140" w:name="_Toc511937317"/>
      <w:bookmarkStart w:id="141" w:name="_Toc79661958"/>
      <w:bookmarkStart w:id="142" w:name="_Toc80874691"/>
      <w:r w:rsidRPr="00D4709D">
        <w:rPr>
          <w:color w:val="auto"/>
        </w:rPr>
        <w:t>Additional items</w:t>
      </w:r>
      <w:bookmarkEnd w:id="140"/>
      <w:bookmarkEnd w:id="141"/>
      <w:bookmarkEnd w:id="142"/>
    </w:p>
    <w:p w14:paraId="50F63ABC" w14:textId="77777777" w:rsidR="00055701" w:rsidRPr="00D4709D" w:rsidRDefault="00055701" w:rsidP="00850747">
      <w:pPr>
        <w:pStyle w:val="Heading3"/>
        <w:rPr>
          <w:color w:val="auto"/>
        </w:rPr>
      </w:pPr>
      <w:bookmarkStart w:id="143" w:name="_Toc79661959"/>
      <w:bookmarkStart w:id="144" w:name="_Toc80874692"/>
      <w:r w:rsidRPr="00D4709D">
        <w:rPr>
          <w:color w:val="auto"/>
        </w:rPr>
        <w:t>Institution items</w:t>
      </w:r>
      <w:bookmarkEnd w:id="143"/>
      <w:bookmarkEnd w:id="144"/>
    </w:p>
    <w:p w14:paraId="11382507" w14:textId="77777777" w:rsidR="00055701" w:rsidRPr="00D4709D" w:rsidRDefault="00055701" w:rsidP="00055701">
      <w:pPr>
        <w:pStyle w:val="Body"/>
      </w:pPr>
      <w:r w:rsidRPr="00D4709D">
        <w:t>A total of 18 institutions (15 universities and 3 NUHEIs) included institution specific items in the 2021 GOS. Institution specific items can be the same or a variation on questions included in prior rounds of GOS, or new questions entirely. Some of the content covered by institution specific items included questions relating to the net promoter score, work preparedness, further study plans, graduate job search, and time spent in internships, volunteering and other co-curricular activities. Currently, institution specific items do not fall under any data sharing arrangements and are therefore only included in the respective institution data files.</w:t>
      </w:r>
    </w:p>
    <w:p w14:paraId="31F13225" w14:textId="77777777" w:rsidR="00055701" w:rsidRPr="00D4709D" w:rsidRDefault="00055701" w:rsidP="00850747">
      <w:pPr>
        <w:pStyle w:val="Heading3"/>
        <w:rPr>
          <w:color w:val="auto"/>
        </w:rPr>
      </w:pPr>
      <w:bookmarkStart w:id="145" w:name="_Toc79661960"/>
      <w:bookmarkStart w:id="146" w:name="_Toc80874693"/>
      <w:r w:rsidRPr="00D4709D">
        <w:rPr>
          <w:color w:val="auto"/>
        </w:rPr>
        <w:lastRenderedPageBreak/>
        <w:t>Stakeholder items</w:t>
      </w:r>
      <w:bookmarkEnd w:id="145"/>
      <w:bookmarkEnd w:id="146"/>
    </w:p>
    <w:p w14:paraId="0D1D7C8D" w14:textId="77777777" w:rsidR="00055701" w:rsidRPr="00D4709D" w:rsidRDefault="00055701" w:rsidP="00055701">
      <w:pPr>
        <w:pStyle w:val="Body"/>
      </w:pPr>
      <w:r w:rsidRPr="00D4709D">
        <w:t xml:space="preserve">Stakeholders including the Australian Association of Graduate Employers (AAGE), Australian Collaborative Education Network Limited (ACEN), and Optometry Council of Australia and New Zealand (OCANZ) included items in the 2021 GOS. Content covered by the stakeholder items included employment pathways, work integrated learning and preparedness of optometry graduates. Institutions were invited to participate in these items, where applicable, by each of the relevant stakeholders. </w:t>
      </w:r>
    </w:p>
    <w:p w14:paraId="3F3FEF29" w14:textId="77777777" w:rsidR="00055701" w:rsidRPr="00D4709D" w:rsidRDefault="00055701" w:rsidP="00850747">
      <w:pPr>
        <w:pStyle w:val="Heading3"/>
        <w:rPr>
          <w:color w:val="auto"/>
        </w:rPr>
      </w:pPr>
      <w:bookmarkStart w:id="147" w:name="_Toc79661961"/>
      <w:bookmarkStart w:id="148" w:name="_Toc80874694"/>
      <w:r w:rsidRPr="00D4709D">
        <w:rPr>
          <w:color w:val="auto"/>
        </w:rPr>
        <w:t>Retired items</w:t>
      </w:r>
      <w:bookmarkEnd w:id="147"/>
      <w:bookmarkEnd w:id="148"/>
    </w:p>
    <w:p w14:paraId="12C6CBBE" w14:textId="77777777" w:rsidR="00055701" w:rsidRPr="00D4709D" w:rsidRDefault="00055701" w:rsidP="00055701">
      <w:pPr>
        <w:pStyle w:val="Body"/>
      </w:pPr>
      <w:r w:rsidRPr="00D4709D">
        <w:t xml:space="preserve">After confirming participation for the first time in a round of the 2021 GOS, institutions were invited by email to opt to include the retired CEQ items and/or GAS as additional items. To help institutions accommodate the retirement of these items, there were no fees to include them in the 2021 GOS. Fees for including retired items from the 2022 GOS onward were communicated to institutions by email and the </w:t>
      </w:r>
      <w:r w:rsidRPr="00D4709D">
        <w:rPr>
          <w:i/>
          <w:iCs/>
        </w:rPr>
        <w:t>QILT Additional Questions Fact Sheet</w:t>
      </w:r>
      <w:r w:rsidRPr="00D4709D">
        <w:t xml:space="preserve"> on the QILT provider portal. In total 68 institutions (31 universities, 37 NUHEIs) opted to include the CEQ and 67 institutions (33 universities and 34 NUHEIs) opted to include the GAS.</w:t>
      </w:r>
    </w:p>
    <w:p w14:paraId="6F82F550" w14:textId="77777777" w:rsidR="00055701" w:rsidRDefault="00055701" w:rsidP="00055701">
      <w:pPr>
        <w:pStyle w:val="Body"/>
      </w:pPr>
    </w:p>
    <w:p w14:paraId="0E09EE3C" w14:textId="77777777" w:rsidR="00055701" w:rsidRPr="00B63575" w:rsidRDefault="00055701" w:rsidP="00850747">
      <w:pPr>
        <w:pStyle w:val="Heading1"/>
        <w:rPr>
          <w:color w:val="auto"/>
        </w:rPr>
      </w:pPr>
      <w:bookmarkStart w:id="149" w:name="_Ref514141538"/>
      <w:bookmarkStart w:id="150" w:name="_Toc79661962"/>
      <w:bookmarkStart w:id="151" w:name="_Toc80874695"/>
      <w:r w:rsidRPr="00B63575">
        <w:rPr>
          <w:color w:val="auto"/>
        </w:rPr>
        <w:lastRenderedPageBreak/>
        <w:t>Data preparation</w:t>
      </w:r>
      <w:bookmarkEnd w:id="149"/>
      <w:bookmarkEnd w:id="150"/>
      <w:bookmarkEnd w:id="151"/>
    </w:p>
    <w:p w14:paraId="2E052421" w14:textId="77777777" w:rsidR="00055701" w:rsidRPr="00B63575" w:rsidRDefault="00055701" w:rsidP="00850747">
      <w:pPr>
        <w:pStyle w:val="Heading2"/>
        <w:rPr>
          <w:color w:val="auto"/>
        </w:rPr>
      </w:pPr>
      <w:bookmarkStart w:id="152" w:name="_Toc511937325"/>
      <w:bookmarkStart w:id="153" w:name="_Toc79661963"/>
      <w:bookmarkStart w:id="154" w:name="_Toc80874696"/>
      <w:r w:rsidRPr="00B63575">
        <w:rPr>
          <w:color w:val="auto"/>
        </w:rPr>
        <w:t>Definition of the analytic unit</w:t>
      </w:r>
      <w:bookmarkEnd w:id="152"/>
      <w:bookmarkEnd w:id="153"/>
      <w:bookmarkEnd w:id="154"/>
    </w:p>
    <w:p w14:paraId="1647BF89" w14:textId="77777777" w:rsidR="00055701" w:rsidRPr="00B63575" w:rsidRDefault="00055701" w:rsidP="00055701">
      <w:pPr>
        <w:spacing w:before="120" w:after="120" w:line="300" w:lineRule="auto"/>
        <w:rPr>
          <w:rFonts w:eastAsia="Times New Roman" w:cs="Times New Roman"/>
          <w:szCs w:val="20"/>
        </w:rPr>
      </w:pPr>
      <w:r w:rsidRPr="00B63575">
        <w:rPr>
          <w:rStyle w:val="BodyChar"/>
          <w:rFonts w:eastAsiaTheme="minorHAnsi"/>
        </w:rPr>
        <w:t>The analytic unit for the GOS was the graduate. The data file contained one record for each respondent to the survey</w:t>
      </w:r>
      <w:r w:rsidRPr="00B63575">
        <w:rPr>
          <w:rFonts w:eastAsia="Times New Roman" w:cs="Times New Roman"/>
          <w:szCs w:val="20"/>
        </w:rPr>
        <w:t>.</w:t>
      </w:r>
    </w:p>
    <w:p w14:paraId="598BB16D" w14:textId="77777777" w:rsidR="00055701" w:rsidRPr="00B63575" w:rsidRDefault="00055701" w:rsidP="00055701">
      <w:pPr>
        <w:spacing w:before="120" w:after="120" w:line="300" w:lineRule="auto"/>
        <w:rPr>
          <w:rFonts w:eastAsia="Times New Roman" w:cs="Times New Roman"/>
          <w:szCs w:val="20"/>
        </w:rPr>
      </w:pPr>
      <w:bookmarkStart w:id="155" w:name="_Hlk532212595"/>
      <w:r w:rsidRPr="00B63575">
        <w:rPr>
          <w:rStyle w:val="BodyChar"/>
          <w:rFonts w:eastAsiaTheme="minorHAnsi"/>
        </w:rPr>
        <w:t>In the 2021 GOS data set, a record was considered complete if the graduate had</w:t>
      </w:r>
      <w:r w:rsidRPr="00B63575">
        <w:rPr>
          <w:rFonts w:eastAsia="Times New Roman" w:cs="Times New Roman"/>
          <w:szCs w:val="20"/>
        </w:rPr>
        <w:t>:</w:t>
      </w:r>
    </w:p>
    <w:p w14:paraId="5F228773" w14:textId="77777777" w:rsidR="00055701" w:rsidRPr="00B63575" w:rsidRDefault="00055701" w:rsidP="00055701">
      <w:pPr>
        <w:pStyle w:val="Bullets1"/>
        <w:numPr>
          <w:ilvl w:val="0"/>
          <w:numId w:val="28"/>
        </w:numPr>
      </w:pPr>
      <w:r w:rsidRPr="00B63575">
        <w:t>provided a response as to whether they had worked in the last week, or</w:t>
      </w:r>
    </w:p>
    <w:p w14:paraId="4AB33359" w14:textId="77777777" w:rsidR="00055701" w:rsidRPr="00B63575" w:rsidRDefault="00055701" w:rsidP="00055701">
      <w:pPr>
        <w:pStyle w:val="Bullets1"/>
        <w:numPr>
          <w:ilvl w:val="0"/>
          <w:numId w:val="28"/>
        </w:numPr>
      </w:pPr>
      <w:r w:rsidRPr="00B63575">
        <w:t>responded that they were in further study, and</w:t>
      </w:r>
    </w:p>
    <w:p w14:paraId="57C5BEBD" w14:textId="77777777" w:rsidR="00055701" w:rsidRPr="00B63575" w:rsidRDefault="00055701" w:rsidP="00055701">
      <w:pPr>
        <w:pStyle w:val="Bullets1"/>
        <w:numPr>
          <w:ilvl w:val="0"/>
          <w:numId w:val="28"/>
        </w:numPr>
      </w:pPr>
      <w:r w:rsidRPr="00B63575">
        <w:t>did not disqualify themselves at the start of the survey (e.g. did not study the named course at the named institution).</w:t>
      </w:r>
    </w:p>
    <w:p w14:paraId="58333798" w14:textId="77777777" w:rsidR="00055701" w:rsidRPr="00B63575" w:rsidRDefault="00055701" w:rsidP="00850747">
      <w:pPr>
        <w:pStyle w:val="Heading2"/>
        <w:rPr>
          <w:color w:val="auto"/>
        </w:rPr>
      </w:pPr>
      <w:bookmarkStart w:id="156" w:name="_Toc511937328"/>
      <w:bookmarkStart w:id="157" w:name="_Toc79661964"/>
      <w:bookmarkStart w:id="158" w:name="_Toc80874697"/>
      <w:bookmarkEnd w:id="155"/>
      <w:r w:rsidRPr="00B63575">
        <w:rPr>
          <w:color w:val="auto"/>
        </w:rPr>
        <w:t>Data cleaning and preparation</w:t>
      </w:r>
      <w:bookmarkEnd w:id="156"/>
      <w:bookmarkEnd w:id="157"/>
      <w:bookmarkEnd w:id="158"/>
    </w:p>
    <w:p w14:paraId="3FE8A161" w14:textId="77777777" w:rsidR="00055701" w:rsidRPr="00B63575" w:rsidRDefault="00055701" w:rsidP="00055701">
      <w:pPr>
        <w:pStyle w:val="Body"/>
      </w:pPr>
      <w:bookmarkStart w:id="159" w:name="_Hlk50650510"/>
      <w:r w:rsidRPr="00B63575">
        <w:t>Data preparation occurred on the raw data file exported from the data collection platform with derivations, re-coding and cleaning routines applied, including:</w:t>
      </w:r>
    </w:p>
    <w:p w14:paraId="5A83D3F0" w14:textId="7D64902B" w:rsidR="00055701" w:rsidRPr="00B63575" w:rsidRDefault="00055701" w:rsidP="00055701">
      <w:pPr>
        <w:pStyle w:val="Bullets1"/>
        <w:numPr>
          <w:ilvl w:val="0"/>
          <w:numId w:val="28"/>
        </w:numPr>
      </w:pPr>
      <w:r w:rsidRPr="00B63575">
        <w:t>derivation of labour force status, salary and other reporting outcome variables based on</w:t>
      </w:r>
      <w:r w:rsidR="0033649A" w:rsidRPr="00B63575">
        <w:t xml:space="preserve"> the Australian Bureau of Statistics</w:t>
      </w:r>
      <w:r w:rsidRPr="00B63575">
        <w:t xml:space="preserve"> </w:t>
      </w:r>
      <w:r w:rsidR="0033649A" w:rsidRPr="00B63575">
        <w:t>(</w:t>
      </w:r>
      <w:r w:rsidRPr="00B63575">
        <w:t>ABS</w:t>
      </w:r>
      <w:r w:rsidR="0033649A" w:rsidRPr="00B63575">
        <w:t>)</w:t>
      </w:r>
      <w:r w:rsidRPr="00B63575">
        <w:t xml:space="preserve"> standards (derivations are documented in the </w:t>
      </w:r>
      <w:r w:rsidRPr="00B63575">
        <w:rPr>
          <w:i/>
          <w:iCs/>
        </w:rPr>
        <w:t>2021 GOS</w:t>
      </w:r>
      <w:r w:rsidRPr="00B63575">
        <w:t xml:space="preserve"> </w:t>
      </w:r>
      <w:r w:rsidRPr="00B63575">
        <w:rPr>
          <w:i/>
          <w:iCs/>
        </w:rPr>
        <w:t>Data Dictionary</w:t>
      </w:r>
      <w:r w:rsidRPr="00B63575">
        <w:t>,</w:t>
      </w:r>
      <w:r w:rsidRPr="00B63575">
        <w:rPr>
          <w:b/>
          <w:bCs/>
        </w:rPr>
        <w:t xml:space="preserve"> </w:t>
      </w:r>
      <w:r w:rsidRPr="00B63575">
        <w:t>made available to institutions on the QILT provider portal)</w:t>
      </w:r>
    </w:p>
    <w:bookmarkEnd w:id="159"/>
    <w:p w14:paraId="0E6685E4" w14:textId="77777777" w:rsidR="00055701" w:rsidRPr="00B63575" w:rsidRDefault="00055701" w:rsidP="00055701">
      <w:pPr>
        <w:pStyle w:val="Bullets1"/>
        <w:numPr>
          <w:ilvl w:val="0"/>
          <w:numId w:val="28"/>
        </w:numPr>
      </w:pPr>
      <w:r w:rsidRPr="00B63575">
        <w:t>re-coding value labels where required</w:t>
      </w:r>
    </w:p>
    <w:p w14:paraId="0E2B3E4B" w14:textId="77777777" w:rsidR="00055701" w:rsidRPr="00B63575" w:rsidRDefault="00055701" w:rsidP="00055701">
      <w:pPr>
        <w:pStyle w:val="Bullets1"/>
        <w:numPr>
          <w:ilvl w:val="0"/>
          <w:numId w:val="28"/>
        </w:numPr>
      </w:pPr>
      <w:r w:rsidRPr="00B63575">
        <w:t>re-coding of ‘no answers’ to the missing values conventions, and</w:t>
      </w:r>
    </w:p>
    <w:p w14:paraId="2C017B25" w14:textId="77777777" w:rsidR="00055701" w:rsidRPr="00B63575" w:rsidRDefault="00055701" w:rsidP="00055701">
      <w:pPr>
        <w:pStyle w:val="Bullets1"/>
        <w:numPr>
          <w:ilvl w:val="0"/>
          <w:numId w:val="28"/>
        </w:numPr>
      </w:pPr>
      <w:r w:rsidRPr="00B63575">
        <w:t xml:space="preserve">cleaning of employer name and </w:t>
      </w:r>
    </w:p>
    <w:p w14:paraId="4FDE013F" w14:textId="77777777" w:rsidR="00055701" w:rsidRPr="00B63575" w:rsidRDefault="00055701" w:rsidP="00055701">
      <w:pPr>
        <w:pStyle w:val="Bullets1"/>
        <w:numPr>
          <w:ilvl w:val="0"/>
          <w:numId w:val="28"/>
        </w:numPr>
      </w:pPr>
      <w:r w:rsidRPr="00B63575">
        <w:t>coding of occupation, industry and further study field of education.</w:t>
      </w:r>
    </w:p>
    <w:p w14:paraId="12E2C0AE" w14:textId="77777777" w:rsidR="00055701" w:rsidRPr="00B63575" w:rsidRDefault="00055701" w:rsidP="00850747">
      <w:pPr>
        <w:pStyle w:val="Heading2"/>
        <w:rPr>
          <w:color w:val="auto"/>
        </w:rPr>
      </w:pPr>
      <w:bookmarkStart w:id="160" w:name="_Toc511937327"/>
      <w:bookmarkStart w:id="161" w:name="_Ref513810202"/>
      <w:bookmarkStart w:id="162" w:name="_Toc79661965"/>
      <w:bookmarkStart w:id="163" w:name="_Toc80874698"/>
      <w:r w:rsidRPr="00B63575">
        <w:rPr>
          <w:color w:val="auto"/>
        </w:rPr>
        <w:t>Coding and processing of open text response</w:t>
      </w:r>
      <w:bookmarkEnd w:id="160"/>
      <w:r w:rsidRPr="00B63575">
        <w:rPr>
          <w:color w:val="auto"/>
        </w:rPr>
        <w:t>s</w:t>
      </w:r>
      <w:bookmarkEnd w:id="161"/>
      <w:bookmarkEnd w:id="162"/>
      <w:bookmarkEnd w:id="163"/>
    </w:p>
    <w:p w14:paraId="70B7E3BC" w14:textId="77777777" w:rsidR="00FD0F47" w:rsidRPr="00B63575" w:rsidRDefault="00055701" w:rsidP="00FD0F47">
      <w:pPr>
        <w:pStyle w:val="Body"/>
      </w:pPr>
      <w:r w:rsidRPr="00B63575">
        <w:t xml:space="preserve">Spell checking and light cleaning of free text responses were applied, seeking to remove identifiers and expletives. </w:t>
      </w:r>
    </w:p>
    <w:p w14:paraId="19EC18A3" w14:textId="58D164AD" w:rsidR="00FD0F47" w:rsidRPr="00B63575" w:rsidRDefault="00233394" w:rsidP="00FD0F47">
      <w:pPr>
        <w:pStyle w:val="Body"/>
      </w:pPr>
      <w:r w:rsidRPr="00B63575">
        <w:fldChar w:fldCharType="begin"/>
      </w:r>
      <w:r w:rsidRPr="00B63575">
        <w:instrText xml:space="preserve"> REF _Ref476643684 \h </w:instrText>
      </w:r>
      <w:r w:rsidRPr="00B63575">
        <w:fldChar w:fldCharType="separate"/>
      </w:r>
      <w:r w:rsidRPr="00B63575">
        <w:t xml:space="preserve">Table </w:t>
      </w:r>
      <w:r w:rsidRPr="00B63575">
        <w:rPr>
          <w:noProof/>
        </w:rPr>
        <w:t>15</w:t>
      </w:r>
      <w:r w:rsidRPr="00B63575">
        <w:fldChar w:fldCharType="end"/>
      </w:r>
      <w:r w:rsidRPr="00B63575">
        <w:t xml:space="preserve"> </w:t>
      </w:r>
      <w:r w:rsidR="00FD0F47" w:rsidRPr="00B63575">
        <w:t xml:space="preserve">summarises the items where </w:t>
      </w:r>
      <w:r w:rsidR="00D050E5" w:rsidRPr="00B63575">
        <w:t>i</w:t>
      </w:r>
      <w:r w:rsidR="00EB3542" w:rsidRPr="00B63575">
        <w:t xml:space="preserve">ndustry standard frames </w:t>
      </w:r>
      <w:r w:rsidR="00FD0F47" w:rsidRPr="00B63575">
        <w:t>were applied for the coding of free text responses. For items with free text responses not associated with an industry standard frame, code frames and back-coding rules were developed in conjunction with, and approved by the department, and were largely unchanged from previous iterations of the GOS.</w:t>
      </w:r>
    </w:p>
    <w:p w14:paraId="36FC4D81" w14:textId="771DD11A" w:rsidR="00055701" w:rsidRPr="00B63575" w:rsidRDefault="00055701" w:rsidP="00FD0F47">
      <w:pPr>
        <w:pStyle w:val="Body"/>
      </w:pPr>
      <w:r w:rsidRPr="00B63575">
        <w:br w:type="page"/>
      </w:r>
    </w:p>
    <w:p w14:paraId="083625C2" w14:textId="2CFB022D" w:rsidR="00055701" w:rsidRDefault="00055701" w:rsidP="00055701">
      <w:pPr>
        <w:pStyle w:val="Caption"/>
        <w:rPr>
          <w:color w:val="auto"/>
        </w:rPr>
      </w:pPr>
      <w:bookmarkStart w:id="164" w:name="_Ref476643684"/>
      <w:bookmarkStart w:id="165" w:name="_Toc509573063"/>
      <w:bookmarkStart w:id="166" w:name="_Toc511937361"/>
      <w:bookmarkStart w:id="167" w:name="_Toc80874730"/>
      <w:r w:rsidRPr="00B63575">
        <w:rPr>
          <w:color w:val="auto"/>
        </w:rPr>
        <w:lastRenderedPageBreak/>
        <w:t xml:space="preserve">Table </w:t>
      </w:r>
      <w:r w:rsidRPr="00B63575">
        <w:rPr>
          <w:color w:val="auto"/>
        </w:rPr>
        <w:fldChar w:fldCharType="begin"/>
      </w:r>
      <w:r w:rsidRPr="00B63575">
        <w:rPr>
          <w:noProof/>
          <w:color w:val="auto"/>
        </w:rPr>
        <w:instrText xml:space="preserve"> SEQ Table \* ARABIC </w:instrText>
      </w:r>
      <w:r w:rsidRPr="00B63575">
        <w:rPr>
          <w:color w:val="auto"/>
        </w:rPr>
        <w:fldChar w:fldCharType="separate"/>
      </w:r>
      <w:r w:rsidR="00A60E98">
        <w:rPr>
          <w:noProof/>
          <w:color w:val="auto"/>
        </w:rPr>
        <w:t>15</w:t>
      </w:r>
      <w:r w:rsidRPr="00B63575">
        <w:rPr>
          <w:color w:val="auto"/>
        </w:rPr>
        <w:fldChar w:fldCharType="end"/>
      </w:r>
      <w:bookmarkEnd w:id="164"/>
      <w:r w:rsidRPr="00B63575">
        <w:rPr>
          <w:color w:val="auto"/>
        </w:rPr>
        <w:tab/>
        <w:t>Items coded and source for coding decisions</w:t>
      </w:r>
      <w:bookmarkEnd w:id="165"/>
      <w:bookmarkEnd w:id="166"/>
      <w:bookmarkEnd w:id="167"/>
    </w:p>
    <w:tbl>
      <w:tblPr>
        <w:tblStyle w:val="TableGrid"/>
        <w:tblW w:w="0" w:type="auto"/>
        <w:tblLook w:val="04A0" w:firstRow="1" w:lastRow="0" w:firstColumn="1" w:lastColumn="0" w:noHBand="0" w:noVBand="1"/>
      </w:tblPr>
      <w:tblGrid>
        <w:gridCol w:w="4530"/>
        <w:gridCol w:w="4530"/>
      </w:tblGrid>
      <w:tr w:rsidR="00B63575" w14:paraId="3B002B6D" w14:textId="77777777" w:rsidTr="00C2099D">
        <w:tc>
          <w:tcPr>
            <w:tcW w:w="4530" w:type="dxa"/>
            <w:vAlign w:val="center"/>
          </w:tcPr>
          <w:p w14:paraId="6AD2EBC6" w14:textId="7B7DDC67" w:rsidR="00B63575" w:rsidRDefault="00B63575" w:rsidP="00B63575">
            <w:pPr>
              <w:pStyle w:val="Body"/>
              <w:jc w:val="center"/>
            </w:pPr>
            <w:r w:rsidRPr="00B63575">
              <w:rPr>
                <w:rFonts w:cs="Arial"/>
                <w:b/>
                <w:bCs/>
                <w:sz w:val="18"/>
                <w:szCs w:val="18"/>
                <w:lang w:eastAsia="en-AU"/>
              </w:rPr>
              <w:t>Item coded</w:t>
            </w:r>
          </w:p>
        </w:tc>
        <w:tc>
          <w:tcPr>
            <w:tcW w:w="4530" w:type="dxa"/>
            <w:vAlign w:val="center"/>
          </w:tcPr>
          <w:p w14:paraId="38AC09C9" w14:textId="267D67B0" w:rsidR="00B63575" w:rsidRDefault="00B63575" w:rsidP="00B63575">
            <w:pPr>
              <w:pStyle w:val="Body"/>
              <w:jc w:val="center"/>
            </w:pPr>
            <w:r w:rsidRPr="00B63575">
              <w:rPr>
                <w:rFonts w:cs="Arial"/>
                <w:b/>
                <w:bCs/>
                <w:sz w:val="18"/>
                <w:szCs w:val="18"/>
                <w:lang w:eastAsia="en-AU"/>
              </w:rPr>
              <w:t>Code frame source</w:t>
            </w:r>
          </w:p>
        </w:tc>
      </w:tr>
      <w:tr w:rsidR="00B63575" w14:paraId="4E813F04" w14:textId="77777777" w:rsidTr="00C2099D">
        <w:tc>
          <w:tcPr>
            <w:tcW w:w="4530" w:type="dxa"/>
            <w:vAlign w:val="center"/>
          </w:tcPr>
          <w:p w14:paraId="108ED269" w14:textId="358AB634" w:rsidR="00B63575" w:rsidRDefault="00B63575" w:rsidP="00B63575">
            <w:pPr>
              <w:pStyle w:val="Body"/>
            </w:pPr>
            <w:r w:rsidRPr="00B63575">
              <w:rPr>
                <w:rFonts w:cs="Arial"/>
                <w:sz w:val="18"/>
                <w:szCs w:val="18"/>
                <w:lang w:eastAsia="en-AU"/>
              </w:rPr>
              <w:t>Course A Major(s) field of education,</w:t>
            </w:r>
            <w:r w:rsidRPr="00B63575">
              <w:rPr>
                <w:rFonts w:cs="Arial"/>
                <w:sz w:val="18"/>
                <w:szCs w:val="18"/>
                <w:lang w:eastAsia="en-AU"/>
              </w:rPr>
              <w:br/>
              <w:t>Course B Major(s) field of education</w:t>
            </w:r>
          </w:p>
        </w:tc>
        <w:tc>
          <w:tcPr>
            <w:tcW w:w="4530" w:type="dxa"/>
            <w:vAlign w:val="center"/>
          </w:tcPr>
          <w:p w14:paraId="522AC981" w14:textId="257CBFE2" w:rsidR="00B63575" w:rsidRDefault="00B63575" w:rsidP="00B63575">
            <w:pPr>
              <w:pStyle w:val="Body"/>
            </w:pPr>
            <w:r w:rsidRPr="00B63575">
              <w:rPr>
                <w:rFonts w:cs="Arial"/>
                <w:sz w:val="18"/>
                <w:szCs w:val="18"/>
                <w:lang w:eastAsia="en-AU"/>
              </w:rPr>
              <w:t>Field of education was coded using the Australian Standard Classification of Education (ASCED, 2001, ABS catalogue number 1272.0) at the six-digit level</w:t>
            </w:r>
          </w:p>
        </w:tc>
      </w:tr>
      <w:tr w:rsidR="00B63575" w14:paraId="4E772CBC" w14:textId="77777777" w:rsidTr="00C2099D">
        <w:tc>
          <w:tcPr>
            <w:tcW w:w="4530" w:type="dxa"/>
            <w:vAlign w:val="center"/>
          </w:tcPr>
          <w:p w14:paraId="4F5B5E89" w14:textId="5B1D9DBB" w:rsidR="00B63575" w:rsidRDefault="00B63575" w:rsidP="00B63575">
            <w:pPr>
              <w:pStyle w:val="Body"/>
            </w:pPr>
            <w:r w:rsidRPr="00B63575">
              <w:rPr>
                <w:rFonts w:cs="Arial"/>
                <w:sz w:val="18"/>
                <w:szCs w:val="18"/>
                <w:lang w:eastAsia="en-AU"/>
              </w:rPr>
              <w:t>Occupation</w:t>
            </w:r>
          </w:p>
        </w:tc>
        <w:tc>
          <w:tcPr>
            <w:tcW w:w="4530" w:type="dxa"/>
            <w:vAlign w:val="center"/>
          </w:tcPr>
          <w:p w14:paraId="7F467EB0" w14:textId="1A38F49D" w:rsidR="00B63575" w:rsidRDefault="00B63575" w:rsidP="00B63575">
            <w:pPr>
              <w:pStyle w:val="Body"/>
            </w:pPr>
            <w:r w:rsidRPr="00B63575">
              <w:rPr>
                <w:rFonts w:cs="Arial"/>
                <w:sz w:val="18"/>
                <w:szCs w:val="18"/>
                <w:lang w:eastAsia="en-AU"/>
              </w:rPr>
              <w:t>Occupation was coded using the Australian and New Zealand Standard Classification of Occupations (ANZSCO, Version 1.3, 2013, ABS catalogue number 1220.0)</w:t>
            </w:r>
          </w:p>
        </w:tc>
      </w:tr>
      <w:tr w:rsidR="00B63575" w14:paraId="247B160A" w14:textId="77777777" w:rsidTr="00C2099D">
        <w:tc>
          <w:tcPr>
            <w:tcW w:w="4530" w:type="dxa"/>
            <w:vAlign w:val="center"/>
          </w:tcPr>
          <w:p w14:paraId="4CFBF972" w14:textId="1DE065A4" w:rsidR="00B63575" w:rsidRDefault="00B63575" w:rsidP="00B63575">
            <w:pPr>
              <w:pStyle w:val="Body"/>
            </w:pPr>
            <w:r w:rsidRPr="00B63575">
              <w:rPr>
                <w:rFonts w:cs="Arial"/>
                <w:sz w:val="18"/>
                <w:szCs w:val="18"/>
                <w:lang w:eastAsia="en-AU"/>
              </w:rPr>
              <w:t>Industry</w:t>
            </w:r>
          </w:p>
        </w:tc>
        <w:tc>
          <w:tcPr>
            <w:tcW w:w="4530" w:type="dxa"/>
            <w:vAlign w:val="center"/>
          </w:tcPr>
          <w:p w14:paraId="799D5963" w14:textId="44A7FA3A" w:rsidR="00B63575" w:rsidRDefault="00B63575" w:rsidP="00B63575">
            <w:pPr>
              <w:pStyle w:val="Body"/>
            </w:pPr>
            <w:r w:rsidRPr="00B63575">
              <w:rPr>
                <w:rFonts w:cs="Arial"/>
                <w:sz w:val="18"/>
                <w:szCs w:val="18"/>
                <w:lang w:eastAsia="en-AU"/>
              </w:rPr>
              <w:t>Industry was coded using the Australia and New Zealand Standard Classification of Occupations (ANZSIC, 2006 Revision 2.0, ABS catalogue number 1292.0)</w:t>
            </w:r>
          </w:p>
        </w:tc>
      </w:tr>
      <w:tr w:rsidR="00B63575" w14:paraId="2AF5BC27" w14:textId="77777777" w:rsidTr="00C2099D">
        <w:tc>
          <w:tcPr>
            <w:tcW w:w="4530" w:type="dxa"/>
            <w:vAlign w:val="center"/>
          </w:tcPr>
          <w:p w14:paraId="210946D7" w14:textId="7B375F01" w:rsidR="00B63575" w:rsidRDefault="00B63575" w:rsidP="00B63575">
            <w:pPr>
              <w:pStyle w:val="Body"/>
            </w:pPr>
            <w:r w:rsidRPr="00B63575">
              <w:rPr>
                <w:rFonts w:cs="Arial"/>
                <w:sz w:val="18"/>
                <w:szCs w:val="18"/>
                <w:lang w:eastAsia="en-AU"/>
              </w:rPr>
              <w:t>Country employer/business is based</w:t>
            </w:r>
          </w:p>
        </w:tc>
        <w:tc>
          <w:tcPr>
            <w:tcW w:w="4530" w:type="dxa"/>
            <w:vAlign w:val="center"/>
          </w:tcPr>
          <w:p w14:paraId="7BEF6B56" w14:textId="1644A4B3" w:rsidR="00B63575" w:rsidRDefault="00B63575" w:rsidP="00B63575">
            <w:pPr>
              <w:pStyle w:val="Body"/>
            </w:pPr>
            <w:r w:rsidRPr="00B63575">
              <w:rPr>
                <w:rFonts w:cs="Arial"/>
                <w:sz w:val="18"/>
                <w:szCs w:val="18"/>
                <w:lang w:eastAsia="en-AU"/>
              </w:rPr>
              <w:t>For graduates working overseas, country of employment was coded using the Standard Australian Classification of Countries (SACC, 2016, Second edition, ABS catalogue number 1269.0).</w:t>
            </w:r>
          </w:p>
        </w:tc>
      </w:tr>
      <w:tr w:rsidR="00B63575" w14:paraId="221530B0" w14:textId="77777777" w:rsidTr="00C2099D">
        <w:tc>
          <w:tcPr>
            <w:tcW w:w="4530" w:type="dxa"/>
            <w:vAlign w:val="center"/>
          </w:tcPr>
          <w:p w14:paraId="303FEC07" w14:textId="626F19E7" w:rsidR="00B63575" w:rsidRDefault="00B63575" w:rsidP="00B63575">
            <w:pPr>
              <w:pStyle w:val="Body"/>
            </w:pPr>
            <w:r w:rsidRPr="00B63575">
              <w:rPr>
                <w:rFonts w:cs="Arial"/>
                <w:sz w:val="18"/>
                <w:szCs w:val="18"/>
                <w:lang w:eastAsia="en-AU"/>
              </w:rPr>
              <w:t>Further study field of education</w:t>
            </w:r>
          </w:p>
        </w:tc>
        <w:tc>
          <w:tcPr>
            <w:tcW w:w="4530" w:type="dxa"/>
            <w:vAlign w:val="center"/>
          </w:tcPr>
          <w:p w14:paraId="1F4E8370" w14:textId="5B419992" w:rsidR="00B63575" w:rsidRDefault="00B63575" w:rsidP="00B63575">
            <w:pPr>
              <w:pStyle w:val="Body"/>
            </w:pPr>
            <w:r w:rsidRPr="00B63575">
              <w:rPr>
                <w:rFonts w:cs="Arial"/>
                <w:sz w:val="18"/>
                <w:szCs w:val="18"/>
                <w:lang w:eastAsia="en-AU"/>
              </w:rPr>
              <w:t>Field of education was coded using the Australian Standard Classification of Education (ASCED, 2001, ABS catalogue number 1272.0) at the single digit level.</w:t>
            </w:r>
          </w:p>
        </w:tc>
      </w:tr>
      <w:tr w:rsidR="00B63575" w14:paraId="4EA0DB4F" w14:textId="77777777" w:rsidTr="00C2099D">
        <w:tc>
          <w:tcPr>
            <w:tcW w:w="4530" w:type="dxa"/>
            <w:vAlign w:val="center"/>
          </w:tcPr>
          <w:p w14:paraId="21F990FA" w14:textId="7EAD4A08" w:rsidR="00B63575" w:rsidRDefault="00B63575" w:rsidP="00B63575">
            <w:pPr>
              <w:pStyle w:val="Body"/>
            </w:pPr>
            <w:r w:rsidRPr="00B63575">
              <w:rPr>
                <w:rFonts w:cs="Arial"/>
                <w:sz w:val="18"/>
                <w:szCs w:val="18"/>
                <w:lang w:eastAsia="en-AU"/>
              </w:rPr>
              <w:t>Overseas country location</w:t>
            </w:r>
          </w:p>
        </w:tc>
        <w:tc>
          <w:tcPr>
            <w:tcW w:w="4530" w:type="dxa"/>
            <w:vAlign w:val="center"/>
          </w:tcPr>
          <w:p w14:paraId="7E3B93C5" w14:textId="58FE067F" w:rsidR="00B63575" w:rsidRDefault="00B63575" w:rsidP="00B63575">
            <w:pPr>
              <w:pStyle w:val="Body"/>
            </w:pPr>
            <w:r w:rsidRPr="00B63575">
              <w:rPr>
                <w:rFonts w:cs="Arial"/>
                <w:sz w:val="18"/>
                <w:szCs w:val="18"/>
                <w:lang w:eastAsia="en-AU"/>
              </w:rPr>
              <w:t>For graduates living overseas, country of residence was coded using the Standard Australian Classification of Countries (SACC, 2016, Second edition, ABS catalogue number 1269.0).</w:t>
            </w:r>
          </w:p>
        </w:tc>
      </w:tr>
    </w:tbl>
    <w:p w14:paraId="752527CB" w14:textId="77777777" w:rsidR="00B63575" w:rsidRPr="00B63575" w:rsidRDefault="00B63575" w:rsidP="00B63575">
      <w:pPr>
        <w:pStyle w:val="Body"/>
      </w:pPr>
    </w:p>
    <w:p w14:paraId="05EC41F1" w14:textId="77777777" w:rsidR="00055701" w:rsidRPr="00981A60" w:rsidRDefault="00055701" w:rsidP="00850747">
      <w:pPr>
        <w:pStyle w:val="Heading2"/>
        <w:rPr>
          <w:color w:val="auto"/>
        </w:rPr>
      </w:pPr>
      <w:bookmarkStart w:id="168" w:name="_Ref514141526"/>
      <w:bookmarkStart w:id="169" w:name="_Toc79661966"/>
      <w:bookmarkStart w:id="170" w:name="_Toc80874699"/>
      <w:r w:rsidRPr="00981A60">
        <w:rPr>
          <w:color w:val="auto"/>
        </w:rPr>
        <w:t>Data deliverables</w:t>
      </w:r>
      <w:bookmarkEnd w:id="168"/>
      <w:bookmarkEnd w:id="169"/>
      <w:bookmarkEnd w:id="170"/>
    </w:p>
    <w:p w14:paraId="53AA5C45" w14:textId="77777777" w:rsidR="00055701" w:rsidRPr="00981A60" w:rsidRDefault="00055701" w:rsidP="00055701">
      <w:pPr>
        <w:pStyle w:val="Body"/>
      </w:pPr>
      <w:bookmarkStart w:id="171" w:name="_Hlk532558059"/>
      <w:r w:rsidRPr="00981A60">
        <w:t>The Social Research Centre provided institutions and the department the following data deliverables at the completion of the 2021 GOS cycle</w:t>
      </w:r>
      <w:bookmarkEnd w:id="171"/>
      <w:r w:rsidRPr="00981A60">
        <w:t>:</w:t>
      </w:r>
    </w:p>
    <w:p w14:paraId="49A292DD" w14:textId="0DDC295A" w:rsidR="00055701" w:rsidRPr="00981A60" w:rsidRDefault="00055701" w:rsidP="00055701">
      <w:pPr>
        <w:pStyle w:val="Bullets1"/>
        <w:numPr>
          <w:ilvl w:val="0"/>
          <w:numId w:val="28"/>
        </w:numPr>
      </w:pPr>
      <w:r w:rsidRPr="00981A60">
        <w:t>institution data file</w:t>
      </w:r>
      <w:r w:rsidR="007C17B9" w:rsidRPr="00981A60">
        <w:t>s and final population files</w:t>
      </w:r>
      <w:r w:rsidRPr="00981A60">
        <w:t xml:space="preserve"> in CSV and SPSS format as a standard, and in SAS format for institutions specifically requesting this format,</w:t>
      </w:r>
    </w:p>
    <w:p w14:paraId="7CE91348" w14:textId="02ECD174" w:rsidR="00055701" w:rsidRPr="00981A60" w:rsidRDefault="00055701" w:rsidP="00055701">
      <w:pPr>
        <w:pStyle w:val="Bullets1"/>
        <w:numPr>
          <w:ilvl w:val="0"/>
          <w:numId w:val="28"/>
        </w:numPr>
      </w:pPr>
      <w:r w:rsidRPr="00981A60">
        <w:t xml:space="preserve">department national data file </w:t>
      </w:r>
      <w:r w:rsidR="00B32CB9" w:rsidRPr="00981A60">
        <w:t xml:space="preserve">and national final population file </w:t>
      </w:r>
      <w:r w:rsidRPr="00981A60">
        <w:t xml:space="preserve">in </w:t>
      </w:r>
      <w:r w:rsidR="00B32CB9" w:rsidRPr="00981A60">
        <w:t xml:space="preserve">CSV, SPSS and </w:t>
      </w:r>
      <w:r w:rsidRPr="00981A60">
        <w:t>SAS format,</w:t>
      </w:r>
    </w:p>
    <w:p w14:paraId="149599AF" w14:textId="1E864146" w:rsidR="00055701" w:rsidRPr="00981A60" w:rsidRDefault="00055701" w:rsidP="00055701">
      <w:pPr>
        <w:pStyle w:val="Bullets1"/>
        <w:numPr>
          <w:ilvl w:val="0"/>
          <w:numId w:val="28"/>
        </w:numPr>
      </w:pPr>
      <w:r w:rsidRPr="00981A60">
        <w:t>data dictionary and data map,</w:t>
      </w:r>
    </w:p>
    <w:p w14:paraId="1F82D912" w14:textId="57A7A4B1" w:rsidR="00B32CB9" w:rsidRPr="00981A60" w:rsidRDefault="00B32CB9" w:rsidP="00B32CB9">
      <w:pPr>
        <w:pStyle w:val="Bullets1"/>
        <w:numPr>
          <w:ilvl w:val="0"/>
          <w:numId w:val="28"/>
        </w:numPr>
      </w:pPr>
      <w:r w:rsidRPr="00981A60">
        <w:t>fieldwork and data package summary in MS Word format,</w:t>
      </w:r>
    </w:p>
    <w:p w14:paraId="4A359109" w14:textId="1BC588F8" w:rsidR="00055701" w:rsidRPr="00981A60" w:rsidRDefault="00055701" w:rsidP="00055701">
      <w:pPr>
        <w:pStyle w:val="Bullets1"/>
        <w:numPr>
          <w:ilvl w:val="0"/>
          <w:numId w:val="28"/>
        </w:numPr>
      </w:pPr>
      <w:r w:rsidRPr="00981A60">
        <w:t>files in Tableau packaged workbook format at the national (department), instituti</w:t>
      </w:r>
      <w:r w:rsidR="00B32CB9" w:rsidRPr="00981A60">
        <w:t xml:space="preserve">on, </w:t>
      </w:r>
      <w:r w:rsidRPr="00981A60">
        <w:t xml:space="preserve">Universities Australia </w:t>
      </w:r>
      <w:r w:rsidR="00B32CB9" w:rsidRPr="00981A60">
        <w:t xml:space="preserve">and Independent Higher Education Australia </w:t>
      </w:r>
      <w:r w:rsidRPr="00981A60">
        <w:t>level,</w:t>
      </w:r>
    </w:p>
    <w:p w14:paraId="0A90FC38" w14:textId="77777777" w:rsidR="00055701" w:rsidRPr="00981A60" w:rsidRDefault="00055701" w:rsidP="00055701">
      <w:pPr>
        <w:pStyle w:val="Bullets1"/>
        <w:numPr>
          <w:ilvl w:val="0"/>
          <w:numId w:val="28"/>
        </w:numPr>
      </w:pPr>
      <w:r w:rsidRPr="00981A60">
        <w:t>files of verbatim responses to open-ended questions in MS Excel, at the national (department) and institution level, and</w:t>
      </w:r>
    </w:p>
    <w:p w14:paraId="77289667" w14:textId="0ED6ABE4" w:rsidR="00055701" w:rsidRPr="00981A60" w:rsidRDefault="002849D2" w:rsidP="00055701">
      <w:pPr>
        <w:pStyle w:val="Bullets1"/>
        <w:numPr>
          <w:ilvl w:val="0"/>
          <w:numId w:val="28"/>
        </w:numPr>
      </w:pPr>
      <w:r w:rsidRPr="00981A60">
        <w:rPr>
          <w:i/>
          <w:iCs/>
        </w:rPr>
        <w:t>ComparE</w:t>
      </w:r>
      <w:r w:rsidR="00EB3FB0" w:rsidRPr="00981A60">
        <w:rPr>
          <w:i/>
          <w:iCs/>
        </w:rPr>
        <w:t>D</w:t>
      </w:r>
      <w:r w:rsidR="00055701" w:rsidRPr="00981A60">
        <w:rPr>
          <w:i/>
          <w:iCs/>
        </w:rPr>
        <w:t xml:space="preserve"> Website Tables</w:t>
      </w:r>
      <w:r w:rsidR="007C17B9" w:rsidRPr="00981A60">
        <w:t>,</w:t>
      </w:r>
      <w:r w:rsidR="00055701" w:rsidRPr="00981A60">
        <w:t xml:space="preserve"> </w:t>
      </w:r>
      <w:r w:rsidR="00055701" w:rsidRPr="00981A60">
        <w:rPr>
          <w:i/>
          <w:iCs/>
        </w:rPr>
        <w:t>National Report Tables</w:t>
      </w:r>
      <w:r w:rsidR="00055701" w:rsidRPr="00981A60">
        <w:t xml:space="preserve">, </w:t>
      </w:r>
      <w:r w:rsidR="007C17B9" w:rsidRPr="00981A60">
        <w:rPr>
          <w:i/>
          <w:iCs/>
        </w:rPr>
        <w:t>International Report Tables</w:t>
      </w:r>
      <w:r w:rsidRPr="00981A60">
        <w:t>.</w:t>
      </w:r>
    </w:p>
    <w:p w14:paraId="6B1EF81C" w14:textId="3538374F" w:rsidR="00055701" w:rsidRPr="00981A60" w:rsidRDefault="00055701" w:rsidP="00850747">
      <w:pPr>
        <w:pStyle w:val="Heading2"/>
        <w:rPr>
          <w:color w:val="auto"/>
        </w:rPr>
      </w:pPr>
      <w:bookmarkStart w:id="172" w:name="_Toc79661967"/>
      <w:bookmarkStart w:id="173" w:name="_Toc80874700"/>
      <w:r w:rsidRPr="00981A60">
        <w:rPr>
          <w:color w:val="auto"/>
        </w:rPr>
        <w:lastRenderedPageBreak/>
        <w:t>Weighting</w:t>
      </w:r>
      <w:bookmarkEnd w:id="172"/>
      <w:bookmarkEnd w:id="173"/>
    </w:p>
    <w:p w14:paraId="1E212C68" w14:textId="129147E7" w:rsidR="00055701" w:rsidRPr="00981A60" w:rsidRDefault="00055701" w:rsidP="00055701">
      <w:pPr>
        <w:pStyle w:val="Body"/>
        <w:rPr>
          <w:rFonts w:eastAsiaTheme="majorEastAsia" w:cstheme="majorBidi"/>
          <w:b/>
          <w:bCs/>
          <w:sz w:val="24"/>
        </w:rPr>
      </w:pPr>
      <w:r w:rsidRPr="00981A60">
        <w:t xml:space="preserve">As was the case for previous surveys in the series, no weights were applied to the GOS data. </w:t>
      </w:r>
      <w:r w:rsidR="00AE527B" w:rsidRPr="00981A60">
        <w:rPr>
          <w:rFonts w:eastAsia="Calibri"/>
        </w:rPr>
        <w:t xml:space="preserve">Details of testing of the effect of weighting GOS data by comparing weighted and unweighted estimates for key measures are provided in the </w:t>
      </w:r>
      <w:r w:rsidR="00AE527B" w:rsidRPr="00981A60">
        <w:rPr>
          <w:rFonts w:eastAsia="Calibri"/>
          <w:i/>
          <w:iCs/>
        </w:rPr>
        <w:t xml:space="preserve">2019 GOS Methodological </w:t>
      </w:r>
      <w:r w:rsidR="00233394" w:rsidRPr="00981A60">
        <w:rPr>
          <w:rFonts w:eastAsia="Calibri"/>
          <w:i/>
          <w:iCs/>
        </w:rPr>
        <w:t>Report</w:t>
      </w:r>
      <w:r w:rsidR="00233394" w:rsidRPr="00981A60">
        <w:rPr>
          <w:rFonts w:eastAsia="Calibri"/>
        </w:rPr>
        <w:t xml:space="preserve"> and</w:t>
      </w:r>
      <w:r w:rsidR="00AE527B" w:rsidRPr="00981A60">
        <w:rPr>
          <w:rFonts w:eastAsia="Calibri"/>
        </w:rPr>
        <w:t xml:space="preserve"> show that the differences between weighted and unweighted estimates are small at the national level. Following this historical precedent, GOS 2021 results remain unweighted</w:t>
      </w:r>
      <w:r w:rsidRPr="00981A60">
        <w:t>.</w:t>
      </w:r>
      <w:r w:rsidRPr="00981A60">
        <w:br w:type="page"/>
      </w:r>
    </w:p>
    <w:p w14:paraId="79B14A59" w14:textId="77777777" w:rsidR="00055701" w:rsidRPr="00981A60" w:rsidRDefault="00055701" w:rsidP="00850747">
      <w:pPr>
        <w:pStyle w:val="Heading1"/>
        <w:rPr>
          <w:color w:val="auto"/>
        </w:rPr>
      </w:pPr>
      <w:bookmarkStart w:id="174" w:name="_Ref514141524"/>
      <w:bookmarkStart w:id="175" w:name="_Toc79661968"/>
      <w:bookmarkStart w:id="176" w:name="_Toc80874701"/>
      <w:r w:rsidRPr="00981A60">
        <w:rPr>
          <w:color w:val="auto"/>
        </w:rPr>
        <w:lastRenderedPageBreak/>
        <w:t>Final dispositions, response rates</w:t>
      </w:r>
      <w:bookmarkEnd w:id="174"/>
      <w:r w:rsidRPr="00981A60">
        <w:rPr>
          <w:color w:val="auto"/>
        </w:rPr>
        <w:t xml:space="preserve"> and reportable strata</w:t>
      </w:r>
      <w:bookmarkEnd w:id="175"/>
      <w:bookmarkEnd w:id="176"/>
    </w:p>
    <w:p w14:paraId="217E3DDB" w14:textId="77777777" w:rsidR="00055701" w:rsidRPr="00981A60" w:rsidRDefault="00055701" w:rsidP="00850747">
      <w:pPr>
        <w:pStyle w:val="Heading2"/>
        <w:rPr>
          <w:color w:val="auto"/>
        </w:rPr>
      </w:pPr>
      <w:bookmarkStart w:id="177" w:name="_Toc79661969"/>
      <w:bookmarkStart w:id="178" w:name="_Toc80874702"/>
      <w:bookmarkStart w:id="179" w:name="_Ref511935792"/>
      <w:bookmarkStart w:id="180" w:name="_Toc511937362"/>
      <w:r w:rsidRPr="00981A60">
        <w:rPr>
          <w:color w:val="auto"/>
        </w:rPr>
        <w:t>Final dispositions and response rates</w:t>
      </w:r>
      <w:bookmarkEnd w:id="177"/>
      <w:bookmarkEnd w:id="178"/>
    </w:p>
    <w:p w14:paraId="0317C86A" w14:textId="21CC9B3F" w:rsidR="00055701" w:rsidRPr="00981A60" w:rsidRDefault="00055701" w:rsidP="00055701">
      <w:pPr>
        <w:pStyle w:val="Body"/>
      </w:pPr>
      <w:r w:rsidRPr="00981A60">
        <w:fldChar w:fldCharType="begin"/>
      </w:r>
      <w:r w:rsidRPr="00981A60">
        <w:instrText xml:space="preserve"> REF _Ref50882208 \h  \* MERGEFORMAT </w:instrText>
      </w:r>
      <w:r w:rsidRPr="00981A60">
        <w:fldChar w:fldCharType="separate"/>
      </w:r>
      <w:r w:rsidR="00233394" w:rsidRPr="00981A60">
        <w:t xml:space="preserve">Table </w:t>
      </w:r>
      <w:r w:rsidR="00233394" w:rsidRPr="00981A60">
        <w:rPr>
          <w:noProof/>
        </w:rPr>
        <w:t>16</w:t>
      </w:r>
      <w:r w:rsidRPr="00981A60">
        <w:fldChar w:fldCharType="end"/>
      </w:r>
      <w:r w:rsidRPr="00981A60">
        <w:t xml:space="preserve"> shows the final survey outcomes at an overall level and for each round of the 2021 GOS collection cycle. </w:t>
      </w:r>
    </w:p>
    <w:p w14:paraId="4270336B" w14:textId="42989496" w:rsidR="00055701" w:rsidRPr="00981A60" w:rsidRDefault="00055701" w:rsidP="00055701">
      <w:pPr>
        <w:pStyle w:val="Body"/>
        <w:rPr>
          <w:lang w:val="en-US"/>
        </w:rPr>
      </w:pPr>
      <w:r w:rsidRPr="00981A60">
        <w:t xml:space="preserve">For the purpose of the QILT suite of surveys, ‘response rate’ is defined as completed surveys (as described in Section </w:t>
      </w:r>
      <w:r w:rsidR="0000038F" w:rsidRPr="00981A60">
        <w:t>6</w:t>
      </w:r>
      <w:r w:rsidRPr="00981A60">
        <w:t xml:space="preserve">.1) as a proportion of final sample, where final sample is the </w:t>
      </w:r>
      <w:r w:rsidR="00465CC7">
        <w:t>total</w:t>
      </w:r>
      <w:r w:rsidRPr="00981A60">
        <w:t xml:space="preserve"> sample excluding unusable sample (e.g. no contact details), out-of-scope and opted-out. This definition of response rate differs from industry standards by treating certain non-contacts and refusals as being ineligible for the response rate calculation (see</w:t>
      </w:r>
      <w:r w:rsidRPr="00981A60">
        <w:rPr>
          <w:lang w:val="en-US"/>
        </w:rPr>
        <w:t xml:space="preserve"> American Association for Public Opinion Research 2016 for standard definitions of response rates).</w:t>
      </w:r>
    </w:p>
    <w:p w14:paraId="65717074" w14:textId="77777777" w:rsidR="00055701" w:rsidRPr="00981A60" w:rsidRDefault="00055701" w:rsidP="00055701">
      <w:pPr>
        <w:pStyle w:val="Body"/>
        <w:rPr>
          <w:highlight w:val="yellow"/>
          <w:lang w:val="en-US"/>
        </w:rPr>
      </w:pPr>
      <w:r w:rsidRPr="00981A60">
        <w:rPr>
          <w:lang w:val="en-US"/>
        </w:rPr>
        <w:t xml:space="preserve">The final response rate for the 2021 GOS collection cycle was 40.4 per cent, with the response rate higher for universities (40.5 per cent) than NUHEIs (39.3 per cent). When reviewing response rate by course type, postgraduate research had the highest response rate (65.7 per cent), followed by undergraduate (40.3 per cent) and postgraduate coursework (38.8 per cent). Consistent with previous surveys in the series, the May round saw the highest overall response rate (40.7 per cent), followed by November (40.0 per cent) and February (39.3 per cent). </w:t>
      </w:r>
    </w:p>
    <w:p w14:paraId="6BE99D3A" w14:textId="1ACF1BD2" w:rsidR="00055701" w:rsidRPr="00981A60" w:rsidRDefault="00055701" w:rsidP="00981A60">
      <w:pPr>
        <w:pStyle w:val="Body"/>
        <w:rPr>
          <w:rFonts w:ascii="Arial Bold" w:hAnsi="Arial Bold"/>
          <w:b/>
          <w:bCs/>
          <w:szCs w:val="18"/>
        </w:rPr>
      </w:pPr>
      <w:r w:rsidRPr="00981A60">
        <w:rPr>
          <w:lang w:val="en-US"/>
        </w:rPr>
        <w:t xml:space="preserve">Final response rates by institution for each round are provided at Appendix 7. </w:t>
      </w:r>
      <w:bookmarkStart w:id="181" w:name="_Ref20317730"/>
    </w:p>
    <w:p w14:paraId="7C41AAD6" w14:textId="349B858B" w:rsidR="00055701" w:rsidRDefault="00055701" w:rsidP="00055701">
      <w:pPr>
        <w:pStyle w:val="Caption"/>
        <w:rPr>
          <w:color w:val="auto"/>
        </w:rPr>
      </w:pPr>
      <w:bookmarkStart w:id="182" w:name="_Ref50882208"/>
      <w:bookmarkStart w:id="183" w:name="_Toc80874731"/>
      <w:bookmarkEnd w:id="179"/>
      <w:bookmarkEnd w:id="181"/>
      <w:r w:rsidRPr="00981A60">
        <w:rPr>
          <w:color w:val="auto"/>
        </w:rPr>
        <w:t xml:space="preserve">Table </w:t>
      </w:r>
      <w:r w:rsidR="00CA5CBB" w:rsidRPr="00981A60">
        <w:rPr>
          <w:color w:val="auto"/>
        </w:rPr>
        <w:fldChar w:fldCharType="begin"/>
      </w:r>
      <w:r w:rsidR="00CA5CBB" w:rsidRPr="00981A60">
        <w:rPr>
          <w:color w:val="auto"/>
        </w:rPr>
        <w:instrText xml:space="preserve"> SEQ Table \* ARABIC </w:instrText>
      </w:r>
      <w:r w:rsidR="00CA5CBB" w:rsidRPr="00981A60">
        <w:rPr>
          <w:color w:val="auto"/>
        </w:rPr>
        <w:fldChar w:fldCharType="separate"/>
      </w:r>
      <w:r w:rsidR="00A60E98">
        <w:rPr>
          <w:noProof/>
          <w:color w:val="auto"/>
        </w:rPr>
        <w:t>16</w:t>
      </w:r>
      <w:r w:rsidR="00CA5CBB" w:rsidRPr="00981A60">
        <w:rPr>
          <w:noProof/>
          <w:color w:val="auto"/>
        </w:rPr>
        <w:fldChar w:fldCharType="end"/>
      </w:r>
      <w:bookmarkEnd w:id="182"/>
      <w:r w:rsidRPr="00981A60">
        <w:rPr>
          <w:color w:val="auto"/>
        </w:rPr>
        <w:tab/>
        <w:t>Final survey outcomes</w:t>
      </w:r>
      <w:bookmarkEnd w:id="183"/>
      <w:r w:rsidRPr="00981A60">
        <w:rPr>
          <w:color w:val="auto"/>
        </w:rPr>
        <w:t xml:space="preserve"> </w:t>
      </w:r>
      <w:bookmarkEnd w:id="180"/>
    </w:p>
    <w:tbl>
      <w:tblPr>
        <w:tblStyle w:val="TableGrid"/>
        <w:tblW w:w="0" w:type="auto"/>
        <w:tblLook w:val="04A0" w:firstRow="1" w:lastRow="0" w:firstColumn="1" w:lastColumn="0" w:noHBand="0" w:noVBand="1"/>
      </w:tblPr>
      <w:tblGrid>
        <w:gridCol w:w="1417"/>
        <w:gridCol w:w="1237"/>
        <w:gridCol w:w="1075"/>
        <w:gridCol w:w="918"/>
        <w:gridCol w:w="950"/>
        <w:gridCol w:w="1237"/>
        <w:gridCol w:w="1124"/>
        <w:gridCol w:w="1102"/>
      </w:tblGrid>
      <w:tr w:rsidR="00981A60" w14:paraId="79D9A31E" w14:textId="77777777" w:rsidTr="00981A60">
        <w:tc>
          <w:tcPr>
            <w:tcW w:w="1417" w:type="dxa"/>
          </w:tcPr>
          <w:p w14:paraId="0DEAD5DA" w14:textId="5A8C5E20" w:rsidR="00981A60" w:rsidRDefault="00981A60" w:rsidP="00981A60">
            <w:pPr>
              <w:pStyle w:val="Body"/>
            </w:pPr>
            <w:r w:rsidRPr="00981A60">
              <w:rPr>
                <w:rFonts w:cs="Arial"/>
                <w:b/>
                <w:bCs/>
                <w:sz w:val="18"/>
                <w:szCs w:val="18"/>
                <w:lang w:eastAsia="en-AU"/>
              </w:rPr>
              <w:t> Institution</w:t>
            </w:r>
            <w:r w:rsidRPr="00981A60">
              <w:rPr>
                <w:rFonts w:cs="Arial"/>
                <w:sz w:val="18"/>
                <w:szCs w:val="18"/>
                <w:lang w:eastAsia="en-AU"/>
              </w:rPr>
              <w:t xml:space="preserve"> </w:t>
            </w:r>
          </w:p>
        </w:tc>
        <w:tc>
          <w:tcPr>
            <w:tcW w:w="1237" w:type="dxa"/>
          </w:tcPr>
          <w:p w14:paraId="051AD1F5" w14:textId="587D5CD7" w:rsidR="00981A60" w:rsidRDefault="00465CC7" w:rsidP="00981A60">
            <w:pPr>
              <w:pStyle w:val="Body"/>
            </w:pPr>
            <w:r>
              <w:rPr>
                <w:rFonts w:cs="Arial"/>
                <w:b/>
                <w:bCs/>
                <w:sz w:val="18"/>
                <w:szCs w:val="18"/>
                <w:lang w:eastAsia="en-AU"/>
              </w:rPr>
              <w:t>Total s</w:t>
            </w:r>
            <w:bookmarkStart w:id="184" w:name="_GoBack"/>
            <w:bookmarkEnd w:id="184"/>
            <w:r w:rsidR="00981A60" w:rsidRPr="00981A60">
              <w:rPr>
                <w:rFonts w:cs="Arial"/>
                <w:b/>
                <w:bCs/>
                <w:sz w:val="18"/>
                <w:szCs w:val="18"/>
                <w:lang w:eastAsia="en-AU"/>
              </w:rPr>
              <w:t xml:space="preserve">ample </w:t>
            </w:r>
          </w:p>
        </w:tc>
        <w:tc>
          <w:tcPr>
            <w:tcW w:w="1075" w:type="dxa"/>
          </w:tcPr>
          <w:p w14:paraId="70F55B99" w14:textId="6B1460BA" w:rsidR="00981A60" w:rsidRDefault="00981A60" w:rsidP="00981A60">
            <w:pPr>
              <w:pStyle w:val="Body"/>
            </w:pPr>
            <w:r w:rsidRPr="00981A60">
              <w:rPr>
                <w:rFonts w:cs="Arial"/>
                <w:b/>
                <w:bCs/>
                <w:sz w:val="18"/>
                <w:szCs w:val="18"/>
                <w:lang w:eastAsia="en-AU"/>
              </w:rPr>
              <w:t>Unusable sample</w:t>
            </w:r>
          </w:p>
        </w:tc>
        <w:tc>
          <w:tcPr>
            <w:tcW w:w="918" w:type="dxa"/>
          </w:tcPr>
          <w:p w14:paraId="0FC7F43F" w14:textId="07CFB3F0" w:rsidR="00981A60" w:rsidRDefault="00981A60" w:rsidP="00981A60">
            <w:pPr>
              <w:pStyle w:val="Body"/>
            </w:pPr>
            <w:r w:rsidRPr="00981A60">
              <w:rPr>
                <w:rFonts w:cs="Arial"/>
                <w:b/>
                <w:bCs/>
                <w:sz w:val="18"/>
                <w:szCs w:val="18"/>
                <w:lang w:eastAsia="en-AU"/>
              </w:rPr>
              <w:t xml:space="preserve">Out-of-scope </w:t>
            </w:r>
          </w:p>
        </w:tc>
        <w:tc>
          <w:tcPr>
            <w:tcW w:w="950" w:type="dxa"/>
          </w:tcPr>
          <w:p w14:paraId="04F1CB83" w14:textId="4636B51C" w:rsidR="00981A60" w:rsidRDefault="00981A60" w:rsidP="00981A60">
            <w:pPr>
              <w:pStyle w:val="Body"/>
            </w:pPr>
            <w:r w:rsidRPr="00981A60">
              <w:rPr>
                <w:rFonts w:cs="Arial"/>
                <w:b/>
                <w:bCs/>
                <w:sz w:val="18"/>
                <w:szCs w:val="18"/>
                <w:lang w:eastAsia="en-AU"/>
              </w:rPr>
              <w:t>Opted-out</w:t>
            </w:r>
          </w:p>
        </w:tc>
        <w:tc>
          <w:tcPr>
            <w:tcW w:w="1237" w:type="dxa"/>
          </w:tcPr>
          <w:p w14:paraId="4B192406" w14:textId="3BCED27B" w:rsidR="00981A60" w:rsidRDefault="00981A60" w:rsidP="00981A60">
            <w:pPr>
              <w:pStyle w:val="Body"/>
            </w:pPr>
            <w:r w:rsidRPr="00981A60">
              <w:rPr>
                <w:rFonts w:cs="Arial"/>
                <w:b/>
                <w:bCs/>
                <w:sz w:val="18"/>
                <w:szCs w:val="18"/>
                <w:lang w:eastAsia="en-AU"/>
              </w:rPr>
              <w:t>In-scope sample approached</w:t>
            </w:r>
          </w:p>
        </w:tc>
        <w:tc>
          <w:tcPr>
            <w:tcW w:w="1124" w:type="dxa"/>
          </w:tcPr>
          <w:p w14:paraId="1E87E64E" w14:textId="086D9453" w:rsidR="00981A60" w:rsidRDefault="00981A60" w:rsidP="00981A60">
            <w:pPr>
              <w:pStyle w:val="Body"/>
            </w:pPr>
            <w:r w:rsidRPr="00981A60">
              <w:rPr>
                <w:rFonts w:cs="Arial"/>
                <w:b/>
                <w:bCs/>
                <w:sz w:val="18"/>
                <w:szCs w:val="18"/>
                <w:lang w:eastAsia="en-AU"/>
              </w:rPr>
              <w:t>Surveys completed</w:t>
            </w:r>
          </w:p>
        </w:tc>
        <w:tc>
          <w:tcPr>
            <w:tcW w:w="1102" w:type="dxa"/>
          </w:tcPr>
          <w:p w14:paraId="5E9AF5EE" w14:textId="6EDFED3F" w:rsidR="00981A60" w:rsidRDefault="00981A60" w:rsidP="00981A60">
            <w:pPr>
              <w:pStyle w:val="Body"/>
            </w:pPr>
            <w:r w:rsidRPr="00981A60">
              <w:rPr>
                <w:rFonts w:cs="Arial"/>
                <w:b/>
                <w:bCs/>
                <w:sz w:val="18"/>
                <w:szCs w:val="18"/>
                <w:lang w:eastAsia="en-AU"/>
              </w:rPr>
              <w:t>Response rate (%)</w:t>
            </w:r>
          </w:p>
        </w:tc>
      </w:tr>
      <w:tr w:rsidR="00981A60" w14:paraId="04A62EB6" w14:textId="77777777" w:rsidTr="00981A60">
        <w:tc>
          <w:tcPr>
            <w:tcW w:w="1417" w:type="dxa"/>
          </w:tcPr>
          <w:p w14:paraId="2D53B92D" w14:textId="4609438F" w:rsidR="00981A60" w:rsidRDefault="00981A60" w:rsidP="00981A60">
            <w:pPr>
              <w:pStyle w:val="Body"/>
            </w:pPr>
            <w:r w:rsidRPr="00981A60">
              <w:rPr>
                <w:rFonts w:cs="Arial"/>
                <w:b/>
                <w:bCs/>
                <w:sz w:val="18"/>
                <w:szCs w:val="18"/>
                <w:lang w:eastAsia="en-AU"/>
              </w:rPr>
              <w:t>2021 GOS overall</w:t>
            </w:r>
          </w:p>
        </w:tc>
        <w:tc>
          <w:tcPr>
            <w:tcW w:w="1237" w:type="dxa"/>
          </w:tcPr>
          <w:p w14:paraId="7FF3AFD0" w14:textId="6C71ACB9" w:rsidR="00981A60" w:rsidRDefault="00981A60" w:rsidP="00981A60">
            <w:pPr>
              <w:pStyle w:val="Body"/>
            </w:pPr>
            <w:r w:rsidRPr="00981A60">
              <w:rPr>
                <w:rFonts w:cs="Arial"/>
                <w:sz w:val="18"/>
                <w:szCs w:val="18"/>
                <w:lang w:eastAsia="en-AU"/>
              </w:rPr>
              <w:t> </w:t>
            </w:r>
          </w:p>
        </w:tc>
        <w:tc>
          <w:tcPr>
            <w:tcW w:w="1075" w:type="dxa"/>
          </w:tcPr>
          <w:p w14:paraId="42ACAECE" w14:textId="5FFC2500" w:rsidR="00981A60" w:rsidRDefault="00981A60" w:rsidP="00981A60">
            <w:pPr>
              <w:pStyle w:val="Body"/>
            </w:pPr>
            <w:r w:rsidRPr="00981A60">
              <w:rPr>
                <w:rFonts w:cs="Arial"/>
                <w:sz w:val="18"/>
                <w:szCs w:val="18"/>
                <w:lang w:eastAsia="en-AU"/>
              </w:rPr>
              <w:t> </w:t>
            </w:r>
          </w:p>
        </w:tc>
        <w:tc>
          <w:tcPr>
            <w:tcW w:w="918" w:type="dxa"/>
          </w:tcPr>
          <w:p w14:paraId="75BAF291" w14:textId="67244B23" w:rsidR="00981A60" w:rsidRDefault="00981A60" w:rsidP="00981A60">
            <w:pPr>
              <w:pStyle w:val="Body"/>
            </w:pPr>
            <w:r w:rsidRPr="00981A60">
              <w:rPr>
                <w:rFonts w:cs="Arial"/>
                <w:sz w:val="18"/>
                <w:szCs w:val="18"/>
                <w:lang w:eastAsia="en-AU"/>
              </w:rPr>
              <w:t> </w:t>
            </w:r>
          </w:p>
        </w:tc>
        <w:tc>
          <w:tcPr>
            <w:tcW w:w="950" w:type="dxa"/>
          </w:tcPr>
          <w:p w14:paraId="1FF8ADCC" w14:textId="76636B42" w:rsidR="00981A60" w:rsidRDefault="00981A60" w:rsidP="00981A60">
            <w:pPr>
              <w:pStyle w:val="Body"/>
            </w:pPr>
            <w:r w:rsidRPr="00981A60">
              <w:rPr>
                <w:rFonts w:cs="Arial"/>
                <w:sz w:val="18"/>
                <w:szCs w:val="18"/>
                <w:lang w:eastAsia="en-AU"/>
              </w:rPr>
              <w:t> </w:t>
            </w:r>
          </w:p>
        </w:tc>
        <w:tc>
          <w:tcPr>
            <w:tcW w:w="1237" w:type="dxa"/>
          </w:tcPr>
          <w:p w14:paraId="22302E2C" w14:textId="5F16B23E" w:rsidR="00981A60" w:rsidRDefault="00981A60" w:rsidP="00981A60">
            <w:pPr>
              <w:pStyle w:val="Body"/>
            </w:pPr>
            <w:r w:rsidRPr="00981A60">
              <w:rPr>
                <w:rFonts w:cs="Arial"/>
                <w:sz w:val="18"/>
                <w:szCs w:val="18"/>
                <w:lang w:eastAsia="en-AU"/>
              </w:rPr>
              <w:t> </w:t>
            </w:r>
          </w:p>
        </w:tc>
        <w:tc>
          <w:tcPr>
            <w:tcW w:w="1124" w:type="dxa"/>
          </w:tcPr>
          <w:p w14:paraId="2D681744" w14:textId="04C0EAB0" w:rsidR="00981A60" w:rsidRDefault="00981A60" w:rsidP="00981A60">
            <w:pPr>
              <w:pStyle w:val="Body"/>
            </w:pPr>
            <w:r w:rsidRPr="00981A60">
              <w:rPr>
                <w:rFonts w:cs="Arial"/>
                <w:sz w:val="18"/>
                <w:szCs w:val="18"/>
                <w:lang w:eastAsia="en-AU"/>
              </w:rPr>
              <w:t> </w:t>
            </w:r>
          </w:p>
        </w:tc>
        <w:tc>
          <w:tcPr>
            <w:tcW w:w="1102" w:type="dxa"/>
          </w:tcPr>
          <w:p w14:paraId="0D5157E9" w14:textId="77F82692" w:rsidR="00981A60" w:rsidRDefault="00981A60" w:rsidP="00981A60">
            <w:pPr>
              <w:pStyle w:val="Body"/>
            </w:pPr>
            <w:r w:rsidRPr="00981A60">
              <w:rPr>
                <w:rFonts w:cs="Arial"/>
                <w:sz w:val="18"/>
                <w:szCs w:val="18"/>
                <w:lang w:eastAsia="en-AU"/>
              </w:rPr>
              <w:t> </w:t>
            </w:r>
          </w:p>
        </w:tc>
      </w:tr>
      <w:tr w:rsidR="00981A60" w14:paraId="55991B0A" w14:textId="77777777" w:rsidTr="00981A60">
        <w:tc>
          <w:tcPr>
            <w:tcW w:w="1417" w:type="dxa"/>
          </w:tcPr>
          <w:p w14:paraId="765A9DE8" w14:textId="05EC9791" w:rsidR="00981A60" w:rsidRDefault="00981A60" w:rsidP="00981A60">
            <w:pPr>
              <w:pStyle w:val="Body"/>
            </w:pPr>
            <w:r w:rsidRPr="00981A60">
              <w:rPr>
                <w:rFonts w:cs="Arial"/>
                <w:b/>
                <w:bCs/>
                <w:sz w:val="18"/>
                <w:szCs w:val="18"/>
                <w:lang w:eastAsia="en-AU"/>
              </w:rPr>
              <w:t>Total</w:t>
            </w:r>
          </w:p>
        </w:tc>
        <w:tc>
          <w:tcPr>
            <w:tcW w:w="1237" w:type="dxa"/>
          </w:tcPr>
          <w:p w14:paraId="0D68CA6A" w14:textId="607F5823" w:rsidR="00981A60" w:rsidRDefault="00981A60" w:rsidP="00981A60">
            <w:pPr>
              <w:pStyle w:val="Body"/>
            </w:pPr>
            <w:r w:rsidRPr="00981A60">
              <w:rPr>
                <w:rFonts w:cs="Arial"/>
                <w:sz w:val="18"/>
                <w:szCs w:val="18"/>
              </w:rPr>
              <w:t>342,358</w:t>
            </w:r>
          </w:p>
        </w:tc>
        <w:tc>
          <w:tcPr>
            <w:tcW w:w="1075" w:type="dxa"/>
          </w:tcPr>
          <w:p w14:paraId="082A052D" w14:textId="106514FA" w:rsidR="00981A60" w:rsidRDefault="00981A60" w:rsidP="00981A60">
            <w:pPr>
              <w:pStyle w:val="Body"/>
            </w:pPr>
            <w:r w:rsidRPr="00981A60">
              <w:rPr>
                <w:rFonts w:cs="Arial"/>
                <w:sz w:val="18"/>
                <w:szCs w:val="18"/>
              </w:rPr>
              <w:t>587</w:t>
            </w:r>
          </w:p>
        </w:tc>
        <w:tc>
          <w:tcPr>
            <w:tcW w:w="918" w:type="dxa"/>
          </w:tcPr>
          <w:p w14:paraId="4F153975" w14:textId="10E281A1" w:rsidR="00981A60" w:rsidRDefault="00981A60" w:rsidP="00981A60">
            <w:pPr>
              <w:pStyle w:val="Body"/>
            </w:pPr>
            <w:r w:rsidRPr="00981A60">
              <w:rPr>
                <w:rFonts w:cs="Arial"/>
                <w:sz w:val="18"/>
                <w:szCs w:val="18"/>
              </w:rPr>
              <w:t>566</w:t>
            </w:r>
          </w:p>
        </w:tc>
        <w:tc>
          <w:tcPr>
            <w:tcW w:w="950" w:type="dxa"/>
          </w:tcPr>
          <w:p w14:paraId="7C4A1A7D" w14:textId="5C93C9EA" w:rsidR="00981A60" w:rsidRDefault="00981A60" w:rsidP="00981A60">
            <w:pPr>
              <w:pStyle w:val="Body"/>
            </w:pPr>
            <w:r w:rsidRPr="00981A60">
              <w:rPr>
                <w:rFonts w:cs="Arial"/>
                <w:sz w:val="18"/>
                <w:szCs w:val="18"/>
              </w:rPr>
              <w:t>24,595</w:t>
            </w:r>
          </w:p>
        </w:tc>
        <w:tc>
          <w:tcPr>
            <w:tcW w:w="1237" w:type="dxa"/>
          </w:tcPr>
          <w:p w14:paraId="41E71736" w14:textId="2CB5FA57" w:rsidR="00981A60" w:rsidRDefault="00981A60" w:rsidP="00981A60">
            <w:pPr>
              <w:pStyle w:val="Body"/>
            </w:pPr>
            <w:r w:rsidRPr="00981A60">
              <w:rPr>
                <w:rFonts w:cs="Arial"/>
                <w:sz w:val="18"/>
                <w:szCs w:val="18"/>
              </w:rPr>
              <w:t>316,610</w:t>
            </w:r>
          </w:p>
        </w:tc>
        <w:tc>
          <w:tcPr>
            <w:tcW w:w="1124" w:type="dxa"/>
          </w:tcPr>
          <w:p w14:paraId="59723860" w14:textId="5C519766" w:rsidR="00981A60" w:rsidRDefault="00981A60" w:rsidP="00981A60">
            <w:pPr>
              <w:pStyle w:val="Body"/>
            </w:pPr>
            <w:r w:rsidRPr="00981A60">
              <w:rPr>
                <w:rFonts w:cs="Arial"/>
                <w:sz w:val="18"/>
                <w:szCs w:val="18"/>
              </w:rPr>
              <w:t>127,827</w:t>
            </w:r>
          </w:p>
        </w:tc>
        <w:tc>
          <w:tcPr>
            <w:tcW w:w="1102" w:type="dxa"/>
          </w:tcPr>
          <w:p w14:paraId="0DE998D7" w14:textId="4129FBF2" w:rsidR="00981A60" w:rsidRDefault="00981A60" w:rsidP="00981A60">
            <w:pPr>
              <w:pStyle w:val="Body"/>
            </w:pPr>
            <w:r w:rsidRPr="00981A60">
              <w:rPr>
                <w:rFonts w:cs="Arial"/>
                <w:sz w:val="18"/>
                <w:szCs w:val="18"/>
              </w:rPr>
              <w:t>40.4</w:t>
            </w:r>
          </w:p>
        </w:tc>
      </w:tr>
      <w:tr w:rsidR="00981A60" w14:paraId="1D66F8AA" w14:textId="77777777" w:rsidTr="00981A60">
        <w:tc>
          <w:tcPr>
            <w:tcW w:w="1417" w:type="dxa"/>
          </w:tcPr>
          <w:p w14:paraId="6DAF2B8B" w14:textId="02B34F3B" w:rsidR="00981A60" w:rsidRDefault="00981A60" w:rsidP="00981A60">
            <w:pPr>
              <w:pStyle w:val="Body"/>
            </w:pPr>
            <w:r w:rsidRPr="00981A60">
              <w:rPr>
                <w:rFonts w:cs="Arial"/>
                <w:sz w:val="18"/>
                <w:szCs w:val="18"/>
                <w:lang w:eastAsia="en-AU"/>
              </w:rPr>
              <w:t>Universities</w:t>
            </w:r>
          </w:p>
        </w:tc>
        <w:tc>
          <w:tcPr>
            <w:tcW w:w="1237" w:type="dxa"/>
          </w:tcPr>
          <w:p w14:paraId="74265653" w14:textId="33F33585" w:rsidR="00981A60" w:rsidRDefault="00981A60" w:rsidP="00981A60">
            <w:pPr>
              <w:pStyle w:val="Body"/>
            </w:pPr>
            <w:r w:rsidRPr="00981A60">
              <w:rPr>
                <w:rFonts w:cs="Arial"/>
                <w:sz w:val="18"/>
                <w:szCs w:val="18"/>
              </w:rPr>
              <w:t>312,197</w:t>
            </w:r>
          </w:p>
        </w:tc>
        <w:tc>
          <w:tcPr>
            <w:tcW w:w="1075" w:type="dxa"/>
          </w:tcPr>
          <w:p w14:paraId="7DCA9E77" w14:textId="1458F3CE" w:rsidR="00981A60" w:rsidRDefault="00981A60" w:rsidP="00981A60">
            <w:pPr>
              <w:pStyle w:val="Body"/>
            </w:pPr>
            <w:r w:rsidRPr="00981A60">
              <w:rPr>
                <w:rFonts w:cs="Arial"/>
                <w:sz w:val="18"/>
                <w:szCs w:val="18"/>
              </w:rPr>
              <w:t>533</w:t>
            </w:r>
          </w:p>
        </w:tc>
        <w:tc>
          <w:tcPr>
            <w:tcW w:w="918" w:type="dxa"/>
          </w:tcPr>
          <w:p w14:paraId="612E4639" w14:textId="338DF111" w:rsidR="00981A60" w:rsidRDefault="00981A60" w:rsidP="00981A60">
            <w:pPr>
              <w:pStyle w:val="Body"/>
            </w:pPr>
            <w:r w:rsidRPr="00981A60">
              <w:rPr>
                <w:rFonts w:cs="Arial"/>
                <w:sz w:val="18"/>
                <w:szCs w:val="18"/>
              </w:rPr>
              <w:t>429</w:t>
            </w:r>
          </w:p>
        </w:tc>
        <w:tc>
          <w:tcPr>
            <w:tcW w:w="950" w:type="dxa"/>
          </w:tcPr>
          <w:p w14:paraId="4748D073" w14:textId="6765DABC" w:rsidR="00981A60" w:rsidRDefault="00981A60" w:rsidP="00981A60">
            <w:pPr>
              <w:pStyle w:val="Body"/>
            </w:pPr>
            <w:r w:rsidRPr="00981A60">
              <w:rPr>
                <w:rFonts w:cs="Arial"/>
                <w:sz w:val="18"/>
                <w:szCs w:val="18"/>
              </w:rPr>
              <w:t>22,103</w:t>
            </w:r>
          </w:p>
        </w:tc>
        <w:tc>
          <w:tcPr>
            <w:tcW w:w="1237" w:type="dxa"/>
          </w:tcPr>
          <w:p w14:paraId="4F719A27" w14:textId="49855C07" w:rsidR="00981A60" w:rsidRDefault="00981A60" w:rsidP="00981A60">
            <w:pPr>
              <w:pStyle w:val="Body"/>
            </w:pPr>
            <w:r w:rsidRPr="00981A60">
              <w:rPr>
                <w:rFonts w:cs="Arial"/>
                <w:sz w:val="18"/>
                <w:szCs w:val="18"/>
              </w:rPr>
              <w:t>289,132</w:t>
            </w:r>
          </w:p>
        </w:tc>
        <w:tc>
          <w:tcPr>
            <w:tcW w:w="1124" w:type="dxa"/>
          </w:tcPr>
          <w:p w14:paraId="5433A3DB" w14:textId="1C284A71" w:rsidR="00981A60" w:rsidRDefault="00981A60" w:rsidP="00981A60">
            <w:pPr>
              <w:pStyle w:val="Body"/>
            </w:pPr>
            <w:r w:rsidRPr="00981A60">
              <w:rPr>
                <w:rFonts w:cs="Arial"/>
                <w:sz w:val="18"/>
                <w:szCs w:val="18"/>
              </w:rPr>
              <w:t>117,030</w:t>
            </w:r>
          </w:p>
        </w:tc>
        <w:tc>
          <w:tcPr>
            <w:tcW w:w="1102" w:type="dxa"/>
          </w:tcPr>
          <w:p w14:paraId="5C21F2A8" w14:textId="50BC98FB" w:rsidR="00981A60" w:rsidRDefault="00981A60" w:rsidP="00981A60">
            <w:pPr>
              <w:pStyle w:val="Body"/>
            </w:pPr>
            <w:r w:rsidRPr="00981A60">
              <w:rPr>
                <w:rFonts w:cs="Arial"/>
                <w:sz w:val="18"/>
                <w:szCs w:val="18"/>
              </w:rPr>
              <w:t>40.5</w:t>
            </w:r>
          </w:p>
        </w:tc>
      </w:tr>
      <w:tr w:rsidR="00981A60" w14:paraId="4FCCD4E5" w14:textId="77777777" w:rsidTr="00981A60">
        <w:tc>
          <w:tcPr>
            <w:tcW w:w="1417" w:type="dxa"/>
          </w:tcPr>
          <w:p w14:paraId="125E5F3D" w14:textId="6E45BD68" w:rsidR="00981A60" w:rsidRDefault="00981A60" w:rsidP="00981A60">
            <w:pPr>
              <w:pStyle w:val="Body"/>
            </w:pPr>
            <w:r w:rsidRPr="00981A60">
              <w:rPr>
                <w:rFonts w:cs="Arial"/>
                <w:sz w:val="18"/>
                <w:szCs w:val="18"/>
                <w:lang w:eastAsia="en-AU"/>
              </w:rPr>
              <w:t>NUHEIs</w:t>
            </w:r>
          </w:p>
        </w:tc>
        <w:tc>
          <w:tcPr>
            <w:tcW w:w="1237" w:type="dxa"/>
          </w:tcPr>
          <w:p w14:paraId="49785398" w14:textId="04803206" w:rsidR="00981A60" w:rsidRDefault="00981A60" w:rsidP="00981A60">
            <w:pPr>
              <w:pStyle w:val="Body"/>
            </w:pPr>
            <w:r w:rsidRPr="00981A60">
              <w:rPr>
                <w:rFonts w:cs="Arial"/>
                <w:sz w:val="18"/>
                <w:szCs w:val="18"/>
              </w:rPr>
              <w:t>30,161</w:t>
            </w:r>
          </w:p>
        </w:tc>
        <w:tc>
          <w:tcPr>
            <w:tcW w:w="1075" w:type="dxa"/>
          </w:tcPr>
          <w:p w14:paraId="282BBD0C" w14:textId="450BD1BE" w:rsidR="00981A60" w:rsidRDefault="00981A60" w:rsidP="00981A60">
            <w:pPr>
              <w:pStyle w:val="Body"/>
            </w:pPr>
            <w:r w:rsidRPr="00981A60">
              <w:rPr>
                <w:rFonts w:cs="Arial"/>
                <w:sz w:val="18"/>
                <w:szCs w:val="18"/>
              </w:rPr>
              <w:t>54</w:t>
            </w:r>
          </w:p>
        </w:tc>
        <w:tc>
          <w:tcPr>
            <w:tcW w:w="918" w:type="dxa"/>
          </w:tcPr>
          <w:p w14:paraId="31002C22" w14:textId="717A3D63" w:rsidR="00981A60" w:rsidRDefault="00981A60" w:rsidP="00981A60">
            <w:pPr>
              <w:pStyle w:val="Body"/>
            </w:pPr>
            <w:r w:rsidRPr="00981A60">
              <w:rPr>
                <w:rFonts w:cs="Arial"/>
                <w:sz w:val="18"/>
                <w:szCs w:val="18"/>
              </w:rPr>
              <w:t>137</w:t>
            </w:r>
          </w:p>
        </w:tc>
        <w:tc>
          <w:tcPr>
            <w:tcW w:w="950" w:type="dxa"/>
          </w:tcPr>
          <w:p w14:paraId="6EA9E5B9" w14:textId="7991F739" w:rsidR="00981A60" w:rsidRDefault="00981A60" w:rsidP="00981A60">
            <w:pPr>
              <w:pStyle w:val="Body"/>
            </w:pPr>
            <w:r w:rsidRPr="00981A60">
              <w:rPr>
                <w:rFonts w:cs="Arial"/>
                <w:sz w:val="18"/>
                <w:szCs w:val="18"/>
              </w:rPr>
              <w:t>2,492</w:t>
            </w:r>
          </w:p>
        </w:tc>
        <w:tc>
          <w:tcPr>
            <w:tcW w:w="1237" w:type="dxa"/>
          </w:tcPr>
          <w:p w14:paraId="06DECE17" w14:textId="6FC63413" w:rsidR="00981A60" w:rsidRDefault="00981A60" w:rsidP="00981A60">
            <w:pPr>
              <w:pStyle w:val="Body"/>
            </w:pPr>
            <w:r w:rsidRPr="00981A60">
              <w:rPr>
                <w:rFonts w:cs="Arial"/>
                <w:sz w:val="18"/>
                <w:szCs w:val="18"/>
              </w:rPr>
              <w:t>27,478</w:t>
            </w:r>
          </w:p>
        </w:tc>
        <w:tc>
          <w:tcPr>
            <w:tcW w:w="1124" w:type="dxa"/>
          </w:tcPr>
          <w:p w14:paraId="2C9500C7" w14:textId="21C8AC2C" w:rsidR="00981A60" w:rsidRDefault="00981A60" w:rsidP="00981A60">
            <w:pPr>
              <w:pStyle w:val="Body"/>
            </w:pPr>
            <w:r w:rsidRPr="00981A60">
              <w:rPr>
                <w:rFonts w:cs="Arial"/>
                <w:sz w:val="18"/>
                <w:szCs w:val="18"/>
              </w:rPr>
              <w:t>10,797</w:t>
            </w:r>
          </w:p>
        </w:tc>
        <w:tc>
          <w:tcPr>
            <w:tcW w:w="1102" w:type="dxa"/>
          </w:tcPr>
          <w:p w14:paraId="6B4BA383" w14:textId="2A81E3C9" w:rsidR="00981A60" w:rsidRDefault="00981A60" w:rsidP="00981A60">
            <w:pPr>
              <w:pStyle w:val="Body"/>
            </w:pPr>
            <w:r w:rsidRPr="00981A60">
              <w:rPr>
                <w:rFonts w:cs="Arial"/>
                <w:sz w:val="18"/>
                <w:szCs w:val="18"/>
              </w:rPr>
              <w:t>39.3</w:t>
            </w:r>
          </w:p>
        </w:tc>
      </w:tr>
      <w:tr w:rsidR="00981A60" w14:paraId="3AB200BB" w14:textId="77777777" w:rsidTr="00981A60">
        <w:tc>
          <w:tcPr>
            <w:tcW w:w="1417" w:type="dxa"/>
          </w:tcPr>
          <w:p w14:paraId="00103C39" w14:textId="142322B8" w:rsidR="00981A60" w:rsidRDefault="00981A60" w:rsidP="00981A60">
            <w:pPr>
              <w:pStyle w:val="Body"/>
            </w:pPr>
            <w:r w:rsidRPr="00981A60">
              <w:rPr>
                <w:rFonts w:cs="Arial"/>
                <w:b/>
                <w:bCs/>
                <w:sz w:val="18"/>
                <w:szCs w:val="18"/>
                <w:lang w:eastAsia="en-AU"/>
              </w:rPr>
              <w:t>Course type</w:t>
            </w:r>
          </w:p>
        </w:tc>
        <w:tc>
          <w:tcPr>
            <w:tcW w:w="1237" w:type="dxa"/>
          </w:tcPr>
          <w:p w14:paraId="09E300D2" w14:textId="22F7A5B7" w:rsidR="00981A60" w:rsidRDefault="00981A60" w:rsidP="00981A60">
            <w:pPr>
              <w:pStyle w:val="Body"/>
            </w:pPr>
            <w:r w:rsidRPr="00981A60">
              <w:rPr>
                <w:rFonts w:cs="Arial"/>
                <w:sz w:val="18"/>
                <w:szCs w:val="18"/>
              </w:rPr>
              <w:t> </w:t>
            </w:r>
          </w:p>
        </w:tc>
        <w:tc>
          <w:tcPr>
            <w:tcW w:w="1075" w:type="dxa"/>
          </w:tcPr>
          <w:p w14:paraId="64A32EE9" w14:textId="119D3227" w:rsidR="00981A60" w:rsidRDefault="00981A60" w:rsidP="00981A60">
            <w:pPr>
              <w:pStyle w:val="Body"/>
            </w:pPr>
            <w:r w:rsidRPr="00981A60">
              <w:rPr>
                <w:rFonts w:cs="Arial"/>
                <w:sz w:val="18"/>
                <w:szCs w:val="18"/>
              </w:rPr>
              <w:t> </w:t>
            </w:r>
          </w:p>
        </w:tc>
        <w:tc>
          <w:tcPr>
            <w:tcW w:w="918" w:type="dxa"/>
          </w:tcPr>
          <w:p w14:paraId="634B9819" w14:textId="5699BF62" w:rsidR="00981A60" w:rsidRDefault="00981A60" w:rsidP="00981A60">
            <w:pPr>
              <w:pStyle w:val="Body"/>
            </w:pPr>
            <w:r w:rsidRPr="00981A60">
              <w:rPr>
                <w:rFonts w:cs="Arial"/>
                <w:sz w:val="18"/>
                <w:szCs w:val="18"/>
              </w:rPr>
              <w:t> </w:t>
            </w:r>
          </w:p>
        </w:tc>
        <w:tc>
          <w:tcPr>
            <w:tcW w:w="950" w:type="dxa"/>
          </w:tcPr>
          <w:p w14:paraId="6616DD95" w14:textId="634FFBCD" w:rsidR="00981A60" w:rsidRDefault="00981A60" w:rsidP="00981A60">
            <w:pPr>
              <w:pStyle w:val="Body"/>
            </w:pPr>
            <w:r w:rsidRPr="00981A60">
              <w:rPr>
                <w:rFonts w:cs="Arial"/>
                <w:sz w:val="18"/>
                <w:szCs w:val="18"/>
              </w:rPr>
              <w:t> </w:t>
            </w:r>
          </w:p>
        </w:tc>
        <w:tc>
          <w:tcPr>
            <w:tcW w:w="1237" w:type="dxa"/>
          </w:tcPr>
          <w:p w14:paraId="163F898E" w14:textId="0E7BC237" w:rsidR="00981A60" w:rsidRDefault="00981A60" w:rsidP="00981A60">
            <w:pPr>
              <w:pStyle w:val="Body"/>
            </w:pPr>
            <w:r w:rsidRPr="00981A60">
              <w:rPr>
                <w:rFonts w:cs="Arial"/>
                <w:sz w:val="18"/>
                <w:szCs w:val="18"/>
              </w:rPr>
              <w:t> </w:t>
            </w:r>
          </w:p>
        </w:tc>
        <w:tc>
          <w:tcPr>
            <w:tcW w:w="1124" w:type="dxa"/>
          </w:tcPr>
          <w:p w14:paraId="1E8CB9B2" w14:textId="3CD66A2F" w:rsidR="00981A60" w:rsidRDefault="00981A60" w:rsidP="00981A60">
            <w:pPr>
              <w:pStyle w:val="Body"/>
            </w:pPr>
            <w:r w:rsidRPr="00981A60">
              <w:rPr>
                <w:rFonts w:cs="Arial"/>
                <w:sz w:val="18"/>
                <w:szCs w:val="18"/>
              </w:rPr>
              <w:t> </w:t>
            </w:r>
          </w:p>
        </w:tc>
        <w:tc>
          <w:tcPr>
            <w:tcW w:w="1102" w:type="dxa"/>
          </w:tcPr>
          <w:p w14:paraId="17BCA27B" w14:textId="08B45B61" w:rsidR="00981A60" w:rsidRDefault="00981A60" w:rsidP="00981A60">
            <w:pPr>
              <w:pStyle w:val="Body"/>
            </w:pPr>
            <w:r w:rsidRPr="00981A60">
              <w:rPr>
                <w:rFonts w:cs="Arial"/>
                <w:sz w:val="18"/>
                <w:szCs w:val="18"/>
              </w:rPr>
              <w:t> </w:t>
            </w:r>
          </w:p>
        </w:tc>
      </w:tr>
      <w:tr w:rsidR="00981A60" w14:paraId="022E597B" w14:textId="77777777" w:rsidTr="00981A60">
        <w:tc>
          <w:tcPr>
            <w:tcW w:w="1417" w:type="dxa"/>
          </w:tcPr>
          <w:p w14:paraId="59D2DAAD" w14:textId="0A224499" w:rsidR="00981A60" w:rsidRDefault="00981A60" w:rsidP="00981A60">
            <w:pPr>
              <w:pStyle w:val="Body"/>
            </w:pPr>
            <w:r w:rsidRPr="00981A60">
              <w:rPr>
                <w:rFonts w:cs="Arial"/>
                <w:sz w:val="18"/>
                <w:szCs w:val="18"/>
                <w:lang w:eastAsia="en-AU"/>
              </w:rPr>
              <w:t>Undergraduate</w:t>
            </w:r>
          </w:p>
        </w:tc>
        <w:tc>
          <w:tcPr>
            <w:tcW w:w="1237" w:type="dxa"/>
          </w:tcPr>
          <w:p w14:paraId="091C0966" w14:textId="5FAE6970" w:rsidR="00981A60" w:rsidRDefault="00981A60" w:rsidP="00981A60">
            <w:pPr>
              <w:pStyle w:val="Body"/>
            </w:pPr>
            <w:r w:rsidRPr="00981A60">
              <w:rPr>
                <w:rFonts w:cs="Arial"/>
                <w:sz w:val="18"/>
                <w:szCs w:val="18"/>
              </w:rPr>
              <w:t>186,380</w:t>
            </w:r>
          </w:p>
        </w:tc>
        <w:tc>
          <w:tcPr>
            <w:tcW w:w="1075" w:type="dxa"/>
          </w:tcPr>
          <w:p w14:paraId="13A14CC6" w14:textId="410FCEF2" w:rsidR="00981A60" w:rsidRDefault="00981A60" w:rsidP="00981A60">
            <w:pPr>
              <w:pStyle w:val="Body"/>
            </w:pPr>
            <w:r w:rsidRPr="00981A60">
              <w:rPr>
                <w:rFonts w:cs="Arial"/>
                <w:sz w:val="18"/>
                <w:szCs w:val="18"/>
              </w:rPr>
              <w:t>222</w:t>
            </w:r>
          </w:p>
        </w:tc>
        <w:tc>
          <w:tcPr>
            <w:tcW w:w="918" w:type="dxa"/>
          </w:tcPr>
          <w:p w14:paraId="2E0AFCAE" w14:textId="1682EAEA" w:rsidR="00981A60" w:rsidRDefault="00981A60" w:rsidP="00981A60">
            <w:pPr>
              <w:pStyle w:val="Body"/>
            </w:pPr>
            <w:r w:rsidRPr="00981A60">
              <w:rPr>
                <w:rFonts w:cs="Arial"/>
                <w:sz w:val="18"/>
                <w:szCs w:val="18"/>
              </w:rPr>
              <w:t>254</w:t>
            </w:r>
          </w:p>
        </w:tc>
        <w:tc>
          <w:tcPr>
            <w:tcW w:w="950" w:type="dxa"/>
          </w:tcPr>
          <w:p w14:paraId="768C7440" w14:textId="377AD40C" w:rsidR="00981A60" w:rsidRDefault="00981A60" w:rsidP="00981A60">
            <w:pPr>
              <w:pStyle w:val="Body"/>
            </w:pPr>
            <w:r w:rsidRPr="00981A60">
              <w:rPr>
                <w:rFonts w:cs="Arial"/>
                <w:sz w:val="18"/>
                <w:szCs w:val="18"/>
              </w:rPr>
              <w:t>14,490</w:t>
            </w:r>
          </w:p>
        </w:tc>
        <w:tc>
          <w:tcPr>
            <w:tcW w:w="1237" w:type="dxa"/>
          </w:tcPr>
          <w:p w14:paraId="0554C1AD" w14:textId="7E259D4F" w:rsidR="00981A60" w:rsidRDefault="00981A60" w:rsidP="00981A60">
            <w:pPr>
              <w:pStyle w:val="Body"/>
            </w:pPr>
            <w:r w:rsidRPr="00981A60">
              <w:rPr>
                <w:rFonts w:cs="Arial"/>
                <w:sz w:val="18"/>
                <w:szCs w:val="18"/>
              </w:rPr>
              <w:t>171,414</w:t>
            </w:r>
          </w:p>
        </w:tc>
        <w:tc>
          <w:tcPr>
            <w:tcW w:w="1124" w:type="dxa"/>
          </w:tcPr>
          <w:p w14:paraId="1F96B83B" w14:textId="0410CE72" w:rsidR="00981A60" w:rsidRDefault="00981A60" w:rsidP="00981A60">
            <w:pPr>
              <w:pStyle w:val="Body"/>
            </w:pPr>
            <w:r w:rsidRPr="00981A60">
              <w:rPr>
                <w:rFonts w:cs="Arial"/>
                <w:sz w:val="18"/>
                <w:szCs w:val="18"/>
              </w:rPr>
              <w:t>69,056</w:t>
            </w:r>
          </w:p>
        </w:tc>
        <w:tc>
          <w:tcPr>
            <w:tcW w:w="1102" w:type="dxa"/>
          </w:tcPr>
          <w:p w14:paraId="7426739E" w14:textId="13CCB0E0" w:rsidR="00981A60" w:rsidRDefault="00981A60" w:rsidP="00981A60">
            <w:pPr>
              <w:pStyle w:val="Body"/>
            </w:pPr>
            <w:r w:rsidRPr="00981A60">
              <w:rPr>
                <w:rFonts w:cs="Arial"/>
                <w:sz w:val="18"/>
                <w:szCs w:val="18"/>
              </w:rPr>
              <w:t>40.3</w:t>
            </w:r>
          </w:p>
        </w:tc>
      </w:tr>
      <w:tr w:rsidR="00981A60" w14:paraId="1196E4FE" w14:textId="77777777" w:rsidTr="00981A60">
        <w:tc>
          <w:tcPr>
            <w:tcW w:w="1417" w:type="dxa"/>
          </w:tcPr>
          <w:p w14:paraId="472B7882" w14:textId="2EAA4377" w:rsidR="00981A60" w:rsidRDefault="00981A60" w:rsidP="00981A60">
            <w:pPr>
              <w:pStyle w:val="Body"/>
            </w:pPr>
            <w:r w:rsidRPr="00981A60">
              <w:rPr>
                <w:rFonts w:cs="Arial"/>
                <w:sz w:val="18"/>
                <w:szCs w:val="18"/>
                <w:lang w:eastAsia="en-AU"/>
              </w:rPr>
              <w:t>Postgraduate</w:t>
            </w:r>
          </w:p>
        </w:tc>
        <w:tc>
          <w:tcPr>
            <w:tcW w:w="1237" w:type="dxa"/>
          </w:tcPr>
          <w:p w14:paraId="69BAEF3D" w14:textId="54EAE7A6" w:rsidR="00981A60" w:rsidRDefault="00981A60" w:rsidP="00981A60">
            <w:pPr>
              <w:pStyle w:val="Body"/>
            </w:pPr>
            <w:r w:rsidRPr="00981A60">
              <w:rPr>
                <w:rFonts w:cs="Arial"/>
                <w:sz w:val="18"/>
                <w:szCs w:val="18"/>
              </w:rPr>
              <w:t>155,978</w:t>
            </w:r>
          </w:p>
        </w:tc>
        <w:tc>
          <w:tcPr>
            <w:tcW w:w="1075" w:type="dxa"/>
          </w:tcPr>
          <w:p w14:paraId="4378EA1A" w14:textId="52C5A6B7" w:rsidR="00981A60" w:rsidRDefault="00981A60" w:rsidP="00981A60">
            <w:pPr>
              <w:pStyle w:val="Body"/>
            </w:pPr>
            <w:r w:rsidRPr="00981A60">
              <w:rPr>
                <w:rFonts w:cs="Arial"/>
                <w:sz w:val="18"/>
                <w:szCs w:val="18"/>
              </w:rPr>
              <w:t>365</w:t>
            </w:r>
          </w:p>
        </w:tc>
        <w:tc>
          <w:tcPr>
            <w:tcW w:w="918" w:type="dxa"/>
          </w:tcPr>
          <w:p w14:paraId="10B9B35A" w14:textId="0399AB67" w:rsidR="00981A60" w:rsidRDefault="00981A60" w:rsidP="00981A60">
            <w:pPr>
              <w:pStyle w:val="Body"/>
            </w:pPr>
            <w:r w:rsidRPr="00981A60">
              <w:rPr>
                <w:rFonts w:cs="Arial"/>
                <w:sz w:val="18"/>
                <w:szCs w:val="18"/>
              </w:rPr>
              <w:t>312</w:t>
            </w:r>
          </w:p>
        </w:tc>
        <w:tc>
          <w:tcPr>
            <w:tcW w:w="950" w:type="dxa"/>
          </w:tcPr>
          <w:p w14:paraId="3F22373F" w14:textId="395137A1" w:rsidR="00981A60" w:rsidRDefault="00981A60" w:rsidP="00981A60">
            <w:pPr>
              <w:pStyle w:val="Body"/>
            </w:pPr>
            <w:r w:rsidRPr="00981A60">
              <w:rPr>
                <w:rFonts w:cs="Arial"/>
                <w:sz w:val="18"/>
                <w:szCs w:val="18"/>
              </w:rPr>
              <w:t>10,105</w:t>
            </w:r>
          </w:p>
        </w:tc>
        <w:tc>
          <w:tcPr>
            <w:tcW w:w="1237" w:type="dxa"/>
          </w:tcPr>
          <w:p w14:paraId="1EAE4487" w14:textId="7BCFF194" w:rsidR="00981A60" w:rsidRDefault="00981A60" w:rsidP="00981A60">
            <w:pPr>
              <w:pStyle w:val="Body"/>
            </w:pPr>
            <w:r w:rsidRPr="00981A60">
              <w:rPr>
                <w:rFonts w:cs="Arial"/>
                <w:sz w:val="18"/>
                <w:szCs w:val="18"/>
              </w:rPr>
              <w:t>145,196</w:t>
            </w:r>
          </w:p>
        </w:tc>
        <w:tc>
          <w:tcPr>
            <w:tcW w:w="1124" w:type="dxa"/>
          </w:tcPr>
          <w:p w14:paraId="1E87C450" w14:textId="7373AFA7" w:rsidR="00981A60" w:rsidRDefault="00981A60" w:rsidP="00981A60">
            <w:pPr>
              <w:pStyle w:val="Body"/>
            </w:pPr>
            <w:r w:rsidRPr="00981A60">
              <w:rPr>
                <w:rFonts w:cs="Arial"/>
                <w:sz w:val="18"/>
                <w:szCs w:val="18"/>
              </w:rPr>
              <w:t>58,771</w:t>
            </w:r>
          </w:p>
        </w:tc>
        <w:tc>
          <w:tcPr>
            <w:tcW w:w="1102" w:type="dxa"/>
          </w:tcPr>
          <w:p w14:paraId="5982FFA9" w14:textId="3826814B" w:rsidR="00981A60" w:rsidRDefault="00981A60" w:rsidP="00981A60">
            <w:pPr>
              <w:pStyle w:val="Body"/>
            </w:pPr>
            <w:r w:rsidRPr="00981A60">
              <w:rPr>
                <w:rFonts w:cs="Arial"/>
                <w:sz w:val="18"/>
                <w:szCs w:val="18"/>
              </w:rPr>
              <w:t>40.5</w:t>
            </w:r>
          </w:p>
        </w:tc>
      </w:tr>
      <w:tr w:rsidR="00981A60" w14:paraId="28A00390" w14:textId="77777777" w:rsidTr="00981A60">
        <w:tc>
          <w:tcPr>
            <w:tcW w:w="1417" w:type="dxa"/>
          </w:tcPr>
          <w:p w14:paraId="601BA4B3" w14:textId="383AFC2E" w:rsidR="00981A60" w:rsidRDefault="00981A60" w:rsidP="00981A60">
            <w:pPr>
              <w:pStyle w:val="Body"/>
            </w:pPr>
            <w:r w:rsidRPr="00981A60">
              <w:rPr>
                <w:rFonts w:cs="Arial"/>
                <w:sz w:val="18"/>
                <w:szCs w:val="18"/>
                <w:lang w:eastAsia="en-AU"/>
              </w:rPr>
              <w:t>Post-graduate coursework</w:t>
            </w:r>
          </w:p>
        </w:tc>
        <w:tc>
          <w:tcPr>
            <w:tcW w:w="1237" w:type="dxa"/>
          </w:tcPr>
          <w:p w14:paraId="1F8A5912" w14:textId="49E933B2" w:rsidR="00981A60" w:rsidRDefault="00981A60" w:rsidP="00981A60">
            <w:pPr>
              <w:pStyle w:val="Body"/>
            </w:pPr>
            <w:r w:rsidRPr="00981A60">
              <w:rPr>
                <w:rFonts w:cs="Arial"/>
                <w:sz w:val="18"/>
                <w:szCs w:val="18"/>
              </w:rPr>
              <w:t>146,393</w:t>
            </w:r>
          </w:p>
        </w:tc>
        <w:tc>
          <w:tcPr>
            <w:tcW w:w="1075" w:type="dxa"/>
          </w:tcPr>
          <w:p w14:paraId="1987CC8D" w14:textId="12711C58" w:rsidR="00981A60" w:rsidRDefault="00981A60" w:rsidP="00981A60">
            <w:pPr>
              <w:pStyle w:val="Body"/>
            </w:pPr>
            <w:r w:rsidRPr="00981A60">
              <w:rPr>
                <w:rFonts w:cs="Arial"/>
                <w:sz w:val="18"/>
                <w:szCs w:val="18"/>
              </w:rPr>
              <w:t>333</w:t>
            </w:r>
          </w:p>
        </w:tc>
        <w:tc>
          <w:tcPr>
            <w:tcW w:w="918" w:type="dxa"/>
          </w:tcPr>
          <w:p w14:paraId="09BEFBDE" w14:textId="185905EE" w:rsidR="00981A60" w:rsidRDefault="00981A60" w:rsidP="00981A60">
            <w:pPr>
              <w:pStyle w:val="Body"/>
            </w:pPr>
            <w:r w:rsidRPr="00981A60">
              <w:rPr>
                <w:rFonts w:cs="Arial"/>
                <w:sz w:val="18"/>
                <w:szCs w:val="18"/>
              </w:rPr>
              <w:t>293</w:t>
            </w:r>
          </w:p>
        </w:tc>
        <w:tc>
          <w:tcPr>
            <w:tcW w:w="950" w:type="dxa"/>
          </w:tcPr>
          <w:p w14:paraId="7ED1216D" w14:textId="2A454A83" w:rsidR="00981A60" w:rsidRDefault="00981A60" w:rsidP="00981A60">
            <w:pPr>
              <w:pStyle w:val="Body"/>
            </w:pPr>
            <w:r w:rsidRPr="00981A60">
              <w:rPr>
                <w:rFonts w:cs="Arial"/>
                <w:sz w:val="18"/>
                <w:szCs w:val="18"/>
              </w:rPr>
              <w:t>9,636</w:t>
            </w:r>
          </w:p>
        </w:tc>
        <w:tc>
          <w:tcPr>
            <w:tcW w:w="1237" w:type="dxa"/>
          </w:tcPr>
          <w:p w14:paraId="37FC5220" w14:textId="3F484F45" w:rsidR="00981A60" w:rsidRDefault="00981A60" w:rsidP="00981A60">
            <w:pPr>
              <w:pStyle w:val="Body"/>
            </w:pPr>
            <w:r w:rsidRPr="00981A60">
              <w:rPr>
                <w:rFonts w:cs="Arial"/>
                <w:sz w:val="18"/>
                <w:szCs w:val="18"/>
              </w:rPr>
              <w:t>136,131</w:t>
            </w:r>
          </w:p>
        </w:tc>
        <w:tc>
          <w:tcPr>
            <w:tcW w:w="1124" w:type="dxa"/>
          </w:tcPr>
          <w:p w14:paraId="65E77575" w14:textId="5415CF13" w:rsidR="00981A60" w:rsidRDefault="00981A60" w:rsidP="00981A60">
            <w:pPr>
              <w:pStyle w:val="Body"/>
            </w:pPr>
            <w:r w:rsidRPr="00981A60">
              <w:rPr>
                <w:rFonts w:cs="Arial"/>
                <w:sz w:val="18"/>
                <w:szCs w:val="18"/>
              </w:rPr>
              <w:t>52,819</w:t>
            </w:r>
          </w:p>
        </w:tc>
        <w:tc>
          <w:tcPr>
            <w:tcW w:w="1102" w:type="dxa"/>
          </w:tcPr>
          <w:p w14:paraId="7B91EF8E" w14:textId="63B5F0E7" w:rsidR="00981A60" w:rsidRDefault="00981A60" w:rsidP="00981A60">
            <w:pPr>
              <w:pStyle w:val="Body"/>
            </w:pPr>
            <w:r w:rsidRPr="00981A60">
              <w:rPr>
                <w:rFonts w:cs="Arial"/>
                <w:sz w:val="18"/>
                <w:szCs w:val="18"/>
              </w:rPr>
              <w:t>38.8</w:t>
            </w:r>
          </w:p>
        </w:tc>
      </w:tr>
      <w:tr w:rsidR="00981A60" w14:paraId="330E9D8B" w14:textId="77777777" w:rsidTr="00981A60">
        <w:tc>
          <w:tcPr>
            <w:tcW w:w="1417" w:type="dxa"/>
          </w:tcPr>
          <w:p w14:paraId="7894A3E0" w14:textId="55E7C86D" w:rsidR="00981A60" w:rsidRDefault="00981A60" w:rsidP="00981A60">
            <w:pPr>
              <w:pStyle w:val="Body"/>
            </w:pPr>
            <w:r w:rsidRPr="00981A60">
              <w:rPr>
                <w:rFonts w:cs="Arial"/>
                <w:sz w:val="18"/>
                <w:szCs w:val="18"/>
                <w:lang w:eastAsia="en-AU"/>
              </w:rPr>
              <w:t xml:space="preserve">   Post-graduate research</w:t>
            </w:r>
          </w:p>
        </w:tc>
        <w:tc>
          <w:tcPr>
            <w:tcW w:w="1237" w:type="dxa"/>
          </w:tcPr>
          <w:p w14:paraId="795FC9FF" w14:textId="3800D6C3" w:rsidR="00981A60" w:rsidRDefault="00981A60" w:rsidP="00981A60">
            <w:pPr>
              <w:pStyle w:val="Body"/>
            </w:pPr>
            <w:r w:rsidRPr="00981A60">
              <w:rPr>
                <w:rFonts w:cs="Arial"/>
                <w:sz w:val="18"/>
                <w:szCs w:val="18"/>
              </w:rPr>
              <w:t>9,585</w:t>
            </w:r>
          </w:p>
        </w:tc>
        <w:tc>
          <w:tcPr>
            <w:tcW w:w="1075" w:type="dxa"/>
          </w:tcPr>
          <w:p w14:paraId="6AD54521" w14:textId="133BD687" w:rsidR="00981A60" w:rsidRDefault="00981A60" w:rsidP="00981A60">
            <w:pPr>
              <w:pStyle w:val="Body"/>
            </w:pPr>
            <w:r w:rsidRPr="00981A60">
              <w:rPr>
                <w:rFonts w:cs="Arial"/>
                <w:sz w:val="18"/>
                <w:szCs w:val="18"/>
              </w:rPr>
              <w:t>32</w:t>
            </w:r>
          </w:p>
        </w:tc>
        <w:tc>
          <w:tcPr>
            <w:tcW w:w="918" w:type="dxa"/>
          </w:tcPr>
          <w:p w14:paraId="12C9E8D2" w14:textId="79A1AACB" w:rsidR="00981A60" w:rsidRDefault="00981A60" w:rsidP="00981A60">
            <w:pPr>
              <w:pStyle w:val="Body"/>
            </w:pPr>
            <w:r w:rsidRPr="00981A60">
              <w:rPr>
                <w:rFonts w:cs="Arial"/>
                <w:sz w:val="18"/>
                <w:szCs w:val="18"/>
              </w:rPr>
              <w:t>19</w:t>
            </w:r>
          </w:p>
        </w:tc>
        <w:tc>
          <w:tcPr>
            <w:tcW w:w="950" w:type="dxa"/>
          </w:tcPr>
          <w:p w14:paraId="66F56E11" w14:textId="4A221EF6" w:rsidR="00981A60" w:rsidRDefault="00981A60" w:rsidP="00981A60">
            <w:pPr>
              <w:pStyle w:val="Body"/>
            </w:pPr>
            <w:r w:rsidRPr="00981A60">
              <w:rPr>
                <w:rFonts w:cs="Arial"/>
                <w:sz w:val="18"/>
                <w:szCs w:val="18"/>
              </w:rPr>
              <w:t>469</w:t>
            </w:r>
          </w:p>
        </w:tc>
        <w:tc>
          <w:tcPr>
            <w:tcW w:w="1237" w:type="dxa"/>
          </w:tcPr>
          <w:p w14:paraId="708C81B3" w14:textId="1A0AAEE4" w:rsidR="00981A60" w:rsidRDefault="00981A60" w:rsidP="00981A60">
            <w:pPr>
              <w:pStyle w:val="Body"/>
            </w:pPr>
            <w:r w:rsidRPr="00981A60">
              <w:rPr>
                <w:rFonts w:cs="Arial"/>
                <w:sz w:val="18"/>
                <w:szCs w:val="18"/>
              </w:rPr>
              <w:t>9,065</w:t>
            </w:r>
          </w:p>
        </w:tc>
        <w:tc>
          <w:tcPr>
            <w:tcW w:w="1124" w:type="dxa"/>
          </w:tcPr>
          <w:p w14:paraId="5958B613" w14:textId="26E42D68" w:rsidR="00981A60" w:rsidRDefault="00981A60" w:rsidP="00981A60">
            <w:pPr>
              <w:pStyle w:val="Body"/>
            </w:pPr>
            <w:r w:rsidRPr="00981A60">
              <w:rPr>
                <w:rFonts w:cs="Arial"/>
                <w:sz w:val="18"/>
                <w:szCs w:val="18"/>
              </w:rPr>
              <w:t>5,952</w:t>
            </w:r>
          </w:p>
        </w:tc>
        <w:tc>
          <w:tcPr>
            <w:tcW w:w="1102" w:type="dxa"/>
          </w:tcPr>
          <w:p w14:paraId="3B4DCF18" w14:textId="1AAEBAB0" w:rsidR="00981A60" w:rsidRDefault="00981A60" w:rsidP="00981A60">
            <w:pPr>
              <w:pStyle w:val="Body"/>
            </w:pPr>
            <w:r w:rsidRPr="00981A60">
              <w:rPr>
                <w:rFonts w:cs="Arial"/>
                <w:sz w:val="18"/>
                <w:szCs w:val="18"/>
              </w:rPr>
              <w:t>65.7</w:t>
            </w:r>
          </w:p>
        </w:tc>
      </w:tr>
      <w:tr w:rsidR="00981A60" w14:paraId="3EAD7F9C" w14:textId="77777777" w:rsidTr="00981A60">
        <w:tc>
          <w:tcPr>
            <w:tcW w:w="1417" w:type="dxa"/>
          </w:tcPr>
          <w:p w14:paraId="2A0FF092" w14:textId="7A9BBF00" w:rsidR="00981A60" w:rsidRPr="00981A60" w:rsidRDefault="00981A60" w:rsidP="00981A60">
            <w:pPr>
              <w:pStyle w:val="Body"/>
              <w:rPr>
                <w:rFonts w:cs="Arial"/>
                <w:sz w:val="18"/>
                <w:szCs w:val="18"/>
                <w:lang w:eastAsia="en-AU"/>
              </w:rPr>
            </w:pPr>
            <w:r w:rsidRPr="00981A60">
              <w:rPr>
                <w:rFonts w:cs="Arial"/>
                <w:b/>
                <w:bCs/>
                <w:sz w:val="18"/>
                <w:szCs w:val="18"/>
                <w:lang w:eastAsia="en-AU"/>
              </w:rPr>
              <w:lastRenderedPageBreak/>
              <w:t>November 2020</w:t>
            </w:r>
          </w:p>
        </w:tc>
        <w:tc>
          <w:tcPr>
            <w:tcW w:w="1237" w:type="dxa"/>
          </w:tcPr>
          <w:p w14:paraId="408CD7FF" w14:textId="43FB4AA0"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76472BFF" w14:textId="1A6ABE0F"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236FD817" w14:textId="0C0A0870"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14C1A6FA" w14:textId="77F272FF"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642F7645" w14:textId="2B329753"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0BD930C7" w14:textId="4EE41A33"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2630F180" w14:textId="1FCE0892" w:rsidR="00981A60" w:rsidRPr="00981A60" w:rsidRDefault="00981A60" w:rsidP="00981A60">
            <w:pPr>
              <w:pStyle w:val="Body"/>
              <w:rPr>
                <w:rFonts w:cs="Arial"/>
                <w:sz w:val="18"/>
                <w:szCs w:val="18"/>
              </w:rPr>
            </w:pPr>
            <w:r w:rsidRPr="00981A60">
              <w:rPr>
                <w:rFonts w:cs="Arial"/>
                <w:sz w:val="18"/>
                <w:szCs w:val="18"/>
              </w:rPr>
              <w:t> </w:t>
            </w:r>
          </w:p>
        </w:tc>
      </w:tr>
      <w:tr w:rsidR="00981A60" w14:paraId="5D8AF037" w14:textId="77777777" w:rsidTr="00981A60">
        <w:tc>
          <w:tcPr>
            <w:tcW w:w="1417" w:type="dxa"/>
          </w:tcPr>
          <w:p w14:paraId="73D1B02D" w14:textId="3E2B8E0C" w:rsidR="00981A60" w:rsidRPr="00981A60" w:rsidRDefault="00981A60" w:rsidP="00981A60">
            <w:pPr>
              <w:pStyle w:val="Body"/>
              <w:rPr>
                <w:rFonts w:cs="Arial"/>
                <w:sz w:val="18"/>
                <w:szCs w:val="18"/>
                <w:lang w:eastAsia="en-AU"/>
              </w:rPr>
            </w:pPr>
            <w:r w:rsidRPr="00981A60">
              <w:rPr>
                <w:rFonts w:cs="Arial"/>
                <w:b/>
                <w:bCs/>
                <w:sz w:val="18"/>
                <w:szCs w:val="18"/>
                <w:lang w:eastAsia="en-AU"/>
              </w:rPr>
              <w:t>Total</w:t>
            </w:r>
          </w:p>
        </w:tc>
        <w:tc>
          <w:tcPr>
            <w:tcW w:w="1237" w:type="dxa"/>
          </w:tcPr>
          <w:p w14:paraId="4E609CF1" w14:textId="27F5475D" w:rsidR="00981A60" w:rsidRPr="00981A60" w:rsidRDefault="00981A60" w:rsidP="00981A60">
            <w:pPr>
              <w:pStyle w:val="Body"/>
              <w:rPr>
                <w:rFonts w:cs="Arial"/>
                <w:sz w:val="18"/>
                <w:szCs w:val="18"/>
              </w:rPr>
            </w:pPr>
            <w:r w:rsidRPr="00981A60">
              <w:rPr>
                <w:rFonts w:cs="Arial"/>
                <w:sz w:val="18"/>
                <w:szCs w:val="18"/>
              </w:rPr>
              <w:t>110,479</w:t>
            </w:r>
          </w:p>
        </w:tc>
        <w:tc>
          <w:tcPr>
            <w:tcW w:w="1075" w:type="dxa"/>
          </w:tcPr>
          <w:p w14:paraId="6B71A749" w14:textId="07BF8EEF" w:rsidR="00981A60" w:rsidRPr="00981A60" w:rsidRDefault="00981A60" w:rsidP="00981A60">
            <w:pPr>
              <w:pStyle w:val="Body"/>
              <w:rPr>
                <w:rFonts w:cs="Arial"/>
                <w:sz w:val="18"/>
                <w:szCs w:val="18"/>
              </w:rPr>
            </w:pPr>
            <w:r w:rsidRPr="00981A60">
              <w:rPr>
                <w:rFonts w:cs="Arial"/>
                <w:sz w:val="18"/>
                <w:szCs w:val="18"/>
              </w:rPr>
              <w:t>131</w:t>
            </w:r>
          </w:p>
        </w:tc>
        <w:tc>
          <w:tcPr>
            <w:tcW w:w="918" w:type="dxa"/>
          </w:tcPr>
          <w:p w14:paraId="022B7E47" w14:textId="5ADB19A0" w:rsidR="00981A60" w:rsidRPr="00981A60" w:rsidRDefault="00981A60" w:rsidP="00981A60">
            <w:pPr>
              <w:pStyle w:val="Body"/>
              <w:rPr>
                <w:rFonts w:cs="Arial"/>
                <w:sz w:val="18"/>
                <w:szCs w:val="18"/>
              </w:rPr>
            </w:pPr>
            <w:r w:rsidRPr="00981A60">
              <w:rPr>
                <w:rFonts w:cs="Arial"/>
                <w:sz w:val="18"/>
                <w:szCs w:val="18"/>
              </w:rPr>
              <w:t>255</w:t>
            </w:r>
          </w:p>
        </w:tc>
        <w:tc>
          <w:tcPr>
            <w:tcW w:w="950" w:type="dxa"/>
          </w:tcPr>
          <w:p w14:paraId="59982CDA" w14:textId="2272EED0" w:rsidR="00981A60" w:rsidRPr="00981A60" w:rsidRDefault="00981A60" w:rsidP="00981A60">
            <w:pPr>
              <w:pStyle w:val="Body"/>
              <w:rPr>
                <w:rFonts w:cs="Arial"/>
                <w:sz w:val="18"/>
                <w:szCs w:val="18"/>
              </w:rPr>
            </w:pPr>
            <w:r w:rsidRPr="00981A60">
              <w:rPr>
                <w:rFonts w:cs="Arial"/>
                <w:sz w:val="18"/>
                <w:szCs w:val="18"/>
              </w:rPr>
              <w:t>6,857</w:t>
            </w:r>
          </w:p>
        </w:tc>
        <w:tc>
          <w:tcPr>
            <w:tcW w:w="1237" w:type="dxa"/>
          </w:tcPr>
          <w:p w14:paraId="3DFD96D7" w14:textId="2E405351" w:rsidR="00981A60" w:rsidRPr="00981A60" w:rsidRDefault="00981A60" w:rsidP="00981A60">
            <w:pPr>
              <w:pStyle w:val="Body"/>
              <w:rPr>
                <w:rFonts w:cs="Arial"/>
                <w:sz w:val="18"/>
                <w:szCs w:val="18"/>
              </w:rPr>
            </w:pPr>
            <w:r w:rsidRPr="00981A60">
              <w:rPr>
                <w:rFonts w:cs="Arial"/>
                <w:sz w:val="18"/>
                <w:szCs w:val="18"/>
              </w:rPr>
              <w:t>103,236</w:t>
            </w:r>
          </w:p>
        </w:tc>
        <w:tc>
          <w:tcPr>
            <w:tcW w:w="1124" w:type="dxa"/>
          </w:tcPr>
          <w:p w14:paraId="44909950" w14:textId="74C91547" w:rsidR="00981A60" w:rsidRPr="00981A60" w:rsidRDefault="00981A60" w:rsidP="00981A60">
            <w:pPr>
              <w:pStyle w:val="Body"/>
              <w:rPr>
                <w:rFonts w:cs="Arial"/>
                <w:sz w:val="18"/>
                <w:szCs w:val="18"/>
              </w:rPr>
            </w:pPr>
            <w:r w:rsidRPr="00981A60">
              <w:rPr>
                <w:rFonts w:cs="Arial"/>
                <w:sz w:val="18"/>
                <w:szCs w:val="18"/>
              </w:rPr>
              <w:t>41,295</w:t>
            </w:r>
          </w:p>
        </w:tc>
        <w:tc>
          <w:tcPr>
            <w:tcW w:w="1102" w:type="dxa"/>
          </w:tcPr>
          <w:p w14:paraId="7A56586B" w14:textId="6142303D" w:rsidR="00981A60" w:rsidRPr="00981A60" w:rsidRDefault="00981A60" w:rsidP="00981A60">
            <w:pPr>
              <w:pStyle w:val="Body"/>
              <w:rPr>
                <w:rFonts w:cs="Arial"/>
                <w:sz w:val="18"/>
                <w:szCs w:val="18"/>
              </w:rPr>
            </w:pPr>
            <w:r w:rsidRPr="00981A60">
              <w:rPr>
                <w:rFonts w:cs="Arial"/>
                <w:sz w:val="18"/>
                <w:szCs w:val="18"/>
              </w:rPr>
              <w:t>40.0</w:t>
            </w:r>
          </w:p>
        </w:tc>
      </w:tr>
      <w:tr w:rsidR="00981A60" w14:paraId="437F5EE0" w14:textId="77777777" w:rsidTr="00981A60">
        <w:tc>
          <w:tcPr>
            <w:tcW w:w="1417" w:type="dxa"/>
          </w:tcPr>
          <w:p w14:paraId="253D3795" w14:textId="43418048" w:rsidR="00981A60" w:rsidRPr="00981A60" w:rsidRDefault="00981A60" w:rsidP="00981A60">
            <w:pPr>
              <w:pStyle w:val="Body"/>
              <w:rPr>
                <w:rFonts w:cs="Arial"/>
                <w:sz w:val="18"/>
                <w:szCs w:val="18"/>
                <w:lang w:eastAsia="en-AU"/>
              </w:rPr>
            </w:pPr>
            <w:r w:rsidRPr="00981A60">
              <w:rPr>
                <w:rFonts w:cs="Arial"/>
                <w:sz w:val="18"/>
                <w:szCs w:val="18"/>
                <w:lang w:eastAsia="en-AU"/>
              </w:rPr>
              <w:t>Universities</w:t>
            </w:r>
          </w:p>
        </w:tc>
        <w:tc>
          <w:tcPr>
            <w:tcW w:w="1237" w:type="dxa"/>
          </w:tcPr>
          <w:p w14:paraId="388A2333" w14:textId="42E3281E" w:rsidR="00981A60" w:rsidRPr="00981A60" w:rsidRDefault="00981A60" w:rsidP="00981A60">
            <w:pPr>
              <w:pStyle w:val="Body"/>
              <w:rPr>
                <w:rFonts w:cs="Arial"/>
                <w:sz w:val="18"/>
                <w:szCs w:val="18"/>
              </w:rPr>
            </w:pPr>
            <w:r w:rsidRPr="00981A60">
              <w:rPr>
                <w:rFonts w:cs="Arial"/>
                <w:sz w:val="18"/>
                <w:szCs w:val="18"/>
              </w:rPr>
              <w:t>98,874</w:t>
            </w:r>
          </w:p>
        </w:tc>
        <w:tc>
          <w:tcPr>
            <w:tcW w:w="1075" w:type="dxa"/>
          </w:tcPr>
          <w:p w14:paraId="26752DBA" w14:textId="1F86D833" w:rsidR="00981A60" w:rsidRPr="00981A60" w:rsidRDefault="00981A60" w:rsidP="00981A60">
            <w:pPr>
              <w:pStyle w:val="Body"/>
              <w:rPr>
                <w:rFonts w:cs="Arial"/>
                <w:sz w:val="18"/>
                <w:szCs w:val="18"/>
              </w:rPr>
            </w:pPr>
            <w:r w:rsidRPr="00981A60">
              <w:rPr>
                <w:rFonts w:cs="Arial"/>
                <w:sz w:val="18"/>
                <w:szCs w:val="18"/>
              </w:rPr>
              <w:t>111</w:t>
            </w:r>
          </w:p>
        </w:tc>
        <w:tc>
          <w:tcPr>
            <w:tcW w:w="918" w:type="dxa"/>
          </w:tcPr>
          <w:p w14:paraId="7867F602" w14:textId="1320D314" w:rsidR="00981A60" w:rsidRPr="00981A60" w:rsidRDefault="00981A60" w:rsidP="00981A60">
            <w:pPr>
              <w:pStyle w:val="Body"/>
              <w:rPr>
                <w:rFonts w:cs="Arial"/>
                <w:sz w:val="18"/>
                <w:szCs w:val="18"/>
              </w:rPr>
            </w:pPr>
            <w:r w:rsidRPr="00981A60">
              <w:rPr>
                <w:rFonts w:cs="Arial"/>
                <w:sz w:val="18"/>
                <w:szCs w:val="18"/>
              </w:rPr>
              <w:t>215</w:t>
            </w:r>
          </w:p>
        </w:tc>
        <w:tc>
          <w:tcPr>
            <w:tcW w:w="950" w:type="dxa"/>
          </w:tcPr>
          <w:p w14:paraId="4755A8D5" w14:textId="6D4E62BB" w:rsidR="00981A60" w:rsidRPr="00981A60" w:rsidRDefault="00981A60" w:rsidP="00981A60">
            <w:pPr>
              <w:pStyle w:val="Body"/>
              <w:rPr>
                <w:rFonts w:cs="Arial"/>
                <w:sz w:val="18"/>
                <w:szCs w:val="18"/>
              </w:rPr>
            </w:pPr>
            <w:r w:rsidRPr="00981A60">
              <w:rPr>
                <w:rFonts w:cs="Arial"/>
                <w:sz w:val="18"/>
                <w:szCs w:val="18"/>
              </w:rPr>
              <w:t>6,016</w:t>
            </w:r>
          </w:p>
        </w:tc>
        <w:tc>
          <w:tcPr>
            <w:tcW w:w="1237" w:type="dxa"/>
          </w:tcPr>
          <w:p w14:paraId="3C3AC1D4" w14:textId="732E902C" w:rsidR="00981A60" w:rsidRPr="00981A60" w:rsidRDefault="00981A60" w:rsidP="00981A60">
            <w:pPr>
              <w:pStyle w:val="Body"/>
              <w:rPr>
                <w:rFonts w:cs="Arial"/>
                <w:sz w:val="18"/>
                <w:szCs w:val="18"/>
              </w:rPr>
            </w:pPr>
            <w:r w:rsidRPr="00981A60">
              <w:rPr>
                <w:rFonts w:cs="Arial"/>
                <w:sz w:val="18"/>
                <w:szCs w:val="18"/>
              </w:rPr>
              <w:t>92,532</w:t>
            </w:r>
          </w:p>
        </w:tc>
        <w:tc>
          <w:tcPr>
            <w:tcW w:w="1124" w:type="dxa"/>
          </w:tcPr>
          <w:p w14:paraId="352AC2AD" w14:textId="5C5DEC15" w:rsidR="00981A60" w:rsidRPr="00981A60" w:rsidRDefault="00981A60" w:rsidP="00981A60">
            <w:pPr>
              <w:pStyle w:val="Body"/>
              <w:rPr>
                <w:rFonts w:cs="Arial"/>
                <w:sz w:val="18"/>
                <w:szCs w:val="18"/>
              </w:rPr>
            </w:pPr>
            <w:r w:rsidRPr="00981A60">
              <w:rPr>
                <w:rFonts w:cs="Arial"/>
                <w:sz w:val="18"/>
                <w:szCs w:val="18"/>
              </w:rPr>
              <w:t>37,185</w:t>
            </w:r>
          </w:p>
        </w:tc>
        <w:tc>
          <w:tcPr>
            <w:tcW w:w="1102" w:type="dxa"/>
          </w:tcPr>
          <w:p w14:paraId="447B2676" w14:textId="1A36C476" w:rsidR="00981A60" w:rsidRPr="00981A60" w:rsidRDefault="00981A60" w:rsidP="00981A60">
            <w:pPr>
              <w:pStyle w:val="Body"/>
              <w:rPr>
                <w:rFonts w:cs="Arial"/>
                <w:sz w:val="18"/>
                <w:szCs w:val="18"/>
              </w:rPr>
            </w:pPr>
            <w:r w:rsidRPr="00981A60">
              <w:rPr>
                <w:rFonts w:cs="Arial"/>
                <w:sz w:val="18"/>
                <w:szCs w:val="18"/>
              </w:rPr>
              <w:t>40.2</w:t>
            </w:r>
          </w:p>
        </w:tc>
      </w:tr>
      <w:tr w:rsidR="00981A60" w14:paraId="02EB432E" w14:textId="77777777" w:rsidTr="00981A60">
        <w:tc>
          <w:tcPr>
            <w:tcW w:w="1417" w:type="dxa"/>
          </w:tcPr>
          <w:p w14:paraId="15308328" w14:textId="421BACBF" w:rsidR="00981A60" w:rsidRPr="00981A60" w:rsidRDefault="00981A60" w:rsidP="00981A60">
            <w:pPr>
              <w:pStyle w:val="Body"/>
              <w:rPr>
                <w:rFonts w:cs="Arial"/>
                <w:sz w:val="18"/>
                <w:szCs w:val="18"/>
                <w:lang w:eastAsia="en-AU"/>
              </w:rPr>
            </w:pPr>
            <w:r w:rsidRPr="00981A60">
              <w:rPr>
                <w:rFonts w:cs="Arial"/>
                <w:sz w:val="18"/>
                <w:szCs w:val="18"/>
                <w:lang w:eastAsia="en-AU"/>
              </w:rPr>
              <w:t>NUHEIs</w:t>
            </w:r>
          </w:p>
        </w:tc>
        <w:tc>
          <w:tcPr>
            <w:tcW w:w="1237" w:type="dxa"/>
          </w:tcPr>
          <w:p w14:paraId="012446FD" w14:textId="3ABEF8F9" w:rsidR="00981A60" w:rsidRPr="00981A60" w:rsidRDefault="00981A60" w:rsidP="00981A60">
            <w:pPr>
              <w:pStyle w:val="Body"/>
              <w:rPr>
                <w:rFonts w:cs="Arial"/>
                <w:sz w:val="18"/>
                <w:szCs w:val="18"/>
              </w:rPr>
            </w:pPr>
            <w:r w:rsidRPr="00981A60">
              <w:rPr>
                <w:rFonts w:cs="Arial"/>
                <w:sz w:val="18"/>
                <w:szCs w:val="18"/>
              </w:rPr>
              <w:t>11,605</w:t>
            </w:r>
          </w:p>
        </w:tc>
        <w:tc>
          <w:tcPr>
            <w:tcW w:w="1075" w:type="dxa"/>
          </w:tcPr>
          <w:p w14:paraId="67C406E3" w14:textId="4B623D47" w:rsidR="00981A60" w:rsidRPr="00981A60" w:rsidRDefault="00981A60" w:rsidP="00981A60">
            <w:pPr>
              <w:pStyle w:val="Body"/>
              <w:rPr>
                <w:rFonts w:cs="Arial"/>
                <w:sz w:val="18"/>
                <w:szCs w:val="18"/>
              </w:rPr>
            </w:pPr>
            <w:r w:rsidRPr="00981A60">
              <w:rPr>
                <w:rFonts w:cs="Arial"/>
                <w:sz w:val="18"/>
                <w:szCs w:val="18"/>
              </w:rPr>
              <w:t>20</w:t>
            </w:r>
          </w:p>
        </w:tc>
        <w:tc>
          <w:tcPr>
            <w:tcW w:w="918" w:type="dxa"/>
          </w:tcPr>
          <w:p w14:paraId="66492E65" w14:textId="12D597F3" w:rsidR="00981A60" w:rsidRPr="00981A60" w:rsidRDefault="00981A60" w:rsidP="00981A60">
            <w:pPr>
              <w:pStyle w:val="Body"/>
              <w:rPr>
                <w:rFonts w:cs="Arial"/>
                <w:sz w:val="18"/>
                <w:szCs w:val="18"/>
              </w:rPr>
            </w:pPr>
            <w:r w:rsidRPr="00981A60">
              <w:rPr>
                <w:rFonts w:cs="Arial"/>
                <w:sz w:val="18"/>
                <w:szCs w:val="18"/>
              </w:rPr>
              <w:t>40</w:t>
            </w:r>
          </w:p>
        </w:tc>
        <w:tc>
          <w:tcPr>
            <w:tcW w:w="950" w:type="dxa"/>
          </w:tcPr>
          <w:p w14:paraId="2085CEA1" w14:textId="2732FFE0" w:rsidR="00981A60" w:rsidRPr="00981A60" w:rsidRDefault="00981A60" w:rsidP="00981A60">
            <w:pPr>
              <w:pStyle w:val="Body"/>
              <w:rPr>
                <w:rFonts w:cs="Arial"/>
                <w:sz w:val="18"/>
                <w:szCs w:val="18"/>
              </w:rPr>
            </w:pPr>
            <w:r w:rsidRPr="00981A60">
              <w:rPr>
                <w:rFonts w:cs="Arial"/>
                <w:sz w:val="18"/>
                <w:szCs w:val="18"/>
              </w:rPr>
              <w:t>841</w:t>
            </w:r>
          </w:p>
        </w:tc>
        <w:tc>
          <w:tcPr>
            <w:tcW w:w="1237" w:type="dxa"/>
          </w:tcPr>
          <w:p w14:paraId="4854CC95" w14:textId="6A8EE97F" w:rsidR="00981A60" w:rsidRPr="00981A60" w:rsidRDefault="00981A60" w:rsidP="00981A60">
            <w:pPr>
              <w:pStyle w:val="Body"/>
              <w:rPr>
                <w:rFonts w:cs="Arial"/>
                <w:sz w:val="18"/>
                <w:szCs w:val="18"/>
              </w:rPr>
            </w:pPr>
            <w:r w:rsidRPr="00981A60">
              <w:rPr>
                <w:rFonts w:cs="Arial"/>
                <w:sz w:val="18"/>
                <w:szCs w:val="18"/>
              </w:rPr>
              <w:t>10,704</w:t>
            </w:r>
          </w:p>
        </w:tc>
        <w:tc>
          <w:tcPr>
            <w:tcW w:w="1124" w:type="dxa"/>
          </w:tcPr>
          <w:p w14:paraId="78393EA7" w14:textId="07A0A507" w:rsidR="00981A60" w:rsidRPr="00981A60" w:rsidRDefault="00981A60" w:rsidP="00981A60">
            <w:pPr>
              <w:pStyle w:val="Body"/>
              <w:rPr>
                <w:rFonts w:cs="Arial"/>
                <w:sz w:val="18"/>
                <w:szCs w:val="18"/>
              </w:rPr>
            </w:pPr>
            <w:r w:rsidRPr="00981A60">
              <w:rPr>
                <w:rFonts w:cs="Arial"/>
                <w:sz w:val="18"/>
                <w:szCs w:val="18"/>
              </w:rPr>
              <w:t>4,110</w:t>
            </w:r>
          </w:p>
        </w:tc>
        <w:tc>
          <w:tcPr>
            <w:tcW w:w="1102" w:type="dxa"/>
          </w:tcPr>
          <w:p w14:paraId="4725744B" w14:textId="38E7A2A2" w:rsidR="00981A60" w:rsidRPr="00981A60" w:rsidRDefault="00981A60" w:rsidP="00981A60">
            <w:pPr>
              <w:pStyle w:val="Body"/>
              <w:rPr>
                <w:rFonts w:cs="Arial"/>
                <w:sz w:val="18"/>
                <w:szCs w:val="18"/>
              </w:rPr>
            </w:pPr>
            <w:r w:rsidRPr="00981A60">
              <w:rPr>
                <w:rFonts w:cs="Arial"/>
                <w:sz w:val="18"/>
                <w:szCs w:val="18"/>
              </w:rPr>
              <w:t>38.4</w:t>
            </w:r>
          </w:p>
        </w:tc>
      </w:tr>
      <w:tr w:rsidR="00981A60" w14:paraId="1FB2FD44" w14:textId="77777777" w:rsidTr="00981A60">
        <w:tc>
          <w:tcPr>
            <w:tcW w:w="1417" w:type="dxa"/>
          </w:tcPr>
          <w:p w14:paraId="446A4162" w14:textId="2956F752" w:rsidR="00981A60" w:rsidRPr="00981A60" w:rsidRDefault="00981A60" w:rsidP="00981A60">
            <w:pPr>
              <w:pStyle w:val="Body"/>
              <w:rPr>
                <w:rFonts w:cs="Arial"/>
                <w:sz w:val="18"/>
                <w:szCs w:val="18"/>
                <w:lang w:eastAsia="en-AU"/>
              </w:rPr>
            </w:pPr>
            <w:r w:rsidRPr="00981A60">
              <w:rPr>
                <w:rFonts w:cs="Arial"/>
                <w:b/>
                <w:bCs/>
                <w:sz w:val="18"/>
                <w:szCs w:val="18"/>
                <w:lang w:eastAsia="en-AU"/>
              </w:rPr>
              <w:t>Course type</w:t>
            </w:r>
          </w:p>
        </w:tc>
        <w:tc>
          <w:tcPr>
            <w:tcW w:w="1237" w:type="dxa"/>
          </w:tcPr>
          <w:p w14:paraId="3B5B2C6F" w14:textId="085ACFCC"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33C48461" w14:textId="1EE271C5"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15173FDA" w14:textId="70334FEE"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37F95408" w14:textId="7B8E5498"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73197578" w14:textId="1E50443B"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32BC7022" w14:textId="08564C66"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0226A5CB" w14:textId="71BDAB09" w:rsidR="00981A60" w:rsidRPr="00981A60" w:rsidRDefault="00981A60" w:rsidP="00981A60">
            <w:pPr>
              <w:pStyle w:val="Body"/>
              <w:rPr>
                <w:rFonts w:cs="Arial"/>
                <w:sz w:val="18"/>
                <w:szCs w:val="18"/>
              </w:rPr>
            </w:pPr>
            <w:r w:rsidRPr="00981A60">
              <w:rPr>
                <w:rFonts w:cs="Arial"/>
                <w:sz w:val="18"/>
                <w:szCs w:val="18"/>
              </w:rPr>
              <w:t> </w:t>
            </w:r>
          </w:p>
        </w:tc>
      </w:tr>
      <w:tr w:rsidR="00981A60" w14:paraId="5D4BFDA0" w14:textId="77777777" w:rsidTr="00981A60">
        <w:tc>
          <w:tcPr>
            <w:tcW w:w="1417" w:type="dxa"/>
          </w:tcPr>
          <w:p w14:paraId="1BF563A0" w14:textId="14576B23" w:rsidR="00981A60" w:rsidRPr="00981A60" w:rsidRDefault="00981A60" w:rsidP="00981A60">
            <w:pPr>
              <w:pStyle w:val="Body"/>
              <w:rPr>
                <w:rFonts w:cs="Arial"/>
                <w:sz w:val="18"/>
                <w:szCs w:val="18"/>
                <w:lang w:eastAsia="en-AU"/>
              </w:rPr>
            </w:pPr>
            <w:r w:rsidRPr="00981A60">
              <w:rPr>
                <w:rFonts w:cs="Arial"/>
                <w:sz w:val="18"/>
                <w:szCs w:val="18"/>
                <w:lang w:eastAsia="en-AU"/>
              </w:rPr>
              <w:t>Undergraduate</w:t>
            </w:r>
          </w:p>
        </w:tc>
        <w:tc>
          <w:tcPr>
            <w:tcW w:w="1237" w:type="dxa"/>
          </w:tcPr>
          <w:p w14:paraId="2FFBAA99" w14:textId="78B5E2B8" w:rsidR="00981A60" w:rsidRPr="00981A60" w:rsidRDefault="00981A60" w:rsidP="00981A60">
            <w:pPr>
              <w:pStyle w:val="Body"/>
              <w:rPr>
                <w:rFonts w:cs="Arial"/>
                <w:sz w:val="18"/>
                <w:szCs w:val="18"/>
              </w:rPr>
            </w:pPr>
            <w:r w:rsidRPr="00981A60">
              <w:rPr>
                <w:rFonts w:cs="Arial"/>
                <w:sz w:val="18"/>
                <w:szCs w:val="18"/>
              </w:rPr>
              <w:t>52,398</w:t>
            </w:r>
          </w:p>
        </w:tc>
        <w:tc>
          <w:tcPr>
            <w:tcW w:w="1075" w:type="dxa"/>
          </w:tcPr>
          <w:p w14:paraId="64CC6F45" w14:textId="74C7B835" w:rsidR="00981A60" w:rsidRPr="00981A60" w:rsidRDefault="00981A60" w:rsidP="00981A60">
            <w:pPr>
              <w:pStyle w:val="Body"/>
              <w:rPr>
                <w:rFonts w:cs="Arial"/>
                <w:sz w:val="18"/>
                <w:szCs w:val="18"/>
              </w:rPr>
            </w:pPr>
            <w:r w:rsidRPr="00981A60">
              <w:rPr>
                <w:rFonts w:cs="Arial"/>
                <w:sz w:val="18"/>
                <w:szCs w:val="18"/>
              </w:rPr>
              <w:t>59</w:t>
            </w:r>
          </w:p>
        </w:tc>
        <w:tc>
          <w:tcPr>
            <w:tcW w:w="918" w:type="dxa"/>
          </w:tcPr>
          <w:p w14:paraId="11D5930B" w14:textId="2CF2C3C3" w:rsidR="00981A60" w:rsidRPr="00981A60" w:rsidRDefault="00981A60" w:rsidP="00981A60">
            <w:pPr>
              <w:pStyle w:val="Body"/>
              <w:rPr>
                <w:rFonts w:cs="Arial"/>
                <w:sz w:val="18"/>
                <w:szCs w:val="18"/>
              </w:rPr>
            </w:pPr>
            <w:r w:rsidRPr="00981A60">
              <w:rPr>
                <w:rFonts w:cs="Arial"/>
                <w:sz w:val="18"/>
                <w:szCs w:val="18"/>
              </w:rPr>
              <w:t>126</w:t>
            </w:r>
          </w:p>
        </w:tc>
        <w:tc>
          <w:tcPr>
            <w:tcW w:w="950" w:type="dxa"/>
          </w:tcPr>
          <w:p w14:paraId="4976D2D4" w14:textId="784CE914" w:rsidR="00981A60" w:rsidRPr="00981A60" w:rsidRDefault="00981A60" w:rsidP="00981A60">
            <w:pPr>
              <w:pStyle w:val="Body"/>
              <w:rPr>
                <w:rFonts w:cs="Arial"/>
                <w:sz w:val="18"/>
                <w:szCs w:val="18"/>
              </w:rPr>
            </w:pPr>
            <w:r w:rsidRPr="00981A60">
              <w:rPr>
                <w:rFonts w:cs="Arial"/>
                <w:sz w:val="18"/>
                <w:szCs w:val="18"/>
              </w:rPr>
              <w:t>3,502</w:t>
            </w:r>
          </w:p>
        </w:tc>
        <w:tc>
          <w:tcPr>
            <w:tcW w:w="1237" w:type="dxa"/>
          </w:tcPr>
          <w:p w14:paraId="6E82F3F1" w14:textId="39968AEB" w:rsidR="00981A60" w:rsidRPr="00981A60" w:rsidRDefault="00981A60" w:rsidP="00981A60">
            <w:pPr>
              <w:pStyle w:val="Body"/>
              <w:rPr>
                <w:rFonts w:cs="Arial"/>
                <w:sz w:val="18"/>
                <w:szCs w:val="18"/>
              </w:rPr>
            </w:pPr>
            <w:r w:rsidRPr="00981A60">
              <w:rPr>
                <w:rFonts w:cs="Arial"/>
                <w:sz w:val="18"/>
                <w:szCs w:val="18"/>
              </w:rPr>
              <w:t>48,711</w:t>
            </w:r>
          </w:p>
        </w:tc>
        <w:tc>
          <w:tcPr>
            <w:tcW w:w="1124" w:type="dxa"/>
          </w:tcPr>
          <w:p w14:paraId="30D55817" w14:textId="5F5C2D84" w:rsidR="00981A60" w:rsidRPr="00981A60" w:rsidRDefault="00981A60" w:rsidP="00981A60">
            <w:pPr>
              <w:pStyle w:val="Body"/>
              <w:rPr>
                <w:rFonts w:cs="Arial"/>
                <w:sz w:val="18"/>
                <w:szCs w:val="18"/>
              </w:rPr>
            </w:pPr>
            <w:r w:rsidRPr="00981A60">
              <w:rPr>
                <w:rFonts w:cs="Arial"/>
                <w:sz w:val="18"/>
                <w:szCs w:val="18"/>
              </w:rPr>
              <w:t>19,019</w:t>
            </w:r>
          </w:p>
        </w:tc>
        <w:tc>
          <w:tcPr>
            <w:tcW w:w="1102" w:type="dxa"/>
          </w:tcPr>
          <w:p w14:paraId="03A147CC" w14:textId="6E4AFA1E" w:rsidR="00981A60" w:rsidRPr="00981A60" w:rsidRDefault="00981A60" w:rsidP="00981A60">
            <w:pPr>
              <w:pStyle w:val="Body"/>
              <w:rPr>
                <w:rFonts w:cs="Arial"/>
                <w:sz w:val="18"/>
                <w:szCs w:val="18"/>
              </w:rPr>
            </w:pPr>
            <w:r w:rsidRPr="00981A60">
              <w:rPr>
                <w:rFonts w:cs="Arial"/>
                <w:sz w:val="18"/>
                <w:szCs w:val="18"/>
              </w:rPr>
              <w:t>39.0</w:t>
            </w:r>
          </w:p>
        </w:tc>
      </w:tr>
      <w:tr w:rsidR="00981A60" w14:paraId="202B7933" w14:textId="77777777" w:rsidTr="00981A60">
        <w:tc>
          <w:tcPr>
            <w:tcW w:w="1417" w:type="dxa"/>
          </w:tcPr>
          <w:p w14:paraId="02D469A5" w14:textId="4D6A3095" w:rsidR="00981A60" w:rsidRPr="00981A60" w:rsidRDefault="00981A60" w:rsidP="00981A60">
            <w:pPr>
              <w:pStyle w:val="Body"/>
              <w:rPr>
                <w:rFonts w:cs="Arial"/>
                <w:sz w:val="18"/>
                <w:szCs w:val="18"/>
                <w:lang w:eastAsia="en-AU"/>
              </w:rPr>
            </w:pPr>
            <w:r w:rsidRPr="00981A60">
              <w:rPr>
                <w:rFonts w:cs="Arial"/>
                <w:sz w:val="18"/>
                <w:szCs w:val="18"/>
                <w:lang w:eastAsia="en-AU"/>
              </w:rPr>
              <w:t>Postgraduate</w:t>
            </w:r>
          </w:p>
        </w:tc>
        <w:tc>
          <w:tcPr>
            <w:tcW w:w="1237" w:type="dxa"/>
          </w:tcPr>
          <w:p w14:paraId="29E583CF" w14:textId="7DD69C51" w:rsidR="00981A60" w:rsidRPr="00981A60" w:rsidRDefault="00981A60" w:rsidP="00981A60">
            <w:pPr>
              <w:pStyle w:val="Body"/>
              <w:rPr>
                <w:rFonts w:cs="Arial"/>
                <w:sz w:val="18"/>
                <w:szCs w:val="18"/>
              </w:rPr>
            </w:pPr>
            <w:r w:rsidRPr="00981A60">
              <w:rPr>
                <w:rFonts w:cs="Arial"/>
                <w:sz w:val="18"/>
                <w:szCs w:val="18"/>
              </w:rPr>
              <w:t>58,081</w:t>
            </w:r>
          </w:p>
        </w:tc>
        <w:tc>
          <w:tcPr>
            <w:tcW w:w="1075" w:type="dxa"/>
          </w:tcPr>
          <w:p w14:paraId="64FE5DC3" w14:textId="2D37C79D" w:rsidR="00981A60" w:rsidRPr="00981A60" w:rsidRDefault="00981A60" w:rsidP="00981A60">
            <w:pPr>
              <w:pStyle w:val="Body"/>
              <w:rPr>
                <w:rFonts w:cs="Arial"/>
                <w:sz w:val="18"/>
                <w:szCs w:val="18"/>
              </w:rPr>
            </w:pPr>
            <w:r w:rsidRPr="00981A60">
              <w:rPr>
                <w:rFonts w:cs="Arial"/>
                <w:sz w:val="18"/>
                <w:szCs w:val="18"/>
              </w:rPr>
              <w:t>72</w:t>
            </w:r>
          </w:p>
        </w:tc>
        <w:tc>
          <w:tcPr>
            <w:tcW w:w="918" w:type="dxa"/>
          </w:tcPr>
          <w:p w14:paraId="0D5FF036" w14:textId="4FF192FF" w:rsidR="00981A60" w:rsidRPr="00981A60" w:rsidRDefault="00981A60" w:rsidP="00981A60">
            <w:pPr>
              <w:pStyle w:val="Body"/>
              <w:rPr>
                <w:rFonts w:cs="Arial"/>
                <w:sz w:val="18"/>
                <w:szCs w:val="18"/>
              </w:rPr>
            </w:pPr>
            <w:r w:rsidRPr="00981A60">
              <w:rPr>
                <w:rFonts w:cs="Arial"/>
                <w:sz w:val="18"/>
                <w:szCs w:val="18"/>
              </w:rPr>
              <w:t>129</w:t>
            </w:r>
          </w:p>
        </w:tc>
        <w:tc>
          <w:tcPr>
            <w:tcW w:w="950" w:type="dxa"/>
          </w:tcPr>
          <w:p w14:paraId="348F1073" w14:textId="01A12CFD" w:rsidR="00981A60" w:rsidRPr="00981A60" w:rsidRDefault="00981A60" w:rsidP="00981A60">
            <w:pPr>
              <w:pStyle w:val="Body"/>
              <w:rPr>
                <w:rFonts w:cs="Arial"/>
                <w:sz w:val="18"/>
                <w:szCs w:val="18"/>
              </w:rPr>
            </w:pPr>
            <w:r w:rsidRPr="00981A60">
              <w:rPr>
                <w:rFonts w:cs="Arial"/>
                <w:sz w:val="18"/>
                <w:szCs w:val="18"/>
              </w:rPr>
              <w:t>3,355</w:t>
            </w:r>
          </w:p>
        </w:tc>
        <w:tc>
          <w:tcPr>
            <w:tcW w:w="1237" w:type="dxa"/>
          </w:tcPr>
          <w:p w14:paraId="6F76D488" w14:textId="1F478C0D" w:rsidR="00981A60" w:rsidRPr="00981A60" w:rsidRDefault="00981A60" w:rsidP="00981A60">
            <w:pPr>
              <w:pStyle w:val="Body"/>
              <w:rPr>
                <w:rFonts w:cs="Arial"/>
                <w:sz w:val="18"/>
                <w:szCs w:val="18"/>
              </w:rPr>
            </w:pPr>
            <w:r w:rsidRPr="00981A60">
              <w:rPr>
                <w:rFonts w:cs="Arial"/>
                <w:sz w:val="18"/>
                <w:szCs w:val="18"/>
              </w:rPr>
              <w:t>54,525</w:t>
            </w:r>
          </w:p>
        </w:tc>
        <w:tc>
          <w:tcPr>
            <w:tcW w:w="1124" w:type="dxa"/>
          </w:tcPr>
          <w:p w14:paraId="3CC44D8F" w14:textId="16D493A9" w:rsidR="00981A60" w:rsidRPr="00981A60" w:rsidRDefault="00981A60" w:rsidP="00981A60">
            <w:pPr>
              <w:pStyle w:val="Body"/>
              <w:rPr>
                <w:rFonts w:cs="Arial"/>
                <w:sz w:val="18"/>
                <w:szCs w:val="18"/>
              </w:rPr>
            </w:pPr>
            <w:r w:rsidRPr="00981A60">
              <w:rPr>
                <w:rFonts w:cs="Arial"/>
                <w:sz w:val="18"/>
                <w:szCs w:val="18"/>
              </w:rPr>
              <w:t>22,276</w:t>
            </w:r>
          </w:p>
        </w:tc>
        <w:tc>
          <w:tcPr>
            <w:tcW w:w="1102" w:type="dxa"/>
          </w:tcPr>
          <w:p w14:paraId="51E02D02" w14:textId="74317D91" w:rsidR="00981A60" w:rsidRPr="00981A60" w:rsidRDefault="00981A60" w:rsidP="00981A60">
            <w:pPr>
              <w:pStyle w:val="Body"/>
              <w:rPr>
                <w:rFonts w:cs="Arial"/>
                <w:sz w:val="18"/>
                <w:szCs w:val="18"/>
              </w:rPr>
            </w:pPr>
            <w:r w:rsidRPr="00981A60">
              <w:rPr>
                <w:rFonts w:cs="Arial"/>
                <w:sz w:val="18"/>
                <w:szCs w:val="18"/>
              </w:rPr>
              <w:t>40.9</w:t>
            </w:r>
          </w:p>
        </w:tc>
      </w:tr>
      <w:tr w:rsidR="00981A60" w14:paraId="1E19A37D" w14:textId="77777777" w:rsidTr="00981A60">
        <w:tc>
          <w:tcPr>
            <w:tcW w:w="1417" w:type="dxa"/>
          </w:tcPr>
          <w:p w14:paraId="4019D238" w14:textId="29AB0A97" w:rsidR="00981A60" w:rsidRPr="00981A60" w:rsidRDefault="00981A60" w:rsidP="00981A60">
            <w:pPr>
              <w:pStyle w:val="Body"/>
              <w:rPr>
                <w:rFonts w:cs="Arial"/>
                <w:sz w:val="18"/>
                <w:szCs w:val="18"/>
                <w:lang w:eastAsia="en-AU"/>
              </w:rPr>
            </w:pPr>
            <w:r w:rsidRPr="00981A60">
              <w:rPr>
                <w:rFonts w:cs="Arial"/>
                <w:sz w:val="18"/>
                <w:szCs w:val="18"/>
                <w:lang w:eastAsia="en-AU"/>
              </w:rPr>
              <w:t>Post-graduate coursework</w:t>
            </w:r>
          </w:p>
        </w:tc>
        <w:tc>
          <w:tcPr>
            <w:tcW w:w="1237" w:type="dxa"/>
          </w:tcPr>
          <w:p w14:paraId="39A27287" w14:textId="21C21C19" w:rsidR="00981A60" w:rsidRPr="00981A60" w:rsidRDefault="00981A60" w:rsidP="00981A60">
            <w:pPr>
              <w:pStyle w:val="Body"/>
              <w:rPr>
                <w:rFonts w:cs="Arial"/>
                <w:sz w:val="18"/>
                <w:szCs w:val="18"/>
              </w:rPr>
            </w:pPr>
            <w:r w:rsidRPr="00981A60">
              <w:rPr>
                <w:rFonts w:cs="Arial"/>
                <w:sz w:val="18"/>
                <w:szCs w:val="18"/>
              </w:rPr>
              <w:t>53,781</w:t>
            </w:r>
          </w:p>
        </w:tc>
        <w:tc>
          <w:tcPr>
            <w:tcW w:w="1075" w:type="dxa"/>
          </w:tcPr>
          <w:p w14:paraId="28108A1F" w14:textId="2EBCAB5F" w:rsidR="00981A60" w:rsidRPr="00981A60" w:rsidRDefault="00981A60" w:rsidP="00981A60">
            <w:pPr>
              <w:pStyle w:val="Body"/>
              <w:rPr>
                <w:rFonts w:cs="Arial"/>
                <w:sz w:val="18"/>
                <w:szCs w:val="18"/>
              </w:rPr>
            </w:pPr>
            <w:r w:rsidRPr="00981A60">
              <w:rPr>
                <w:rFonts w:cs="Arial"/>
                <w:sz w:val="18"/>
                <w:szCs w:val="18"/>
              </w:rPr>
              <w:t>62</w:t>
            </w:r>
          </w:p>
        </w:tc>
        <w:tc>
          <w:tcPr>
            <w:tcW w:w="918" w:type="dxa"/>
          </w:tcPr>
          <w:p w14:paraId="1D8FA260" w14:textId="17072F82" w:rsidR="00981A60" w:rsidRPr="00981A60" w:rsidRDefault="00981A60" w:rsidP="00981A60">
            <w:pPr>
              <w:pStyle w:val="Body"/>
              <w:rPr>
                <w:rFonts w:cs="Arial"/>
                <w:sz w:val="18"/>
                <w:szCs w:val="18"/>
              </w:rPr>
            </w:pPr>
            <w:r w:rsidRPr="00981A60">
              <w:rPr>
                <w:rFonts w:cs="Arial"/>
                <w:sz w:val="18"/>
                <w:szCs w:val="18"/>
              </w:rPr>
              <w:t>123</w:t>
            </w:r>
          </w:p>
        </w:tc>
        <w:tc>
          <w:tcPr>
            <w:tcW w:w="950" w:type="dxa"/>
          </w:tcPr>
          <w:p w14:paraId="2A5511EC" w14:textId="09B65975" w:rsidR="00981A60" w:rsidRPr="00981A60" w:rsidRDefault="00981A60" w:rsidP="00981A60">
            <w:pPr>
              <w:pStyle w:val="Body"/>
              <w:rPr>
                <w:rFonts w:cs="Arial"/>
                <w:sz w:val="18"/>
                <w:szCs w:val="18"/>
              </w:rPr>
            </w:pPr>
            <w:r w:rsidRPr="00981A60">
              <w:rPr>
                <w:rFonts w:cs="Arial"/>
                <w:sz w:val="18"/>
                <w:szCs w:val="18"/>
              </w:rPr>
              <w:t>3,154</w:t>
            </w:r>
          </w:p>
        </w:tc>
        <w:tc>
          <w:tcPr>
            <w:tcW w:w="1237" w:type="dxa"/>
          </w:tcPr>
          <w:p w14:paraId="1C9D446F" w14:textId="33929F11" w:rsidR="00981A60" w:rsidRPr="00981A60" w:rsidRDefault="00981A60" w:rsidP="00981A60">
            <w:pPr>
              <w:pStyle w:val="Body"/>
              <w:rPr>
                <w:rFonts w:cs="Arial"/>
                <w:sz w:val="18"/>
                <w:szCs w:val="18"/>
              </w:rPr>
            </w:pPr>
            <w:r w:rsidRPr="00981A60">
              <w:rPr>
                <w:rFonts w:cs="Arial"/>
                <w:sz w:val="18"/>
                <w:szCs w:val="18"/>
              </w:rPr>
              <w:t>50,442</w:t>
            </w:r>
          </w:p>
        </w:tc>
        <w:tc>
          <w:tcPr>
            <w:tcW w:w="1124" w:type="dxa"/>
          </w:tcPr>
          <w:p w14:paraId="5857048E" w14:textId="1AED268B" w:rsidR="00981A60" w:rsidRPr="00981A60" w:rsidRDefault="00981A60" w:rsidP="00981A60">
            <w:pPr>
              <w:pStyle w:val="Body"/>
              <w:rPr>
                <w:rFonts w:cs="Arial"/>
                <w:sz w:val="18"/>
                <w:szCs w:val="18"/>
              </w:rPr>
            </w:pPr>
            <w:r w:rsidRPr="00981A60">
              <w:rPr>
                <w:rFonts w:cs="Arial"/>
                <w:sz w:val="18"/>
                <w:szCs w:val="18"/>
              </w:rPr>
              <w:t>19,606</w:t>
            </w:r>
          </w:p>
        </w:tc>
        <w:tc>
          <w:tcPr>
            <w:tcW w:w="1102" w:type="dxa"/>
          </w:tcPr>
          <w:p w14:paraId="1D569833" w14:textId="16EC7465" w:rsidR="00981A60" w:rsidRPr="00981A60" w:rsidRDefault="00981A60" w:rsidP="00981A60">
            <w:pPr>
              <w:pStyle w:val="Body"/>
              <w:rPr>
                <w:rFonts w:cs="Arial"/>
                <w:sz w:val="18"/>
                <w:szCs w:val="18"/>
              </w:rPr>
            </w:pPr>
            <w:r w:rsidRPr="00981A60">
              <w:rPr>
                <w:rFonts w:cs="Arial"/>
                <w:sz w:val="18"/>
                <w:szCs w:val="18"/>
              </w:rPr>
              <w:t>38.9</w:t>
            </w:r>
          </w:p>
        </w:tc>
      </w:tr>
      <w:tr w:rsidR="00981A60" w14:paraId="3E039EE9" w14:textId="77777777" w:rsidTr="00981A60">
        <w:tc>
          <w:tcPr>
            <w:tcW w:w="1417" w:type="dxa"/>
          </w:tcPr>
          <w:p w14:paraId="69C4A002" w14:textId="54E5FCBF" w:rsidR="00981A60" w:rsidRPr="00981A60" w:rsidRDefault="00981A60" w:rsidP="00981A60">
            <w:pPr>
              <w:pStyle w:val="Body"/>
              <w:rPr>
                <w:rFonts w:cs="Arial"/>
                <w:sz w:val="18"/>
                <w:szCs w:val="18"/>
                <w:lang w:eastAsia="en-AU"/>
              </w:rPr>
            </w:pPr>
            <w:r w:rsidRPr="00981A60">
              <w:rPr>
                <w:rFonts w:cs="Arial"/>
                <w:sz w:val="18"/>
                <w:szCs w:val="18"/>
                <w:lang w:eastAsia="en-AU"/>
              </w:rPr>
              <w:t xml:space="preserve"> Post-graduate research</w:t>
            </w:r>
          </w:p>
        </w:tc>
        <w:tc>
          <w:tcPr>
            <w:tcW w:w="1237" w:type="dxa"/>
          </w:tcPr>
          <w:p w14:paraId="373B60A4" w14:textId="364FD1FD" w:rsidR="00981A60" w:rsidRPr="00981A60" w:rsidRDefault="00981A60" w:rsidP="00981A60">
            <w:pPr>
              <w:pStyle w:val="Body"/>
              <w:rPr>
                <w:rFonts w:cs="Arial"/>
                <w:sz w:val="18"/>
                <w:szCs w:val="18"/>
              </w:rPr>
            </w:pPr>
            <w:r w:rsidRPr="00981A60">
              <w:rPr>
                <w:rFonts w:cs="Arial"/>
                <w:sz w:val="18"/>
                <w:szCs w:val="18"/>
              </w:rPr>
              <w:t>4,300</w:t>
            </w:r>
          </w:p>
        </w:tc>
        <w:tc>
          <w:tcPr>
            <w:tcW w:w="1075" w:type="dxa"/>
          </w:tcPr>
          <w:p w14:paraId="7BF74D57" w14:textId="2F37A3CA" w:rsidR="00981A60" w:rsidRPr="00981A60" w:rsidRDefault="00981A60" w:rsidP="00981A60">
            <w:pPr>
              <w:pStyle w:val="Body"/>
              <w:rPr>
                <w:rFonts w:cs="Arial"/>
                <w:sz w:val="18"/>
                <w:szCs w:val="18"/>
              </w:rPr>
            </w:pPr>
            <w:r w:rsidRPr="00981A60">
              <w:rPr>
                <w:rFonts w:cs="Arial"/>
                <w:sz w:val="18"/>
                <w:szCs w:val="18"/>
              </w:rPr>
              <w:t>10</w:t>
            </w:r>
          </w:p>
        </w:tc>
        <w:tc>
          <w:tcPr>
            <w:tcW w:w="918" w:type="dxa"/>
          </w:tcPr>
          <w:p w14:paraId="595EF3AC" w14:textId="04933DCD" w:rsidR="00981A60" w:rsidRPr="00981A60" w:rsidRDefault="00981A60" w:rsidP="00981A60">
            <w:pPr>
              <w:pStyle w:val="Body"/>
              <w:rPr>
                <w:rFonts w:cs="Arial"/>
                <w:sz w:val="18"/>
                <w:szCs w:val="18"/>
              </w:rPr>
            </w:pPr>
            <w:r w:rsidRPr="00981A60">
              <w:rPr>
                <w:rFonts w:cs="Arial"/>
                <w:sz w:val="18"/>
                <w:szCs w:val="18"/>
              </w:rPr>
              <w:t>6</w:t>
            </w:r>
          </w:p>
        </w:tc>
        <w:tc>
          <w:tcPr>
            <w:tcW w:w="950" w:type="dxa"/>
          </w:tcPr>
          <w:p w14:paraId="2AB6EB12" w14:textId="1FB6848B" w:rsidR="00981A60" w:rsidRPr="00981A60" w:rsidRDefault="00981A60" w:rsidP="00981A60">
            <w:pPr>
              <w:pStyle w:val="Body"/>
              <w:rPr>
                <w:rFonts w:cs="Arial"/>
                <w:sz w:val="18"/>
                <w:szCs w:val="18"/>
              </w:rPr>
            </w:pPr>
            <w:r w:rsidRPr="00981A60">
              <w:rPr>
                <w:rFonts w:cs="Arial"/>
                <w:sz w:val="18"/>
                <w:szCs w:val="18"/>
              </w:rPr>
              <w:t>201</w:t>
            </w:r>
          </w:p>
        </w:tc>
        <w:tc>
          <w:tcPr>
            <w:tcW w:w="1237" w:type="dxa"/>
          </w:tcPr>
          <w:p w14:paraId="4664E65C" w14:textId="38077C46" w:rsidR="00981A60" w:rsidRPr="00981A60" w:rsidRDefault="00981A60" w:rsidP="00981A60">
            <w:pPr>
              <w:pStyle w:val="Body"/>
              <w:rPr>
                <w:rFonts w:cs="Arial"/>
                <w:sz w:val="18"/>
                <w:szCs w:val="18"/>
              </w:rPr>
            </w:pPr>
            <w:r w:rsidRPr="00981A60">
              <w:rPr>
                <w:rFonts w:cs="Arial"/>
                <w:sz w:val="18"/>
                <w:szCs w:val="18"/>
              </w:rPr>
              <w:t>4,083</w:t>
            </w:r>
          </w:p>
        </w:tc>
        <w:tc>
          <w:tcPr>
            <w:tcW w:w="1124" w:type="dxa"/>
          </w:tcPr>
          <w:p w14:paraId="27E62294" w14:textId="1237509D" w:rsidR="00981A60" w:rsidRPr="00981A60" w:rsidRDefault="00981A60" w:rsidP="00981A60">
            <w:pPr>
              <w:pStyle w:val="Body"/>
              <w:rPr>
                <w:rFonts w:cs="Arial"/>
                <w:sz w:val="18"/>
                <w:szCs w:val="18"/>
              </w:rPr>
            </w:pPr>
            <w:r w:rsidRPr="00981A60">
              <w:rPr>
                <w:rFonts w:cs="Arial"/>
                <w:sz w:val="18"/>
                <w:szCs w:val="18"/>
              </w:rPr>
              <w:t>2,670</w:t>
            </w:r>
          </w:p>
        </w:tc>
        <w:tc>
          <w:tcPr>
            <w:tcW w:w="1102" w:type="dxa"/>
          </w:tcPr>
          <w:p w14:paraId="42C9425C" w14:textId="6F1C5FF0" w:rsidR="00981A60" w:rsidRPr="00981A60" w:rsidRDefault="00981A60" w:rsidP="00981A60">
            <w:pPr>
              <w:pStyle w:val="Body"/>
              <w:rPr>
                <w:rFonts w:cs="Arial"/>
                <w:sz w:val="18"/>
                <w:szCs w:val="18"/>
              </w:rPr>
            </w:pPr>
            <w:r w:rsidRPr="00981A60">
              <w:rPr>
                <w:rFonts w:cs="Arial"/>
                <w:sz w:val="18"/>
                <w:szCs w:val="18"/>
              </w:rPr>
              <w:t>65.4</w:t>
            </w:r>
          </w:p>
        </w:tc>
      </w:tr>
      <w:tr w:rsidR="00981A60" w14:paraId="679BD136" w14:textId="77777777" w:rsidTr="00981A60">
        <w:tc>
          <w:tcPr>
            <w:tcW w:w="1417" w:type="dxa"/>
          </w:tcPr>
          <w:p w14:paraId="4F4678D9" w14:textId="2E997047" w:rsidR="00981A60" w:rsidRPr="00981A60" w:rsidRDefault="00981A60" w:rsidP="00981A60">
            <w:pPr>
              <w:pStyle w:val="Body"/>
              <w:rPr>
                <w:rFonts w:cs="Arial"/>
                <w:sz w:val="18"/>
                <w:szCs w:val="18"/>
                <w:lang w:eastAsia="en-AU"/>
              </w:rPr>
            </w:pPr>
            <w:r w:rsidRPr="00981A60">
              <w:rPr>
                <w:rFonts w:cs="Arial"/>
                <w:b/>
                <w:bCs/>
                <w:sz w:val="18"/>
                <w:szCs w:val="18"/>
                <w:lang w:eastAsia="en-AU"/>
              </w:rPr>
              <w:t>February 2021</w:t>
            </w:r>
          </w:p>
        </w:tc>
        <w:tc>
          <w:tcPr>
            <w:tcW w:w="1237" w:type="dxa"/>
          </w:tcPr>
          <w:p w14:paraId="5D970A73" w14:textId="4F751175"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0678D405" w14:textId="592BA226"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646A690E" w14:textId="79F8742D"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614D227D" w14:textId="4B8DE386"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6730FE88" w14:textId="1D5E6B37"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5DA1A18A" w14:textId="4A43E729"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1CBF07D2" w14:textId="2A07E2FE" w:rsidR="00981A60" w:rsidRPr="00981A60" w:rsidRDefault="00981A60" w:rsidP="00981A60">
            <w:pPr>
              <w:pStyle w:val="Body"/>
              <w:rPr>
                <w:rFonts w:cs="Arial"/>
                <w:sz w:val="18"/>
                <w:szCs w:val="18"/>
              </w:rPr>
            </w:pPr>
            <w:r w:rsidRPr="00981A60">
              <w:rPr>
                <w:rFonts w:cs="Arial"/>
                <w:sz w:val="18"/>
                <w:szCs w:val="18"/>
              </w:rPr>
              <w:t> </w:t>
            </w:r>
          </w:p>
        </w:tc>
      </w:tr>
      <w:tr w:rsidR="00981A60" w14:paraId="5F711834" w14:textId="77777777" w:rsidTr="00981A60">
        <w:tc>
          <w:tcPr>
            <w:tcW w:w="1417" w:type="dxa"/>
          </w:tcPr>
          <w:p w14:paraId="19B8B9FC" w14:textId="0B9BEE9D" w:rsidR="00981A60" w:rsidRPr="00981A60" w:rsidRDefault="00981A60" w:rsidP="00981A60">
            <w:pPr>
              <w:pStyle w:val="Body"/>
              <w:rPr>
                <w:rFonts w:cs="Arial"/>
                <w:sz w:val="18"/>
                <w:szCs w:val="18"/>
                <w:lang w:eastAsia="en-AU"/>
              </w:rPr>
            </w:pPr>
            <w:r w:rsidRPr="00981A60">
              <w:rPr>
                <w:rFonts w:cs="Arial"/>
                <w:b/>
                <w:bCs/>
                <w:sz w:val="18"/>
                <w:szCs w:val="18"/>
                <w:lang w:eastAsia="en-AU"/>
              </w:rPr>
              <w:t>Total</w:t>
            </w:r>
          </w:p>
        </w:tc>
        <w:tc>
          <w:tcPr>
            <w:tcW w:w="1237" w:type="dxa"/>
          </w:tcPr>
          <w:p w14:paraId="5EC3A8CD" w14:textId="781DA352" w:rsidR="00981A60" w:rsidRPr="00981A60" w:rsidRDefault="00981A60" w:rsidP="00981A60">
            <w:pPr>
              <w:pStyle w:val="Body"/>
              <w:rPr>
                <w:rFonts w:cs="Arial"/>
                <w:sz w:val="18"/>
                <w:szCs w:val="18"/>
              </w:rPr>
            </w:pPr>
            <w:r w:rsidRPr="00981A60">
              <w:rPr>
                <w:rFonts w:cs="Arial"/>
                <w:sz w:val="18"/>
                <w:szCs w:val="18"/>
              </w:rPr>
              <w:t>26,021</w:t>
            </w:r>
          </w:p>
        </w:tc>
        <w:tc>
          <w:tcPr>
            <w:tcW w:w="1075" w:type="dxa"/>
          </w:tcPr>
          <w:p w14:paraId="132F996A" w14:textId="240F7A06" w:rsidR="00981A60" w:rsidRPr="00981A60" w:rsidRDefault="00981A60" w:rsidP="00981A60">
            <w:pPr>
              <w:pStyle w:val="Body"/>
              <w:rPr>
                <w:rFonts w:cs="Arial"/>
                <w:sz w:val="18"/>
                <w:szCs w:val="18"/>
              </w:rPr>
            </w:pPr>
            <w:r w:rsidRPr="00981A60">
              <w:rPr>
                <w:rFonts w:cs="Arial"/>
                <w:sz w:val="18"/>
                <w:szCs w:val="18"/>
              </w:rPr>
              <w:t>54</w:t>
            </w:r>
          </w:p>
        </w:tc>
        <w:tc>
          <w:tcPr>
            <w:tcW w:w="918" w:type="dxa"/>
          </w:tcPr>
          <w:p w14:paraId="241D424A" w14:textId="00C90E20" w:rsidR="00981A60" w:rsidRPr="00981A60" w:rsidRDefault="00981A60" w:rsidP="00981A60">
            <w:pPr>
              <w:pStyle w:val="Body"/>
              <w:rPr>
                <w:rFonts w:cs="Arial"/>
                <w:sz w:val="18"/>
                <w:szCs w:val="18"/>
              </w:rPr>
            </w:pPr>
            <w:r w:rsidRPr="00981A60">
              <w:rPr>
                <w:rFonts w:cs="Arial"/>
                <w:sz w:val="18"/>
                <w:szCs w:val="18"/>
              </w:rPr>
              <w:t>84</w:t>
            </w:r>
          </w:p>
        </w:tc>
        <w:tc>
          <w:tcPr>
            <w:tcW w:w="950" w:type="dxa"/>
          </w:tcPr>
          <w:p w14:paraId="1184CF00" w14:textId="3C2FA237" w:rsidR="00981A60" w:rsidRPr="00981A60" w:rsidRDefault="00981A60" w:rsidP="00981A60">
            <w:pPr>
              <w:pStyle w:val="Body"/>
              <w:rPr>
                <w:rFonts w:cs="Arial"/>
                <w:sz w:val="18"/>
                <w:szCs w:val="18"/>
              </w:rPr>
            </w:pPr>
            <w:r w:rsidRPr="00981A60">
              <w:rPr>
                <w:rFonts w:cs="Arial"/>
                <w:sz w:val="18"/>
                <w:szCs w:val="18"/>
              </w:rPr>
              <w:t>1,748</w:t>
            </w:r>
          </w:p>
        </w:tc>
        <w:tc>
          <w:tcPr>
            <w:tcW w:w="1237" w:type="dxa"/>
          </w:tcPr>
          <w:p w14:paraId="2F05FCBB" w14:textId="0A6EE17D" w:rsidR="00981A60" w:rsidRPr="00981A60" w:rsidRDefault="00981A60" w:rsidP="00981A60">
            <w:pPr>
              <w:pStyle w:val="Body"/>
              <w:rPr>
                <w:rFonts w:cs="Arial"/>
                <w:sz w:val="18"/>
                <w:szCs w:val="18"/>
              </w:rPr>
            </w:pPr>
            <w:r w:rsidRPr="00981A60">
              <w:rPr>
                <w:rFonts w:cs="Arial"/>
                <w:sz w:val="18"/>
                <w:szCs w:val="18"/>
              </w:rPr>
              <w:t>24,135</w:t>
            </w:r>
          </w:p>
        </w:tc>
        <w:tc>
          <w:tcPr>
            <w:tcW w:w="1124" w:type="dxa"/>
          </w:tcPr>
          <w:p w14:paraId="13BD6196" w14:textId="5ACD3E9E" w:rsidR="00981A60" w:rsidRPr="00981A60" w:rsidRDefault="00981A60" w:rsidP="00981A60">
            <w:pPr>
              <w:pStyle w:val="Body"/>
              <w:rPr>
                <w:rFonts w:cs="Arial"/>
                <w:sz w:val="18"/>
                <w:szCs w:val="18"/>
              </w:rPr>
            </w:pPr>
            <w:r w:rsidRPr="00981A60">
              <w:rPr>
                <w:rFonts w:cs="Arial"/>
                <w:sz w:val="18"/>
                <w:szCs w:val="18"/>
              </w:rPr>
              <w:t>9,490</w:t>
            </w:r>
          </w:p>
        </w:tc>
        <w:tc>
          <w:tcPr>
            <w:tcW w:w="1102" w:type="dxa"/>
          </w:tcPr>
          <w:p w14:paraId="63556E30" w14:textId="0EE814CF" w:rsidR="00981A60" w:rsidRPr="00981A60" w:rsidRDefault="00981A60" w:rsidP="00981A60">
            <w:pPr>
              <w:pStyle w:val="Body"/>
              <w:rPr>
                <w:rFonts w:cs="Arial"/>
                <w:sz w:val="18"/>
                <w:szCs w:val="18"/>
              </w:rPr>
            </w:pPr>
            <w:r w:rsidRPr="00981A60">
              <w:rPr>
                <w:rFonts w:cs="Arial"/>
                <w:sz w:val="18"/>
                <w:szCs w:val="18"/>
              </w:rPr>
              <w:t>39.3</w:t>
            </w:r>
          </w:p>
        </w:tc>
      </w:tr>
      <w:tr w:rsidR="00981A60" w14:paraId="4299BB64" w14:textId="77777777" w:rsidTr="00981A60">
        <w:tc>
          <w:tcPr>
            <w:tcW w:w="1417" w:type="dxa"/>
          </w:tcPr>
          <w:p w14:paraId="101585D3" w14:textId="787301C4" w:rsidR="00981A60" w:rsidRPr="00981A60" w:rsidRDefault="00981A60" w:rsidP="00981A60">
            <w:pPr>
              <w:pStyle w:val="Body"/>
              <w:rPr>
                <w:rFonts w:cs="Arial"/>
                <w:sz w:val="18"/>
                <w:szCs w:val="18"/>
                <w:lang w:eastAsia="en-AU"/>
              </w:rPr>
            </w:pPr>
            <w:r w:rsidRPr="00981A60">
              <w:rPr>
                <w:rFonts w:cs="Arial"/>
                <w:sz w:val="18"/>
                <w:szCs w:val="18"/>
                <w:lang w:eastAsia="en-AU"/>
              </w:rPr>
              <w:t>Universities</w:t>
            </w:r>
          </w:p>
        </w:tc>
        <w:tc>
          <w:tcPr>
            <w:tcW w:w="1237" w:type="dxa"/>
          </w:tcPr>
          <w:p w14:paraId="24BB99D7" w14:textId="6F17C1B9" w:rsidR="00981A60" w:rsidRPr="00981A60" w:rsidRDefault="00981A60" w:rsidP="00981A60">
            <w:pPr>
              <w:pStyle w:val="Body"/>
              <w:rPr>
                <w:rFonts w:cs="Arial"/>
                <w:sz w:val="18"/>
                <w:szCs w:val="18"/>
              </w:rPr>
            </w:pPr>
            <w:r w:rsidRPr="00981A60">
              <w:rPr>
                <w:rFonts w:cs="Arial"/>
                <w:sz w:val="18"/>
                <w:szCs w:val="18"/>
              </w:rPr>
              <w:t>19,772</w:t>
            </w:r>
          </w:p>
        </w:tc>
        <w:tc>
          <w:tcPr>
            <w:tcW w:w="1075" w:type="dxa"/>
          </w:tcPr>
          <w:p w14:paraId="4C098AB2" w14:textId="7D6FCA6B" w:rsidR="00981A60" w:rsidRPr="00981A60" w:rsidRDefault="00981A60" w:rsidP="00981A60">
            <w:pPr>
              <w:pStyle w:val="Body"/>
              <w:rPr>
                <w:rFonts w:cs="Arial"/>
                <w:sz w:val="18"/>
                <w:szCs w:val="18"/>
              </w:rPr>
            </w:pPr>
            <w:r w:rsidRPr="00981A60">
              <w:rPr>
                <w:rFonts w:cs="Arial"/>
                <w:sz w:val="18"/>
                <w:szCs w:val="18"/>
              </w:rPr>
              <w:t>42</w:t>
            </w:r>
          </w:p>
        </w:tc>
        <w:tc>
          <w:tcPr>
            <w:tcW w:w="918" w:type="dxa"/>
          </w:tcPr>
          <w:p w14:paraId="251AB458" w14:textId="44B56095" w:rsidR="00981A60" w:rsidRPr="00981A60" w:rsidRDefault="00981A60" w:rsidP="00981A60">
            <w:pPr>
              <w:pStyle w:val="Body"/>
              <w:rPr>
                <w:rFonts w:cs="Arial"/>
                <w:sz w:val="18"/>
                <w:szCs w:val="18"/>
              </w:rPr>
            </w:pPr>
            <w:r w:rsidRPr="00981A60">
              <w:rPr>
                <w:rFonts w:cs="Arial"/>
                <w:sz w:val="18"/>
                <w:szCs w:val="18"/>
              </w:rPr>
              <w:t>18</w:t>
            </w:r>
          </w:p>
        </w:tc>
        <w:tc>
          <w:tcPr>
            <w:tcW w:w="950" w:type="dxa"/>
          </w:tcPr>
          <w:p w14:paraId="0C855A1B" w14:textId="7D471BC0" w:rsidR="00981A60" w:rsidRPr="00981A60" w:rsidRDefault="00981A60" w:rsidP="00981A60">
            <w:pPr>
              <w:pStyle w:val="Body"/>
              <w:rPr>
                <w:rFonts w:cs="Arial"/>
                <w:sz w:val="18"/>
                <w:szCs w:val="18"/>
              </w:rPr>
            </w:pPr>
            <w:r w:rsidRPr="00981A60">
              <w:rPr>
                <w:rFonts w:cs="Arial"/>
                <w:sz w:val="18"/>
                <w:szCs w:val="18"/>
              </w:rPr>
              <w:t>1,200</w:t>
            </w:r>
          </w:p>
        </w:tc>
        <w:tc>
          <w:tcPr>
            <w:tcW w:w="1237" w:type="dxa"/>
          </w:tcPr>
          <w:p w14:paraId="72DE71E2" w14:textId="2C009CF9" w:rsidR="00981A60" w:rsidRPr="00981A60" w:rsidRDefault="00981A60" w:rsidP="00981A60">
            <w:pPr>
              <w:pStyle w:val="Body"/>
              <w:rPr>
                <w:rFonts w:cs="Arial"/>
                <w:sz w:val="18"/>
                <w:szCs w:val="18"/>
              </w:rPr>
            </w:pPr>
            <w:r w:rsidRPr="00981A60">
              <w:rPr>
                <w:rFonts w:cs="Arial"/>
                <w:sz w:val="18"/>
                <w:szCs w:val="18"/>
              </w:rPr>
              <w:t>18,512</w:t>
            </w:r>
          </w:p>
        </w:tc>
        <w:tc>
          <w:tcPr>
            <w:tcW w:w="1124" w:type="dxa"/>
          </w:tcPr>
          <w:p w14:paraId="5AC3CE28" w14:textId="2E92B8A0" w:rsidR="00981A60" w:rsidRPr="00981A60" w:rsidRDefault="00981A60" w:rsidP="00981A60">
            <w:pPr>
              <w:pStyle w:val="Body"/>
              <w:rPr>
                <w:rFonts w:cs="Arial"/>
                <w:sz w:val="18"/>
                <w:szCs w:val="18"/>
              </w:rPr>
            </w:pPr>
            <w:r w:rsidRPr="00981A60">
              <w:rPr>
                <w:rFonts w:cs="Arial"/>
                <w:sz w:val="18"/>
                <w:szCs w:val="18"/>
              </w:rPr>
              <w:t>7,479</w:t>
            </w:r>
          </w:p>
        </w:tc>
        <w:tc>
          <w:tcPr>
            <w:tcW w:w="1102" w:type="dxa"/>
          </w:tcPr>
          <w:p w14:paraId="24C8B378" w14:textId="4DC1A67E" w:rsidR="00981A60" w:rsidRPr="00981A60" w:rsidRDefault="00981A60" w:rsidP="00981A60">
            <w:pPr>
              <w:pStyle w:val="Body"/>
              <w:rPr>
                <w:rFonts w:cs="Arial"/>
                <w:sz w:val="18"/>
                <w:szCs w:val="18"/>
              </w:rPr>
            </w:pPr>
            <w:r w:rsidRPr="00981A60">
              <w:rPr>
                <w:rFonts w:cs="Arial"/>
                <w:sz w:val="18"/>
                <w:szCs w:val="18"/>
              </w:rPr>
              <w:t>40.4</w:t>
            </w:r>
          </w:p>
        </w:tc>
      </w:tr>
      <w:tr w:rsidR="00981A60" w14:paraId="1383623B" w14:textId="77777777" w:rsidTr="00981A60">
        <w:tc>
          <w:tcPr>
            <w:tcW w:w="1417" w:type="dxa"/>
          </w:tcPr>
          <w:p w14:paraId="4B82A15E" w14:textId="191D1DD9" w:rsidR="00981A60" w:rsidRPr="00981A60" w:rsidRDefault="00981A60" w:rsidP="00981A60">
            <w:pPr>
              <w:pStyle w:val="Body"/>
              <w:rPr>
                <w:rFonts w:cs="Arial"/>
                <w:sz w:val="18"/>
                <w:szCs w:val="18"/>
                <w:lang w:eastAsia="en-AU"/>
              </w:rPr>
            </w:pPr>
            <w:r w:rsidRPr="00981A60">
              <w:rPr>
                <w:rFonts w:cs="Arial"/>
                <w:sz w:val="18"/>
                <w:szCs w:val="18"/>
                <w:lang w:eastAsia="en-AU"/>
              </w:rPr>
              <w:t>NUHEIs</w:t>
            </w:r>
          </w:p>
        </w:tc>
        <w:tc>
          <w:tcPr>
            <w:tcW w:w="1237" w:type="dxa"/>
          </w:tcPr>
          <w:p w14:paraId="6D757D65" w14:textId="0D0EBACB" w:rsidR="00981A60" w:rsidRPr="00981A60" w:rsidRDefault="00981A60" w:rsidP="00981A60">
            <w:pPr>
              <w:pStyle w:val="Body"/>
              <w:rPr>
                <w:rFonts w:cs="Arial"/>
                <w:sz w:val="18"/>
                <w:szCs w:val="18"/>
              </w:rPr>
            </w:pPr>
            <w:r w:rsidRPr="00981A60">
              <w:rPr>
                <w:rFonts w:cs="Arial"/>
                <w:sz w:val="18"/>
                <w:szCs w:val="18"/>
              </w:rPr>
              <w:t>6,249</w:t>
            </w:r>
          </w:p>
        </w:tc>
        <w:tc>
          <w:tcPr>
            <w:tcW w:w="1075" w:type="dxa"/>
          </w:tcPr>
          <w:p w14:paraId="4F587B42" w14:textId="0920B0A0" w:rsidR="00981A60" w:rsidRPr="00981A60" w:rsidRDefault="00981A60" w:rsidP="00981A60">
            <w:pPr>
              <w:pStyle w:val="Body"/>
              <w:rPr>
                <w:rFonts w:cs="Arial"/>
                <w:sz w:val="18"/>
                <w:szCs w:val="18"/>
              </w:rPr>
            </w:pPr>
            <w:r w:rsidRPr="00981A60">
              <w:rPr>
                <w:rFonts w:cs="Arial"/>
                <w:sz w:val="18"/>
                <w:szCs w:val="18"/>
              </w:rPr>
              <w:t>12</w:t>
            </w:r>
          </w:p>
        </w:tc>
        <w:tc>
          <w:tcPr>
            <w:tcW w:w="918" w:type="dxa"/>
          </w:tcPr>
          <w:p w14:paraId="107D7EA7" w14:textId="4624AA6A" w:rsidR="00981A60" w:rsidRPr="00981A60" w:rsidRDefault="00981A60" w:rsidP="00981A60">
            <w:pPr>
              <w:pStyle w:val="Body"/>
              <w:rPr>
                <w:rFonts w:cs="Arial"/>
                <w:sz w:val="18"/>
                <w:szCs w:val="18"/>
              </w:rPr>
            </w:pPr>
            <w:r w:rsidRPr="00981A60">
              <w:rPr>
                <w:rFonts w:cs="Arial"/>
                <w:sz w:val="18"/>
                <w:szCs w:val="18"/>
              </w:rPr>
              <w:t>66</w:t>
            </w:r>
          </w:p>
        </w:tc>
        <w:tc>
          <w:tcPr>
            <w:tcW w:w="950" w:type="dxa"/>
          </w:tcPr>
          <w:p w14:paraId="397080D2" w14:textId="07AA7882" w:rsidR="00981A60" w:rsidRPr="00981A60" w:rsidRDefault="00981A60" w:rsidP="00981A60">
            <w:pPr>
              <w:pStyle w:val="Body"/>
              <w:rPr>
                <w:rFonts w:cs="Arial"/>
                <w:sz w:val="18"/>
                <w:szCs w:val="18"/>
              </w:rPr>
            </w:pPr>
            <w:r w:rsidRPr="00981A60">
              <w:rPr>
                <w:rFonts w:cs="Arial"/>
                <w:sz w:val="18"/>
                <w:szCs w:val="18"/>
              </w:rPr>
              <w:t>548</w:t>
            </w:r>
          </w:p>
        </w:tc>
        <w:tc>
          <w:tcPr>
            <w:tcW w:w="1237" w:type="dxa"/>
          </w:tcPr>
          <w:p w14:paraId="2C0ABBF3" w14:textId="31DDB818" w:rsidR="00981A60" w:rsidRPr="00981A60" w:rsidRDefault="00981A60" w:rsidP="00981A60">
            <w:pPr>
              <w:pStyle w:val="Body"/>
              <w:rPr>
                <w:rFonts w:cs="Arial"/>
                <w:sz w:val="18"/>
                <w:szCs w:val="18"/>
              </w:rPr>
            </w:pPr>
            <w:r w:rsidRPr="00981A60">
              <w:rPr>
                <w:rFonts w:cs="Arial"/>
                <w:sz w:val="18"/>
                <w:szCs w:val="18"/>
              </w:rPr>
              <w:t>5,623</w:t>
            </w:r>
          </w:p>
        </w:tc>
        <w:tc>
          <w:tcPr>
            <w:tcW w:w="1124" w:type="dxa"/>
          </w:tcPr>
          <w:p w14:paraId="32D933F1" w14:textId="21EC3248" w:rsidR="00981A60" w:rsidRPr="00981A60" w:rsidRDefault="00981A60" w:rsidP="00981A60">
            <w:pPr>
              <w:pStyle w:val="Body"/>
              <w:rPr>
                <w:rFonts w:cs="Arial"/>
                <w:sz w:val="18"/>
                <w:szCs w:val="18"/>
              </w:rPr>
            </w:pPr>
            <w:r w:rsidRPr="00981A60">
              <w:rPr>
                <w:rFonts w:cs="Arial"/>
                <w:sz w:val="18"/>
                <w:szCs w:val="18"/>
              </w:rPr>
              <w:t>2,011</w:t>
            </w:r>
          </w:p>
        </w:tc>
        <w:tc>
          <w:tcPr>
            <w:tcW w:w="1102" w:type="dxa"/>
          </w:tcPr>
          <w:p w14:paraId="51AA7626" w14:textId="7D51CB85" w:rsidR="00981A60" w:rsidRPr="00981A60" w:rsidRDefault="00981A60" w:rsidP="00981A60">
            <w:pPr>
              <w:pStyle w:val="Body"/>
              <w:rPr>
                <w:rFonts w:cs="Arial"/>
                <w:sz w:val="18"/>
                <w:szCs w:val="18"/>
              </w:rPr>
            </w:pPr>
            <w:r w:rsidRPr="00981A60">
              <w:rPr>
                <w:rFonts w:cs="Arial"/>
                <w:sz w:val="18"/>
                <w:szCs w:val="18"/>
              </w:rPr>
              <w:t>35.8</w:t>
            </w:r>
          </w:p>
        </w:tc>
      </w:tr>
      <w:tr w:rsidR="00981A60" w14:paraId="40743B6C" w14:textId="77777777" w:rsidTr="00981A60">
        <w:tc>
          <w:tcPr>
            <w:tcW w:w="1417" w:type="dxa"/>
          </w:tcPr>
          <w:p w14:paraId="60D9CF2D" w14:textId="45F9A594" w:rsidR="00981A60" w:rsidRPr="00981A60" w:rsidRDefault="00981A60" w:rsidP="00981A60">
            <w:pPr>
              <w:pStyle w:val="Body"/>
              <w:rPr>
                <w:rFonts w:cs="Arial"/>
                <w:sz w:val="18"/>
                <w:szCs w:val="18"/>
                <w:lang w:eastAsia="en-AU"/>
              </w:rPr>
            </w:pPr>
            <w:r w:rsidRPr="00981A60">
              <w:rPr>
                <w:rFonts w:cs="Arial"/>
                <w:b/>
                <w:bCs/>
                <w:sz w:val="18"/>
                <w:szCs w:val="18"/>
                <w:lang w:eastAsia="en-AU"/>
              </w:rPr>
              <w:t>Course type</w:t>
            </w:r>
          </w:p>
        </w:tc>
        <w:tc>
          <w:tcPr>
            <w:tcW w:w="1237" w:type="dxa"/>
          </w:tcPr>
          <w:p w14:paraId="1EEDD2E8" w14:textId="1551E6C6"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24C0D4CA" w14:textId="020F02C4"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14B0204D" w14:textId="14E9BB99"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43D3F86C" w14:textId="65CE9E5F"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35EE27E5" w14:textId="429E7F6C"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0C7D3BCF" w14:textId="558B3510"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3B6C2FD8" w14:textId="587F970E" w:rsidR="00981A60" w:rsidRPr="00981A60" w:rsidRDefault="00981A60" w:rsidP="00981A60">
            <w:pPr>
              <w:pStyle w:val="Body"/>
              <w:rPr>
                <w:rFonts w:cs="Arial"/>
                <w:sz w:val="18"/>
                <w:szCs w:val="18"/>
              </w:rPr>
            </w:pPr>
            <w:r w:rsidRPr="00981A60">
              <w:rPr>
                <w:rFonts w:cs="Arial"/>
                <w:sz w:val="18"/>
                <w:szCs w:val="18"/>
              </w:rPr>
              <w:t> </w:t>
            </w:r>
          </w:p>
        </w:tc>
      </w:tr>
      <w:tr w:rsidR="00981A60" w14:paraId="477B4662" w14:textId="77777777" w:rsidTr="00981A60">
        <w:tc>
          <w:tcPr>
            <w:tcW w:w="1417" w:type="dxa"/>
          </w:tcPr>
          <w:p w14:paraId="56DE84D5" w14:textId="31D2D1AC" w:rsidR="00981A60" w:rsidRPr="00981A60" w:rsidRDefault="00981A60" w:rsidP="00981A60">
            <w:pPr>
              <w:pStyle w:val="Body"/>
              <w:rPr>
                <w:rFonts w:cs="Arial"/>
                <w:sz w:val="18"/>
                <w:szCs w:val="18"/>
                <w:lang w:eastAsia="en-AU"/>
              </w:rPr>
            </w:pPr>
            <w:r w:rsidRPr="00981A60">
              <w:rPr>
                <w:rFonts w:cs="Arial"/>
                <w:sz w:val="18"/>
                <w:szCs w:val="18"/>
                <w:lang w:eastAsia="en-AU"/>
              </w:rPr>
              <w:t>Undergraduate</w:t>
            </w:r>
          </w:p>
        </w:tc>
        <w:tc>
          <w:tcPr>
            <w:tcW w:w="1237" w:type="dxa"/>
          </w:tcPr>
          <w:p w14:paraId="319AB8D8" w14:textId="7FC2884D" w:rsidR="00981A60" w:rsidRPr="00981A60" w:rsidRDefault="00981A60" w:rsidP="00981A60">
            <w:pPr>
              <w:pStyle w:val="Body"/>
              <w:rPr>
                <w:rFonts w:cs="Arial"/>
                <w:sz w:val="18"/>
                <w:szCs w:val="18"/>
              </w:rPr>
            </w:pPr>
            <w:r w:rsidRPr="00981A60">
              <w:rPr>
                <w:rFonts w:cs="Arial"/>
                <w:sz w:val="18"/>
                <w:szCs w:val="18"/>
              </w:rPr>
              <w:t>9,502</w:t>
            </w:r>
          </w:p>
        </w:tc>
        <w:tc>
          <w:tcPr>
            <w:tcW w:w="1075" w:type="dxa"/>
          </w:tcPr>
          <w:p w14:paraId="17B20BAA" w14:textId="64F3E37D" w:rsidR="00981A60" w:rsidRPr="00981A60" w:rsidRDefault="00981A60" w:rsidP="00981A60">
            <w:pPr>
              <w:pStyle w:val="Body"/>
              <w:rPr>
                <w:rFonts w:cs="Arial"/>
                <w:sz w:val="18"/>
                <w:szCs w:val="18"/>
              </w:rPr>
            </w:pPr>
            <w:r w:rsidRPr="00981A60">
              <w:rPr>
                <w:rFonts w:cs="Arial"/>
                <w:sz w:val="18"/>
                <w:szCs w:val="18"/>
              </w:rPr>
              <w:t>18</w:t>
            </w:r>
          </w:p>
        </w:tc>
        <w:tc>
          <w:tcPr>
            <w:tcW w:w="918" w:type="dxa"/>
          </w:tcPr>
          <w:p w14:paraId="24764064" w14:textId="7B6B1370" w:rsidR="00981A60" w:rsidRPr="00981A60" w:rsidRDefault="00981A60" w:rsidP="00981A60">
            <w:pPr>
              <w:pStyle w:val="Body"/>
              <w:rPr>
                <w:rFonts w:cs="Arial"/>
                <w:sz w:val="18"/>
                <w:szCs w:val="18"/>
              </w:rPr>
            </w:pPr>
            <w:r w:rsidRPr="00981A60">
              <w:rPr>
                <w:rFonts w:cs="Arial"/>
                <w:sz w:val="18"/>
                <w:szCs w:val="18"/>
              </w:rPr>
              <w:t>10</w:t>
            </w:r>
          </w:p>
        </w:tc>
        <w:tc>
          <w:tcPr>
            <w:tcW w:w="950" w:type="dxa"/>
          </w:tcPr>
          <w:p w14:paraId="679108AE" w14:textId="55D5B881" w:rsidR="00981A60" w:rsidRPr="00981A60" w:rsidRDefault="00981A60" w:rsidP="00981A60">
            <w:pPr>
              <w:pStyle w:val="Body"/>
              <w:rPr>
                <w:rFonts w:cs="Arial"/>
                <w:sz w:val="18"/>
                <w:szCs w:val="18"/>
              </w:rPr>
            </w:pPr>
            <w:r w:rsidRPr="00981A60">
              <w:rPr>
                <w:rFonts w:cs="Arial"/>
                <w:sz w:val="18"/>
                <w:szCs w:val="18"/>
              </w:rPr>
              <w:t>621</w:t>
            </w:r>
          </w:p>
        </w:tc>
        <w:tc>
          <w:tcPr>
            <w:tcW w:w="1237" w:type="dxa"/>
          </w:tcPr>
          <w:p w14:paraId="4206D892" w14:textId="031420C8" w:rsidR="00981A60" w:rsidRPr="00981A60" w:rsidRDefault="00981A60" w:rsidP="00981A60">
            <w:pPr>
              <w:pStyle w:val="Body"/>
              <w:rPr>
                <w:rFonts w:cs="Arial"/>
                <w:sz w:val="18"/>
                <w:szCs w:val="18"/>
              </w:rPr>
            </w:pPr>
            <w:r w:rsidRPr="00981A60">
              <w:rPr>
                <w:rFonts w:cs="Arial"/>
                <w:sz w:val="18"/>
                <w:szCs w:val="18"/>
              </w:rPr>
              <w:t>8,853</w:t>
            </w:r>
          </w:p>
        </w:tc>
        <w:tc>
          <w:tcPr>
            <w:tcW w:w="1124" w:type="dxa"/>
          </w:tcPr>
          <w:p w14:paraId="1BAF3F52" w14:textId="363A4C0F" w:rsidR="00981A60" w:rsidRPr="00981A60" w:rsidRDefault="00981A60" w:rsidP="00981A60">
            <w:pPr>
              <w:pStyle w:val="Body"/>
              <w:rPr>
                <w:rFonts w:cs="Arial"/>
                <w:sz w:val="18"/>
                <w:szCs w:val="18"/>
              </w:rPr>
            </w:pPr>
            <w:r w:rsidRPr="00981A60">
              <w:rPr>
                <w:rFonts w:cs="Arial"/>
                <w:sz w:val="18"/>
                <w:szCs w:val="18"/>
              </w:rPr>
              <w:t>3,355</w:t>
            </w:r>
          </w:p>
        </w:tc>
        <w:tc>
          <w:tcPr>
            <w:tcW w:w="1102" w:type="dxa"/>
          </w:tcPr>
          <w:p w14:paraId="2D1CDDF2" w14:textId="7584A627" w:rsidR="00981A60" w:rsidRPr="00981A60" w:rsidRDefault="00981A60" w:rsidP="00981A60">
            <w:pPr>
              <w:pStyle w:val="Body"/>
              <w:rPr>
                <w:rFonts w:cs="Arial"/>
                <w:sz w:val="18"/>
                <w:szCs w:val="18"/>
              </w:rPr>
            </w:pPr>
            <w:r w:rsidRPr="00981A60">
              <w:rPr>
                <w:rFonts w:cs="Arial"/>
                <w:sz w:val="18"/>
                <w:szCs w:val="18"/>
              </w:rPr>
              <w:t>37.9</w:t>
            </w:r>
          </w:p>
        </w:tc>
      </w:tr>
      <w:tr w:rsidR="00981A60" w14:paraId="5B6D6A97" w14:textId="77777777" w:rsidTr="00981A60">
        <w:tc>
          <w:tcPr>
            <w:tcW w:w="1417" w:type="dxa"/>
          </w:tcPr>
          <w:p w14:paraId="4B840B9C" w14:textId="7CE71AAE" w:rsidR="00981A60" w:rsidRPr="00981A60" w:rsidRDefault="00981A60" w:rsidP="00981A60">
            <w:pPr>
              <w:pStyle w:val="Body"/>
              <w:rPr>
                <w:rFonts w:cs="Arial"/>
                <w:sz w:val="18"/>
                <w:szCs w:val="18"/>
                <w:lang w:eastAsia="en-AU"/>
              </w:rPr>
            </w:pPr>
            <w:r w:rsidRPr="00981A60">
              <w:rPr>
                <w:rFonts w:cs="Arial"/>
                <w:sz w:val="18"/>
                <w:szCs w:val="18"/>
                <w:lang w:eastAsia="en-AU"/>
              </w:rPr>
              <w:t>Postgraduate</w:t>
            </w:r>
          </w:p>
        </w:tc>
        <w:tc>
          <w:tcPr>
            <w:tcW w:w="1237" w:type="dxa"/>
          </w:tcPr>
          <w:p w14:paraId="23BE504B" w14:textId="48F7706F" w:rsidR="00981A60" w:rsidRPr="00981A60" w:rsidRDefault="00981A60" w:rsidP="00981A60">
            <w:pPr>
              <w:pStyle w:val="Body"/>
              <w:rPr>
                <w:rFonts w:cs="Arial"/>
                <w:sz w:val="18"/>
                <w:szCs w:val="18"/>
              </w:rPr>
            </w:pPr>
            <w:r w:rsidRPr="00981A60">
              <w:rPr>
                <w:rFonts w:cs="Arial"/>
                <w:sz w:val="18"/>
                <w:szCs w:val="18"/>
              </w:rPr>
              <w:t>16,519</w:t>
            </w:r>
          </w:p>
        </w:tc>
        <w:tc>
          <w:tcPr>
            <w:tcW w:w="1075" w:type="dxa"/>
          </w:tcPr>
          <w:p w14:paraId="571B00F2" w14:textId="57A12977" w:rsidR="00981A60" w:rsidRPr="00981A60" w:rsidRDefault="00981A60" w:rsidP="00981A60">
            <w:pPr>
              <w:pStyle w:val="Body"/>
              <w:rPr>
                <w:rFonts w:cs="Arial"/>
                <w:sz w:val="18"/>
                <w:szCs w:val="18"/>
              </w:rPr>
            </w:pPr>
            <w:r w:rsidRPr="00981A60">
              <w:rPr>
                <w:rFonts w:cs="Arial"/>
                <w:sz w:val="18"/>
                <w:szCs w:val="18"/>
              </w:rPr>
              <w:t>36</w:t>
            </w:r>
          </w:p>
        </w:tc>
        <w:tc>
          <w:tcPr>
            <w:tcW w:w="918" w:type="dxa"/>
          </w:tcPr>
          <w:p w14:paraId="42002A7E" w14:textId="5CC09D95" w:rsidR="00981A60" w:rsidRPr="00981A60" w:rsidRDefault="00981A60" w:rsidP="00981A60">
            <w:pPr>
              <w:pStyle w:val="Body"/>
              <w:rPr>
                <w:rFonts w:cs="Arial"/>
                <w:sz w:val="18"/>
                <w:szCs w:val="18"/>
              </w:rPr>
            </w:pPr>
            <w:r w:rsidRPr="00981A60">
              <w:rPr>
                <w:rFonts w:cs="Arial"/>
                <w:sz w:val="18"/>
                <w:szCs w:val="18"/>
              </w:rPr>
              <w:t>74</w:t>
            </w:r>
          </w:p>
        </w:tc>
        <w:tc>
          <w:tcPr>
            <w:tcW w:w="950" w:type="dxa"/>
          </w:tcPr>
          <w:p w14:paraId="1B6AF0CD" w14:textId="646A57C9" w:rsidR="00981A60" w:rsidRPr="00981A60" w:rsidRDefault="00981A60" w:rsidP="00981A60">
            <w:pPr>
              <w:pStyle w:val="Body"/>
              <w:rPr>
                <w:rFonts w:cs="Arial"/>
                <w:sz w:val="18"/>
                <w:szCs w:val="18"/>
              </w:rPr>
            </w:pPr>
            <w:r w:rsidRPr="00981A60">
              <w:rPr>
                <w:rFonts w:cs="Arial"/>
                <w:sz w:val="18"/>
                <w:szCs w:val="18"/>
              </w:rPr>
              <w:t>1,127</w:t>
            </w:r>
          </w:p>
        </w:tc>
        <w:tc>
          <w:tcPr>
            <w:tcW w:w="1237" w:type="dxa"/>
          </w:tcPr>
          <w:p w14:paraId="70A4B7D2" w14:textId="5EB6A11F" w:rsidR="00981A60" w:rsidRPr="00981A60" w:rsidRDefault="00981A60" w:rsidP="00981A60">
            <w:pPr>
              <w:pStyle w:val="Body"/>
              <w:rPr>
                <w:rFonts w:cs="Arial"/>
                <w:sz w:val="18"/>
                <w:szCs w:val="18"/>
              </w:rPr>
            </w:pPr>
            <w:r w:rsidRPr="00981A60">
              <w:rPr>
                <w:rFonts w:cs="Arial"/>
                <w:sz w:val="18"/>
                <w:szCs w:val="18"/>
              </w:rPr>
              <w:t>15,282</w:t>
            </w:r>
          </w:p>
        </w:tc>
        <w:tc>
          <w:tcPr>
            <w:tcW w:w="1124" w:type="dxa"/>
          </w:tcPr>
          <w:p w14:paraId="7A2CDAD6" w14:textId="1F4FF9B5" w:rsidR="00981A60" w:rsidRPr="00981A60" w:rsidRDefault="00981A60" w:rsidP="00981A60">
            <w:pPr>
              <w:pStyle w:val="Body"/>
              <w:rPr>
                <w:rFonts w:cs="Arial"/>
                <w:sz w:val="18"/>
                <w:szCs w:val="18"/>
              </w:rPr>
            </w:pPr>
            <w:r w:rsidRPr="00981A60">
              <w:rPr>
                <w:rFonts w:cs="Arial"/>
                <w:sz w:val="18"/>
                <w:szCs w:val="18"/>
              </w:rPr>
              <w:t>6,135</w:t>
            </w:r>
          </w:p>
        </w:tc>
        <w:tc>
          <w:tcPr>
            <w:tcW w:w="1102" w:type="dxa"/>
          </w:tcPr>
          <w:p w14:paraId="25D44525" w14:textId="5A2B4741" w:rsidR="00981A60" w:rsidRPr="00981A60" w:rsidRDefault="00981A60" w:rsidP="00981A60">
            <w:pPr>
              <w:pStyle w:val="Body"/>
              <w:rPr>
                <w:rFonts w:cs="Arial"/>
                <w:sz w:val="18"/>
                <w:szCs w:val="18"/>
              </w:rPr>
            </w:pPr>
            <w:r w:rsidRPr="00981A60">
              <w:rPr>
                <w:rFonts w:cs="Arial"/>
                <w:sz w:val="18"/>
                <w:szCs w:val="18"/>
              </w:rPr>
              <w:t>40.1</w:t>
            </w:r>
          </w:p>
        </w:tc>
      </w:tr>
      <w:tr w:rsidR="00981A60" w14:paraId="2AB6AFCF" w14:textId="77777777" w:rsidTr="00981A60">
        <w:tc>
          <w:tcPr>
            <w:tcW w:w="1417" w:type="dxa"/>
          </w:tcPr>
          <w:p w14:paraId="4226CD48" w14:textId="495972C9" w:rsidR="00981A60" w:rsidRPr="00981A60" w:rsidRDefault="00981A60" w:rsidP="00981A60">
            <w:pPr>
              <w:pStyle w:val="Body"/>
              <w:rPr>
                <w:rFonts w:cs="Arial"/>
                <w:sz w:val="18"/>
                <w:szCs w:val="18"/>
                <w:lang w:eastAsia="en-AU"/>
              </w:rPr>
            </w:pPr>
            <w:r w:rsidRPr="00981A60">
              <w:rPr>
                <w:rFonts w:cs="Arial"/>
                <w:sz w:val="18"/>
                <w:szCs w:val="18"/>
                <w:lang w:eastAsia="en-AU"/>
              </w:rPr>
              <w:t>Post-graduate coursework</w:t>
            </w:r>
          </w:p>
        </w:tc>
        <w:tc>
          <w:tcPr>
            <w:tcW w:w="1237" w:type="dxa"/>
          </w:tcPr>
          <w:p w14:paraId="659E13A1" w14:textId="079571A0" w:rsidR="00981A60" w:rsidRPr="00981A60" w:rsidRDefault="00981A60" w:rsidP="00981A60">
            <w:pPr>
              <w:pStyle w:val="Body"/>
              <w:rPr>
                <w:rFonts w:cs="Arial"/>
                <w:sz w:val="18"/>
                <w:szCs w:val="18"/>
              </w:rPr>
            </w:pPr>
            <w:r w:rsidRPr="00981A60">
              <w:rPr>
                <w:rFonts w:cs="Arial"/>
                <w:sz w:val="18"/>
                <w:szCs w:val="18"/>
              </w:rPr>
              <w:t>14,683</w:t>
            </w:r>
          </w:p>
        </w:tc>
        <w:tc>
          <w:tcPr>
            <w:tcW w:w="1075" w:type="dxa"/>
          </w:tcPr>
          <w:p w14:paraId="7C63E479" w14:textId="0B34AA1F" w:rsidR="00981A60" w:rsidRPr="00981A60" w:rsidRDefault="00981A60" w:rsidP="00981A60">
            <w:pPr>
              <w:pStyle w:val="Body"/>
              <w:rPr>
                <w:rFonts w:cs="Arial"/>
                <w:sz w:val="18"/>
                <w:szCs w:val="18"/>
              </w:rPr>
            </w:pPr>
            <w:r w:rsidRPr="00981A60">
              <w:rPr>
                <w:rFonts w:cs="Arial"/>
                <w:sz w:val="18"/>
                <w:szCs w:val="18"/>
              </w:rPr>
              <w:t>28</w:t>
            </w:r>
          </w:p>
        </w:tc>
        <w:tc>
          <w:tcPr>
            <w:tcW w:w="918" w:type="dxa"/>
          </w:tcPr>
          <w:p w14:paraId="1F40DFC2" w14:textId="7E6F1411" w:rsidR="00981A60" w:rsidRPr="00981A60" w:rsidRDefault="00981A60" w:rsidP="00981A60">
            <w:pPr>
              <w:pStyle w:val="Body"/>
              <w:rPr>
                <w:rFonts w:cs="Arial"/>
                <w:sz w:val="18"/>
                <w:szCs w:val="18"/>
              </w:rPr>
            </w:pPr>
            <w:r w:rsidRPr="00981A60">
              <w:rPr>
                <w:rFonts w:cs="Arial"/>
                <w:sz w:val="18"/>
                <w:szCs w:val="18"/>
              </w:rPr>
              <w:t>73</w:t>
            </w:r>
          </w:p>
        </w:tc>
        <w:tc>
          <w:tcPr>
            <w:tcW w:w="950" w:type="dxa"/>
          </w:tcPr>
          <w:p w14:paraId="16D4DB3D" w14:textId="0661C1D9" w:rsidR="00981A60" w:rsidRPr="00981A60" w:rsidRDefault="00981A60" w:rsidP="00981A60">
            <w:pPr>
              <w:pStyle w:val="Body"/>
              <w:rPr>
                <w:rFonts w:cs="Arial"/>
                <w:sz w:val="18"/>
                <w:szCs w:val="18"/>
              </w:rPr>
            </w:pPr>
            <w:r w:rsidRPr="00981A60">
              <w:rPr>
                <w:rFonts w:cs="Arial"/>
                <w:sz w:val="18"/>
                <w:szCs w:val="18"/>
              </w:rPr>
              <w:t>1,039</w:t>
            </w:r>
          </w:p>
        </w:tc>
        <w:tc>
          <w:tcPr>
            <w:tcW w:w="1237" w:type="dxa"/>
          </w:tcPr>
          <w:p w14:paraId="7EEB6AC1" w14:textId="6F564412" w:rsidR="00981A60" w:rsidRPr="00981A60" w:rsidRDefault="00981A60" w:rsidP="00981A60">
            <w:pPr>
              <w:pStyle w:val="Body"/>
              <w:rPr>
                <w:rFonts w:cs="Arial"/>
                <w:sz w:val="18"/>
                <w:szCs w:val="18"/>
              </w:rPr>
            </w:pPr>
            <w:r w:rsidRPr="00981A60">
              <w:rPr>
                <w:rFonts w:cs="Arial"/>
                <w:sz w:val="18"/>
                <w:szCs w:val="18"/>
              </w:rPr>
              <w:t>13,543</w:t>
            </w:r>
          </w:p>
        </w:tc>
        <w:tc>
          <w:tcPr>
            <w:tcW w:w="1124" w:type="dxa"/>
          </w:tcPr>
          <w:p w14:paraId="286B65C7" w14:textId="5B7E671D" w:rsidR="00981A60" w:rsidRPr="00981A60" w:rsidRDefault="00981A60" w:rsidP="00981A60">
            <w:pPr>
              <w:pStyle w:val="Body"/>
              <w:rPr>
                <w:rFonts w:cs="Arial"/>
                <w:sz w:val="18"/>
                <w:szCs w:val="18"/>
              </w:rPr>
            </w:pPr>
            <w:r w:rsidRPr="00981A60">
              <w:rPr>
                <w:rFonts w:cs="Arial"/>
                <w:sz w:val="18"/>
                <w:szCs w:val="18"/>
              </w:rPr>
              <w:t>5,002</w:t>
            </w:r>
          </w:p>
        </w:tc>
        <w:tc>
          <w:tcPr>
            <w:tcW w:w="1102" w:type="dxa"/>
          </w:tcPr>
          <w:p w14:paraId="3B2C39EB" w14:textId="1B46B80D" w:rsidR="00981A60" w:rsidRPr="00981A60" w:rsidRDefault="00981A60" w:rsidP="00981A60">
            <w:pPr>
              <w:pStyle w:val="Body"/>
              <w:rPr>
                <w:rFonts w:cs="Arial"/>
                <w:sz w:val="18"/>
                <w:szCs w:val="18"/>
              </w:rPr>
            </w:pPr>
            <w:r w:rsidRPr="00981A60">
              <w:rPr>
                <w:rFonts w:cs="Arial"/>
                <w:sz w:val="18"/>
                <w:szCs w:val="18"/>
              </w:rPr>
              <w:t>36.9</w:t>
            </w:r>
          </w:p>
        </w:tc>
      </w:tr>
      <w:tr w:rsidR="00981A60" w14:paraId="40A3001C" w14:textId="77777777" w:rsidTr="00981A60">
        <w:tc>
          <w:tcPr>
            <w:tcW w:w="1417" w:type="dxa"/>
          </w:tcPr>
          <w:p w14:paraId="1ECB082A" w14:textId="6CA99109" w:rsidR="00981A60" w:rsidRPr="00981A60" w:rsidRDefault="00981A60" w:rsidP="00981A60">
            <w:pPr>
              <w:pStyle w:val="Body"/>
              <w:rPr>
                <w:rFonts w:cs="Arial"/>
                <w:sz w:val="18"/>
                <w:szCs w:val="18"/>
                <w:lang w:eastAsia="en-AU"/>
              </w:rPr>
            </w:pPr>
            <w:r w:rsidRPr="00981A60">
              <w:rPr>
                <w:rFonts w:cs="Arial"/>
                <w:sz w:val="18"/>
                <w:szCs w:val="18"/>
                <w:lang w:eastAsia="en-AU"/>
              </w:rPr>
              <w:t>Post-graduate research</w:t>
            </w:r>
          </w:p>
        </w:tc>
        <w:tc>
          <w:tcPr>
            <w:tcW w:w="1237" w:type="dxa"/>
          </w:tcPr>
          <w:p w14:paraId="6E04F8DD" w14:textId="07013E54" w:rsidR="00981A60" w:rsidRPr="00981A60" w:rsidRDefault="00981A60" w:rsidP="00981A60">
            <w:pPr>
              <w:pStyle w:val="Body"/>
              <w:rPr>
                <w:rFonts w:cs="Arial"/>
                <w:sz w:val="18"/>
                <w:szCs w:val="18"/>
              </w:rPr>
            </w:pPr>
            <w:r w:rsidRPr="00981A60">
              <w:rPr>
                <w:rFonts w:cs="Arial"/>
                <w:sz w:val="18"/>
                <w:szCs w:val="18"/>
              </w:rPr>
              <w:t>1,836</w:t>
            </w:r>
          </w:p>
        </w:tc>
        <w:tc>
          <w:tcPr>
            <w:tcW w:w="1075" w:type="dxa"/>
          </w:tcPr>
          <w:p w14:paraId="4FCC2CAC" w14:textId="55C0D6A9" w:rsidR="00981A60" w:rsidRPr="00981A60" w:rsidRDefault="00981A60" w:rsidP="00981A60">
            <w:pPr>
              <w:pStyle w:val="Body"/>
              <w:rPr>
                <w:rFonts w:cs="Arial"/>
                <w:sz w:val="18"/>
                <w:szCs w:val="18"/>
              </w:rPr>
            </w:pPr>
            <w:r w:rsidRPr="00981A60">
              <w:rPr>
                <w:rFonts w:cs="Arial"/>
                <w:sz w:val="18"/>
                <w:szCs w:val="18"/>
              </w:rPr>
              <w:t>8</w:t>
            </w:r>
          </w:p>
        </w:tc>
        <w:tc>
          <w:tcPr>
            <w:tcW w:w="918" w:type="dxa"/>
          </w:tcPr>
          <w:p w14:paraId="66DA9C06" w14:textId="61F8006D" w:rsidR="00981A60" w:rsidRPr="00981A60" w:rsidRDefault="00981A60" w:rsidP="00981A60">
            <w:pPr>
              <w:pStyle w:val="Body"/>
              <w:rPr>
                <w:rFonts w:cs="Arial"/>
                <w:sz w:val="18"/>
                <w:szCs w:val="18"/>
              </w:rPr>
            </w:pPr>
            <w:r w:rsidRPr="00981A60">
              <w:rPr>
                <w:rFonts w:cs="Arial"/>
                <w:sz w:val="18"/>
                <w:szCs w:val="18"/>
                <w:lang w:eastAsia="en-AU"/>
              </w:rPr>
              <w:t>&lt;5</w:t>
            </w:r>
          </w:p>
        </w:tc>
        <w:tc>
          <w:tcPr>
            <w:tcW w:w="950" w:type="dxa"/>
          </w:tcPr>
          <w:p w14:paraId="6BA06E57" w14:textId="02354DDD" w:rsidR="00981A60" w:rsidRPr="00981A60" w:rsidRDefault="00981A60" w:rsidP="00981A60">
            <w:pPr>
              <w:pStyle w:val="Body"/>
              <w:rPr>
                <w:rFonts w:cs="Arial"/>
                <w:sz w:val="18"/>
                <w:szCs w:val="18"/>
              </w:rPr>
            </w:pPr>
            <w:r w:rsidRPr="00981A60">
              <w:rPr>
                <w:rFonts w:cs="Arial"/>
                <w:sz w:val="18"/>
                <w:szCs w:val="18"/>
              </w:rPr>
              <w:t>88</w:t>
            </w:r>
          </w:p>
        </w:tc>
        <w:tc>
          <w:tcPr>
            <w:tcW w:w="1237" w:type="dxa"/>
          </w:tcPr>
          <w:p w14:paraId="04B5E97C" w14:textId="51F8B8DA" w:rsidR="00981A60" w:rsidRPr="00981A60" w:rsidRDefault="00981A60" w:rsidP="00981A60">
            <w:pPr>
              <w:pStyle w:val="Body"/>
              <w:rPr>
                <w:rFonts w:cs="Arial"/>
                <w:sz w:val="18"/>
                <w:szCs w:val="18"/>
              </w:rPr>
            </w:pPr>
            <w:r w:rsidRPr="00981A60">
              <w:rPr>
                <w:rFonts w:cs="Arial"/>
                <w:sz w:val="18"/>
                <w:szCs w:val="18"/>
              </w:rPr>
              <w:t>1,739</w:t>
            </w:r>
          </w:p>
        </w:tc>
        <w:tc>
          <w:tcPr>
            <w:tcW w:w="1124" w:type="dxa"/>
          </w:tcPr>
          <w:p w14:paraId="51CAE07C" w14:textId="4DD86B6C" w:rsidR="00981A60" w:rsidRPr="00981A60" w:rsidRDefault="00981A60" w:rsidP="00981A60">
            <w:pPr>
              <w:pStyle w:val="Body"/>
              <w:rPr>
                <w:rFonts w:cs="Arial"/>
                <w:sz w:val="18"/>
                <w:szCs w:val="18"/>
              </w:rPr>
            </w:pPr>
            <w:r w:rsidRPr="00981A60">
              <w:rPr>
                <w:rFonts w:cs="Arial"/>
                <w:sz w:val="18"/>
                <w:szCs w:val="18"/>
              </w:rPr>
              <w:t>1,133</w:t>
            </w:r>
          </w:p>
        </w:tc>
        <w:tc>
          <w:tcPr>
            <w:tcW w:w="1102" w:type="dxa"/>
          </w:tcPr>
          <w:p w14:paraId="6F12D5DA" w14:textId="029DF21E" w:rsidR="00981A60" w:rsidRPr="00981A60" w:rsidRDefault="00981A60" w:rsidP="00981A60">
            <w:pPr>
              <w:pStyle w:val="Body"/>
              <w:rPr>
                <w:rFonts w:cs="Arial"/>
                <w:sz w:val="18"/>
                <w:szCs w:val="18"/>
              </w:rPr>
            </w:pPr>
            <w:r w:rsidRPr="00981A60">
              <w:rPr>
                <w:rFonts w:cs="Arial"/>
                <w:sz w:val="18"/>
                <w:szCs w:val="18"/>
              </w:rPr>
              <w:t>65.2</w:t>
            </w:r>
          </w:p>
        </w:tc>
      </w:tr>
      <w:tr w:rsidR="00981A60" w14:paraId="0C41FE9A" w14:textId="77777777" w:rsidTr="00981A60">
        <w:tc>
          <w:tcPr>
            <w:tcW w:w="1417" w:type="dxa"/>
          </w:tcPr>
          <w:p w14:paraId="3787DA50" w14:textId="005E2140" w:rsidR="00981A60" w:rsidRPr="00981A60" w:rsidRDefault="00981A60" w:rsidP="00981A60">
            <w:pPr>
              <w:pStyle w:val="Body"/>
              <w:rPr>
                <w:rFonts w:cs="Arial"/>
                <w:sz w:val="18"/>
                <w:szCs w:val="18"/>
                <w:lang w:eastAsia="en-AU"/>
              </w:rPr>
            </w:pPr>
            <w:r w:rsidRPr="00981A60">
              <w:rPr>
                <w:rFonts w:cs="Arial"/>
                <w:b/>
                <w:bCs/>
                <w:sz w:val="18"/>
                <w:szCs w:val="18"/>
                <w:lang w:eastAsia="en-AU"/>
              </w:rPr>
              <w:t>May 2021</w:t>
            </w:r>
          </w:p>
        </w:tc>
        <w:tc>
          <w:tcPr>
            <w:tcW w:w="1237" w:type="dxa"/>
          </w:tcPr>
          <w:p w14:paraId="71CEFA24" w14:textId="362E3825"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2C5F1EB5" w14:textId="262CAE24"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5829C152" w14:textId="1B216855"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54EA5023" w14:textId="6BAC42C4"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3C113764" w14:textId="4A8A5AC1"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7B86C7A6" w14:textId="38C87A33"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7CA620B7" w14:textId="7E04D96E" w:rsidR="00981A60" w:rsidRPr="00981A60" w:rsidRDefault="00981A60" w:rsidP="00981A60">
            <w:pPr>
              <w:pStyle w:val="Body"/>
              <w:rPr>
                <w:rFonts w:cs="Arial"/>
                <w:sz w:val="18"/>
                <w:szCs w:val="18"/>
              </w:rPr>
            </w:pPr>
            <w:r w:rsidRPr="00981A60">
              <w:rPr>
                <w:rFonts w:cs="Arial"/>
                <w:sz w:val="18"/>
                <w:szCs w:val="18"/>
              </w:rPr>
              <w:t> </w:t>
            </w:r>
          </w:p>
        </w:tc>
      </w:tr>
      <w:tr w:rsidR="00981A60" w14:paraId="42F1DA7E" w14:textId="77777777" w:rsidTr="00981A60">
        <w:tc>
          <w:tcPr>
            <w:tcW w:w="1417" w:type="dxa"/>
          </w:tcPr>
          <w:p w14:paraId="2AA10A7E" w14:textId="1B16482D" w:rsidR="00981A60" w:rsidRPr="00981A60" w:rsidRDefault="00981A60" w:rsidP="00981A60">
            <w:pPr>
              <w:pStyle w:val="Body"/>
              <w:rPr>
                <w:rFonts w:cs="Arial"/>
                <w:sz w:val="18"/>
                <w:szCs w:val="18"/>
                <w:lang w:eastAsia="en-AU"/>
              </w:rPr>
            </w:pPr>
            <w:r w:rsidRPr="00981A60">
              <w:rPr>
                <w:rFonts w:cs="Arial"/>
                <w:b/>
                <w:bCs/>
                <w:sz w:val="18"/>
                <w:szCs w:val="18"/>
                <w:lang w:eastAsia="en-AU"/>
              </w:rPr>
              <w:t>Total</w:t>
            </w:r>
          </w:p>
        </w:tc>
        <w:tc>
          <w:tcPr>
            <w:tcW w:w="1237" w:type="dxa"/>
          </w:tcPr>
          <w:p w14:paraId="7F1C54B1" w14:textId="40DB9986" w:rsidR="00981A60" w:rsidRPr="00981A60" w:rsidRDefault="00981A60" w:rsidP="00981A60">
            <w:pPr>
              <w:pStyle w:val="Body"/>
              <w:rPr>
                <w:rFonts w:cs="Arial"/>
                <w:sz w:val="18"/>
                <w:szCs w:val="18"/>
              </w:rPr>
            </w:pPr>
            <w:r w:rsidRPr="00981A60">
              <w:rPr>
                <w:rFonts w:cs="Arial"/>
                <w:sz w:val="18"/>
                <w:szCs w:val="18"/>
              </w:rPr>
              <w:t>205,858</w:t>
            </w:r>
          </w:p>
        </w:tc>
        <w:tc>
          <w:tcPr>
            <w:tcW w:w="1075" w:type="dxa"/>
          </w:tcPr>
          <w:p w14:paraId="7CEA1118" w14:textId="439D85D7" w:rsidR="00981A60" w:rsidRPr="00981A60" w:rsidRDefault="00981A60" w:rsidP="00981A60">
            <w:pPr>
              <w:pStyle w:val="Body"/>
              <w:rPr>
                <w:rFonts w:cs="Arial"/>
                <w:sz w:val="18"/>
                <w:szCs w:val="18"/>
              </w:rPr>
            </w:pPr>
            <w:r w:rsidRPr="00981A60">
              <w:rPr>
                <w:rFonts w:cs="Arial"/>
                <w:sz w:val="18"/>
                <w:szCs w:val="18"/>
              </w:rPr>
              <w:t>402</w:t>
            </w:r>
          </w:p>
        </w:tc>
        <w:tc>
          <w:tcPr>
            <w:tcW w:w="918" w:type="dxa"/>
          </w:tcPr>
          <w:p w14:paraId="3A9EBD3B" w14:textId="0D2472FC" w:rsidR="00981A60" w:rsidRPr="00981A60" w:rsidRDefault="00981A60" w:rsidP="00981A60">
            <w:pPr>
              <w:pStyle w:val="Body"/>
              <w:rPr>
                <w:rFonts w:cs="Arial"/>
                <w:sz w:val="18"/>
                <w:szCs w:val="18"/>
              </w:rPr>
            </w:pPr>
            <w:r w:rsidRPr="00981A60">
              <w:rPr>
                <w:rFonts w:cs="Arial"/>
                <w:sz w:val="18"/>
                <w:szCs w:val="18"/>
              </w:rPr>
              <w:t>227</w:t>
            </w:r>
          </w:p>
        </w:tc>
        <w:tc>
          <w:tcPr>
            <w:tcW w:w="950" w:type="dxa"/>
          </w:tcPr>
          <w:p w14:paraId="76CE4F7B" w14:textId="4A5BD3E9" w:rsidR="00981A60" w:rsidRPr="00981A60" w:rsidRDefault="00981A60" w:rsidP="00981A60">
            <w:pPr>
              <w:pStyle w:val="Body"/>
              <w:rPr>
                <w:rFonts w:cs="Arial"/>
                <w:sz w:val="18"/>
                <w:szCs w:val="18"/>
              </w:rPr>
            </w:pPr>
            <w:r w:rsidRPr="00981A60">
              <w:rPr>
                <w:rFonts w:cs="Arial"/>
                <w:sz w:val="18"/>
                <w:szCs w:val="18"/>
              </w:rPr>
              <w:t>15,990</w:t>
            </w:r>
          </w:p>
        </w:tc>
        <w:tc>
          <w:tcPr>
            <w:tcW w:w="1237" w:type="dxa"/>
          </w:tcPr>
          <w:p w14:paraId="63CC13B9" w14:textId="3FDD6B7C" w:rsidR="00981A60" w:rsidRPr="00981A60" w:rsidRDefault="00981A60" w:rsidP="00981A60">
            <w:pPr>
              <w:pStyle w:val="Body"/>
              <w:rPr>
                <w:rFonts w:cs="Arial"/>
                <w:sz w:val="18"/>
                <w:szCs w:val="18"/>
              </w:rPr>
            </w:pPr>
            <w:r w:rsidRPr="00981A60">
              <w:rPr>
                <w:rFonts w:cs="Arial"/>
                <w:sz w:val="18"/>
                <w:szCs w:val="18"/>
              </w:rPr>
              <w:t>189,239</w:t>
            </w:r>
          </w:p>
        </w:tc>
        <w:tc>
          <w:tcPr>
            <w:tcW w:w="1124" w:type="dxa"/>
          </w:tcPr>
          <w:p w14:paraId="271D8BBB" w14:textId="2C7145B8" w:rsidR="00981A60" w:rsidRPr="00981A60" w:rsidRDefault="00981A60" w:rsidP="00981A60">
            <w:pPr>
              <w:pStyle w:val="Body"/>
              <w:rPr>
                <w:rFonts w:cs="Arial"/>
                <w:sz w:val="18"/>
                <w:szCs w:val="18"/>
              </w:rPr>
            </w:pPr>
            <w:r w:rsidRPr="00981A60">
              <w:rPr>
                <w:rFonts w:cs="Arial"/>
                <w:sz w:val="18"/>
                <w:szCs w:val="18"/>
              </w:rPr>
              <w:t>77,042</w:t>
            </w:r>
          </w:p>
        </w:tc>
        <w:tc>
          <w:tcPr>
            <w:tcW w:w="1102" w:type="dxa"/>
          </w:tcPr>
          <w:p w14:paraId="33865183" w14:textId="108C7D3D" w:rsidR="00981A60" w:rsidRPr="00981A60" w:rsidRDefault="00981A60" w:rsidP="00981A60">
            <w:pPr>
              <w:pStyle w:val="Body"/>
              <w:rPr>
                <w:rFonts w:cs="Arial"/>
                <w:sz w:val="18"/>
                <w:szCs w:val="18"/>
              </w:rPr>
            </w:pPr>
            <w:r w:rsidRPr="00981A60">
              <w:rPr>
                <w:rFonts w:cs="Arial"/>
                <w:sz w:val="18"/>
                <w:szCs w:val="18"/>
              </w:rPr>
              <w:t>40.7</w:t>
            </w:r>
          </w:p>
        </w:tc>
      </w:tr>
      <w:tr w:rsidR="00981A60" w14:paraId="3E346527" w14:textId="77777777" w:rsidTr="00981A60">
        <w:tc>
          <w:tcPr>
            <w:tcW w:w="1417" w:type="dxa"/>
          </w:tcPr>
          <w:p w14:paraId="5732EF24" w14:textId="78AD3505" w:rsidR="00981A60" w:rsidRPr="00981A60" w:rsidRDefault="00981A60" w:rsidP="00981A60">
            <w:pPr>
              <w:pStyle w:val="Body"/>
              <w:rPr>
                <w:rFonts w:cs="Arial"/>
                <w:sz w:val="18"/>
                <w:szCs w:val="18"/>
                <w:lang w:eastAsia="en-AU"/>
              </w:rPr>
            </w:pPr>
            <w:r w:rsidRPr="00981A60">
              <w:rPr>
                <w:rFonts w:cs="Arial"/>
                <w:sz w:val="18"/>
                <w:szCs w:val="18"/>
                <w:lang w:eastAsia="en-AU"/>
              </w:rPr>
              <w:t>Universities</w:t>
            </w:r>
          </w:p>
        </w:tc>
        <w:tc>
          <w:tcPr>
            <w:tcW w:w="1237" w:type="dxa"/>
          </w:tcPr>
          <w:p w14:paraId="580D2207" w14:textId="27D7F2EF" w:rsidR="00981A60" w:rsidRPr="00981A60" w:rsidRDefault="00981A60" w:rsidP="00981A60">
            <w:pPr>
              <w:pStyle w:val="Body"/>
              <w:rPr>
                <w:rFonts w:cs="Arial"/>
                <w:sz w:val="18"/>
                <w:szCs w:val="18"/>
              </w:rPr>
            </w:pPr>
            <w:r w:rsidRPr="00981A60">
              <w:rPr>
                <w:rFonts w:cs="Arial"/>
                <w:sz w:val="18"/>
                <w:szCs w:val="18"/>
              </w:rPr>
              <w:t>193,551</w:t>
            </w:r>
          </w:p>
        </w:tc>
        <w:tc>
          <w:tcPr>
            <w:tcW w:w="1075" w:type="dxa"/>
          </w:tcPr>
          <w:p w14:paraId="0ADF3A3E" w14:textId="228F86E1" w:rsidR="00981A60" w:rsidRPr="00981A60" w:rsidRDefault="00981A60" w:rsidP="00981A60">
            <w:pPr>
              <w:pStyle w:val="Body"/>
              <w:rPr>
                <w:rFonts w:cs="Arial"/>
                <w:sz w:val="18"/>
                <w:szCs w:val="18"/>
              </w:rPr>
            </w:pPr>
            <w:r w:rsidRPr="00981A60">
              <w:rPr>
                <w:rFonts w:cs="Arial"/>
                <w:sz w:val="18"/>
                <w:szCs w:val="18"/>
              </w:rPr>
              <w:t>380</w:t>
            </w:r>
          </w:p>
        </w:tc>
        <w:tc>
          <w:tcPr>
            <w:tcW w:w="918" w:type="dxa"/>
          </w:tcPr>
          <w:p w14:paraId="30CA0BE1" w14:textId="77362739" w:rsidR="00981A60" w:rsidRPr="00981A60" w:rsidRDefault="00981A60" w:rsidP="00981A60">
            <w:pPr>
              <w:pStyle w:val="Body"/>
              <w:rPr>
                <w:rFonts w:cs="Arial"/>
                <w:sz w:val="18"/>
                <w:szCs w:val="18"/>
              </w:rPr>
            </w:pPr>
            <w:r w:rsidRPr="00981A60">
              <w:rPr>
                <w:rFonts w:cs="Arial"/>
                <w:sz w:val="18"/>
                <w:szCs w:val="18"/>
              </w:rPr>
              <w:t>196</w:t>
            </w:r>
          </w:p>
        </w:tc>
        <w:tc>
          <w:tcPr>
            <w:tcW w:w="950" w:type="dxa"/>
          </w:tcPr>
          <w:p w14:paraId="523688C9" w14:textId="738BAC77" w:rsidR="00981A60" w:rsidRPr="00981A60" w:rsidRDefault="00981A60" w:rsidP="00981A60">
            <w:pPr>
              <w:pStyle w:val="Body"/>
              <w:rPr>
                <w:rFonts w:cs="Arial"/>
                <w:sz w:val="18"/>
                <w:szCs w:val="18"/>
              </w:rPr>
            </w:pPr>
            <w:r w:rsidRPr="00981A60">
              <w:rPr>
                <w:rFonts w:cs="Arial"/>
                <w:sz w:val="18"/>
                <w:szCs w:val="18"/>
              </w:rPr>
              <w:t>14,887</w:t>
            </w:r>
          </w:p>
        </w:tc>
        <w:tc>
          <w:tcPr>
            <w:tcW w:w="1237" w:type="dxa"/>
          </w:tcPr>
          <w:p w14:paraId="112A5CE4" w14:textId="50644DB0" w:rsidR="00981A60" w:rsidRPr="00981A60" w:rsidRDefault="00981A60" w:rsidP="00981A60">
            <w:pPr>
              <w:pStyle w:val="Body"/>
              <w:rPr>
                <w:rFonts w:cs="Arial"/>
                <w:sz w:val="18"/>
                <w:szCs w:val="18"/>
              </w:rPr>
            </w:pPr>
            <w:r w:rsidRPr="00981A60">
              <w:rPr>
                <w:rFonts w:cs="Arial"/>
                <w:sz w:val="18"/>
                <w:szCs w:val="18"/>
              </w:rPr>
              <w:t>178,088</w:t>
            </w:r>
          </w:p>
        </w:tc>
        <w:tc>
          <w:tcPr>
            <w:tcW w:w="1124" w:type="dxa"/>
          </w:tcPr>
          <w:p w14:paraId="213A5073" w14:textId="3305278A" w:rsidR="00981A60" w:rsidRPr="00981A60" w:rsidRDefault="00981A60" w:rsidP="00981A60">
            <w:pPr>
              <w:pStyle w:val="Body"/>
              <w:rPr>
                <w:rFonts w:cs="Arial"/>
                <w:sz w:val="18"/>
                <w:szCs w:val="18"/>
              </w:rPr>
            </w:pPr>
            <w:r w:rsidRPr="00981A60">
              <w:rPr>
                <w:rFonts w:cs="Arial"/>
                <w:sz w:val="18"/>
                <w:szCs w:val="18"/>
              </w:rPr>
              <w:t>72,366</w:t>
            </w:r>
          </w:p>
        </w:tc>
        <w:tc>
          <w:tcPr>
            <w:tcW w:w="1102" w:type="dxa"/>
          </w:tcPr>
          <w:p w14:paraId="552D1967" w14:textId="67CAA15D" w:rsidR="00981A60" w:rsidRPr="00981A60" w:rsidRDefault="00981A60" w:rsidP="00981A60">
            <w:pPr>
              <w:pStyle w:val="Body"/>
              <w:rPr>
                <w:rFonts w:cs="Arial"/>
                <w:sz w:val="18"/>
                <w:szCs w:val="18"/>
              </w:rPr>
            </w:pPr>
            <w:r w:rsidRPr="00981A60">
              <w:rPr>
                <w:rFonts w:cs="Arial"/>
                <w:sz w:val="18"/>
                <w:szCs w:val="18"/>
              </w:rPr>
              <w:t>40.6</w:t>
            </w:r>
          </w:p>
        </w:tc>
      </w:tr>
      <w:tr w:rsidR="00981A60" w14:paraId="18D26AD5" w14:textId="77777777" w:rsidTr="00981A60">
        <w:tc>
          <w:tcPr>
            <w:tcW w:w="1417" w:type="dxa"/>
          </w:tcPr>
          <w:p w14:paraId="775C16FF" w14:textId="639D4A85" w:rsidR="00981A60" w:rsidRPr="00981A60" w:rsidRDefault="00981A60" w:rsidP="00981A60">
            <w:pPr>
              <w:pStyle w:val="Body"/>
              <w:rPr>
                <w:rFonts w:cs="Arial"/>
                <w:sz w:val="18"/>
                <w:szCs w:val="18"/>
                <w:lang w:eastAsia="en-AU"/>
              </w:rPr>
            </w:pPr>
            <w:r w:rsidRPr="00981A60">
              <w:rPr>
                <w:rFonts w:cs="Arial"/>
                <w:sz w:val="18"/>
                <w:szCs w:val="18"/>
                <w:lang w:eastAsia="en-AU"/>
              </w:rPr>
              <w:t>NUHEIs</w:t>
            </w:r>
          </w:p>
        </w:tc>
        <w:tc>
          <w:tcPr>
            <w:tcW w:w="1237" w:type="dxa"/>
          </w:tcPr>
          <w:p w14:paraId="22EB1AC4" w14:textId="2440B313" w:rsidR="00981A60" w:rsidRPr="00981A60" w:rsidRDefault="00981A60" w:rsidP="00981A60">
            <w:pPr>
              <w:pStyle w:val="Body"/>
              <w:rPr>
                <w:rFonts w:cs="Arial"/>
                <w:sz w:val="18"/>
                <w:szCs w:val="18"/>
              </w:rPr>
            </w:pPr>
            <w:r w:rsidRPr="00981A60">
              <w:rPr>
                <w:rFonts w:cs="Arial"/>
                <w:sz w:val="18"/>
                <w:szCs w:val="18"/>
              </w:rPr>
              <w:t>12,307</w:t>
            </w:r>
          </w:p>
        </w:tc>
        <w:tc>
          <w:tcPr>
            <w:tcW w:w="1075" w:type="dxa"/>
          </w:tcPr>
          <w:p w14:paraId="306E9ADC" w14:textId="6122A2D0" w:rsidR="00981A60" w:rsidRPr="00981A60" w:rsidRDefault="00981A60" w:rsidP="00981A60">
            <w:pPr>
              <w:pStyle w:val="Body"/>
              <w:rPr>
                <w:rFonts w:cs="Arial"/>
                <w:sz w:val="18"/>
                <w:szCs w:val="18"/>
              </w:rPr>
            </w:pPr>
            <w:r w:rsidRPr="00981A60">
              <w:rPr>
                <w:rFonts w:cs="Arial"/>
                <w:sz w:val="18"/>
                <w:szCs w:val="18"/>
              </w:rPr>
              <w:t>22</w:t>
            </w:r>
          </w:p>
        </w:tc>
        <w:tc>
          <w:tcPr>
            <w:tcW w:w="918" w:type="dxa"/>
          </w:tcPr>
          <w:p w14:paraId="1E37B29B" w14:textId="08CCE746" w:rsidR="00981A60" w:rsidRPr="00981A60" w:rsidRDefault="00981A60" w:rsidP="00981A60">
            <w:pPr>
              <w:pStyle w:val="Body"/>
              <w:rPr>
                <w:rFonts w:cs="Arial"/>
                <w:sz w:val="18"/>
                <w:szCs w:val="18"/>
              </w:rPr>
            </w:pPr>
            <w:r w:rsidRPr="00981A60">
              <w:rPr>
                <w:rFonts w:cs="Arial"/>
                <w:sz w:val="18"/>
                <w:szCs w:val="18"/>
              </w:rPr>
              <w:t>31</w:t>
            </w:r>
          </w:p>
        </w:tc>
        <w:tc>
          <w:tcPr>
            <w:tcW w:w="950" w:type="dxa"/>
          </w:tcPr>
          <w:p w14:paraId="59CB9F20" w14:textId="37D11683" w:rsidR="00981A60" w:rsidRPr="00981A60" w:rsidRDefault="00981A60" w:rsidP="00981A60">
            <w:pPr>
              <w:pStyle w:val="Body"/>
              <w:rPr>
                <w:rFonts w:cs="Arial"/>
                <w:sz w:val="18"/>
                <w:szCs w:val="18"/>
              </w:rPr>
            </w:pPr>
            <w:r w:rsidRPr="00981A60">
              <w:rPr>
                <w:rFonts w:cs="Arial"/>
                <w:sz w:val="18"/>
                <w:szCs w:val="18"/>
              </w:rPr>
              <w:t>1,103</w:t>
            </w:r>
          </w:p>
        </w:tc>
        <w:tc>
          <w:tcPr>
            <w:tcW w:w="1237" w:type="dxa"/>
          </w:tcPr>
          <w:p w14:paraId="73A47F04" w14:textId="6B596E43" w:rsidR="00981A60" w:rsidRPr="00981A60" w:rsidRDefault="00981A60" w:rsidP="00981A60">
            <w:pPr>
              <w:pStyle w:val="Body"/>
              <w:rPr>
                <w:rFonts w:cs="Arial"/>
                <w:sz w:val="18"/>
                <w:szCs w:val="18"/>
              </w:rPr>
            </w:pPr>
            <w:r w:rsidRPr="00981A60">
              <w:rPr>
                <w:rFonts w:cs="Arial"/>
                <w:sz w:val="18"/>
                <w:szCs w:val="18"/>
              </w:rPr>
              <w:t>11,151</w:t>
            </w:r>
          </w:p>
        </w:tc>
        <w:tc>
          <w:tcPr>
            <w:tcW w:w="1124" w:type="dxa"/>
          </w:tcPr>
          <w:p w14:paraId="08A9A7FB" w14:textId="60E7F5E7" w:rsidR="00981A60" w:rsidRPr="00981A60" w:rsidRDefault="00981A60" w:rsidP="00981A60">
            <w:pPr>
              <w:pStyle w:val="Body"/>
              <w:rPr>
                <w:rFonts w:cs="Arial"/>
                <w:sz w:val="18"/>
                <w:szCs w:val="18"/>
              </w:rPr>
            </w:pPr>
            <w:r w:rsidRPr="00981A60">
              <w:rPr>
                <w:rFonts w:cs="Arial"/>
                <w:sz w:val="18"/>
                <w:szCs w:val="18"/>
              </w:rPr>
              <w:t>4,676</w:t>
            </w:r>
          </w:p>
        </w:tc>
        <w:tc>
          <w:tcPr>
            <w:tcW w:w="1102" w:type="dxa"/>
          </w:tcPr>
          <w:p w14:paraId="6F9DEE78" w14:textId="3DD1789C" w:rsidR="00981A60" w:rsidRPr="00981A60" w:rsidRDefault="00981A60" w:rsidP="00981A60">
            <w:pPr>
              <w:pStyle w:val="Body"/>
              <w:rPr>
                <w:rFonts w:cs="Arial"/>
                <w:sz w:val="18"/>
                <w:szCs w:val="18"/>
              </w:rPr>
            </w:pPr>
            <w:r w:rsidRPr="00981A60">
              <w:rPr>
                <w:rFonts w:cs="Arial"/>
                <w:sz w:val="18"/>
                <w:szCs w:val="18"/>
              </w:rPr>
              <w:t>41.9</w:t>
            </w:r>
          </w:p>
        </w:tc>
      </w:tr>
      <w:tr w:rsidR="00981A60" w14:paraId="0DA700F4" w14:textId="77777777" w:rsidTr="00981A60">
        <w:tc>
          <w:tcPr>
            <w:tcW w:w="1417" w:type="dxa"/>
          </w:tcPr>
          <w:p w14:paraId="1661D8E0" w14:textId="280CBC69" w:rsidR="00981A60" w:rsidRPr="00981A60" w:rsidRDefault="00981A60" w:rsidP="00981A60">
            <w:pPr>
              <w:pStyle w:val="Body"/>
              <w:rPr>
                <w:rFonts w:cs="Arial"/>
                <w:sz w:val="18"/>
                <w:szCs w:val="18"/>
                <w:lang w:eastAsia="en-AU"/>
              </w:rPr>
            </w:pPr>
            <w:r w:rsidRPr="00981A60">
              <w:rPr>
                <w:rFonts w:cs="Arial"/>
                <w:b/>
                <w:bCs/>
                <w:sz w:val="18"/>
                <w:szCs w:val="18"/>
                <w:lang w:eastAsia="en-AU"/>
              </w:rPr>
              <w:t>Course type</w:t>
            </w:r>
          </w:p>
        </w:tc>
        <w:tc>
          <w:tcPr>
            <w:tcW w:w="1237" w:type="dxa"/>
          </w:tcPr>
          <w:p w14:paraId="42C9B642" w14:textId="0BA4C36B" w:rsidR="00981A60" w:rsidRPr="00981A60" w:rsidRDefault="00981A60" w:rsidP="00981A60">
            <w:pPr>
              <w:pStyle w:val="Body"/>
              <w:rPr>
                <w:rFonts w:cs="Arial"/>
                <w:sz w:val="18"/>
                <w:szCs w:val="18"/>
              </w:rPr>
            </w:pPr>
            <w:r w:rsidRPr="00981A60">
              <w:rPr>
                <w:rFonts w:cs="Arial"/>
                <w:sz w:val="18"/>
                <w:szCs w:val="18"/>
              </w:rPr>
              <w:t> </w:t>
            </w:r>
          </w:p>
        </w:tc>
        <w:tc>
          <w:tcPr>
            <w:tcW w:w="1075" w:type="dxa"/>
          </w:tcPr>
          <w:p w14:paraId="4F61D43F" w14:textId="4AE986FC" w:rsidR="00981A60" w:rsidRPr="00981A60" w:rsidRDefault="00981A60" w:rsidP="00981A60">
            <w:pPr>
              <w:pStyle w:val="Body"/>
              <w:rPr>
                <w:rFonts w:cs="Arial"/>
                <w:sz w:val="18"/>
                <w:szCs w:val="18"/>
              </w:rPr>
            </w:pPr>
            <w:r w:rsidRPr="00981A60">
              <w:rPr>
                <w:rFonts w:cs="Arial"/>
                <w:sz w:val="18"/>
                <w:szCs w:val="18"/>
              </w:rPr>
              <w:t> </w:t>
            </w:r>
          </w:p>
        </w:tc>
        <w:tc>
          <w:tcPr>
            <w:tcW w:w="918" w:type="dxa"/>
          </w:tcPr>
          <w:p w14:paraId="77185FA8" w14:textId="7BEC4457" w:rsidR="00981A60" w:rsidRPr="00981A60" w:rsidRDefault="00981A60" w:rsidP="00981A60">
            <w:pPr>
              <w:pStyle w:val="Body"/>
              <w:rPr>
                <w:rFonts w:cs="Arial"/>
                <w:sz w:val="18"/>
                <w:szCs w:val="18"/>
              </w:rPr>
            </w:pPr>
            <w:r w:rsidRPr="00981A60">
              <w:rPr>
                <w:rFonts w:cs="Arial"/>
                <w:sz w:val="18"/>
                <w:szCs w:val="18"/>
              </w:rPr>
              <w:t> </w:t>
            </w:r>
          </w:p>
        </w:tc>
        <w:tc>
          <w:tcPr>
            <w:tcW w:w="950" w:type="dxa"/>
          </w:tcPr>
          <w:p w14:paraId="7D1AAA03" w14:textId="3206B2CB" w:rsidR="00981A60" w:rsidRPr="00981A60" w:rsidRDefault="00981A60" w:rsidP="00981A60">
            <w:pPr>
              <w:pStyle w:val="Body"/>
              <w:rPr>
                <w:rFonts w:cs="Arial"/>
                <w:sz w:val="18"/>
                <w:szCs w:val="18"/>
              </w:rPr>
            </w:pPr>
            <w:r w:rsidRPr="00981A60">
              <w:rPr>
                <w:rFonts w:cs="Arial"/>
                <w:sz w:val="18"/>
                <w:szCs w:val="18"/>
              </w:rPr>
              <w:t> </w:t>
            </w:r>
          </w:p>
        </w:tc>
        <w:tc>
          <w:tcPr>
            <w:tcW w:w="1237" w:type="dxa"/>
          </w:tcPr>
          <w:p w14:paraId="02F92A35" w14:textId="4605F2E2" w:rsidR="00981A60" w:rsidRPr="00981A60" w:rsidRDefault="00981A60" w:rsidP="00981A60">
            <w:pPr>
              <w:pStyle w:val="Body"/>
              <w:rPr>
                <w:rFonts w:cs="Arial"/>
                <w:sz w:val="18"/>
                <w:szCs w:val="18"/>
              </w:rPr>
            </w:pPr>
            <w:r w:rsidRPr="00981A60">
              <w:rPr>
                <w:rFonts w:cs="Arial"/>
                <w:sz w:val="18"/>
                <w:szCs w:val="18"/>
              </w:rPr>
              <w:t> </w:t>
            </w:r>
          </w:p>
        </w:tc>
        <w:tc>
          <w:tcPr>
            <w:tcW w:w="1124" w:type="dxa"/>
          </w:tcPr>
          <w:p w14:paraId="2BD4E322" w14:textId="6D439979" w:rsidR="00981A60" w:rsidRPr="00981A60" w:rsidRDefault="00981A60" w:rsidP="00981A60">
            <w:pPr>
              <w:pStyle w:val="Body"/>
              <w:rPr>
                <w:rFonts w:cs="Arial"/>
                <w:sz w:val="18"/>
                <w:szCs w:val="18"/>
              </w:rPr>
            </w:pPr>
            <w:r w:rsidRPr="00981A60">
              <w:rPr>
                <w:rFonts w:cs="Arial"/>
                <w:sz w:val="18"/>
                <w:szCs w:val="18"/>
              </w:rPr>
              <w:t> </w:t>
            </w:r>
          </w:p>
        </w:tc>
        <w:tc>
          <w:tcPr>
            <w:tcW w:w="1102" w:type="dxa"/>
          </w:tcPr>
          <w:p w14:paraId="211A6BD1" w14:textId="55639AD6" w:rsidR="00981A60" w:rsidRPr="00981A60" w:rsidRDefault="00981A60" w:rsidP="00981A60">
            <w:pPr>
              <w:pStyle w:val="Body"/>
              <w:rPr>
                <w:rFonts w:cs="Arial"/>
                <w:sz w:val="18"/>
                <w:szCs w:val="18"/>
              </w:rPr>
            </w:pPr>
            <w:r w:rsidRPr="00981A60">
              <w:rPr>
                <w:rFonts w:cs="Arial"/>
                <w:sz w:val="18"/>
                <w:szCs w:val="18"/>
              </w:rPr>
              <w:t> </w:t>
            </w:r>
          </w:p>
        </w:tc>
      </w:tr>
      <w:tr w:rsidR="00981A60" w14:paraId="66AB4928" w14:textId="77777777" w:rsidTr="00981A60">
        <w:tc>
          <w:tcPr>
            <w:tcW w:w="1417" w:type="dxa"/>
          </w:tcPr>
          <w:p w14:paraId="5B055419" w14:textId="6937E286" w:rsidR="00981A60" w:rsidRPr="00981A60" w:rsidRDefault="00981A60" w:rsidP="00981A60">
            <w:pPr>
              <w:pStyle w:val="Body"/>
              <w:rPr>
                <w:rFonts w:cs="Arial"/>
                <w:sz w:val="18"/>
                <w:szCs w:val="18"/>
                <w:lang w:eastAsia="en-AU"/>
              </w:rPr>
            </w:pPr>
            <w:r w:rsidRPr="00981A60">
              <w:rPr>
                <w:rFonts w:cs="Arial"/>
                <w:sz w:val="18"/>
                <w:szCs w:val="18"/>
                <w:lang w:eastAsia="en-AU"/>
              </w:rPr>
              <w:t>Undergraduate</w:t>
            </w:r>
          </w:p>
        </w:tc>
        <w:tc>
          <w:tcPr>
            <w:tcW w:w="1237" w:type="dxa"/>
          </w:tcPr>
          <w:p w14:paraId="7678357F" w14:textId="1FFA2644" w:rsidR="00981A60" w:rsidRPr="00981A60" w:rsidRDefault="00981A60" w:rsidP="00981A60">
            <w:pPr>
              <w:pStyle w:val="Body"/>
              <w:rPr>
                <w:rFonts w:cs="Arial"/>
                <w:sz w:val="18"/>
                <w:szCs w:val="18"/>
              </w:rPr>
            </w:pPr>
            <w:r w:rsidRPr="00981A60">
              <w:rPr>
                <w:rFonts w:cs="Arial"/>
                <w:sz w:val="18"/>
                <w:szCs w:val="18"/>
              </w:rPr>
              <w:t>124,480</w:t>
            </w:r>
          </w:p>
        </w:tc>
        <w:tc>
          <w:tcPr>
            <w:tcW w:w="1075" w:type="dxa"/>
          </w:tcPr>
          <w:p w14:paraId="7CA930FC" w14:textId="5A9AD4A5" w:rsidR="00981A60" w:rsidRPr="00981A60" w:rsidRDefault="00981A60" w:rsidP="00981A60">
            <w:pPr>
              <w:pStyle w:val="Body"/>
              <w:rPr>
                <w:rFonts w:cs="Arial"/>
                <w:sz w:val="18"/>
                <w:szCs w:val="18"/>
              </w:rPr>
            </w:pPr>
            <w:r w:rsidRPr="00981A60">
              <w:rPr>
                <w:rFonts w:cs="Arial"/>
                <w:sz w:val="18"/>
                <w:szCs w:val="18"/>
              </w:rPr>
              <w:t>145</w:t>
            </w:r>
          </w:p>
        </w:tc>
        <w:tc>
          <w:tcPr>
            <w:tcW w:w="918" w:type="dxa"/>
          </w:tcPr>
          <w:p w14:paraId="01C92A76" w14:textId="00DCA4E6" w:rsidR="00981A60" w:rsidRPr="00981A60" w:rsidRDefault="00981A60" w:rsidP="00981A60">
            <w:pPr>
              <w:pStyle w:val="Body"/>
              <w:rPr>
                <w:rFonts w:cs="Arial"/>
                <w:sz w:val="18"/>
                <w:szCs w:val="18"/>
              </w:rPr>
            </w:pPr>
            <w:r w:rsidRPr="00981A60">
              <w:rPr>
                <w:rFonts w:cs="Arial"/>
                <w:sz w:val="18"/>
                <w:szCs w:val="18"/>
              </w:rPr>
              <w:t>118</w:t>
            </w:r>
          </w:p>
        </w:tc>
        <w:tc>
          <w:tcPr>
            <w:tcW w:w="950" w:type="dxa"/>
          </w:tcPr>
          <w:p w14:paraId="1D6EAE89" w14:textId="2BAEAEB3" w:rsidR="00981A60" w:rsidRPr="00981A60" w:rsidRDefault="00981A60" w:rsidP="00981A60">
            <w:pPr>
              <w:pStyle w:val="Body"/>
              <w:rPr>
                <w:rFonts w:cs="Arial"/>
                <w:sz w:val="18"/>
                <w:szCs w:val="18"/>
              </w:rPr>
            </w:pPr>
            <w:r w:rsidRPr="00981A60">
              <w:rPr>
                <w:rFonts w:cs="Arial"/>
                <w:sz w:val="18"/>
                <w:szCs w:val="18"/>
              </w:rPr>
              <w:t>10,367</w:t>
            </w:r>
          </w:p>
        </w:tc>
        <w:tc>
          <w:tcPr>
            <w:tcW w:w="1237" w:type="dxa"/>
          </w:tcPr>
          <w:p w14:paraId="3A2A840E" w14:textId="6770C3C5" w:rsidR="00981A60" w:rsidRPr="00981A60" w:rsidRDefault="00981A60" w:rsidP="00981A60">
            <w:pPr>
              <w:pStyle w:val="Body"/>
              <w:rPr>
                <w:rFonts w:cs="Arial"/>
                <w:sz w:val="18"/>
                <w:szCs w:val="18"/>
              </w:rPr>
            </w:pPr>
            <w:r w:rsidRPr="00981A60">
              <w:rPr>
                <w:rFonts w:cs="Arial"/>
                <w:sz w:val="18"/>
                <w:szCs w:val="18"/>
              </w:rPr>
              <w:t>113,850</w:t>
            </w:r>
          </w:p>
        </w:tc>
        <w:tc>
          <w:tcPr>
            <w:tcW w:w="1124" w:type="dxa"/>
          </w:tcPr>
          <w:p w14:paraId="0C18E61B" w14:textId="6C13517D" w:rsidR="00981A60" w:rsidRPr="00981A60" w:rsidRDefault="00981A60" w:rsidP="00981A60">
            <w:pPr>
              <w:pStyle w:val="Body"/>
              <w:rPr>
                <w:rFonts w:cs="Arial"/>
                <w:sz w:val="18"/>
                <w:szCs w:val="18"/>
              </w:rPr>
            </w:pPr>
            <w:r w:rsidRPr="00981A60">
              <w:rPr>
                <w:rFonts w:cs="Arial"/>
                <w:sz w:val="18"/>
                <w:szCs w:val="18"/>
              </w:rPr>
              <w:t>46,682</w:t>
            </w:r>
          </w:p>
        </w:tc>
        <w:tc>
          <w:tcPr>
            <w:tcW w:w="1102" w:type="dxa"/>
          </w:tcPr>
          <w:p w14:paraId="32404531" w14:textId="3C2A26BD" w:rsidR="00981A60" w:rsidRPr="00981A60" w:rsidRDefault="00981A60" w:rsidP="00981A60">
            <w:pPr>
              <w:pStyle w:val="Body"/>
              <w:rPr>
                <w:rFonts w:cs="Arial"/>
                <w:sz w:val="18"/>
                <w:szCs w:val="18"/>
              </w:rPr>
            </w:pPr>
            <w:r w:rsidRPr="00981A60">
              <w:rPr>
                <w:rFonts w:cs="Arial"/>
                <w:sz w:val="18"/>
                <w:szCs w:val="18"/>
              </w:rPr>
              <w:t>41.0</w:t>
            </w:r>
          </w:p>
        </w:tc>
      </w:tr>
      <w:tr w:rsidR="00981A60" w14:paraId="4F20F109" w14:textId="77777777" w:rsidTr="00981A60">
        <w:tc>
          <w:tcPr>
            <w:tcW w:w="1417" w:type="dxa"/>
          </w:tcPr>
          <w:p w14:paraId="0B109BFD" w14:textId="381D0417" w:rsidR="00981A60" w:rsidRPr="00981A60" w:rsidRDefault="00981A60" w:rsidP="00981A60">
            <w:pPr>
              <w:pStyle w:val="Body"/>
              <w:rPr>
                <w:rFonts w:cs="Arial"/>
                <w:sz w:val="18"/>
                <w:szCs w:val="18"/>
                <w:lang w:eastAsia="en-AU"/>
              </w:rPr>
            </w:pPr>
            <w:r w:rsidRPr="00981A60">
              <w:rPr>
                <w:rFonts w:cs="Arial"/>
                <w:sz w:val="18"/>
                <w:szCs w:val="18"/>
                <w:lang w:eastAsia="en-AU"/>
              </w:rPr>
              <w:lastRenderedPageBreak/>
              <w:t>Postgraduate</w:t>
            </w:r>
          </w:p>
        </w:tc>
        <w:tc>
          <w:tcPr>
            <w:tcW w:w="1237" w:type="dxa"/>
          </w:tcPr>
          <w:p w14:paraId="173CF588" w14:textId="4C32C19E" w:rsidR="00981A60" w:rsidRPr="00981A60" w:rsidRDefault="00981A60" w:rsidP="00981A60">
            <w:pPr>
              <w:pStyle w:val="Body"/>
              <w:rPr>
                <w:rFonts w:cs="Arial"/>
                <w:sz w:val="18"/>
                <w:szCs w:val="18"/>
              </w:rPr>
            </w:pPr>
            <w:r w:rsidRPr="00981A60">
              <w:rPr>
                <w:rFonts w:cs="Arial"/>
                <w:sz w:val="18"/>
                <w:szCs w:val="18"/>
              </w:rPr>
              <w:t>81,378</w:t>
            </w:r>
          </w:p>
        </w:tc>
        <w:tc>
          <w:tcPr>
            <w:tcW w:w="1075" w:type="dxa"/>
          </w:tcPr>
          <w:p w14:paraId="18A413DD" w14:textId="523AAD61" w:rsidR="00981A60" w:rsidRPr="00981A60" w:rsidRDefault="00981A60" w:rsidP="00981A60">
            <w:pPr>
              <w:pStyle w:val="Body"/>
              <w:rPr>
                <w:rFonts w:cs="Arial"/>
                <w:sz w:val="18"/>
                <w:szCs w:val="18"/>
              </w:rPr>
            </w:pPr>
            <w:r w:rsidRPr="00981A60">
              <w:rPr>
                <w:rFonts w:cs="Arial"/>
                <w:sz w:val="18"/>
                <w:szCs w:val="18"/>
              </w:rPr>
              <w:t>257</w:t>
            </w:r>
          </w:p>
        </w:tc>
        <w:tc>
          <w:tcPr>
            <w:tcW w:w="918" w:type="dxa"/>
          </w:tcPr>
          <w:p w14:paraId="699AB443" w14:textId="301A3A0E" w:rsidR="00981A60" w:rsidRPr="00981A60" w:rsidRDefault="00981A60" w:rsidP="00981A60">
            <w:pPr>
              <w:pStyle w:val="Body"/>
              <w:rPr>
                <w:rFonts w:cs="Arial"/>
                <w:sz w:val="18"/>
                <w:szCs w:val="18"/>
              </w:rPr>
            </w:pPr>
            <w:r w:rsidRPr="00981A60">
              <w:rPr>
                <w:rFonts w:cs="Arial"/>
                <w:sz w:val="18"/>
                <w:szCs w:val="18"/>
              </w:rPr>
              <w:t>109</w:t>
            </w:r>
          </w:p>
        </w:tc>
        <w:tc>
          <w:tcPr>
            <w:tcW w:w="950" w:type="dxa"/>
          </w:tcPr>
          <w:p w14:paraId="6F026A45" w14:textId="7932006D" w:rsidR="00981A60" w:rsidRPr="00981A60" w:rsidRDefault="00981A60" w:rsidP="00981A60">
            <w:pPr>
              <w:pStyle w:val="Body"/>
              <w:rPr>
                <w:rFonts w:cs="Arial"/>
                <w:sz w:val="18"/>
                <w:szCs w:val="18"/>
              </w:rPr>
            </w:pPr>
            <w:r w:rsidRPr="00981A60">
              <w:rPr>
                <w:rFonts w:cs="Arial"/>
                <w:sz w:val="18"/>
                <w:szCs w:val="18"/>
              </w:rPr>
              <w:t>5,623</w:t>
            </w:r>
          </w:p>
        </w:tc>
        <w:tc>
          <w:tcPr>
            <w:tcW w:w="1237" w:type="dxa"/>
          </w:tcPr>
          <w:p w14:paraId="4AB3C38A" w14:textId="0E475188" w:rsidR="00981A60" w:rsidRPr="00981A60" w:rsidRDefault="00981A60" w:rsidP="00981A60">
            <w:pPr>
              <w:pStyle w:val="Body"/>
              <w:rPr>
                <w:rFonts w:cs="Arial"/>
                <w:sz w:val="18"/>
                <w:szCs w:val="18"/>
              </w:rPr>
            </w:pPr>
            <w:r w:rsidRPr="00981A60">
              <w:rPr>
                <w:rFonts w:cs="Arial"/>
                <w:sz w:val="18"/>
                <w:szCs w:val="18"/>
              </w:rPr>
              <w:t>75,389</w:t>
            </w:r>
          </w:p>
        </w:tc>
        <w:tc>
          <w:tcPr>
            <w:tcW w:w="1124" w:type="dxa"/>
          </w:tcPr>
          <w:p w14:paraId="6D616351" w14:textId="610F92AA" w:rsidR="00981A60" w:rsidRPr="00981A60" w:rsidRDefault="00981A60" w:rsidP="00981A60">
            <w:pPr>
              <w:pStyle w:val="Body"/>
              <w:rPr>
                <w:rFonts w:cs="Arial"/>
                <w:sz w:val="18"/>
                <w:szCs w:val="18"/>
              </w:rPr>
            </w:pPr>
            <w:r w:rsidRPr="00981A60">
              <w:rPr>
                <w:rFonts w:cs="Arial"/>
                <w:sz w:val="18"/>
                <w:szCs w:val="18"/>
              </w:rPr>
              <w:t>30,360</w:t>
            </w:r>
          </w:p>
        </w:tc>
        <w:tc>
          <w:tcPr>
            <w:tcW w:w="1102" w:type="dxa"/>
          </w:tcPr>
          <w:p w14:paraId="4C2C00A1" w14:textId="2D7A6FCE" w:rsidR="00981A60" w:rsidRPr="00981A60" w:rsidRDefault="00981A60" w:rsidP="00981A60">
            <w:pPr>
              <w:pStyle w:val="Body"/>
              <w:rPr>
                <w:rFonts w:cs="Arial"/>
                <w:sz w:val="18"/>
                <w:szCs w:val="18"/>
              </w:rPr>
            </w:pPr>
            <w:r w:rsidRPr="00981A60">
              <w:rPr>
                <w:rFonts w:cs="Arial"/>
                <w:sz w:val="18"/>
                <w:szCs w:val="18"/>
              </w:rPr>
              <w:t>40.3</w:t>
            </w:r>
          </w:p>
        </w:tc>
      </w:tr>
      <w:tr w:rsidR="00981A60" w14:paraId="4F2A2925" w14:textId="77777777" w:rsidTr="00981A60">
        <w:tc>
          <w:tcPr>
            <w:tcW w:w="1417" w:type="dxa"/>
          </w:tcPr>
          <w:p w14:paraId="3BFF64BE" w14:textId="4D2008D4" w:rsidR="00981A60" w:rsidRPr="00981A60" w:rsidRDefault="00981A60" w:rsidP="00981A60">
            <w:pPr>
              <w:pStyle w:val="Body"/>
              <w:rPr>
                <w:rFonts w:cs="Arial"/>
                <w:sz w:val="18"/>
                <w:szCs w:val="18"/>
                <w:lang w:eastAsia="en-AU"/>
              </w:rPr>
            </w:pPr>
            <w:r w:rsidRPr="00981A60">
              <w:rPr>
                <w:rFonts w:cs="Arial"/>
                <w:sz w:val="18"/>
                <w:szCs w:val="18"/>
                <w:lang w:eastAsia="en-AU"/>
              </w:rPr>
              <w:t>Post-graduate coursework</w:t>
            </w:r>
          </w:p>
        </w:tc>
        <w:tc>
          <w:tcPr>
            <w:tcW w:w="1237" w:type="dxa"/>
          </w:tcPr>
          <w:p w14:paraId="4FC896AD" w14:textId="60FF826F" w:rsidR="00981A60" w:rsidRPr="00981A60" w:rsidRDefault="00981A60" w:rsidP="00981A60">
            <w:pPr>
              <w:pStyle w:val="Body"/>
              <w:rPr>
                <w:rFonts w:cs="Arial"/>
                <w:sz w:val="18"/>
                <w:szCs w:val="18"/>
              </w:rPr>
            </w:pPr>
            <w:r w:rsidRPr="00981A60">
              <w:rPr>
                <w:rFonts w:cs="Arial"/>
                <w:sz w:val="18"/>
                <w:szCs w:val="18"/>
              </w:rPr>
              <w:t>77,929</w:t>
            </w:r>
          </w:p>
        </w:tc>
        <w:tc>
          <w:tcPr>
            <w:tcW w:w="1075" w:type="dxa"/>
          </w:tcPr>
          <w:p w14:paraId="5D4959E4" w14:textId="453BB8DC" w:rsidR="00981A60" w:rsidRPr="00981A60" w:rsidRDefault="00981A60" w:rsidP="00981A60">
            <w:pPr>
              <w:pStyle w:val="Body"/>
              <w:rPr>
                <w:rFonts w:cs="Arial"/>
                <w:sz w:val="18"/>
                <w:szCs w:val="18"/>
              </w:rPr>
            </w:pPr>
            <w:r w:rsidRPr="00981A60">
              <w:rPr>
                <w:rFonts w:cs="Arial"/>
                <w:sz w:val="18"/>
                <w:szCs w:val="18"/>
              </w:rPr>
              <w:t>243</w:t>
            </w:r>
          </w:p>
        </w:tc>
        <w:tc>
          <w:tcPr>
            <w:tcW w:w="918" w:type="dxa"/>
          </w:tcPr>
          <w:p w14:paraId="620A6102" w14:textId="1F2FB647" w:rsidR="00981A60" w:rsidRPr="00981A60" w:rsidRDefault="00981A60" w:rsidP="00981A60">
            <w:pPr>
              <w:pStyle w:val="Body"/>
              <w:rPr>
                <w:rFonts w:cs="Arial"/>
                <w:sz w:val="18"/>
                <w:szCs w:val="18"/>
              </w:rPr>
            </w:pPr>
            <w:r w:rsidRPr="00981A60">
              <w:rPr>
                <w:rFonts w:cs="Arial"/>
                <w:sz w:val="18"/>
                <w:szCs w:val="18"/>
              </w:rPr>
              <w:t>97</w:t>
            </w:r>
          </w:p>
        </w:tc>
        <w:tc>
          <w:tcPr>
            <w:tcW w:w="950" w:type="dxa"/>
          </w:tcPr>
          <w:p w14:paraId="43387A1E" w14:textId="047079EB" w:rsidR="00981A60" w:rsidRPr="00981A60" w:rsidRDefault="00981A60" w:rsidP="00981A60">
            <w:pPr>
              <w:pStyle w:val="Body"/>
              <w:rPr>
                <w:rFonts w:cs="Arial"/>
                <w:sz w:val="18"/>
                <w:szCs w:val="18"/>
              </w:rPr>
            </w:pPr>
            <w:r w:rsidRPr="00981A60">
              <w:rPr>
                <w:rFonts w:cs="Arial"/>
                <w:sz w:val="18"/>
                <w:szCs w:val="18"/>
              </w:rPr>
              <w:t>5,443</w:t>
            </w:r>
          </w:p>
        </w:tc>
        <w:tc>
          <w:tcPr>
            <w:tcW w:w="1237" w:type="dxa"/>
          </w:tcPr>
          <w:p w14:paraId="68B1BC6B" w14:textId="6A01E1B8" w:rsidR="00981A60" w:rsidRPr="00981A60" w:rsidRDefault="00981A60" w:rsidP="00981A60">
            <w:pPr>
              <w:pStyle w:val="Body"/>
              <w:rPr>
                <w:rFonts w:cs="Arial"/>
                <w:sz w:val="18"/>
                <w:szCs w:val="18"/>
              </w:rPr>
            </w:pPr>
            <w:r w:rsidRPr="00981A60">
              <w:rPr>
                <w:rFonts w:cs="Arial"/>
                <w:sz w:val="18"/>
                <w:szCs w:val="18"/>
              </w:rPr>
              <w:t>72,146</w:t>
            </w:r>
          </w:p>
        </w:tc>
        <w:tc>
          <w:tcPr>
            <w:tcW w:w="1124" w:type="dxa"/>
          </w:tcPr>
          <w:p w14:paraId="059647D1" w14:textId="653D3645" w:rsidR="00981A60" w:rsidRPr="00981A60" w:rsidRDefault="00981A60" w:rsidP="00981A60">
            <w:pPr>
              <w:pStyle w:val="Body"/>
              <w:rPr>
                <w:rFonts w:cs="Arial"/>
                <w:sz w:val="18"/>
                <w:szCs w:val="18"/>
              </w:rPr>
            </w:pPr>
            <w:r w:rsidRPr="00981A60">
              <w:rPr>
                <w:rFonts w:cs="Arial"/>
                <w:sz w:val="18"/>
                <w:szCs w:val="18"/>
              </w:rPr>
              <w:t>28,211</w:t>
            </w:r>
          </w:p>
        </w:tc>
        <w:tc>
          <w:tcPr>
            <w:tcW w:w="1102" w:type="dxa"/>
          </w:tcPr>
          <w:p w14:paraId="714DC276" w14:textId="7857DA84" w:rsidR="00981A60" w:rsidRPr="00981A60" w:rsidRDefault="00981A60" w:rsidP="00981A60">
            <w:pPr>
              <w:pStyle w:val="Body"/>
              <w:rPr>
                <w:rFonts w:cs="Arial"/>
                <w:sz w:val="18"/>
                <w:szCs w:val="18"/>
              </w:rPr>
            </w:pPr>
            <w:r w:rsidRPr="00981A60">
              <w:rPr>
                <w:rFonts w:cs="Arial"/>
                <w:sz w:val="18"/>
                <w:szCs w:val="18"/>
              </w:rPr>
              <w:t>39.1</w:t>
            </w:r>
          </w:p>
        </w:tc>
      </w:tr>
      <w:tr w:rsidR="00981A60" w14:paraId="1F52750B" w14:textId="77777777" w:rsidTr="00981A60">
        <w:tc>
          <w:tcPr>
            <w:tcW w:w="1417" w:type="dxa"/>
          </w:tcPr>
          <w:p w14:paraId="1538DEF1" w14:textId="3C3D556F" w:rsidR="00981A60" w:rsidRPr="00981A60" w:rsidRDefault="00981A60" w:rsidP="00981A60">
            <w:pPr>
              <w:pStyle w:val="Body"/>
              <w:rPr>
                <w:rFonts w:cs="Arial"/>
                <w:sz w:val="18"/>
                <w:szCs w:val="18"/>
                <w:lang w:eastAsia="en-AU"/>
              </w:rPr>
            </w:pPr>
            <w:r w:rsidRPr="00981A60">
              <w:rPr>
                <w:rFonts w:cs="Arial"/>
                <w:sz w:val="18"/>
                <w:szCs w:val="18"/>
                <w:lang w:eastAsia="en-AU"/>
              </w:rPr>
              <w:t xml:space="preserve"> Post-graduate research</w:t>
            </w:r>
          </w:p>
        </w:tc>
        <w:tc>
          <w:tcPr>
            <w:tcW w:w="1237" w:type="dxa"/>
          </w:tcPr>
          <w:p w14:paraId="41CD923A" w14:textId="52416628" w:rsidR="00981A60" w:rsidRPr="00981A60" w:rsidRDefault="00981A60" w:rsidP="00981A60">
            <w:pPr>
              <w:pStyle w:val="Body"/>
              <w:rPr>
                <w:rFonts w:cs="Arial"/>
                <w:sz w:val="18"/>
                <w:szCs w:val="18"/>
              </w:rPr>
            </w:pPr>
            <w:r w:rsidRPr="00981A60">
              <w:rPr>
                <w:rFonts w:cs="Arial"/>
                <w:sz w:val="18"/>
                <w:szCs w:val="18"/>
              </w:rPr>
              <w:t>3449</w:t>
            </w:r>
          </w:p>
        </w:tc>
        <w:tc>
          <w:tcPr>
            <w:tcW w:w="1075" w:type="dxa"/>
          </w:tcPr>
          <w:p w14:paraId="066F8A46" w14:textId="31F8F56F" w:rsidR="00981A60" w:rsidRPr="00981A60" w:rsidRDefault="00981A60" w:rsidP="00981A60">
            <w:pPr>
              <w:pStyle w:val="Body"/>
              <w:rPr>
                <w:rFonts w:cs="Arial"/>
                <w:sz w:val="18"/>
                <w:szCs w:val="18"/>
              </w:rPr>
            </w:pPr>
            <w:r w:rsidRPr="00981A60">
              <w:rPr>
                <w:rFonts w:cs="Arial"/>
                <w:sz w:val="18"/>
                <w:szCs w:val="18"/>
              </w:rPr>
              <w:t>14</w:t>
            </w:r>
          </w:p>
        </w:tc>
        <w:tc>
          <w:tcPr>
            <w:tcW w:w="918" w:type="dxa"/>
          </w:tcPr>
          <w:p w14:paraId="001852AF" w14:textId="36EC6231" w:rsidR="00981A60" w:rsidRPr="00981A60" w:rsidRDefault="00981A60" w:rsidP="00981A60">
            <w:pPr>
              <w:pStyle w:val="Body"/>
              <w:rPr>
                <w:rFonts w:cs="Arial"/>
                <w:sz w:val="18"/>
                <w:szCs w:val="18"/>
              </w:rPr>
            </w:pPr>
            <w:r w:rsidRPr="00981A60">
              <w:rPr>
                <w:rFonts w:cs="Arial"/>
                <w:sz w:val="18"/>
                <w:szCs w:val="18"/>
              </w:rPr>
              <w:t>12</w:t>
            </w:r>
          </w:p>
        </w:tc>
        <w:tc>
          <w:tcPr>
            <w:tcW w:w="950" w:type="dxa"/>
          </w:tcPr>
          <w:p w14:paraId="4028C057" w14:textId="257FB47D" w:rsidR="00981A60" w:rsidRPr="00981A60" w:rsidRDefault="00981A60" w:rsidP="00981A60">
            <w:pPr>
              <w:pStyle w:val="Body"/>
              <w:rPr>
                <w:rFonts w:cs="Arial"/>
                <w:sz w:val="18"/>
                <w:szCs w:val="18"/>
              </w:rPr>
            </w:pPr>
            <w:r w:rsidRPr="00981A60">
              <w:rPr>
                <w:rFonts w:cs="Arial"/>
                <w:sz w:val="18"/>
                <w:szCs w:val="18"/>
              </w:rPr>
              <w:t>180</w:t>
            </w:r>
          </w:p>
        </w:tc>
        <w:tc>
          <w:tcPr>
            <w:tcW w:w="1237" w:type="dxa"/>
          </w:tcPr>
          <w:p w14:paraId="7667AF5B" w14:textId="2F3BEC37" w:rsidR="00981A60" w:rsidRPr="00981A60" w:rsidRDefault="00981A60" w:rsidP="00981A60">
            <w:pPr>
              <w:pStyle w:val="Body"/>
              <w:rPr>
                <w:rFonts w:cs="Arial"/>
                <w:sz w:val="18"/>
                <w:szCs w:val="18"/>
              </w:rPr>
            </w:pPr>
            <w:r w:rsidRPr="00981A60">
              <w:rPr>
                <w:rFonts w:cs="Arial"/>
                <w:sz w:val="18"/>
                <w:szCs w:val="18"/>
              </w:rPr>
              <w:t>3243</w:t>
            </w:r>
          </w:p>
        </w:tc>
        <w:tc>
          <w:tcPr>
            <w:tcW w:w="1124" w:type="dxa"/>
          </w:tcPr>
          <w:p w14:paraId="02BF372A" w14:textId="28E1B46D" w:rsidR="00981A60" w:rsidRPr="00981A60" w:rsidRDefault="00981A60" w:rsidP="00981A60">
            <w:pPr>
              <w:pStyle w:val="Body"/>
              <w:rPr>
                <w:rFonts w:cs="Arial"/>
                <w:sz w:val="18"/>
                <w:szCs w:val="18"/>
              </w:rPr>
            </w:pPr>
            <w:r w:rsidRPr="00981A60">
              <w:rPr>
                <w:rFonts w:cs="Arial"/>
                <w:sz w:val="18"/>
                <w:szCs w:val="18"/>
              </w:rPr>
              <w:t>2149</w:t>
            </w:r>
          </w:p>
        </w:tc>
        <w:tc>
          <w:tcPr>
            <w:tcW w:w="1102" w:type="dxa"/>
          </w:tcPr>
          <w:p w14:paraId="7CB3F888" w14:textId="75D38725" w:rsidR="00981A60" w:rsidRPr="00981A60" w:rsidRDefault="00981A60" w:rsidP="00981A60">
            <w:pPr>
              <w:pStyle w:val="Body"/>
              <w:rPr>
                <w:rFonts w:cs="Arial"/>
                <w:sz w:val="18"/>
                <w:szCs w:val="18"/>
              </w:rPr>
            </w:pPr>
            <w:r w:rsidRPr="00981A60">
              <w:rPr>
                <w:rFonts w:cs="Arial"/>
                <w:sz w:val="18"/>
                <w:szCs w:val="18"/>
              </w:rPr>
              <w:t>66.3</w:t>
            </w:r>
          </w:p>
        </w:tc>
      </w:tr>
    </w:tbl>
    <w:p w14:paraId="3FF6A8CF" w14:textId="77777777" w:rsidR="00981A60" w:rsidRPr="00981A60" w:rsidRDefault="00981A60" w:rsidP="00981A60">
      <w:pPr>
        <w:pStyle w:val="Body"/>
      </w:pPr>
    </w:p>
    <w:p w14:paraId="7B7728EA" w14:textId="77777777" w:rsidR="00055701" w:rsidRDefault="00055701" w:rsidP="00055701">
      <w:pPr>
        <w:pStyle w:val="Body"/>
      </w:pPr>
      <w:r>
        <w:br w:type="page"/>
      </w:r>
    </w:p>
    <w:p w14:paraId="256990F8" w14:textId="77777777" w:rsidR="00055701" w:rsidRPr="000C7394" w:rsidRDefault="00055701" w:rsidP="00850747">
      <w:pPr>
        <w:pStyle w:val="Heading2"/>
        <w:rPr>
          <w:color w:val="auto"/>
        </w:rPr>
      </w:pPr>
      <w:bookmarkStart w:id="185" w:name="_Toc79661970"/>
      <w:bookmarkStart w:id="186" w:name="_Toc80874703"/>
      <w:r w:rsidRPr="000C7394">
        <w:rPr>
          <w:color w:val="auto"/>
        </w:rPr>
        <w:t>Strata meeting the desired level of precision</w:t>
      </w:r>
      <w:bookmarkEnd w:id="185"/>
      <w:bookmarkEnd w:id="186"/>
    </w:p>
    <w:p w14:paraId="5DEB4C97" w14:textId="2AD44757" w:rsidR="00055701" w:rsidRPr="000C7394" w:rsidRDefault="00055701" w:rsidP="00055701">
      <w:pPr>
        <w:pStyle w:val="Body"/>
      </w:pPr>
      <w:r w:rsidRPr="000C7394">
        <w:fldChar w:fldCharType="begin"/>
      </w:r>
      <w:r w:rsidRPr="000C7394">
        <w:instrText xml:space="preserve"> REF _Ref533068651 \h  \* MERGEFORMAT </w:instrText>
      </w:r>
      <w:r w:rsidRPr="000C7394">
        <w:fldChar w:fldCharType="separate"/>
      </w:r>
      <w:r w:rsidR="00233394" w:rsidRPr="000C7394">
        <w:t xml:space="preserve">Table </w:t>
      </w:r>
      <w:r w:rsidR="00233394" w:rsidRPr="000C7394">
        <w:rPr>
          <w:noProof/>
        </w:rPr>
        <w:t>17</w:t>
      </w:r>
      <w:r w:rsidRPr="000C7394">
        <w:fldChar w:fldCharType="end"/>
      </w:r>
      <w:r w:rsidRPr="000C7394">
        <w:t xml:space="preserve"> shows the number and proportion of strata meeting the desired level of precision (+/- 7.5 percentage points at the 90 per cent level of confidence) over time, for undergraduates in full-time study. Strata are defined by institution at the 21 study area level. Study area is based on the specialisation code in the HEIMS course completions file for defining population strata counts, and for completed surveys, it is based on course field of education for the graduate’s course or major as assigned by the institution. This results in some minor discrepancies between the graduate’s study area in the population and data files. </w:t>
      </w:r>
    </w:p>
    <w:p w14:paraId="26E6162C" w14:textId="55DFAF1A" w:rsidR="00055701" w:rsidRPr="000C7394" w:rsidRDefault="00055701" w:rsidP="00055701">
      <w:pPr>
        <w:pStyle w:val="Body"/>
      </w:pPr>
      <w:r w:rsidRPr="000C7394">
        <w:t xml:space="preserve">As can be seen, for </w:t>
      </w:r>
      <w:r w:rsidR="00FD11CF" w:rsidRPr="000C7394">
        <w:t>2021</w:t>
      </w:r>
      <w:r w:rsidRPr="000C7394">
        <w:t xml:space="preserve">, the proportion of the eligible strata that met the desired level of precision (reportable strata) decreased to 41.7 per cent. </w:t>
      </w:r>
      <w:r w:rsidR="006D3BD7" w:rsidRPr="000C7394">
        <w:t xml:space="preserve">This decrease was influenced </w:t>
      </w:r>
      <w:r w:rsidR="00FD11CF" w:rsidRPr="000C7394">
        <w:t xml:space="preserve">mainly </w:t>
      </w:r>
      <w:r w:rsidR="006D3BD7" w:rsidRPr="000C7394">
        <w:t>by</w:t>
      </w:r>
      <w:r w:rsidR="00882F2C" w:rsidRPr="000C7394">
        <w:t xml:space="preserve"> graduate response and population changes from</w:t>
      </w:r>
      <w:r w:rsidR="006D3BD7" w:rsidRPr="000C7394">
        <w:t xml:space="preserve"> a single institution</w:t>
      </w:r>
      <w:r w:rsidR="00882F2C" w:rsidRPr="000C7394">
        <w:t xml:space="preserve"> </w:t>
      </w:r>
      <w:r w:rsidR="001A4998" w:rsidRPr="000C7394">
        <w:t>(</w:t>
      </w:r>
      <w:r w:rsidR="006D3BD7" w:rsidRPr="000C7394">
        <w:t>n=</w:t>
      </w:r>
      <w:r w:rsidR="00882F2C" w:rsidRPr="000C7394">
        <w:t>6</w:t>
      </w:r>
      <w:r w:rsidR="006D3BD7" w:rsidRPr="000C7394">
        <w:t xml:space="preserve"> </w:t>
      </w:r>
      <w:r w:rsidR="00882F2C" w:rsidRPr="000C7394">
        <w:t xml:space="preserve">fewer </w:t>
      </w:r>
      <w:r w:rsidR="006D3BD7" w:rsidRPr="000C7394">
        <w:t>strata reportable) and the Law &amp; Paralegal Studies study area (n=7 fewer strata reportable).</w:t>
      </w:r>
    </w:p>
    <w:p w14:paraId="63ED5D3D" w14:textId="412A6B86" w:rsidR="00055701" w:rsidRPr="000C7394" w:rsidRDefault="00055701" w:rsidP="00055701">
      <w:pPr>
        <w:pStyle w:val="Caption"/>
        <w:rPr>
          <w:color w:val="auto"/>
        </w:rPr>
      </w:pPr>
      <w:bookmarkStart w:id="187" w:name="_Ref533068651"/>
      <w:bookmarkStart w:id="188" w:name="_Toc29561460"/>
      <w:bookmarkStart w:id="189" w:name="_Toc80874732"/>
      <w:bookmarkStart w:id="190" w:name="_Toc522529889"/>
      <w:bookmarkStart w:id="191" w:name="_Ref436663180"/>
      <w:bookmarkStart w:id="192" w:name="_Ref436663172"/>
      <w:r w:rsidRPr="000C7394">
        <w:rPr>
          <w:color w:val="auto"/>
        </w:rPr>
        <w:t xml:space="preserve">Table </w:t>
      </w:r>
      <w:r w:rsidRPr="000C7394">
        <w:rPr>
          <w:color w:val="auto"/>
        </w:rPr>
        <w:fldChar w:fldCharType="begin"/>
      </w:r>
      <w:r w:rsidRPr="000C7394">
        <w:rPr>
          <w:noProof/>
          <w:color w:val="auto"/>
        </w:rPr>
        <w:instrText xml:space="preserve"> SEQ Table \* ARABIC </w:instrText>
      </w:r>
      <w:r w:rsidRPr="000C7394">
        <w:rPr>
          <w:color w:val="auto"/>
        </w:rPr>
        <w:fldChar w:fldCharType="separate"/>
      </w:r>
      <w:r w:rsidR="00A60E98">
        <w:rPr>
          <w:noProof/>
          <w:color w:val="auto"/>
        </w:rPr>
        <w:t>17</w:t>
      </w:r>
      <w:r w:rsidRPr="000C7394">
        <w:rPr>
          <w:color w:val="auto"/>
        </w:rPr>
        <w:fldChar w:fldCharType="end"/>
      </w:r>
      <w:bookmarkEnd w:id="187"/>
      <w:r w:rsidRPr="000C7394">
        <w:rPr>
          <w:color w:val="auto"/>
        </w:rPr>
        <w:tab/>
        <w:t>Strata meeting desired level of precision for undergraduates in full-time study</w:t>
      </w:r>
      <w:bookmarkEnd w:id="188"/>
      <w:bookmarkEnd w:id="189"/>
    </w:p>
    <w:bookmarkEnd w:id="190"/>
    <w:bookmarkEnd w:id="191"/>
    <w:bookmarkEnd w:id="192"/>
    <w:tbl>
      <w:tblPr>
        <w:tblStyle w:val="TableGrid"/>
        <w:tblW w:w="8415" w:type="dxa"/>
        <w:tblLayout w:type="fixed"/>
        <w:tblLook w:val="04A0" w:firstRow="1" w:lastRow="0" w:firstColumn="1" w:lastColumn="0" w:noHBand="0" w:noVBand="1"/>
      </w:tblPr>
      <w:tblGrid>
        <w:gridCol w:w="3355"/>
        <w:gridCol w:w="1265"/>
        <w:gridCol w:w="1265"/>
        <w:gridCol w:w="1265"/>
        <w:gridCol w:w="1265"/>
      </w:tblGrid>
      <w:tr w:rsidR="000C7394" w:rsidRPr="000C7394" w14:paraId="59633DB2" w14:textId="77777777" w:rsidTr="000C7394">
        <w:trPr>
          <w:trHeight w:val="266"/>
        </w:trPr>
        <w:tc>
          <w:tcPr>
            <w:tcW w:w="3355" w:type="dxa"/>
            <w:hideMark/>
          </w:tcPr>
          <w:p w14:paraId="4BD1CF56" w14:textId="3C2E6217" w:rsidR="00055701" w:rsidRPr="000C7394" w:rsidRDefault="00055701"/>
          <w:p w14:paraId="5A75E106" w14:textId="77777777" w:rsidR="003C32AD" w:rsidRPr="000C7394" w:rsidRDefault="003C32AD"/>
          <w:p w14:paraId="241EE366" w14:textId="7A1D2999" w:rsidR="003C32AD" w:rsidRPr="000C7394" w:rsidRDefault="003C32AD"/>
        </w:tc>
        <w:tc>
          <w:tcPr>
            <w:tcW w:w="1265" w:type="dxa"/>
            <w:hideMark/>
          </w:tcPr>
          <w:p w14:paraId="50068BA8" w14:textId="77777777" w:rsidR="00055701" w:rsidRPr="000C7394" w:rsidRDefault="00055701">
            <w:pPr>
              <w:jc w:val="center"/>
              <w:rPr>
                <w:rFonts w:eastAsia="Times New Roman" w:cs="Arial"/>
                <w:b/>
                <w:bCs/>
                <w:sz w:val="18"/>
                <w:szCs w:val="18"/>
                <w:lang w:eastAsia="en-AU"/>
              </w:rPr>
            </w:pPr>
            <w:r w:rsidRPr="000C7394">
              <w:rPr>
                <w:rFonts w:eastAsia="Times New Roman" w:cs="Arial"/>
                <w:b/>
                <w:bCs/>
                <w:sz w:val="18"/>
                <w:szCs w:val="18"/>
                <w:lang w:eastAsia="en-AU"/>
              </w:rPr>
              <w:t>2018</w:t>
            </w:r>
          </w:p>
        </w:tc>
        <w:tc>
          <w:tcPr>
            <w:tcW w:w="1265" w:type="dxa"/>
            <w:hideMark/>
          </w:tcPr>
          <w:p w14:paraId="26289070" w14:textId="77777777" w:rsidR="00055701" w:rsidRPr="000C7394" w:rsidRDefault="00055701">
            <w:pPr>
              <w:jc w:val="center"/>
              <w:rPr>
                <w:rFonts w:eastAsia="Times New Roman" w:cs="Arial"/>
                <w:b/>
                <w:bCs/>
                <w:sz w:val="18"/>
                <w:szCs w:val="18"/>
                <w:lang w:eastAsia="en-AU"/>
              </w:rPr>
            </w:pPr>
            <w:r w:rsidRPr="000C7394">
              <w:rPr>
                <w:rFonts w:eastAsia="Times New Roman" w:cs="Arial"/>
                <w:b/>
                <w:bCs/>
                <w:sz w:val="18"/>
                <w:szCs w:val="18"/>
                <w:lang w:eastAsia="en-AU"/>
              </w:rPr>
              <w:t>2019</w:t>
            </w:r>
          </w:p>
        </w:tc>
        <w:tc>
          <w:tcPr>
            <w:tcW w:w="1265" w:type="dxa"/>
            <w:hideMark/>
          </w:tcPr>
          <w:p w14:paraId="7D39DB72" w14:textId="77777777" w:rsidR="00055701" w:rsidRPr="000C7394" w:rsidRDefault="00055701">
            <w:pPr>
              <w:jc w:val="center"/>
              <w:rPr>
                <w:rFonts w:eastAsia="Times New Roman" w:cs="Arial"/>
                <w:b/>
                <w:bCs/>
                <w:sz w:val="18"/>
                <w:szCs w:val="18"/>
                <w:lang w:eastAsia="en-AU"/>
              </w:rPr>
            </w:pPr>
            <w:r w:rsidRPr="000C7394">
              <w:rPr>
                <w:rFonts w:eastAsia="Times New Roman" w:cs="Arial"/>
                <w:b/>
                <w:bCs/>
                <w:sz w:val="18"/>
                <w:szCs w:val="18"/>
                <w:lang w:eastAsia="en-AU"/>
              </w:rPr>
              <w:t>2020</w:t>
            </w:r>
          </w:p>
        </w:tc>
        <w:tc>
          <w:tcPr>
            <w:tcW w:w="1265" w:type="dxa"/>
            <w:hideMark/>
          </w:tcPr>
          <w:p w14:paraId="2FA49E8C" w14:textId="77777777" w:rsidR="00055701" w:rsidRPr="000C7394" w:rsidRDefault="00055701">
            <w:pPr>
              <w:jc w:val="center"/>
              <w:rPr>
                <w:rFonts w:eastAsia="Times New Roman" w:cs="Arial"/>
                <w:b/>
                <w:bCs/>
                <w:sz w:val="18"/>
                <w:szCs w:val="18"/>
                <w:lang w:eastAsia="en-AU"/>
              </w:rPr>
            </w:pPr>
            <w:r w:rsidRPr="000C7394">
              <w:rPr>
                <w:rFonts w:cs="Arial"/>
                <w:b/>
                <w:bCs/>
                <w:sz w:val="18"/>
                <w:szCs w:val="18"/>
              </w:rPr>
              <w:t>2021</w:t>
            </w:r>
          </w:p>
        </w:tc>
      </w:tr>
      <w:tr w:rsidR="000C7394" w:rsidRPr="000C7394" w14:paraId="647239E7" w14:textId="77777777" w:rsidTr="000C7394">
        <w:trPr>
          <w:trHeight w:val="266"/>
        </w:trPr>
        <w:tc>
          <w:tcPr>
            <w:tcW w:w="3355" w:type="dxa"/>
            <w:noWrap/>
            <w:hideMark/>
          </w:tcPr>
          <w:p w14:paraId="4F42B187" w14:textId="77777777" w:rsidR="00055701" w:rsidRPr="000C7394" w:rsidRDefault="00055701">
            <w:pPr>
              <w:rPr>
                <w:rFonts w:eastAsia="Times New Roman" w:cs="Arial"/>
                <w:sz w:val="18"/>
                <w:szCs w:val="18"/>
                <w:lang w:eastAsia="en-AU"/>
              </w:rPr>
            </w:pPr>
            <w:r w:rsidRPr="000C7394">
              <w:rPr>
                <w:rFonts w:eastAsia="Times New Roman" w:cs="Arial"/>
                <w:b/>
                <w:bCs/>
                <w:sz w:val="18"/>
                <w:szCs w:val="18"/>
                <w:lang w:eastAsia="en-AU"/>
              </w:rPr>
              <w:t>Total strata (n)</w:t>
            </w:r>
          </w:p>
        </w:tc>
        <w:tc>
          <w:tcPr>
            <w:tcW w:w="1265" w:type="dxa"/>
            <w:noWrap/>
            <w:hideMark/>
          </w:tcPr>
          <w:p w14:paraId="4CA1560B" w14:textId="77777777" w:rsidR="00055701" w:rsidRPr="000C7394" w:rsidRDefault="00055701">
            <w:pPr>
              <w:jc w:val="right"/>
              <w:rPr>
                <w:rFonts w:eastAsia="Times New Roman" w:cs="Arial"/>
                <w:b/>
                <w:bCs/>
                <w:sz w:val="18"/>
                <w:szCs w:val="20"/>
                <w:lang w:eastAsia="en-AU"/>
              </w:rPr>
            </w:pPr>
            <w:r w:rsidRPr="000C7394">
              <w:rPr>
                <w:b/>
                <w:bCs/>
                <w:sz w:val="18"/>
                <w:szCs w:val="20"/>
              </w:rPr>
              <w:t>790*</w:t>
            </w:r>
          </w:p>
        </w:tc>
        <w:tc>
          <w:tcPr>
            <w:tcW w:w="1265" w:type="dxa"/>
            <w:noWrap/>
            <w:hideMark/>
          </w:tcPr>
          <w:p w14:paraId="646EC134" w14:textId="77777777" w:rsidR="00055701" w:rsidRPr="000C7394" w:rsidRDefault="00055701">
            <w:pPr>
              <w:jc w:val="right"/>
              <w:rPr>
                <w:rFonts w:eastAsia="Times New Roman" w:cs="Arial"/>
                <w:b/>
                <w:bCs/>
                <w:sz w:val="18"/>
                <w:szCs w:val="20"/>
                <w:lang w:eastAsia="en-AU"/>
              </w:rPr>
            </w:pPr>
            <w:r w:rsidRPr="000C7394">
              <w:rPr>
                <w:b/>
                <w:bCs/>
                <w:sz w:val="18"/>
                <w:szCs w:val="20"/>
              </w:rPr>
              <w:t>798</w:t>
            </w:r>
          </w:p>
        </w:tc>
        <w:tc>
          <w:tcPr>
            <w:tcW w:w="1265" w:type="dxa"/>
            <w:noWrap/>
            <w:hideMark/>
          </w:tcPr>
          <w:p w14:paraId="07F6E699" w14:textId="77777777" w:rsidR="00055701" w:rsidRPr="000C7394" w:rsidRDefault="00055701">
            <w:pPr>
              <w:jc w:val="right"/>
              <w:rPr>
                <w:rFonts w:eastAsia="Times New Roman" w:cs="Arial"/>
                <w:b/>
                <w:bCs/>
                <w:sz w:val="18"/>
                <w:szCs w:val="20"/>
                <w:lang w:eastAsia="en-AU"/>
              </w:rPr>
            </w:pPr>
            <w:r w:rsidRPr="000C7394">
              <w:rPr>
                <w:b/>
                <w:bCs/>
                <w:sz w:val="18"/>
                <w:szCs w:val="20"/>
              </w:rPr>
              <w:t>810</w:t>
            </w:r>
          </w:p>
        </w:tc>
        <w:tc>
          <w:tcPr>
            <w:tcW w:w="1265" w:type="dxa"/>
            <w:hideMark/>
          </w:tcPr>
          <w:p w14:paraId="25F934FB" w14:textId="77777777" w:rsidR="00055701" w:rsidRPr="000C7394" w:rsidRDefault="00055701">
            <w:pPr>
              <w:jc w:val="right"/>
              <w:rPr>
                <w:b/>
                <w:bCs/>
                <w:sz w:val="18"/>
                <w:szCs w:val="20"/>
              </w:rPr>
            </w:pPr>
            <w:r w:rsidRPr="000C7394">
              <w:rPr>
                <w:rFonts w:cs="Arial"/>
                <w:b/>
                <w:bCs/>
                <w:sz w:val="18"/>
                <w:szCs w:val="18"/>
              </w:rPr>
              <w:t>821</w:t>
            </w:r>
          </w:p>
        </w:tc>
      </w:tr>
      <w:tr w:rsidR="000C7394" w:rsidRPr="000C7394" w14:paraId="753D078F" w14:textId="77777777" w:rsidTr="000C7394">
        <w:trPr>
          <w:trHeight w:val="266"/>
        </w:trPr>
        <w:tc>
          <w:tcPr>
            <w:tcW w:w="3355" w:type="dxa"/>
            <w:noWrap/>
            <w:hideMark/>
          </w:tcPr>
          <w:p w14:paraId="0D244004" w14:textId="77777777" w:rsidR="00055701" w:rsidRPr="000C7394" w:rsidRDefault="00055701">
            <w:pPr>
              <w:ind w:firstLineChars="100" w:firstLine="180"/>
              <w:rPr>
                <w:rFonts w:eastAsia="Times New Roman" w:cs="Arial"/>
                <w:sz w:val="18"/>
                <w:szCs w:val="18"/>
                <w:lang w:eastAsia="en-AU"/>
              </w:rPr>
            </w:pPr>
            <w:r w:rsidRPr="000C7394">
              <w:rPr>
                <w:rFonts w:eastAsia="Times New Roman" w:cs="Arial"/>
                <w:sz w:val="18"/>
                <w:szCs w:val="18"/>
                <w:lang w:eastAsia="en-AU"/>
              </w:rPr>
              <w:t>Strata below minimum population (n)</w:t>
            </w:r>
          </w:p>
        </w:tc>
        <w:tc>
          <w:tcPr>
            <w:tcW w:w="1265" w:type="dxa"/>
            <w:noWrap/>
            <w:hideMark/>
          </w:tcPr>
          <w:p w14:paraId="42B89EE9" w14:textId="77777777" w:rsidR="00055701" w:rsidRPr="000C7394" w:rsidRDefault="00055701">
            <w:pPr>
              <w:jc w:val="right"/>
              <w:rPr>
                <w:rFonts w:eastAsia="Times New Roman" w:cs="Arial"/>
                <w:sz w:val="18"/>
                <w:szCs w:val="20"/>
                <w:lang w:eastAsia="en-AU"/>
              </w:rPr>
            </w:pPr>
            <w:r w:rsidRPr="000C7394">
              <w:rPr>
                <w:sz w:val="18"/>
                <w:szCs w:val="20"/>
              </w:rPr>
              <w:t>57*</w:t>
            </w:r>
          </w:p>
        </w:tc>
        <w:tc>
          <w:tcPr>
            <w:tcW w:w="1265" w:type="dxa"/>
            <w:noWrap/>
            <w:hideMark/>
          </w:tcPr>
          <w:p w14:paraId="3FB53918" w14:textId="77777777" w:rsidR="00055701" w:rsidRPr="000C7394" w:rsidRDefault="00055701">
            <w:pPr>
              <w:jc w:val="right"/>
              <w:rPr>
                <w:rFonts w:eastAsia="Times New Roman" w:cs="Arial"/>
                <w:sz w:val="18"/>
                <w:szCs w:val="20"/>
                <w:lang w:eastAsia="en-AU"/>
              </w:rPr>
            </w:pPr>
            <w:r w:rsidRPr="000C7394">
              <w:rPr>
                <w:sz w:val="18"/>
                <w:szCs w:val="20"/>
              </w:rPr>
              <w:t>45</w:t>
            </w:r>
          </w:p>
        </w:tc>
        <w:tc>
          <w:tcPr>
            <w:tcW w:w="1265" w:type="dxa"/>
            <w:noWrap/>
            <w:hideMark/>
          </w:tcPr>
          <w:p w14:paraId="265C2F81" w14:textId="77777777" w:rsidR="00055701" w:rsidRPr="000C7394" w:rsidRDefault="00055701">
            <w:pPr>
              <w:jc w:val="right"/>
              <w:rPr>
                <w:rFonts w:eastAsia="Times New Roman" w:cs="Arial"/>
                <w:sz w:val="18"/>
                <w:szCs w:val="20"/>
                <w:lang w:eastAsia="en-AU"/>
              </w:rPr>
            </w:pPr>
            <w:r w:rsidRPr="000C7394">
              <w:rPr>
                <w:sz w:val="18"/>
                <w:szCs w:val="20"/>
              </w:rPr>
              <w:t>52</w:t>
            </w:r>
          </w:p>
        </w:tc>
        <w:tc>
          <w:tcPr>
            <w:tcW w:w="1265" w:type="dxa"/>
            <w:hideMark/>
          </w:tcPr>
          <w:p w14:paraId="39971CEA" w14:textId="77777777" w:rsidR="00055701" w:rsidRPr="000C7394" w:rsidRDefault="00055701">
            <w:pPr>
              <w:jc w:val="right"/>
              <w:rPr>
                <w:sz w:val="18"/>
                <w:szCs w:val="20"/>
              </w:rPr>
            </w:pPr>
            <w:r w:rsidRPr="000C7394">
              <w:rPr>
                <w:rFonts w:cs="Arial"/>
                <w:sz w:val="18"/>
                <w:szCs w:val="18"/>
              </w:rPr>
              <w:t>64</w:t>
            </w:r>
          </w:p>
        </w:tc>
      </w:tr>
      <w:tr w:rsidR="000C7394" w:rsidRPr="000C7394" w14:paraId="04D022AB" w14:textId="77777777" w:rsidTr="000C7394">
        <w:trPr>
          <w:trHeight w:val="266"/>
        </w:trPr>
        <w:tc>
          <w:tcPr>
            <w:tcW w:w="3355" w:type="dxa"/>
            <w:noWrap/>
            <w:hideMark/>
          </w:tcPr>
          <w:p w14:paraId="4157EEE3" w14:textId="77777777" w:rsidR="00055701" w:rsidRPr="000C7394" w:rsidRDefault="00055701">
            <w:pPr>
              <w:ind w:firstLineChars="100" w:firstLine="180"/>
              <w:rPr>
                <w:rFonts w:eastAsia="Times New Roman" w:cs="Arial"/>
                <w:sz w:val="18"/>
                <w:szCs w:val="18"/>
                <w:lang w:eastAsia="en-AU"/>
              </w:rPr>
            </w:pPr>
            <w:r w:rsidRPr="000C7394">
              <w:rPr>
                <w:rFonts w:eastAsia="Times New Roman" w:cs="Arial"/>
                <w:sz w:val="18"/>
                <w:szCs w:val="18"/>
                <w:lang w:eastAsia="en-AU"/>
              </w:rPr>
              <w:t>Strata with no completed surveys (n)</w:t>
            </w:r>
          </w:p>
        </w:tc>
        <w:tc>
          <w:tcPr>
            <w:tcW w:w="1265" w:type="dxa"/>
            <w:noWrap/>
            <w:hideMark/>
          </w:tcPr>
          <w:p w14:paraId="657450B5" w14:textId="77777777" w:rsidR="00055701" w:rsidRPr="000C7394" w:rsidRDefault="00055701">
            <w:pPr>
              <w:jc w:val="right"/>
              <w:rPr>
                <w:rFonts w:eastAsia="Times New Roman" w:cs="Arial"/>
                <w:sz w:val="18"/>
                <w:szCs w:val="20"/>
                <w:lang w:eastAsia="en-AU"/>
              </w:rPr>
            </w:pPr>
            <w:r w:rsidRPr="000C7394">
              <w:rPr>
                <w:sz w:val="18"/>
                <w:szCs w:val="20"/>
              </w:rPr>
              <w:t>15</w:t>
            </w:r>
          </w:p>
        </w:tc>
        <w:tc>
          <w:tcPr>
            <w:tcW w:w="1265" w:type="dxa"/>
            <w:noWrap/>
            <w:hideMark/>
          </w:tcPr>
          <w:p w14:paraId="3A490C37" w14:textId="77777777" w:rsidR="00055701" w:rsidRPr="000C7394" w:rsidRDefault="00055701">
            <w:pPr>
              <w:jc w:val="right"/>
              <w:rPr>
                <w:rFonts w:eastAsia="Times New Roman" w:cs="Arial"/>
                <w:sz w:val="18"/>
                <w:szCs w:val="20"/>
                <w:lang w:eastAsia="en-AU"/>
              </w:rPr>
            </w:pPr>
            <w:r w:rsidRPr="000C7394">
              <w:rPr>
                <w:sz w:val="18"/>
                <w:szCs w:val="20"/>
              </w:rPr>
              <w:t>20</w:t>
            </w:r>
          </w:p>
        </w:tc>
        <w:tc>
          <w:tcPr>
            <w:tcW w:w="1265" w:type="dxa"/>
            <w:noWrap/>
            <w:hideMark/>
          </w:tcPr>
          <w:p w14:paraId="1F66795E" w14:textId="77777777" w:rsidR="00055701" w:rsidRPr="000C7394" w:rsidRDefault="00055701">
            <w:pPr>
              <w:jc w:val="right"/>
              <w:rPr>
                <w:rFonts w:eastAsia="Times New Roman" w:cs="Arial"/>
                <w:sz w:val="18"/>
                <w:szCs w:val="20"/>
                <w:lang w:eastAsia="en-AU"/>
              </w:rPr>
            </w:pPr>
            <w:r w:rsidRPr="000C7394">
              <w:rPr>
                <w:sz w:val="18"/>
                <w:szCs w:val="20"/>
              </w:rPr>
              <w:t>22</w:t>
            </w:r>
          </w:p>
        </w:tc>
        <w:tc>
          <w:tcPr>
            <w:tcW w:w="1265" w:type="dxa"/>
            <w:hideMark/>
          </w:tcPr>
          <w:p w14:paraId="394AC764" w14:textId="77777777" w:rsidR="00055701" w:rsidRPr="000C7394" w:rsidRDefault="00055701">
            <w:pPr>
              <w:jc w:val="right"/>
              <w:rPr>
                <w:sz w:val="18"/>
                <w:szCs w:val="20"/>
              </w:rPr>
            </w:pPr>
            <w:r w:rsidRPr="000C7394">
              <w:rPr>
                <w:rFonts w:cs="Arial"/>
                <w:sz w:val="18"/>
                <w:szCs w:val="18"/>
              </w:rPr>
              <w:t>18</w:t>
            </w:r>
          </w:p>
        </w:tc>
      </w:tr>
      <w:tr w:rsidR="000C7394" w:rsidRPr="000C7394" w14:paraId="5C0F3888" w14:textId="77777777" w:rsidTr="000C7394">
        <w:trPr>
          <w:trHeight w:val="266"/>
        </w:trPr>
        <w:tc>
          <w:tcPr>
            <w:tcW w:w="3355" w:type="dxa"/>
            <w:noWrap/>
            <w:hideMark/>
          </w:tcPr>
          <w:p w14:paraId="3FCEBDB5" w14:textId="77777777" w:rsidR="00055701" w:rsidRPr="000C7394" w:rsidRDefault="00055701">
            <w:pPr>
              <w:ind w:firstLineChars="100" w:firstLine="180"/>
              <w:rPr>
                <w:rFonts w:eastAsia="Times New Roman" w:cs="Arial"/>
                <w:sz w:val="18"/>
                <w:szCs w:val="18"/>
                <w:lang w:eastAsia="en-AU"/>
              </w:rPr>
            </w:pPr>
            <w:r w:rsidRPr="000C7394">
              <w:rPr>
                <w:rFonts w:eastAsia="Times New Roman" w:cs="Arial"/>
                <w:sz w:val="18"/>
                <w:szCs w:val="18"/>
                <w:lang w:eastAsia="en-AU"/>
              </w:rPr>
              <w:t>Eligible strata for reportability (n)</w:t>
            </w:r>
          </w:p>
        </w:tc>
        <w:tc>
          <w:tcPr>
            <w:tcW w:w="1265" w:type="dxa"/>
            <w:noWrap/>
            <w:hideMark/>
          </w:tcPr>
          <w:p w14:paraId="79509C72" w14:textId="77777777" w:rsidR="00055701" w:rsidRPr="000C7394" w:rsidRDefault="00055701">
            <w:pPr>
              <w:jc w:val="right"/>
              <w:rPr>
                <w:rFonts w:eastAsia="Times New Roman" w:cs="Arial"/>
                <w:sz w:val="18"/>
                <w:szCs w:val="20"/>
                <w:lang w:eastAsia="en-AU"/>
              </w:rPr>
            </w:pPr>
            <w:r w:rsidRPr="000C7394">
              <w:rPr>
                <w:sz w:val="18"/>
                <w:szCs w:val="20"/>
              </w:rPr>
              <w:t>718</w:t>
            </w:r>
          </w:p>
        </w:tc>
        <w:tc>
          <w:tcPr>
            <w:tcW w:w="1265" w:type="dxa"/>
            <w:noWrap/>
            <w:hideMark/>
          </w:tcPr>
          <w:p w14:paraId="248EBD7F" w14:textId="77777777" w:rsidR="00055701" w:rsidRPr="000C7394" w:rsidRDefault="00055701">
            <w:pPr>
              <w:jc w:val="right"/>
              <w:rPr>
                <w:rFonts w:eastAsia="Times New Roman" w:cs="Arial"/>
                <w:sz w:val="18"/>
                <w:szCs w:val="20"/>
                <w:lang w:eastAsia="en-AU"/>
              </w:rPr>
            </w:pPr>
            <w:r w:rsidRPr="000C7394">
              <w:rPr>
                <w:sz w:val="18"/>
                <w:szCs w:val="20"/>
              </w:rPr>
              <w:t>733</w:t>
            </w:r>
          </w:p>
        </w:tc>
        <w:tc>
          <w:tcPr>
            <w:tcW w:w="1265" w:type="dxa"/>
            <w:noWrap/>
            <w:hideMark/>
          </w:tcPr>
          <w:p w14:paraId="13088330" w14:textId="77777777" w:rsidR="00055701" w:rsidRPr="000C7394" w:rsidRDefault="00055701">
            <w:pPr>
              <w:jc w:val="right"/>
              <w:rPr>
                <w:rFonts w:eastAsia="Times New Roman" w:cs="Arial"/>
                <w:sz w:val="18"/>
                <w:szCs w:val="20"/>
                <w:lang w:eastAsia="en-AU"/>
              </w:rPr>
            </w:pPr>
            <w:r w:rsidRPr="000C7394">
              <w:rPr>
                <w:sz w:val="18"/>
                <w:szCs w:val="20"/>
              </w:rPr>
              <w:t>736</w:t>
            </w:r>
          </w:p>
        </w:tc>
        <w:tc>
          <w:tcPr>
            <w:tcW w:w="1265" w:type="dxa"/>
            <w:hideMark/>
          </w:tcPr>
          <w:p w14:paraId="489D77F1" w14:textId="77777777" w:rsidR="00055701" w:rsidRPr="000C7394" w:rsidRDefault="00055701">
            <w:pPr>
              <w:jc w:val="right"/>
              <w:rPr>
                <w:sz w:val="18"/>
                <w:szCs w:val="20"/>
              </w:rPr>
            </w:pPr>
            <w:r w:rsidRPr="000C7394">
              <w:rPr>
                <w:rFonts w:cs="Arial"/>
                <w:sz w:val="18"/>
                <w:szCs w:val="18"/>
              </w:rPr>
              <w:t>739</w:t>
            </w:r>
          </w:p>
        </w:tc>
      </w:tr>
      <w:tr w:rsidR="000C7394" w:rsidRPr="000C7394" w14:paraId="4CD9C0AD" w14:textId="77777777" w:rsidTr="000C7394">
        <w:trPr>
          <w:trHeight w:val="266"/>
        </w:trPr>
        <w:tc>
          <w:tcPr>
            <w:tcW w:w="3355" w:type="dxa"/>
            <w:noWrap/>
            <w:hideMark/>
          </w:tcPr>
          <w:p w14:paraId="4EF8AD65" w14:textId="77777777" w:rsidR="00055701" w:rsidRPr="000C7394" w:rsidRDefault="00055701">
            <w:pPr>
              <w:ind w:firstLineChars="100" w:firstLine="180"/>
              <w:rPr>
                <w:rFonts w:eastAsia="Times New Roman" w:cs="Arial"/>
                <w:sz w:val="18"/>
                <w:szCs w:val="18"/>
                <w:lang w:eastAsia="en-AU"/>
              </w:rPr>
            </w:pPr>
            <w:r w:rsidRPr="000C7394">
              <w:rPr>
                <w:rFonts w:eastAsia="Times New Roman" w:cs="Arial"/>
                <w:sz w:val="18"/>
                <w:szCs w:val="18"/>
                <w:lang w:eastAsia="en-AU"/>
              </w:rPr>
              <w:t>Reportable strata (n)</w:t>
            </w:r>
          </w:p>
        </w:tc>
        <w:tc>
          <w:tcPr>
            <w:tcW w:w="1265" w:type="dxa"/>
            <w:noWrap/>
            <w:hideMark/>
          </w:tcPr>
          <w:p w14:paraId="3520DC6D" w14:textId="77777777" w:rsidR="00055701" w:rsidRPr="000C7394" w:rsidRDefault="00055701">
            <w:pPr>
              <w:jc w:val="right"/>
              <w:rPr>
                <w:rFonts w:eastAsia="Times New Roman" w:cs="Arial"/>
                <w:sz w:val="18"/>
                <w:szCs w:val="20"/>
                <w:lang w:eastAsia="en-AU"/>
              </w:rPr>
            </w:pPr>
            <w:r w:rsidRPr="000C7394">
              <w:rPr>
                <w:sz w:val="18"/>
                <w:szCs w:val="20"/>
              </w:rPr>
              <w:t>335</w:t>
            </w:r>
          </w:p>
        </w:tc>
        <w:tc>
          <w:tcPr>
            <w:tcW w:w="1265" w:type="dxa"/>
            <w:noWrap/>
            <w:hideMark/>
          </w:tcPr>
          <w:p w14:paraId="48B5082E" w14:textId="77777777" w:rsidR="00055701" w:rsidRPr="000C7394" w:rsidRDefault="00055701">
            <w:pPr>
              <w:jc w:val="right"/>
              <w:rPr>
                <w:rFonts w:eastAsia="Times New Roman" w:cs="Arial"/>
                <w:sz w:val="18"/>
                <w:szCs w:val="20"/>
                <w:lang w:eastAsia="en-AU"/>
              </w:rPr>
            </w:pPr>
            <w:r w:rsidRPr="000C7394">
              <w:rPr>
                <w:sz w:val="18"/>
                <w:szCs w:val="20"/>
              </w:rPr>
              <w:t>355</w:t>
            </w:r>
          </w:p>
        </w:tc>
        <w:tc>
          <w:tcPr>
            <w:tcW w:w="1265" w:type="dxa"/>
            <w:noWrap/>
            <w:hideMark/>
          </w:tcPr>
          <w:p w14:paraId="6407AA98" w14:textId="77777777" w:rsidR="00055701" w:rsidRPr="000C7394" w:rsidRDefault="00055701">
            <w:pPr>
              <w:jc w:val="right"/>
              <w:rPr>
                <w:rFonts w:eastAsia="Times New Roman" w:cs="Arial"/>
                <w:sz w:val="18"/>
                <w:szCs w:val="20"/>
                <w:lang w:eastAsia="en-AU"/>
              </w:rPr>
            </w:pPr>
            <w:r w:rsidRPr="000C7394">
              <w:rPr>
                <w:sz w:val="18"/>
                <w:szCs w:val="20"/>
              </w:rPr>
              <w:t>335</w:t>
            </w:r>
          </w:p>
        </w:tc>
        <w:tc>
          <w:tcPr>
            <w:tcW w:w="1265" w:type="dxa"/>
            <w:hideMark/>
          </w:tcPr>
          <w:p w14:paraId="152879EA" w14:textId="77777777" w:rsidR="00055701" w:rsidRPr="000C7394" w:rsidRDefault="00055701">
            <w:pPr>
              <w:jc w:val="right"/>
              <w:rPr>
                <w:sz w:val="18"/>
                <w:szCs w:val="20"/>
              </w:rPr>
            </w:pPr>
            <w:r w:rsidRPr="000C7394">
              <w:rPr>
                <w:rFonts w:cs="Arial"/>
                <w:sz w:val="18"/>
                <w:szCs w:val="18"/>
              </w:rPr>
              <w:t>308</w:t>
            </w:r>
          </w:p>
        </w:tc>
      </w:tr>
      <w:tr w:rsidR="000C7394" w:rsidRPr="000C7394" w14:paraId="68FEF42F" w14:textId="77777777" w:rsidTr="000C7394">
        <w:trPr>
          <w:trHeight w:val="266"/>
        </w:trPr>
        <w:tc>
          <w:tcPr>
            <w:tcW w:w="3355" w:type="dxa"/>
            <w:noWrap/>
            <w:hideMark/>
          </w:tcPr>
          <w:p w14:paraId="58C18F4D" w14:textId="77777777" w:rsidR="00055701" w:rsidRPr="000C7394" w:rsidRDefault="00055701">
            <w:pPr>
              <w:rPr>
                <w:rFonts w:eastAsia="Times New Roman" w:cs="Arial"/>
                <w:b/>
                <w:bCs/>
                <w:sz w:val="18"/>
                <w:szCs w:val="18"/>
                <w:lang w:eastAsia="en-AU"/>
              </w:rPr>
            </w:pPr>
            <w:r w:rsidRPr="000C7394">
              <w:rPr>
                <w:b/>
                <w:bCs/>
                <w:sz w:val="18"/>
                <w:szCs w:val="20"/>
              </w:rPr>
              <w:t>Reportable strata (%)</w:t>
            </w:r>
          </w:p>
        </w:tc>
        <w:tc>
          <w:tcPr>
            <w:tcW w:w="1265" w:type="dxa"/>
            <w:noWrap/>
            <w:hideMark/>
          </w:tcPr>
          <w:p w14:paraId="14A370BD" w14:textId="77777777" w:rsidR="00055701" w:rsidRPr="000C7394" w:rsidRDefault="00055701">
            <w:pPr>
              <w:jc w:val="right"/>
              <w:rPr>
                <w:rFonts w:eastAsia="Times New Roman" w:cs="Arial"/>
                <w:b/>
                <w:bCs/>
                <w:sz w:val="18"/>
                <w:szCs w:val="20"/>
                <w:lang w:eastAsia="en-AU"/>
              </w:rPr>
            </w:pPr>
            <w:r w:rsidRPr="000C7394">
              <w:rPr>
                <w:b/>
                <w:bCs/>
                <w:sz w:val="18"/>
                <w:szCs w:val="20"/>
              </w:rPr>
              <w:t>46.7</w:t>
            </w:r>
          </w:p>
        </w:tc>
        <w:tc>
          <w:tcPr>
            <w:tcW w:w="1265" w:type="dxa"/>
            <w:noWrap/>
            <w:hideMark/>
          </w:tcPr>
          <w:p w14:paraId="5D28CE7C" w14:textId="77777777" w:rsidR="00055701" w:rsidRPr="000C7394" w:rsidRDefault="00055701">
            <w:pPr>
              <w:jc w:val="right"/>
              <w:rPr>
                <w:rFonts w:eastAsia="Times New Roman" w:cs="Arial"/>
                <w:b/>
                <w:bCs/>
                <w:sz w:val="18"/>
                <w:szCs w:val="20"/>
                <w:lang w:eastAsia="en-AU"/>
              </w:rPr>
            </w:pPr>
            <w:r w:rsidRPr="000C7394">
              <w:rPr>
                <w:b/>
                <w:bCs/>
                <w:sz w:val="18"/>
                <w:szCs w:val="20"/>
              </w:rPr>
              <w:t>48.4</w:t>
            </w:r>
          </w:p>
        </w:tc>
        <w:tc>
          <w:tcPr>
            <w:tcW w:w="1265" w:type="dxa"/>
            <w:noWrap/>
            <w:hideMark/>
          </w:tcPr>
          <w:p w14:paraId="0186645C" w14:textId="77777777" w:rsidR="00055701" w:rsidRPr="000C7394" w:rsidRDefault="00055701">
            <w:pPr>
              <w:jc w:val="right"/>
              <w:rPr>
                <w:rFonts w:eastAsia="Times New Roman" w:cs="Arial"/>
                <w:b/>
                <w:bCs/>
                <w:sz w:val="18"/>
                <w:szCs w:val="20"/>
                <w:lang w:eastAsia="en-AU"/>
              </w:rPr>
            </w:pPr>
            <w:r w:rsidRPr="000C7394">
              <w:rPr>
                <w:b/>
                <w:bCs/>
                <w:sz w:val="18"/>
                <w:szCs w:val="20"/>
              </w:rPr>
              <w:t>45.5</w:t>
            </w:r>
          </w:p>
        </w:tc>
        <w:tc>
          <w:tcPr>
            <w:tcW w:w="1265" w:type="dxa"/>
            <w:hideMark/>
          </w:tcPr>
          <w:p w14:paraId="1BC4D3D3" w14:textId="77777777" w:rsidR="00055701" w:rsidRPr="000C7394" w:rsidRDefault="00055701">
            <w:pPr>
              <w:jc w:val="right"/>
              <w:rPr>
                <w:b/>
                <w:bCs/>
                <w:sz w:val="18"/>
                <w:szCs w:val="20"/>
              </w:rPr>
            </w:pPr>
            <w:r w:rsidRPr="000C7394">
              <w:rPr>
                <w:b/>
                <w:bCs/>
                <w:sz w:val="18"/>
                <w:szCs w:val="20"/>
              </w:rPr>
              <w:t>41.7</w:t>
            </w:r>
          </w:p>
        </w:tc>
      </w:tr>
    </w:tbl>
    <w:p w14:paraId="17EA8CB3" w14:textId="77777777" w:rsidR="00055701" w:rsidRDefault="00055701" w:rsidP="00055701">
      <w:pPr>
        <w:pStyle w:val="TableFormat"/>
        <w:rPr>
          <w:sz w:val="16"/>
          <w:szCs w:val="16"/>
        </w:rPr>
      </w:pPr>
      <w:r>
        <w:rPr>
          <w:sz w:val="16"/>
          <w:szCs w:val="16"/>
        </w:rPr>
        <w:t xml:space="preserve">* Data reported in the </w:t>
      </w:r>
      <w:r>
        <w:rPr>
          <w:i/>
          <w:iCs/>
          <w:sz w:val="16"/>
          <w:szCs w:val="16"/>
        </w:rPr>
        <w:t>2020 GOS Methodological Report</w:t>
      </w:r>
      <w:r>
        <w:rPr>
          <w:sz w:val="16"/>
          <w:szCs w:val="16"/>
        </w:rPr>
        <w:t xml:space="preserve"> undercounted the 2018 ‘Strata below minimum population’ and ‘Total strata’ by n=1. </w:t>
      </w:r>
    </w:p>
    <w:p w14:paraId="1C24741D" w14:textId="77777777" w:rsidR="00055701" w:rsidRPr="000C7394" w:rsidRDefault="00055701" w:rsidP="00850747">
      <w:pPr>
        <w:pStyle w:val="Heading1"/>
        <w:rPr>
          <w:color w:val="auto"/>
        </w:rPr>
      </w:pPr>
      <w:bookmarkStart w:id="193" w:name="_Ref514141523"/>
      <w:bookmarkStart w:id="194" w:name="_Toc79661971"/>
      <w:bookmarkStart w:id="195" w:name="_Toc80874704"/>
      <w:r w:rsidRPr="000C7394">
        <w:rPr>
          <w:color w:val="auto"/>
        </w:rPr>
        <w:t>Response analysis</w:t>
      </w:r>
      <w:bookmarkEnd w:id="193"/>
      <w:bookmarkEnd w:id="194"/>
      <w:bookmarkEnd w:id="195"/>
    </w:p>
    <w:p w14:paraId="3D874225" w14:textId="77777777" w:rsidR="00055701" w:rsidRPr="000C7394" w:rsidRDefault="00055701" w:rsidP="00850747">
      <w:pPr>
        <w:pStyle w:val="Heading2"/>
        <w:rPr>
          <w:color w:val="auto"/>
        </w:rPr>
      </w:pPr>
      <w:bookmarkStart w:id="196" w:name="_Toc79661972"/>
      <w:bookmarkStart w:id="197" w:name="_Toc80874705"/>
      <w:r w:rsidRPr="000C7394">
        <w:rPr>
          <w:color w:val="auto"/>
        </w:rPr>
        <w:t>Response by time</w:t>
      </w:r>
      <w:bookmarkEnd w:id="196"/>
      <w:bookmarkEnd w:id="197"/>
    </w:p>
    <w:p w14:paraId="09015578" w14:textId="1C6A8380" w:rsidR="00055701" w:rsidRDefault="00A60E98" w:rsidP="00055701">
      <w:pPr>
        <w:pStyle w:val="Body"/>
      </w:pPr>
      <w:r>
        <w:fldChar w:fldCharType="begin"/>
      </w:r>
      <w:r>
        <w:instrText xml:space="preserve"> REF _Ref80873901 \h </w:instrText>
      </w:r>
      <w:r>
        <w:fldChar w:fldCharType="separate"/>
      </w:r>
      <w:r w:rsidRPr="00A60E98">
        <w:t>Table 18</w:t>
      </w:r>
      <w:r>
        <w:fldChar w:fldCharType="end"/>
      </w:r>
      <w:r>
        <w:t xml:space="preserve">, </w:t>
      </w:r>
      <w:r>
        <w:fldChar w:fldCharType="begin"/>
      </w:r>
      <w:r>
        <w:instrText xml:space="preserve"> REF _Ref80873944 \h </w:instrText>
      </w:r>
      <w:r>
        <w:fldChar w:fldCharType="separate"/>
      </w:r>
      <w:r>
        <w:t xml:space="preserve">Table </w:t>
      </w:r>
      <w:r>
        <w:rPr>
          <w:noProof/>
        </w:rPr>
        <w:t>19</w:t>
      </w:r>
      <w:r>
        <w:fldChar w:fldCharType="end"/>
      </w:r>
      <w:r>
        <w:t xml:space="preserve"> and </w:t>
      </w:r>
      <w:r>
        <w:fldChar w:fldCharType="begin"/>
      </w:r>
      <w:r>
        <w:instrText xml:space="preserve"> REF _Ref80873980 \h </w:instrText>
      </w:r>
      <w:r>
        <w:fldChar w:fldCharType="separate"/>
      </w:r>
      <w:r>
        <w:t xml:space="preserve">Table </w:t>
      </w:r>
      <w:r>
        <w:rPr>
          <w:noProof/>
        </w:rPr>
        <w:t>20</w:t>
      </w:r>
      <w:r>
        <w:t xml:space="preserve"> </w:t>
      </w:r>
      <w:r>
        <w:fldChar w:fldCharType="end"/>
      </w:r>
      <w:r>
        <w:t>il</w:t>
      </w:r>
      <w:r w:rsidR="00055701">
        <w:t xml:space="preserve">lustrate the daily and cumulative technical and operational response rates for the main online field period of the November, February and May rounds respectively. Technical response rate’ is calculated as ‘GOS completes as a proportion of </w:t>
      </w:r>
      <w:r w:rsidR="003B4799">
        <w:t>in-scope sample approached</w:t>
      </w:r>
      <w:r w:rsidR="00055701">
        <w:t xml:space="preserve">’. Operational response rate is calculated as ‘GOS completes that responded to all survey items as a proportion of </w:t>
      </w:r>
      <w:r w:rsidR="003B4799">
        <w:t>in-scope sample approached</w:t>
      </w:r>
      <w:r w:rsidR="00055701">
        <w:t>’. Key email and SMS engagement activities are overlayed (see Section 3.3 for a full schedule by round).</w:t>
      </w:r>
    </w:p>
    <w:p w14:paraId="13388FC6" w14:textId="77777777" w:rsidR="00055701" w:rsidRDefault="00055701" w:rsidP="00055701">
      <w:pPr>
        <w:pStyle w:val="Body"/>
      </w:pPr>
      <w:r>
        <w:t xml:space="preserve">The pattern of response across all rounds is broadly similar, with an exception for Reminder 5 in November as the email send was split between days 16 and 18. Operational response as a proportion of technical response (an indicator of survey break-off) fluctuated day-to-day but was consistent at the close of the main fieldwork across rounds (cumulatively 81.3 per cent in November, 81.8 per cent in February and 81.5 per cent in May). </w:t>
      </w:r>
    </w:p>
    <w:p w14:paraId="7BF054BA" w14:textId="77777777" w:rsidR="00055701" w:rsidRDefault="00055701" w:rsidP="00055701">
      <w:pPr>
        <w:pStyle w:val="Body"/>
        <w:rPr>
          <w:i/>
        </w:rPr>
      </w:pPr>
      <w:r>
        <w:t>The strong daily response of prize draw timed reminders (reminders 2, 4, 6 and 8) is visible in all rounds, though diminished by Reminder 8. Response was front loaded, with at least half of the final response for each round achieved by day 10 in field.</w:t>
      </w:r>
    </w:p>
    <w:p w14:paraId="4DEF4D72" w14:textId="77777777" w:rsidR="00055701" w:rsidRDefault="00055701" w:rsidP="00055701">
      <w:pPr>
        <w:pStyle w:val="Body"/>
      </w:pPr>
      <w:r>
        <w:t>The similarity in response over time across rounds indicates the engagement was robust against seasonal factors (e.g. fluctuating COVID-19 restrictions). Ongoing monitoring and analysis of the operational response rate could give insight into changes in survey break-off due to survey design elements or sample characteristics.</w:t>
      </w:r>
    </w:p>
    <w:p w14:paraId="71327512" w14:textId="75A619F8" w:rsidR="00E72F82" w:rsidRPr="00D25528" w:rsidRDefault="00A60E98" w:rsidP="00A60E98">
      <w:pPr>
        <w:pStyle w:val="Caption"/>
        <w:rPr>
          <w:color w:val="auto"/>
        </w:rPr>
      </w:pPr>
      <w:bookmarkStart w:id="198" w:name="_Ref80873901"/>
      <w:bookmarkStart w:id="199" w:name="_Toc80874733"/>
      <w:r w:rsidRPr="00D25528">
        <w:rPr>
          <w:color w:val="auto"/>
        </w:rPr>
        <w:t xml:space="preserve">Table </w:t>
      </w:r>
      <w:r w:rsidRPr="00D25528">
        <w:rPr>
          <w:color w:val="auto"/>
        </w:rPr>
        <w:fldChar w:fldCharType="begin"/>
      </w:r>
      <w:r w:rsidRPr="00D25528">
        <w:rPr>
          <w:color w:val="auto"/>
        </w:rPr>
        <w:instrText xml:space="preserve"> SEQ Table \* ARABIC </w:instrText>
      </w:r>
      <w:r w:rsidRPr="00D25528">
        <w:rPr>
          <w:color w:val="auto"/>
        </w:rPr>
        <w:fldChar w:fldCharType="separate"/>
      </w:r>
      <w:r w:rsidRPr="00D25528">
        <w:rPr>
          <w:color w:val="auto"/>
        </w:rPr>
        <w:t>18</w:t>
      </w:r>
      <w:r w:rsidRPr="00D25528">
        <w:rPr>
          <w:color w:val="auto"/>
        </w:rPr>
        <w:fldChar w:fldCharType="end"/>
      </w:r>
      <w:r w:rsidRPr="00D25528">
        <w:rPr>
          <w:color w:val="auto"/>
        </w:rPr>
        <w:t xml:space="preserve">          Response rates by date February 2021</w:t>
      </w:r>
      <w:bookmarkEnd w:id="198"/>
      <w:bookmarkEnd w:id="199"/>
    </w:p>
    <w:tbl>
      <w:tblPr>
        <w:tblStyle w:val="TableGrid"/>
        <w:tblW w:w="0" w:type="auto"/>
        <w:tblLook w:val="04A0" w:firstRow="1" w:lastRow="0" w:firstColumn="1" w:lastColumn="0" w:noHBand="0" w:noVBand="1"/>
      </w:tblPr>
      <w:tblGrid>
        <w:gridCol w:w="1625"/>
        <w:gridCol w:w="1591"/>
        <w:gridCol w:w="1656"/>
        <w:gridCol w:w="1721"/>
        <w:gridCol w:w="1217"/>
        <w:gridCol w:w="1250"/>
      </w:tblGrid>
      <w:tr w:rsidR="00897E6E" w:rsidRPr="00EA2C59" w14:paraId="24567E6D" w14:textId="6FEAC3FC" w:rsidTr="000C11F3">
        <w:tc>
          <w:tcPr>
            <w:tcW w:w="1625" w:type="dxa"/>
          </w:tcPr>
          <w:p w14:paraId="271BF8FE" w14:textId="6426B0AA" w:rsidR="00897E6E" w:rsidRPr="00C2099D" w:rsidRDefault="00897E6E" w:rsidP="00897E6E">
            <w:pPr>
              <w:pStyle w:val="Body"/>
              <w:rPr>
                <w:rFonts w:cs="Arial"/>
                <w:b/>
                <w:bCs/>
                <w:sz w:val="18"/>
                <w:szCs w:val="18"/>
              </w:rPr>
            </w:pPr>
            <w:r w:rsidRPr="00C2099D">
              <w:rPr>
                <w:rFonts w:cs="Arial"/>
                <w:b/>
                <w:bCs/>
                <w:sz w:val="18"/>
                <w:szCs w:val="18"/>
              </w:rPr>
              <w:t>Fieldwork date</w:t>
            </w:r>
          </w:p>
        </w:tc>
        <w:tc>
          <w:tcPr>
            <w:tcW w:w="1591" w:type="dxa"/>
          </w:tcPr>
          <w:p w14:paraId="772BFC44" w14:textId="057E1854" w:rsidR="00897E6E" w:rsidRPr="00C2099D" w:rsidRDefault="00897E6E" w:rsidP="00897E6E">
            <w:pPr>
              <w:pStyle w:val="Body"/>
              <w:rPr>
                <w:rFonts w:cs="Arial"/>
                <w:b/>
                <w:bCs/>
                <w:sz w:val="18"/>
                <w:szCs w:val="18"/>
              </w:rPr>
            </w:pPr>
            <w:r w:rsidRPr="00C2099D">
              <w:rPr>
                <w:rFonts w:cs="Arial"/>
                <w:b/>
                <w:bCs/>
                <w:sz w:val="18"/>
                <w:szCs w:val="18"/>
              </w:rPr>
              <w:t>Daily fieldwork activity</w:t>
            </w:r>
          </w:p>
        </w:tc>
        <w:tc>
          <w:tcPr>
            <w:tcW w:w="1656" w:type="dxa"/>
          </w:tcPr>
          <w:p w14:paraId="6D79AE4B" w14:textId="0D654617" w:rsidR="00897E6E" w:rsidRPr="00C2099D" w:rsidRDefault="00897E6E" w:rsidP="00897E6E">
            <w:pPr>
              <w:pStyle w:val="Body"/>
              <w:rPr>
                <w:rFonts w:cs="Arial"/>
                <w:b/>
                <w:bCs/>
                <w:sz w:val="18"/>
                <w:szCs w:val="18"/>
              </w:rPr>
            </w:pPr>
            <w:r w:rsidRPr="00C2099D">
              <w:rPr>
                <w:rFonts w:cs="Arial"/>
                <w:b/>
                <w:bCs/>
                <w:sz w:val="18"/>
                <w:szCs w:val="18"/>
              </w:rPr>
              <w:t>Daily Technical completes (%)</w:t>
            </w:r>
          </w:p>
        </w:tc>
        <w:tc>
          <w:tcPr>
            <w:tcW w:w="1721" w:type="dxa"/>
          </w:tcPr>
          <w:p w14:paraId="70205B2B" w14:textId="02103B01" w:rsidR="00897E6E" w:rsidRPr="00C2099D" w:rsidRDefault="00897E6E" w:rsidP="00897E6E">
            <w:pPr>
              <w:pStyle w:val="Body"/>
              <w:rPr>
                <w:rFonts w:cs="Arial"/>
                <w:b/>
                <w:bCs/>
                <w:sz w:val="18"/>
                <w:szCs w:val="18"/>
              </w:rPr>
            </w:pPr>
            <w:r w:rsidRPr="00C2099D">
              <w:rPr>
                <w:rFonts w:cs="Arial"/>
                <w:b/>
                <w:bCs/>
                <w:sz w:val="18"/>
                <w:szCs w:val="18"/>
              </w:rPr>
              <w:t>Daily Operational completes (%)</w:t>
            </w:r>
          </w:p>
        </w:tc>
        <w:tc>
          <w:tcPr>
            <w:tcW w:w="1217" w:type="dxa"/>
          </w:tcPr>
          <w:p w14:paraId="1CB83BB4" w14:textId="67F062CF" w:rsidR="00897E6E" w:rsidRPr="00C2099D" w:rsidRDefault="00897E6E" w:rsidP="00897E6E">
            <w:pPr>
              <w:pStyle w:val="Body"/>
              <w:rPr>
                <w:rFonts w:cs="Arial"/>
                <w:b/>
                <w:bCs/>
                <w:sz w:val="18"/>
                <w:szCs w:val="18"/>
              </w:rPr>
            </w:pPr>
            <w:r w:rsidRPr="00C2099D">
              <w:rPr>
                <w:rFonts w:cs="Arial"/>
                <w:b/>
                <w:bCs/>
                <w:sz w:val="18"/>
                <w:szCs w:val="18"/>
              </w:rPr>
              <w:t>Cumulative Technical completes (%)</w:t>
            </w:r>
          </w:p>
        </w:tc>
        <w:tc>
          <w:tcPr>
            <w:tcW w:w="1250" w:type="dxa"/>
          </w:tcPr>
          <w:p w14:paraId="1C6D9E46" w14:textId="5DDA44EB" w:rsidR="00897E6E" w:rsidRPr="00C2099D" w:rsidRDefault="00897E6E" w:rsidP="00897E6E">
            <w:pPr>
              <w:pStyle w:val="Body"/>
              <w:rPr>
                <w:rFonts w:cs="Arial"/>
                <w:b/>
                <w:bCs/>
                <w:sz w:val="18"/>
                <w:szCs w:val="18"/>
              </w:rPr>
            </w:pPr>
            <w:r w:rsidRPr="00C2099D">
              <w:rPr>
                <w:rFonts w:cs="Arial"/>
                <w:b/>
                <w:bCs/>
                <w:sz w:val="18"/>
                <w:szCs w:val="18"/>
              </w:rPr>
              <w:t>Cumulative Operational completes (%)</w:t>
            </w:r>
          </w:p>
        </w:tc>
      </w:tr>
      <w:tr w:rsidR="000C11F3" w:rsidRPr="00EA2C59" w14:paraId="244EA6B6" w14:textId="345DA37F" w:rsidTr="00C2099D">
        <w:tc>
          <w:tcPr>
            <w:tcW w:w="1625" w:type="dxa"/>
          </w:tcPr>
          <w:p w14:paraId="253CF48A" w14:textId="5B33F359" w:rsidR="000C11F3" w:rsidRPr="00EA2C59" w:rsidRDefault="000C11F3" w:rsidP="000C11F3">
            <w:pPr>
              <w:pStyle w:val="Body"/>
              <w:rPr>
                <w:rFonts w:cs="Arial"/>
                <w:sz w:val="18"/>
                <w:szCs w:val="18"/>
              </w:rPr>
            </w:pPr>
            <w:r w:rsidRPr="00EA2C59">
              <w:rPr>
                <w:rFonts w:cs="Arial"/>
                <w:color w:val="000000"/>
                <w:sz w:val="18"/>
                <w:szCs w:val="18"/>
              </w:rPr>
              <w:t>27/10/2020</w:t>
            </w:r>
          </w:p>
        </w:tc>
        <w:tc>
          <w:tcPr>
            <w:tcW w:w="1591" w:type="dxa"/>
          </w:tcPr>
          <w:p w14:paraId="2E7E1CEA" w14:textId="1117CEC9" w:rsidR="000C11F3" w:rsidRPr="00EA2C59" w:rsidRDefault="000C11F3" w:rsidP="000C11F3">
            <w:pPr>
              <w:pStyle w:val="Body"/>
              <w:rPr>
                <w:rFonts w:cs="Arial"/>
                <w:sz w:val="18"/>
                <w:szCs w:val="18"/>
              </w:rPr>
            </w:pPr>
            <w:r w:rsidRPr="00EA2C59">
              <w:rPr>
                <w:rFonts w:cs="Arial"/>
                <w:color w:val="000000"/>
                <w:sz w:val="18"/>
                <w:szCs w:val="18"/>
              </w:rPr>
              <w:t>Auth, Soft-Launch (NUHEIs)</w:t>
            </w:r>
          </w:p>
        </w:tc>
        <w:tc>
          <w:tcPr>
            <w:tcW w:w="1656" w:type="dxa"/>
            <w:vAlign w:val="bottom"/>
          </w:tcPr>
          <w:p w14:paraId="3727FB20" w14:textId="313B40F1" w:rsidR="000C11F3" w:rsidRPr="00EA2C59" w:rsidRDefault="000C11F3" w:rsidP="000C11F3">
            <w:pPr>
              <w:pStyle w:val="Body"/>
              <w:rPr>
                <w:rFonts w:cs="Arial"/>
                <w:sz w:val="18"/>
                <w:szCs w:val="18"/>
              </w:rPr>
            </w:pPr>
            <w:r w:rsidRPr="00EA2C59">
              <w:rPr>
                <w:rFonts w:cs="Arial"/>
                <w:color w:val="000000"/>
                <w:sz w:val="18"/>
                <w:szCs w:val="18"/>
              </w:rPr>
              <w:t>0.6%</w:t>
            </w:r>
          </w:p>
        </w:tc>
        <w:tc>
          <w:tcPr>
            <w:tcW w:w="1721" w:type="dxa"/>
            <w:vAlign w:val="bottom"/>
          </w:tcPr>
          <w:p w14:paraId="13D9C45C" w14:textId="0FED8EEE" w:rsidR="000C11F3" w:rsidRPr="00EA2C59" w:rsidRDefault="000C11F3" w:rsidP="000C11F3">
            <w:pPr>
              <w:pStyle w:val="Body"/>
              <w:rPr>
                <w:rFonts w:cs="Arial"/>
                <w:sz w:val="18"/>
                <w:szCs w:val="18"/>
              </w:rPr>
            </w:pPr>
            <w:r w:rsidRPr="00EA2C59">
              <w:rPr>
                <w:rFonts w:cs="Arial"/>
                <w:color w:val="000000"/>
                <w:sz w:val="18"/>
                <w:szCs w:val="18"/>
              </w:rPr>
              <w:t>0.5%</w:t>
            </w:r>
          </w:p>
        </w:tc>
        <w:tc>
          <w:tcPr>
            <w:tcW w:w="1217" w:type="dxa"/>
            <w:vAlign w:val="bottom"/>
          </w:tcPr>
          <w:p w14:paraId="74E41C52" w14:textId="02931F28" w:rsidR="000C11F3" w:rsidRPr="00EA2C59" w:rsidRDefault="000C11F3" w:rsidP="000C11F3">
            <w:pPr>
              <w:pStyle w:val="Body"/>
              <w:rPr>
                <w:rFonts w:cs="Arial"/>
                <w:sz w:val="18"/>
                <w:szCs w:val="18"/>
              </w:rPr>
            </w:pPr>
            <w:r w:rsidRPr="00EA2C59">
              <w:rPr>
                <w:rFonts w:cs="Arial"/>
                <w:color w:val="000000"/>
                <w:sz w:val="18"/>
                <w:szCs w:val="18"/>
              </w:rPr>
              <w:t>0.6%</w:t>
            </w:r>
          </w:p>
        </w:tc>
        <w:tc>
          <w:tcPr>
            <w:tcW w:w="1250" w:type="dxa"/>
            <w:vAlign w:val="bottom"/>
          </w:tcPr>
          <w:p w14:paraId="0755FE3B" w14:textId="6A9BD49A" w:rsidR="000C11F3" w:rsidRPr="00EA2C59" w:rsidRDefault="000C11F3" w:rsidP="000C11F3">
            <w:pPr>
              <w:pStyle w:val="Body"/>
              <w:rPr>
                <w:rFonts w:cs="Arial"/>
                <w:sz w:val="18"/>
                <w:szCs w:val="18"/>
              </w:rPr>
            </w:pPr>
            <w:r w:rsidRPr="00EA2C59">
              <w:rPr>
                <w:rFonts w:cs="Arial"/>
                <w:color w:val="000000"/>
                <w:sz w:val="18"/>
                <w:szCs w:val="18"/>
              </w:rPr>
              <w:t>0.5%</w:t>
            </w:r>
          </w:p>
        </w:tc>
      </w:tr>
      <w:tr w:rsidR="000C11F3" w:rsidRPr="00EA2C59" w14:paraId="5E65808C" w14:textId="0906CEAA" w:rsidTr="00C2099D">
        <w:tc>
          <w:tcPr>
            <w:tcW w:w="1625" w:type="dxa"/>
          </w:tcPr>
          <w:p w14:paraId="785E4AD0" w14:textId="730B828F" w:rsidR="000C11F3" w:rsidRPr="00EA2C59" w:rsidRDefault="000C11F3" w:rsidP="000C11F3">
            <w:pPr>
              <w:pStyle w:val="Body"/>
              <w:rPr>
                <w:rFonts w:cs="Arial"/>
                <w:sz w:val="18"/>
                <w:szCs w:val="18"/>
              </w:rPr>
            </w:pPr>
            <w:r w:rsidRPr="00EA2C59">
              <w:rPr>
                <w:rFonts w:cs="Arial"/>
                <w:color w:val="000000"/>
                <w:sz w:val="18"/>
                <w:szCs w:val="18"/>
              </w:rPr>
              <w:t>28/10/2020</w:t>
            </w:r>
          </w:p>
        </w:tc>
        <w:tc>
          <w:tcPr>
            <w:tcW w:w="1591" w:type="dxa"/>
          </w:tcPr>
          <w:p w14:paraId="5468FE54" w14:textId="77777777" w:rsidR="000C11F3" w:rsidRPr="00EA2C59" w:rsidRDefault="000C11F3" w:rsidP="000C11F3">
            <w:pPr>
              <w:pStyle w:val="Body"/>
              <w:rPr>
                <w:rFonts w:cs="Arial"/>
                <w:sz w:val="18"/>
                <w:szCs w:val="18"/>
              </w:rPr>
            </w:pPr>
          </w:p>
        </w:tc>
        <w:tc>
          <w:tcPr>
            <w:tcW w:w="1656" w:type="dxa"/>
            <w:vAlign w:val="bottom"/>
          </w:tcPr>
          <w:p w14:paraId="5AF1C497" w14:textId="493720FC" w:rsidR="000C11F3" w:rsidRPr="00EA2C59" w:rsidRDefault="000C11F3" w:rsidP="000C11F3">
            <w:pPr>
              <w:pStyle w:val="Body"/>
              <w:rPr>
                <w:rFonts w:cs="Arial"/>
                <w:sz w:val="18"/>
                <w:szCs w:val="18"/>
              </w:rPr>
            </w:pPr>
            <w:r w:rsidRPr="00EA2C59">
              <w:rPr>
                <w:rFonts w:cs="Arial"/>
                <w:color w:val="000000"/>
                <w:sz w:val="18"/>
                <w:szCs w:val="18"/>
              </w:rPr>
              <w:t>0.1%</w:t>
            </w:r>
          </w:p>
        </w:tc>
        <w:tc>
          <w:tcPr>
            <w:tcW w:w="1721" w:type="dxa"/>
            <w:vAlign w:val="bottom"/>
          </w:tcPr>
          <w:p w14:paraId="080FBA2A" w14:textId="2790E7E0"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479F875D" w14:textId="611EE81E" w:rsidR="000C11F3" w:rsidRPr="00EA2C59" w:rsidRDefault="000C11F3" w:rsidP="000C11F3">
            <w:pPr>
              <w:pStyle w:val="Body"/>
              <w:rPr>
                <w:rFonts w:cs="Arial"/>
                <w:sz w:val="18"/>
                <w:szCs w:val="18"/>
              </w:rPr>
            </w:pPr>
            <w:r w:rsidRPr="00EA2C59">
              <w:rPr>
                <w:rFonts w:cs="Arial"/>
                <w:color w:val="000000"/>
                <w:sz w:val="18"/>
                <w:szCs w:val="18"/>
              </w:rPr>
              <w:t>0.8%</w:t>
            </w:r>
          </w:p>
        </w:tc>
        <w:tc>
          <w:tcPr>
            <w:tcW w:w="1250" w:type="dxa"/>
            <w:vAlign w:val="bottom"/>
          </w:tcPr>
          <w:p w14:paraId="65331032" w14:textId="7737FCCC" w:rsidR="000C11F3" w:rsidRPr="00EA2C59" w:rsidRDefault="000C11F3" w:rsidP="000C11F3">
            <w:pPr>
              <w:pStyle w:val="Body"/>
              <w:rPr>
                <w:rFonts w:cs="Arial"/>
                <w:sz w:val="18"/>
                <w:szCs w:val="18"/>
              </w:rPr>
            </w:pPr>
            <w:r w:rsidRPr="00EA2C59">
              <w:rPr>
                <w:rFonts w:cs="Arial"/>
                <w:color w:val="000000"/>
                <w:sz w:val="18"/>
                <w:szCs w:val="18"/>
              </w:rPr>
              <w:t>0.6%</w:t>
            </w:r>
          </w:p>
        </w:tc>
      </w:tr>
      <w:tr w:rsidR="000C11F3" w:rsidRPr="00EA2C59" w14:paraId="4B72F927" w14:textId="73013018" w:rsidTr="00C2099D">
        <w:tc>
          <w:tcPr>
            <w:tcW w:w="1625" w:type="dxa"/>
          </w:tcPr>
          <w:p w14:paraId="770169E6" w14:textId="1B9C9100" w:rsidR="000C11F3" w:rsidRPr="00EA2C59" w:rsidRDefault="000C11F3" w:rsidP="000C11F3">
            <w:pPr>
              <w:pStyle w:val="Body"/>
              <w:rPr>
                <w:rFonts w:cs="Arial"/>
                <w:sz w:val="18"/>
                <w:szCs w:val="18"/>
              </w:rPr>
            </w:pPr>
            <w:r w:rsidRPr="00EA2C59">
              <w:rPr>
                <w:rFonts w:cs="Arial"/>
                <w:color w:val="000000"/>
                <w:sz w:val="18"/>
                <w:szCs w:val="18"/>
              </w:rPr>
              <w:t>29/10/2020</w:t>
            </w:r>
          </w:p>
        </w:tc>
        <w:tc>
          <w:tcPr>
            <w:tcW w:w="1591" w:type="dxa"/>
          </w:tcPr>
          <w:p w14:paraId="0C48A41A" w14:textId="5964BEE6" w:rsidR="000C11F3" w:rsidRPr="00EA2C59" w:rsidRDefault="000C11F3" w:rsidP="000C11F3">
            <w:pPr>
              <w:pStyle w:val="Body"/>
              <w:rPr>
                <w:rFonts w:cs="Arial"/>
                <w:sz w:val="18"/>
                <w:szCs w:val="18"/>
              </w:rPr>
            </w:pPr>
            <w:r w:rsidRPr="00EA2C59">
              <w:rPr>
                <w:rFonts w:cs="Arial"/>
                <w:color w:val="000000"/>
                <w:sz w:val="18"/>
                <w:szCs w:val="18"/>
              </w:rPr>
              <w:t>Main-Launch (Unis)</w:t>
            </w:r>
          </w:p>
        </w:tc>
        <w:tc>
          <w:tcPr>
            <w:tcW w:w="1656" w:type="dxa"/>
            <w:vAlign w:val="bottom"/>
          </w:tcPr>
          <w:p w14:paraId="59CC438C" w14:textId="62F94FAB" w:rsidR="000C11F3" w:rsidRPr="00EA2C59" w:rsidRDefault="000C11F3" w:rsidP="000C11F3">
            <w:pPr>
              <w:pStyle w:val="Body"/>
              <w:rPr>
                <w:rFonts w:cs="Arial"/>
                <w:sz w:val="18"/>
                <w:szCs w:val="18"/>
              </w:rPr>
            </w:pPr>
            <w:r w:rsidRPr="00EA2C59">
              <w:rPr>
                <w:rFonts w:cs="Arial"/>
                <w:color w:val="000000"/>
                <w:sz w:val="18"/>
                <w:szCs w:val="18"/>
              </w:rPr>
              <w:t>5.9%</w:t>
            </w:r>
          </w:p>
        </w:tc>
        <w:tc>
          <w:tcPr>
            <w:tcW w:w="1721" w:type="dxa"/>
            <w:vAlign w:val="bottom"/>
          </w:tcPr>
          <w:p w14:paraId="0C48445A" w14:textId="7D1C44AD" w:rsidR="000C11F3" w:rsidRPr="00EA2C59" w:rsidRDefault="000C11F3" w:rsidP="000C11F3">
            <w:pPr>
              <w:pStyle w:val="Body"/>
              <w:rPr>
                <w:rFonts w:cs="Arial"/>
                <w:sz w:val="18"/>
                <w:szCs w:val="18"/>
              </w:rPr>
            </w:pPr>
            <w:r w:rsidRPr="00EA2C59">
              <w:rPr>
                <w:rFonts w:cs="Arial"/>
                <w:color w:val="000000"/>
                <w:sz w:val="18"/>
                <w:szCs w:val="18"/>
              </w:rPr>
              <w:t>5.1%</w:t>
            </w:r>
          </w:p>
        </w:tc>
        <w:tc>
          <w:tcPr>
            <w:tcW w:w="1217" w:type="dxa"/>
            <w:vAlign w:val="bottom"/>
          </w:tcPr>
          <w:p w14:paraId="290C5686" w14:textId="79BBB5A4" w:rsidR="000C11F3" w:rsidRPr="00EA2C59" w:rsidRDefault="000C11F3" w:rsidP="000C11F3">
            <w:pPr>
              <w:pStyle w:val="Body"/>
              <w:rPr>
                <w:rFonts w:cs="Arial"/>
                <w:sz w:val="18"/>
                <w:szCs w:val="18"/>
              </w:rPr>
            </w:pPr>
            <w:r w:rsidRPr="00EA2C59">
              <w:rPr>
                <w:rFonts w:cs="Arial"/>
                <w:color w:val="000000"/>
                <w:sz w:val="18"/>
                <w:szCs w:val="18"/>
              </w:rPr>
              <w:t>6.7%</w:t>
            </w:r>
          </w:p>
        </w:tc>
        <w:tc>
          <w:tcPr>
            <w:tcW w:w="1250" w:type="dxa"/>
            <w:vAlign w:val="bottom"/>
          </w:tcPr>
          <w:p w14:paraId="0F9EF212" w14:textId="39EA0AAE" w:rsidR="000C11F3" w:rsidRPr="00EA2C59" w:rsidRDefault="000C11F3" w:rsidP="000C11F3">
            <w:pPr>
              <w:pStyle w:val="Body"/>
              <w:rPr>
                <w:rFonts w:cs="Arial"/>
                <w:sz w:val="18"/>
                <w:szCs w:val="18"/>
              </w:rPr>
            </w:pPr>
            <w:r w:rsidRPr="00EA2C59">
              <w:rPr>
                <w:rFonts w:cs="Arial"/>
                <w:color w:val="000000"/>
                <w:sz w:val="18"/>
                <w:szCs w:val="18"/>
              </w:rPr>
              <w:t>5.7%</w:t>
            </w:r>
          </w:p>
        </w:tc>
      </w:tr>
      <w:tr w:rsidR="000C11F3" w:rsidRPr="00EA2C59" w14:paraId="0D288683" w14:textId="77777777" w:rsidTr="00C2099D">
        <w:tc>
          <w:tcPr>
            <w:tcW w:w="1625" w:type="dxa"/>
          </w:tcPr>
          <w:p w14:paraId="0C4FAF2F" w14:textId="607379F3" w:rsidR="000C11F3" w:rsidRPr="00EA2C59" w:rsidRDefault="000C11F3" w:rsidP="000C11F3">
            <w:pPr>
              <w:pStyle w:val="Body"/>
              <w:rPr>
                <w:rFonts w:cs="Arial"/>
                <w:sz w:val="18"/>
                <w:szCs w:val="18"/>
              </w:rPr>
            </w:pPr>
            <w:r w:rsidRPr="00EA2C59">
              <w:rPr>
                <w:rFonts w:cs="Arial"/>
                <w:color w:val="000000"/>
                <w:sz w:val="18"/>
                <w:szCs w:val="18"/>
              </w:rPr>
              <w:t>30/10/2020</w:t>
            </w:r>
          </w:p>
        </w:tc>
        <w:tc>
          <w:tcPr>
            <w:tcW w:w="1591" w:type="dxa"/>
          </w:tcPr>
          <w:p w14:paraId="68005448" w14:textId="77777777" w:rsidR="000C11F3" w:rsidRPr="00EA2C59" w:rsidRDefault="000C11F3" w:rsidP="000C11F3">
            <w:pPr>
              <w:pStyle w:val="Body"/>
              <w:rPr>
                <w:rFonts w:cs="Arial"/>
                <w:sz w:val="18"/>
                <w:szCs w:val="18"/>
              </w:rPr>
            </w:pPr>
          </w:p>
        </w:tc>
        <w:tc>
          <w:tcPr>
            <w:tcW w:w="1656" w:type="dxa"/>
            <w:vAlign w:val="bottom"/>
          </w:tcPr>
          <w:p w14:paraId="6FAE4B2C" w14:textId="11723116" w:rsidR="000C11F3" w:rsidRPr="00EA2C59" w:rsidRDefault="000C11F3" w:rsidP="000C11F3">
            <w:pPr>
              <w:pStyle w:val="Body"/>
              <w:rPr>
                <w:rFonts w:cs="Arial"/>
                <w:sz w:val="18"/>
                <w:szCs w:val="18"/>
              </w:rPr>
            </w:pPr>
            <w:r w:rsidRPr="00EA2C59">
              <w:rPr>
                <w:rFonts w:cs="Arial"/>
                <w:color w:val="000000"/>
                <w:sz w:val="18"/>
                <w:szCs w:val="18"/>
              </w:rPr>
              <w:t>1.4%</w:t>
            </w:r>
          </w:p>
        </w:tc>
        <w:tc>
          <w:tcPr>
            <w:tcW w:w="1721" w:type="dxa"/>
            <w:vAlign w:val="bottom"/>
          </w:tcPr>
          <w:p w14:paraId="0C86C6A2" w14:textId="4083ABEA" w:rsidR="000C11F3" w:rsidRPr="00EA2C59" w:rsidRDefault="000C11F3" w:rsidP="000C11F3">
            <w:pPr>
              <w:pStyle w:val="Body"/>
              <w:rPr>
                <w:rFonts w:cs="Arial"/>
                <w:sz w:val="18"/>
                <w:szCs w:val="18"/>
              </w:rPr>
            </w:pPr>
            <w:r w:rsidRPr="00EA2C59">
              <w:rPr>
                <w:rFonts w:cs="Arial"/>
                <w:color w:val="000000"/>
                <w:sz w:val="18"/>
                <w:szCs w:val="18"/>
              </w:rPr>
              <w:t>1.3%</w:t>
            </w:r>
          </w:p>
        </w:tc>
        <w:tc>
          <w:tcPr>
            <w:tcW w:w="1217" w:type="dxa"/>
            <w:vAlign w:val="bottom"/>
          </w:tcPr>
          <w:p w14:paraId="297EDAD8" w14:textId="31345741" w:rsidR="000C11F3" w:rsidRPr="00EA2C59" w:rsidRDefault="000C11F3" w:rsidP="000C11F3">
            <w:pPr>
              <w:pStyle w:val="Body"/>
              <w:rPr>
                <w:rFonts w:cs="Arial"/>
                <w:sz w:val="18"/>
                <w:szCs w:val="18"/>
              </w:rPr>
            </w:pPr>
            <w:r w:rsidRPr="00EA2C59">
              <w:rPr>
                <w:rFonts w:cs="Arial"/>
                <w:color w:val="000000"/>
                <w:sz w:val="18"/>
                <w:szCs w:val="18"/>
              </w:rPr>
              <w:t>8.1%</w:t>
            </w:r>
          </w:p>
        </w:tc>
        <w:tc>
          <w:tcPr>
            <w:tcW w:w="1250" w:type="dxa"/>
            <w:vAlign w:val="bottom"/>
          </w:tcPr>
          <w:p w14:paraId="029E4778" w14:textId="62A896B1" w:rsidR="000C11F3" w:rsidRPr="00EA2C59" w:rsidRDefault="000C11F3" w:rsidP="000C11F3">
            <w:pPr>
              <w:pStyle w:val="Body"/>
              <w:rPr>
                <w:rFonts w:cs="Arial"/>
                <w:sz w:val="18"/>
                <w:szCs w:val="18"/>
              </w:rPr>
            </w:pPr>
            <w:r w:rsidRPr="00EA2C59">
              <w:rPr>
                <w:rFonts w:cs="Arial"/>
                <w:color w:val="000000"/>
                <w:sz w:val="18"/>
                <w:szCs w:val="18"/>
              </w:rPr>
              <w:t>7.0%</w:t>
            </w:r>
          </w:p>
        </w:tc>
      </w:tr>
      <w:tr w:rsidR="000C11F3" w:rsidRPr="00EA2C59" w14:paraId="14CF70D3" w14:textId="77777777" w:rsidTr="00C2099D">
        <w:tc>
          <w:tcPr>
            <w:tcW w:w="1625" w:type="dxa"/>
          </w:tcPr>
          <w:p w14:paraId="0D7D5379" w14:textId="491A4E05" w:rsidR="000C11F3" w:rsidRPr="00EA2C59" w:rsidRDefault="000C11F3" w:rsidP="000C11F3">
            <w:pPr>
              <w:pStyle w:val="Body"/>
              <w:rPr>
                <w:rFonts w:cs="Arial"/>
                <w:sz w:val="18"/>
                <w:szCs w:val="18"/>
              </w:rPr>
            </w:pPr>
            <w:r w:rsidRPr="00EA2C59">
              <w:rPr>
                <w:rFonts w:cs="Arial"/>
                <w:color w:val="000000"/>
                <w:sz w:val="18"/>
                <w:szCs w:val="18"/>
              </w:rPr>
              <w:t>31/10/2020</w:t>
            </w:r>
          </w:p>
        </w:tc>
        <w:tc>
          <w:tcPr>
            <w:tcW w:w="1591" w:type="dxa"/>
          </w:tcPr>
          <w:p w14:paraId="1BF81204" w14:textId="08FC5B25" w:rsidR="000C11F3" w:rsidRPr="00EA2C59" w:rsidRDefault="000C11F3" w:rsidP="000C11F3">
            <w:pPr>
              <w:pStyle w:val="Body"/>
              <w:rPr>
                <w:rFonts w:cs="Arial"/>
                <w:sz w:val="18"/>
                <w:szCs w:val="18"/>
              </w:rPr>
            </w:pPr>
            <w:r w:rsidRPr="00EA2C59">
              <w:rPr>
                <w:rFonts w:cs="Arial"/>
                <w:color w:val="000000"/>
                <w:sz w:val="18"/>
                <w:szCs w:val="18"/>
              </w:rPr>
              <w:t>R1</w:t>
            </w:r>
          </w:p>
        </w:tc>
        <w:tc>
          <w:tcPr>
            <w:tcW w:w="1656" w:type="dxa"/>
            <w:vAlign w:val="bottom"/>
          </w:tcPr>
          <w:p w14:paraId="16D7DAC1" w14:textId="64D1C3ED" w:rsidR="000C11F3" w:rsidRPr="00EA2C59" w:rsidRDefault="000C11F3" w:rsidP="000C11F3">
            <w:pPr>
              <w:pStyle w:val="Body"/>
              <w:rPr>
                <w:rFonts w:cs="Arial"/>
                <w:sz w:val="18"/>
                <w:szCs w:val="18"/>
              </w:rPr>
            </w:pPr>
            <w:r w:rsidRPr="00EA2C59">
              <w:rPr>
                <w:rFonts w:cs="Arial"/>
                <w:color w:val="000000"/>
                <w:sz w:val="18"/>
                <w:szCs w:val="18"/>
              </w:rPr>
              <w:t>3.4%</w:t>
            </w:r>
          </w:p>
        </w:tc>
        <w:tc>
          <w:tcPr>
            <w:tcW w:w="1721" w:type="dxa"/>
            <w:vAlign w:val="bottom"/>
          </w:tcPr>
          <w:p w14:paraId="71EFD389" w14:textId="16670EA5" w:rsidR="000C11F3" w:rsidRPr="00EA2C59" w:rsidRDefault="000C11F3" w:rsidP="000C11F3">
            <w:pPr>
              <w:pStyle w:val="Body"/>
              <w:rPr>
                <w:rFonts w:cs="Arial"/>
                <w:sz w:val="18"/>
                <w:szCs w:val="18"/>
              </w:rPr>
            </w:pPr>
            <w:r w:rsidRPr="00EA2C59">
              <w:rPr>
                <w:rFonts w:cs="Arial"/>
                <w:color w:val="000000"/>
                <w:sz w:val="18"/>
                <w:szCs w:val="18"/>
              </w:rPr>
              <w:t>2.9%</w:t>
            </w:r>
          </w:p>
        </w:tc>
        <w:tc>
          <w:tcPr>
            <w:tcW w:w="1217" w:type="dxa"/>
            <w:vAlign w:val="bottom"/>
          </w:tcPr>
          <w:p w14:paraId="18931C2B" w14:textId="40042A10" w:rsidR="000C11F3" w:rsidRPr="00EA2C59" w:rsidRDefault="000C11F3" w:rsidP="000C11F3">
            <w:pPr>
              <w:pStyle w:val="Body"/>
              <w:rPr>
                <w:rFonts w:cs="Arial"/>
                <w:sz w:val="18"/>
                <w:szCs w:val="18"/>
              </w:rPr>
            </w:pPr>
            <w:r w:rsidRPr="00EA2C59">
              <w:rPr>
                <w:rFonts w:cs="Arial"/>
                <w:color w:val="000000"/>
                <w:sz w:val="18"/>
                <w:szCs w:val="18"/>
              </w:rPr>
              <w:t>11.6%</w:t>
            </w:r>
          </w:p>
        </w:tc>
        <w:tc>
          <w:tcPr>
            <w:tcW w:w="1250" w:type="dxa"/>
            <w:vAlign w:val="bottom"/>
          </w:tcPr>
          <w:p w14:paraId="5EAC5897" w14:textId="78A9EA33" w:rsidR="000C11F3" w:rsidRPr="00EA2C59" w:rsidRDefault="000C11F3" w:rsidP="000C11F3">
            <w:pPr>
              <w:pStyle w:val="Body"/>
              <w:rPr>
                <w:rFonts w:cs="Arial"/>
                <w:sz w:val="18"/>
                <w:szCs w:val="18"/>
              </w:rPr>
            </w:pPr>
            <w:r w:rsidRPr="00EA2C59">
              <w:rPr>
                <w:rFonts w:cs="Arial"/>
                <w:color w:val="000000"/>
                <w:sz w:val="18"/>
                <w:szCs w:val="18"/>
              </w:rPr>
              <w:t>9.8%</w:t>
            </w:r>
          </w:p>
        </w:tc>
      </w:tr>
      <w:tr w:rsidR="000C11F3" w:rsidRPr="00EA2C59" w14:paraId="593B87E3" w14:textId="77777777" w:rsidTr="00C2099D">
        <w:tc>
          <w:tcPr>
            <w:tcW w:w="1625" w:type="dxa"/>
          </w:tcPr>
          <w:p w14:paraId="19D1A0EF" w14:textId="1130017E" w:rsidR="000C11F3" w:rsidRPr="00EA2C59" w:rsidRDefault="000C11F3" w:rsidP="000C11F3">
            <w:pPr>
              <w:pStyle w:val="Body"/>
              <w:rPr>
                <w:rFonts w:cs="Arial"/>
                <w:sz w:val="18"/>
                <w:szCs w:val="18"/>
              </w:rPr>
            </w:pPr>
            <w:r w:rsidRPr="00EA2C59">
              <w:rPr>
                <w:rFonts w:cs="Arial"/>
                <w:color w:val="000000"/>
                <w:sz w:val="18"/>
                <w:szCs w:val="18"/>
              </w:rPr>
              <w:t>1/11/2020</w:t>
            </w:r>
          </w:p>
        </w:tc>
        <w:tc>
          <w:tcPr>
            <w:tcW w:w="1591" w:type="dxa"/>
          </w:tcPr>
          <w:p w14:paraId="1A17A56D" w14:textId="77777777" w:rsidR="000C11F3" w:rsidRPr="00EA2C59" w:rsidRDefault="000C11F3" w:rsidP="000C11F3">
            <w:pPr>
              <w:pStyle w:val="Body"/>
              <w:rPr>
                <w:rFonts w:cs="Arial"/>
                <w:sz w:val="18"/>
                <w:szCs w:val="18"/>
              </w:rPr>
            </w:pPr>
          </w:p>
        </w:tc>
        <w:tc>
          <w:tcPr>
            <w:tcW w:w="1656" w:type="dxa"/>
            <w:vAlign w:val="bottom"/>
          </w:tcPr>
          <w:p w14:paraId="18320DB5" w14:textId="5E563802" w:rsidR="000C11F3" w:rsidRPr="00EA2C59" w:rsidRDefault="000C11F3" w:rsidP="000C11F3">
            <w:pPr>
              <w:pStyle w:val="Body"/>
              <w:rPr>
                <w:rFonts w:cs="Arial"/>
                <w:sz w:val="18"/>
                <w:szCs w:val="18"/>
              </w:rPr>
            </w:pPr>
            <w:r w:rsidRPr="00EA2C59">
              <w:rPr>
                <w:rFonts w:cs="Arial"/>
                <w:color w:val="000000"/>
                <w:sz w:val="18"/>
                <w:szCs w:val="18"/>
              </w:rPr>
              <w:t>1.4%</w:t>
            </w:r>
          </w:p>
        </w:tc>
        <w:tc>
          <w:tcPr>
            <w:tcW w:w="1721" w:type="dxa"/>
            <w:vAlign w:val="bottom"/>
          </w:tcPr>
          <w:p w14:paraId="53449AB1" w14:textId="0AA9933B" w:rsidR="000C11F3" w:rsidRPr="00EA2C59" w:rsidRDefault="000C11F3" w:rsidP="000C11F3">
            <w:pPr>
              <w:pStyle w:val="Body"/>
              <w:rPr>
                <w:rFonts w:cs="Arial"/>
                <w:sz w:val="18"/>
                <w:szCs w:val="18"/>
              </w:rPr>
            </w:pPr>
            <w:r w:rsidRPr="00EA2C59">
              <w:rPr>
                <w:rFonts w:cs="Arial"/>
                <w:color w:val="000000"/>
                <w:sz w:val="18"/>
                <w:szCs w:val="18"/>
              </w:rPr>
              <w:t>1.2%</w:t>
            </w:r>
          </w:p>
        </w:tc>
        <w:tc>
          <w:tcPr>
            <w:tcW w:w="1217" w:type="dxa"/>
            <w:vAlign w:val="bottom"/>
          </w:tcPr>
          <w:p w14:paraId="09EF4C26" w14:textId="7ACE6C4B" w:rsidR="000C11F3" w:rsidRPr="00EA2C59" w:rsidRDefault="000C11F3" w:rsidP="000C11F3">
            <w:pPr>
              <w:pStyle w:val="Body"/>
              <w:rPr>
                <w:rFonts w:cs="Arial"/>
                <w:sz w:val="18"/>
                <w:szCs w:val="18"/>
              </w:rPr>
            </w:pPr>
            <w:r w:rsidRPr="00EA2C59">
              <w:rPr>
                <w:rFonts w:cs="Arial"/>
                <w:color w:val="000000"/>
                <w:sz w:val="18"/>
                <w:szCs w:val="18"/>
              </w:rPr>
              <w:t>13.0%</w:t>
            </w:r>
          </w:p>
        </w:tc>
        <w:tc>
          <w:tcPr>
            <w:tcW w:w="1250" w:type="dxa"/>
            <w:vAlign w:val="bottom"/>
          </w:tcPr>
          <w:p w14:paraId="3C490B19" w14:textId="298AA7EE" w:rsidR="000C11F3" w:rsidRPr="00EA2C59" w:rsidRDefault="000C11F3" w:rsidP="000C11F3">
            <w:pPr>
              <w:pStyle w:val="Body"/>
              <w:rPr>
                <w:rFonts w:cs="Arial"/>
                <w:sz w:val="18"/>
                <w:szCs w:val="18"/>
              </w:rPr>
            </w:pPr>
            <w:r w:rsidRPr="00EA2C59">
              <w:rPr>
                <w:rFonts w:cs="Arial"/>
                <w:color w:val="000000"/>
                <w:sz w:val="18"/>
                <w:szCs w:val="18"/>
              </w:rPr>
              <w:t>11.1%</w:t>
            </w:r>
          </w:p>
        </w:tc>
      </w:tr>
      <w:tr w:rsidR="000C11F3" w:rsidRPr="00EA2C59" w14:paraId="081FDDE4" w14:textId="77777777" w:rsidTr="00C2099D">
        <w:tc>
          <w:tcPr>
            <w:tcW w:w="1625" w:type="dxa"/>
          </w:tcPr>
          <w:p w14:paraId="129AEA39" w14:textId="79B5F2EC" w:rsidR="000C11F3" w:rsidRPr="00EA2C59" w:rsidRDefault="000C11F3" w:rsidP="000C11F3">
            <w:pPr>
              <w:pStyle w:val="Body"/>
              <w:rPr>
                <w:rFonts w:cs="Arial"/>
                <w:sz w:val="18"/>
                <w:szCs w:val="18"/>
              </w:rPr>
            </w:pPr>
            <w:r w:rsidRPr="00EA2C59">
              <w:rPr>
                <w:rFonts w:cs="Arial"/>
                <w:color w:val="000000"/>
                <w:sz w:val="18"/>
                <w:szCs w:val="18"/>
              </w:rPr>
              <w:t>2/11/2020</w:t>
            </w:r>
          </w:p>
        </w:tc>
        <w:tc>
          <w:tcPr>
            <w:tcW w:w="1591" w:type="dxa"/>
          </w:tcPr>
          <w:p w14:paraId="5C18571C" w14:textId="544148E5" w:rsidR="000C11F3" w:rsidRPr="00EA2C59" w:rsidRDefault="000C11F3" w:rsidP="000C11F3">
            <w:pPr>
              <w:pStyle w:val="Body"/>
              <w:rPr>
                <w:rFonts w:cs="Arial"/>
                <w:sz w:val="18"/>
                <w:szCs w:val="18"/>
              </w:rPr>
            </w:pPr>
            <w:r w:rsidRPr="00EA2C59">
              <w:rPr>
                <w:rFonts w:cs="Arial"/>
                <w:color w:val="000000"/>
                <w:sz w:val="18"/>
                <w:szCs w:val="18"/>
              </w:rPr>
              <w:t>R2</w:t>
            </w:r>
          </w:p>
        </w:tc>
        <w:tc>
          <w:tcPr>
            <w:tcW w:w="1656" w:type="dxa"/>
            <w:vAlign w:val="bottom"/>
          </w:tcPr>
          <w:p w14:paraId="2CD2B52D" w14:textId="2CAF878F" w:rsidR="000C11F3" w:rsidRPr="00EA2C59" w:rsidRDefault="000C11F3" w:rsidP="000C11F3">
            <w:pPr>
              <w:pStyle w:val="Body"/>
              <w:rPr>
                <w:rFonts w:cs="Arial"/>
                <w:sz w:val="18"/>
                <w:szCs w:val="18"/>
              </w:rPr>
            </w:pPr>
            <w:r w:rsidRPr="00EA2C59">
              <w:rPr>
                <w:rFonts w:cs="Arial"/>
                <w:color w:val="000000"/>
                <w:sz w:val="18"/>
                <w:szCs w:val="18"/>
              </w:rPr>
              <w:t>4.5%</w:t>
            </w:r>
          </w:p>
        </w:tc>
        <w:tc>
          <w:tcPr>
            <w:tcW w:w="1721" w:type="dxa"/>
            <w:vAlign w:val="bottom"/>
          </w:tcPr>
          <w:p w14:paraId="2A7D3752" w14:textId="2681F642" w:rsidR="000C11F3" w:rsidRPr="00EA2C59" w:rsidRDefault="000C11F3" w:rsidP="000C11F3">
            <w:pPr>
              <w:pStyle w:val="Body"/>
              <w:rPr>
                <w:rFonts w:cs="Arial"/>
                <w:sz w:val="18"/>
                <w:szCs w:val="18"/>
              </w:rPr>
            </w:pPr>
            <w:r w:rsidRPr="00EA2C59">
              <w:rPr>
                <w:rFonts w:cs="Arial"/>
                <w:color w:val="000000"/>
                <w:sz w:val="18"/>
                <w:szCs w:val="18"/>
              </w:rPr>
              <w:t>3.8%</w:t>
            </w:r>
          </w:p>
        </w:tc>
        <w:tc>
          <w:tcPr>
            <w:tcW w:w="1217" w:type="dxa"/>
            <w:vAlign w:val="bottom"/>
          </w:tcPr>
          <w:p w14:paraId="20C01291" w14:textId="5C1D7A32" w:rsidR="000C11F3" w:rsidRPr="00EA2C59" w:rsidRDefault="000C11F3" w:rsidP="000C11F3">
            <w:pPr>
              <w:pStyle w:val="Body"/>
              <w:rPr>
                <w:rFonts w:cs="Arial"/>
                <w:sz w:val="18"/>
                <w:szCs w:val="18"/>
              </w:rPr>
            </w:pPr>
            <w:r w:rsidRPr="00EA2C59">
              <w:rPr>
                <w:rFonts w:cs="Arial"/>
                <w:color w:val="000000"/>
                <w:sz w:val="18"/>
                <w:szCs w:val="18"/>
              </w:rPr>
              <w:t>17.5%</w:t>
            </w:r>
          </w:p>
        </w:tc>
        <w:tc>
          <w:tcPr>
            <w:tcW w:w="1250" w:type="dxa"/>
            <w:vAlign w:val="bottom"/>
          </w:tcPr>
          <w:p w14:paraId="03950CFC" w14:textId="4759239C" w:rsidR="000C11F3" w:rsidRPr="00EA2C59" w:rsidRDefault="000C11F3" w:rsidP="000C11F3">
            <w:pPr>
              <w:pStyle w:val="Body"/>
              <w:rPr>
                <w:rFonts w:cs="Arial"/>
                <w:sz w:val="18"/>
                <w:szCs w:val="18"/>
              </w:rPr>
            </w:pPr>
            <w:r w:rsidRPr="00EA2C59">
              <w:rPr>
                <w:rFonts w:cs="Arial"/>
                <w:color w:val="000000"/>
                <w:sz w:val="18"/>
                <w:szCs w:val="18"/>
              </w:rPr>
              <w:t>14.9%</w:t>
            </w:r>
          </w:p>
        </w:tc>
      </w:tr>
      <w:tr w:rsidR="000C11F3" w:rsidRPr="00EA2C59" w14:paraId="5644264F" w14:textId="77777777" w:rsidTr="00C2099D">
        <w:tc>
          <w:tcPr>
            <w:tcW w:w="1625" w:type="dxa"/>
          </w:tcPr>
          <w:p w14:paraId="538C48BF" w14:textId="543531C2" w:rsidR="000C11F3" w:rsidRPr="00EA2C59" w:rsidRDefault="000C11F3" w:rsidP="000C11F3">
            <w:pPr>
              <w:pStyle w:val="Body"/>
              <w:rPr>
                <w:rFonts w:cs="Arial"/>
                <w:sz w:val="18"/>
                <w:szCs w:val="18"/>
              </w:rPr>
            </w:pPr>
            <w:r w:rsidRPr="00EA2C59">
              <w:rPr>
                <w:rFonts w:cs="Arial"/>
                <w:color w:val="000000"/>
                <w:sz w:val="18"/>
                <w:szCs w:val="18"/>
              </w:rPr>
              <w:t>3/11/2020</w:t>
            </w:r>
          </w:p>
        </w:tc>
        <w:tc>
          <w:tcPr>
            <w:tcW w:w="1591" w:type="dxa"/>
          </w:tcPr>
          <w:p w14:paraId="47CFB3F5" w14:textId="77777777" w:rsidR="000C11F3" w:rsidRPr="00EA2C59" w:rsidRDefault="000C11F3" w:rsidP="000C11F3">
            <w:pPr>
              <w:pStyle w:val="Body"/>
              <w:rPr>
                <w:rFonts w:cs="Arial"/>
                <w:sz w:val="18"/>
                <w:szCs w:val="18"/>
              </w:rPr>
            </w:pPr>
          </w:p>
        </w:tc>
        <w:tc>
          <w:tcPr>
            <w:tcW w:w="1656" w:type="dxa"/>
            <w:vAlign w:val="bottom"/>
          </w:tcPr>
          <w:p w14:paraId="06379F6A" w14:textId="64F042D4" w:rsidR="000C11F3" w:rsidRPr="00EA2C59" w:rsidRDefault="000C11F3" w:rsidP="000C11F3">
            <w:pPr>
              <w:pStyle w:val="Body"/>
              <w:rPr>
                <w:rFonts w:cs="Arial"/>
                <w:sz w:val="18"/>
                <w:szCs w:val="18"/>
              </w:rPr>
            </w:pPr>
            <w:r w:rsidRPr="00EA2C59">
              <w:rPr>
                <w:rFonts w:cs="Arial"/>
                <w:color w:val="000000"/>
                <w:sz w:val="18"/>
                <w:szCs w:val="18"/>
              </w:rPr>
              <w:t>0.5%</w:t>
            </w:r>
          </w:p>
        </w:tc>
        <w:tc>
          <w:tcPr>
            <w:tcW w:w="1721" w:type="dxa"/>
            <w:vAlign w:val="bottom"/>
          </w:tcPr>
          <w:p w14:paraId="1EEB5E15" w14:textId="62D101D0" w:rsidR="000C11F3" w:rsidRPr="00EA2C59" w:rsidRDefault="000C11F3" w:rsidP="000C11F3">
            <w:pPr>
              <w:pStyle w:val="Body"/>
              <w:rPr>
                <w:rFonts w:cs="Arial"/>
                <w:sz w:val="18"/>
                <w:szCs w:val="18"/>
              </w:rPr>
            </w:pPr>
            <w:r w:rsidRPr="00EA2C59">
              <w:rPr>
                <w:rFonts w:cs="Arial"/>
                <w:color w:val="000000"/>
                <w:sz w:val="18"/>
                <w:szCs w:val="18"/>
              </w:rPr>
              <w:t>0.4%</w:t>
            </w:r>
          </w:p>
        </w:tc>
        <w:tc>
          <w:tcPr>
            <w:tcW w:w="1217" w:type="dxa"/>
            <w:vAlign w:val="bottom"/>
          </w:tcPr>
          <w:p w14:paraId="4685046D" w14:textId="71E5C13A" w:rsidR="000C11F3" w:rsidRPr="00EA2C59" w:rsidRDefault="000C11F3" w:rsidP="000C11F3">
            <w:pPr>
              <w:pStyle w:val="Body"/>
              <w:rPr>
                <w:rFonts w:cs="Arial"/>
                <w:sz w:val="18"/>
                <w:szCs w:val="18"/>
              </w:rPr>
            </w:pPr>
            <w:r w:rsidRPr="00EA2C59">
              <w:rPr>
                <w:rFonts w:cs="Arial"/>
                <w:color w:val="000000"/>
                <w:sz w:val="18"/>
                <w:szCs w:val="18"/>
              </w:rPr>
              <w:t>18.0%</w:t>
            </w:r>
          </w:p>
        </w:tc>
        <w:tc>
          <w:tcPr>
            <w:tcW w:w="1250" w:type="dxa"/>
            <w:vAlign w:val="bottom"/>
          </w:tcPr>
          <w:p w14:paraId="7807974C" w14:textId="41B802D2" w:rsidR="000C11F3" w:rsidRPr="00EA2C59" w:rsidRDefault="000C11F3" w:rsidP="000C11F3">
            <w:pPr>
              <w:pStyle w:val="Body"/>
              <w:rPr>
                <w:rFonts w:cs="Arial"/>
                <w:sz w:val="18"/>
                <w:szCs w:val="18"/>
              </w:rPr>
            </w:pPr>
            <w:r w:rsidRPr="00EA2C59">
              <w:rPr>
                <w:rFonts w:cs="Arial"/>
                <w:color w:val="000000"/>
                <w:sz w:val="18"/>
                <w:szCs w:val="18"/>
              </w:rPr>
              <w:t>15.4%</w:t>
            </w:r>
          </w:p>
        </w:tc>
      </w:tr>
      <w:tr w:rsidR="000C11F3" w:rsidRPr="00EA2C59" w14:paraId="31AC762A" w14:textId="77777777" w:rsidTr="00C2099D">
        <w:tc>
          <w:tcPr>
            <w:tcW w:w="1625" w:type="dxa"/>
          </w:tcPr>
          <w:p w14:paraId="53E5A29D" w14:textId="17C2BA38" w:rsidR="000C11F3" w:rsidRPr="00EA2C59" w:rsidRDefault="000C11F3" w:rsidP="000C11F3">
            <w:pPr>
              <w:pStyle w:val="Body"/>
              <w:rPr>
                <w:rFonts w:cs="Arial"/>
                <w:sz w:val="18"/>
                <w:szCs w:val="18"/>
              </w:rPr>
            </w:pPr>
            <w:r w:rsidRPr="00EA2C59">
              <w:rPr>
                <w:rFonts w:cs="Arial"/>
                <w:color w:val="000000"/>
                <w:sz w:val="18"/>
                <w:szCs w:val="18"/>
              </w:rPr>
              <w:t>4/11/2020</w:t>
            </w:r>
          </w:p>
        </w:tc>
        <w:tc>
          <w:tcPr>
            <w:tcW w:w="1591" w:type="dxa"/>
          </w:tcPr>
          <w:p w14:paraId="2B9C3D59" w14:textId="77777777" w:rsidR="000C11F3" w:rsidRPr="00EA2C59" w:rsidRDefault="000C11F3" w:rsidP="000C11F3">
            <w:pPr>
              <w:pStyle w:val="Body"/>
              <w:rPr>
                <w:rFonts w:cs="Arial"/>
                <w:sz w:val="18"/>
                <w:szCs w:val="18"/>
              </w:rPr>
            </w:pPr>
          </w:p>
        </w:tc>
        <w:tc>
          <w:tcPr>
            <w:tcW w:w="1656" w:type="dxa"/>
            <w:vAlign w:val="bottom"/>
          </w:tcPr>
          <w:p w14:paraId="23EA50C8" w14:textId="70409C99"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6F29CD23" w14:textId="073F7F7A"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31AFB8AB" w14:textId="1632D1F2" w:rsidR="000C11F3" w:rsidRPr="00EA2C59" w:rsidRDefault="000C11F3" w:rsidP="000C11F3">
            <w:pPr>
              <w:pStyle w:val="Body"/>
              <w:rPr>
                <w:rFonts w:cs="Arial"/>
                <w:sz w:val="18"/>
                <w:szCs w:val="18"/>
              </w:rPr>
            </w:pPr>
            <w:r w:rsidRPr="00EA2C59">
              <w:rPr>
                <w:rFonts w:cs="Arial"/>
                <w:color w:val="000000"/>
                <w:sz w:val="18"/>
                <w:szCs w:val="18"/>
              </w:rPr>
              <w:t>18.1%</w:t>
            </w:r>
          </w:p>
        </w:tc>
        <w:tc>
          <w:tcPr>
            <w:tcW w:w="1250" w:type="dxa"/>
            <w:vAlign w:val="bottom"/>
          </w:tcPr>
          <w:p w14:paraId="3D4C42D3" w14:textId="4B510263" w:rsidR="000C11F3" w:rsidRPr="00EA2C59" w:rsidRDefault="000C11F3" w:rsidP="000C11F3">
            <w:pPr>
              <w:pStyle w:val="Body"/>
              <w:rPr>
                <w:rFonts w:cs="Arial"/>
                <w:sz w:val="18"/>
                <w:szCs w:val="18"/>
              </w:rPr>
            </w:pPr>
            <w:r w:rsidRPr="00EA2C59">
              <w:rPr>
                <w:rFonts w:cs="Arial"/>
                <w:color w:val="000000"/>
                <w:sz w:val="18"/>
                <w:szCs w:val="18"/>
              </w:rPr>
              <w:t>15.5%</w:t>
            </w:r>
          </w:p>
        </w:tc>
      </w:tr>
      <w:tr w:rsidR="000C11F3" w:rsidRPr="00EA2C59" w14:paraId="61CD75EB" w14:textId="77777777" w:rsidTr="00C2099D">
        <w:tc>
          <w:tcPr>
            <w:tcW w:w="1625" w:type="dxa"/>
          </w:tcPr>
          <w:p w14:paraId="6F6A8CF9" w14:textId="246EA88C" w:rsidR="000C11F3" w:rsidRPr="00EA2C59" w:rsidRDefault="000C11F3" w:rsidP="000C11F3">
            <w:pPr>
              <w:pStyle w:val="Body"/>
              <w:rPr>
                <w:rFonts w:cs="Arial"/>
                <w:sz w:val="18"/>
                <w:szCs w:val="18"/>
              </w:rPr>
            </w:pPr>
            <w:r w:rsidRPr="00EA2C59">
              <w:rPr>
                <w:rFonts w:cs="Arial"/>
                <w:color w:val="000000"/>
                <w:sz w:val="18"/>
                <w:szCs w:val="18"/>
              </w:rPr>
              <w:t>5/11/2020</w:t>
            </w:r>
          </w:p>
        </w:tc>
        <w:tc>
          <w:tcPr>
            <w:tcW w:w="1591" w:type="dxa"/>
          </w:tcPr>
          <w:p w14:paraId="65AF11C2" w14:textId="67966AB5" w:rsidR="000C11F3" w:rsidRPr="00EA2C59" w:rsidRDefault="000C11F3" w:rsidP="000C11F3">
            <w:pPr>
              <w:pStyle w:val="Body"/>
              <w:rPr>
                <w:rFonts w:cs="Arial"/>
                <w:sz w:val="18"/>
                <w:szCs w:val="18"/>
              </w:rPr>
            </w:pPr>
            <w:r w:rsidRPr="00EA2C59">
              <w:rPr>
                <w:rFonts w:cs="Arial"/>
                <w:color w:val="000000"/>
                <w:sz w:val="18"/>
                <w:szCs w:val="18"/>
              </w:rPr>
              <w:t>R3, INFR Start</w:t>
            </w:r>
          </w:p>
        </w:tc>
        <w:tc>
          <w:tcPr>
            <w:tcW w:w="1656" w:type="dxa"/>
            <w:vAlign w:val="bottom"/>
          </w:tcPr>
          <w:p w14:paraId="08492F80" w14:textId="79C494C3" w:rsidR="000C11F3" w:rsidRPr="00EA2C59" w:rsidRDefault="000C11F3" w:rsidP="000C11F3">
            <w:pPr>
              <w:pStyle w:val="Body"/>
              <w:rPr>
                <w:rFonts w:cs="Arial"/>
                <w:sz w:val="18"/>
                <w:szCs w:val="18"/>
              </w:rPr>
            </w:pPr>
            <w:r w:rsidRPr="00EA2C59">
              <w:rPr>
                <w:rFonts w:cs="Arial"/>
                <w:color w:val="000000"/>
                <w:sz w:val="18"/>
                <w:szCs w:val="18"/>
              </w:rPr>
              <w:t>2.4%</w:t>
            </w:r>
          </w:p>
        </w:tc>
        <w:tc>
          <w:tcPr>
            <w:tcW w:w="1721" w:type="dxa"/>
            <w:vAlign w:val="bottom"/>
          </w:tcPr>
          <w:p w14:paraId="7AAFE3D0" w14:textId="2A0A28EA" w:rsidR="000C11F3" w:rsidRPr="00EA2C59" w:rsidRDefault="000C11F3" w:rsidP="000C11F3">
            <w:pPr>
              <w:pStyle w:val="Body"/>
              <w:rPr>
                <w:rFonts w:cs="Arial"/>
                <w:sz w:val="18"/>
                <w:szCs w:val="18"/>
              </w:rPr>
            </w:pPr>
            <w:r w:rsidRPr="00EA2C59">
              <w:rPr>
                <w:rFonts w:cs="Arial"/>
                <w:color w:val="000000"/>
                <w:sz w:val="18"/>
                <w:szCs w:val="18"/>
              </w:rPr>
              <w:t>1.9%</w:t>
            </w:r>
          </w:p>
        </w:tc>
        <w:tc>
          <w:tcPr>
            <w:tcW w:w="1217" w:type="dxa"/>
            <w:vAlign w:val="bottom"/>
          </w:tcPr>
          <w:p w14:paraId="48C3AA1C" w14:textId="36ACFEC4" w:rsidR="000C11F3" w:rsidRPr="00EA2C59" w:rsidRDefault="000C11F3" w:rsidP="000C11F3">
            <w:pPr>
              <w:pStyle w:val="Body"/>
              <w:rPr>
                <w:rFonts w:cs="Arial"/>
                <w:sz w:val="18"/>
                <w:szCs w:val="18"/>
              </w:rPr>
            </w:pPr>
            <w:r w:rsidRPr="00EA2C59">
              <w:rPr>
                <w:rFonts w:cs="Arial"/>
                <w:color w:val="000000"/>
                <w:sz w:val="18"/>
                <w:szCs w:val="18"/>
              </w:rPr>
              <w:t>20.5%</w:t>
            </w:r>
          </w:p>
        </w:tc>
        <w:tc>
          <w:tcPr>
            <w:tcW w:w="1250" w:type="dxa"/>
            <w:vAlign w:val="bottom"/>
          </w:tcPr>
          <w:p w14:paraId="1561BE47" w14:textId="7DD57078" w:rsidR="000C11F3" w:rsidRPr="00EA2C59" w:rsidRDefault="000C11F3" w:rsidP="000C11F3">
            <w:pPr>
              <w:pStyle w:val="Body"/>
              <w:rPr>
                <w:rFonts w:cs="Arial"/>
                <w:sz w:val="18"/>
                <w:szCs w:val="18"/>
              </w:rPr>
            </w:pPr>
            <w:r w:rsidRPr="00EA2C59">
              <w:rPr>
                <w:rFonts w:cs="Arial"/>
                <w:color w:val="000000"/>
                <w:sz w:val="18"/>
                <w:szCs w:val="18"/>
              </w:rPr>
              <w:t>17.4%</w:t>
            </w:r>
          </w:p>
        </w:tc>
      </w:tr>
      <w:tr w:rsidR="000C11F3" w:rsidRPr="00EA2C59" w14:paraId="0AF6C481" w14:textId="77777777" w:rsidTr="00C2099D">
        <w:tc>
          <w:tcPr>
            <w:tcW w:w="1625" w:type="dxa"/>
          </w:tcPr>
          <w:p w14:paraId="66365AC4" w14:textId="4444D129" w:rsidR="000C11F3" w:rsidRPr="00EA2C59" w:rsidRDefault="000C11F3" w:rsidP="000C11F3">
            <w:pPr>
              <w:pStyle w:val="Body"/>
              <w:rPr>
                <w:rFonts w:cs="Arial"/>
                <w:sz w:val="18"/>
                <w:szCs w:val="18"/>
              </w:rPr>
            </w:pPr>
            <w:r w:rsidRPr="00EA2C59">
              <w:rPr>
                <w:rFonts w:cs="Arial"/>
                <w:color w:val="000000"/>
                <w:sz w:val="18"/>
                <w:szCs w:val="18"/>
              </w:rPr>
              <w:t>6/11/2020</w:t>
            </w:r>
          </w:p>
        </w:tc>
        <w:tc>
          <w:tcPr>
            <w:tcW w:w="1591" w:type="dxa"/>
          </w:tcPr>
          <w:p w14:paraId="4E44F84E" w14:textId="77777777" w:rsidR="000C11F3" w:rsidRPr="00EA2C59" w:rsidRDefault="000C11F3" w:rsidP="000C11F3">
            <w:pPr>
              <w:pStyle w:val="Body"/>
              <w:rPr>
                <w:rFonts w:cs="Arial"/>
                <w:sz w:val="18"/>
                <w:szCs w:val="18"/>
              </w:rPr>
            </w:pPr>
          </w:p>
        </w:tc>
        <w:tc>
          <w:tcPr>
            <w:tcW w:w="1656" w:type="dxa"/>
            <w:vAlign w:val="bottom"/>
          </w:tcPr>
          <w:p w14:paraId="46F69FC7" w14:textId="058BEE5C" w:rsidR="000C11F3" w:rsidRPr="00EA2C59" w:rsidRDefault="000C11F3" w:rsidP="000C11F3">
            <w:pPr>
              <w:pStyle w:val="Body"/>
              <w:rPr>
                <w:rFonts w:cs="Arial"/>
                <w:sz w:val="18"/>
                <w:szCs w:val="18"/>
              </w:rPr>
            </w:pPr>
            <w:r w:rsidRPr="00EA2C59">
              <w:rPr>
                <w:rFonts w:cs="Arial"/>
                <w:color w:val="000000"/>
                <w:sz w:val="18"/>
                <w:szCs w:val="18"/>
              </w:rPr>
              <w:t>0.5%</w:t>
            </w:r>
          </w:p>
        </w:tc>
        <w:tc>
          <w:tcPr>
            <w:tcW w:w="1721" w:type="dxa"/>
            <w:vAlign w:val="bottom"/>
          </w:tcPr>
          <w:p w14:paraId="7E5C6E28" w14:textId="62D05852" w:rsidR="000C11F3" w:rsidRPr="00EA2C59" w:rsidRDefault="000C11F3" w:rsidP="000C11F3">
            <w:pPr>
              <w:pStyle w:val="Body"/>
              <w:rPr>
                <w:rFonts w:cs="Arial"/>
                <w:sz w:val="18"/>
                <w:szCs w:val="18"/>
              </w:rPr>
            </w:pPr>
            <w:r w:rsidRPr="00EA2C59">
              <w:rPr>
                <w:rFonts w:cs="Arial"/>
                <w:color w:val="000000"/>
                <w:sz w:val="18"/>
                <w:szCs w:val="18"/>
              </w:rPr>
              <w:t>0.4%</w:t>
            </w:r>
          </w:p>
        </w:tc>
        <w:tc>
          <w:tcPr>
            <w:tcW w:w="1217" w:type="dxa"/>
            <w:vAlign w:val="bottom"/>
          </w:tcPr>
          <w:p w14:paraId="3AFADEB5" w14:textId="25B6747B" w:rsidR="000C11F3" w:rsidRPr="00EA2C59" w:rsidRDefault="000C11F3" w:rsidP="000C11F3">
            <w:pPr>
              <w:pStyle w:val="Body"/>
              <w:rPr>
                <w:rFonts w:cs="Arial"/>
                <w:sz w:val="18"/>
                <w:szCs w:val="18"/>
              </w:rPr>
            </w:pPr>
            <w:r w:rsidRPr="00EA2C59">
              <w:rPr>
                <w:rFonts w:cs="Arial"/>
                <w:color w:val="000000"/>
                <w:sz w:val="18"/>
                <w:szCs w:val="18"/>
              </w:rPr>
              <w:t>21.0%</w:t>
            </w:r>
          </w:p>
        </w:tc>
        <w:tc>
          <w:tcPr>
            <w:tcW w:w="1250" w:type="dxa"/>
            <w:vAlign w:val="bottom"/>
          </w:tcPr>
          <w:p w14:paraId="453E8811" w14:textId="0048AA01" w:rsidR="000C11F3" w:rsidRPr="00EA2C59" w:rsidRDefault="000C11F3" w:rsidP="000C11F3">
            <w:pPr>
              <w:pStyle w:val="Body"/>
              <w:rPr>
                <w:rFonts w:cs="Arial"/>
                <w:sz w:val="18"/>
                <w:szCs w:val="18"/>
              </w:rPr>
            </w:pPr>
            <w:r w:rsidRPr="00EA2C59">
              <w:rPr>
                <w:rFonts w:cs="Arial"/>
                <w:color w:val="000000"/>
                <w:sz w:val="18"/>
                <w:szCs w:val="18"/>
              </w:rPr>
              <w:t>17.8%</w:t>
            </w:r>
          </w:p>
        </w:tc>
      </w:tr>
      <w:tr w:rsidR="000C11F3" w:rsidRPr="00EA2C59" w14:paraId="1EEBE79C" w14:textId="77777777" w:rsidTr="00C2099D">
        <w:tc>
          <w:tcPr>
            <w:tcW w:w="1625" w:type="dxa"/>
          </w:tcPr>
          <w:p w14:paraId="52FB8680" w14:textId="1F18E49E" w:rsidR="000C11F3" w:rsidRPr="00EA2C59" w:rsidRDefault="000C11F3" w:rsidP="000C11F3">
            <w:pPr>
              <w:pStyle w:val="Body"/>
              <w:rPr>
                <w:rFonts w:cs="Arial"/>
                <w:sz w:val="18"/>
                <w:szCs w:val="18"/>
              </w:rPr>
            </w:pPr>
            <w:r w:rsidRPr="00EA2C59">
              <w:rPr>
                <w:rFonts w:cs="Arial"/>
                <w:color w:val="000000"/>
                <w:sz w:val="18"/>
                <w:szCs w:val="18"/>
              </w:rPr>
              <w:t>7/11/2020</w:t>
            </w:r>
          </w:p>
        </w:tc>
        <w:tc>
          <w:tcPr>
            <w:tcW w:w="1591" w:type="dxa"/>
          </w:tcPr>
          <w:p w14:paraId="1663B4B2" w14:textId="77777777" w:rsidR="000C11F3" w:rsidRPr="00EA2C59" w:rsidRDefault="000C11F3" w:rsidP="000C11F3">
            <w:pPr>
              <w:pStyle w:val="Body"/>
              <w:rPr>
                <w:rFonts w:cs="Arial"/>
                <w:sz w:val="18"/>
                <w:szCs w:val="18"/>
              </w:rPr>
            </w:pPr>
          </w:p>
        </w:tc>
        <w:tc>
          <w:tcPr>
            <w:tcW w:w="1656" w:type="dxa"/>
            <w:vAlign w:val="bottom"/>
          </w:tcPr>
          <w:p w14:paraId="0A17BC20" w14:textId="6443FA17" w:rsidR="000C11F3" w:rsidRPr="00EA2C59" w:rsidRDefault="000C11F3" w:rsidP="000C11F3">
            <w:pPr>
              <w:pStyle w:val="Body"/>
              <w:rPr>
                <w:rFonts w:cs="Arial"/>
                <w:sz w:val="18"/>
                <w:szCs w:val="18"/>
              </w:rPr>
            </w:pPr>
            <w:r w:rsidRPr="00EA2C59">
              <w:rPr>
                <w:rFonts w:cs="Arial"/>
                <w:color w:val="000000"/>
                <w:sz w:val="18"/>
                <w:szCs w:val="18"/>
              </w:rPr>
              <w:t>0.3%</w:t>
            </w:r>
          </w:p>
        </w:tc>
        <w:tc>
          <w:tcPr>
            <w:tcW w:w="1721" w:type="dxa"/>
            <w:vAlign w:val="bottom"/>
          </w:tcPr>
          <w:p w14:paraId="4B98D896" w14:textId="6DD92E48"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41B9DED7" w14:textId="639F4CE7" w:rsidR="000C11F3" w:rsidRPr="00EA2C59" w:rsidRDefault="000C11F3" w:rsidP="000C11F3">
            <w:pPr>
              <w:pStyle w:val="Body"/>
              <w:rPr>
                <w:rFonts w:cs="Arial"/>
                <w:sz w:val="18"/>
                <w:szCs w:val="18"/>
              </w:rPr>
            </w:pPr>
            <w:r w:rsidRPr="00EA2C59">
              <w:rPr>
                <w:rFonts w:cs="Arial"/>
                <w:color w:val="000000"/>
                <w:sz w:val="18"/>
                <w:szCs w:val="18"/>
              </w:rPr>
              <w:t>21.2%</w:t>
            </w:r>
          </w:p>
        </w:tc>
        <w:tc>
          <w:tcPr>
            <w:tcW w:w="1250" w:type="dxa"/>
            <w:vAlign w:val="bottom"/>
          </w:tcPr>
          <w:p w14:paraId="12A6AA9C" w14:textId="7EAE85F5" w:rsidR="000C11F3" w:rsidRPr="00EA2C59" w:rsidRDefault="000C11F3" w:rsidP="000C11F3">
            <w:pPr>
              <w:pStyle w:val="Body"/>
              <w:rPr>
                <w:rFonts w:cs="Arial"/>
                <w:sz w:val="18"/>
                <w:szCs w:val="18"/>
              </w:rPr>
            </w:pPr>
            <w:r w:rsidRPr="00EA2C59">
              <w:rPr>
                <w:rFonts w:cs="Arial"/>
                <w:color w:val="000000"/>
                <w:sz w:val="18"/>
                <w:szCs w:val="18"/>
              </w:rPr>
              <w:t>18.0%</w:t>
            </w:r>
          </w:p>
        </w:tc>
      </w:tr>
      <w:tr w:rsidR="000C11F3" w:rsidRPr="00EA2C59" w14:paraId="6995129B" w14:textId="77777777" w:rsidTr="00C2099D">
        <w:tc>
          <w:tcPr>
            <w:tcW w:w="1625" w:type="dxa"/>
          </w:tcPr>
          <w:p w14:paraId="24A2DB9C" w14:textId="19074942" w:rsidR="000C11F3" w:rsidRPr="00EA2C59" w:rsidRDefault="000C11F3" w:rsidP="000C11F3">
            <w:pPr>
              <w:pStyle w:val="Body"/>
              <w:rPr>
                <w:rFonts w:cs="Arial"/>
                <w:sz w:val="18"/>
                <w:szCs w:val="18"/>
              </w:rPr>
            </w:pPr>
            <w:r w:rsidRPr="00EA2C59">
              <w:rPr>
                <w:rFonts w:cs="Arial"/>
                <w:color w:val="000000"/>
                <w:sz w:val="18"/>
                <w:szCs w:val="18"/>
              </w:rPr>
              <w:t>8/11/2020</w:t>
            </w:r>
          </w:p>
        </w:tc>
        <w:tc>
          <w:tcPr>
            <w:tcW w:w="1591" w:type="dxa"/>
          </w:tcPr>
          <w:p w14:paraId="16CFA938" w14:textId="77777777" w:rsidR="000C11F3" w:rsidRPr="00EA2C59" w:rsidRDefault="000C11F3" w:rsidP="000C11F3">
            <w:pPr>
              <w:pStyle w:val="Body"/>
              <w:rPr>
                <w:rFonts w:cs="Arial"/>
                <w:sz w:val="18"/>
                <w:szCs w:val="18"/>
              </w:rPr>
            </w:pPr>
          </w:p>
        </w:tc>
        <w:tc>
          <w:tcPr>
            <w:tcW w:w="1656" w:type="dxa"/>
            <w:vAlign w:val="bottom"/>
          </w:tcPr>
          <w:p w14:paraId="379B9001" w14:textId="1EDE26D0"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65F034DA" w14:textId="3FD180F5"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4B287BC4" w14:textId="715618ED" w:rsidR="000C11F3" w:rsidRPr="00EA2C59" w:rsidRDefault="000C11F3" w:rsidP="000C11F3">
            <w:pPr>
              <w:pStyle w:val="Body"/>
              <w:rPr>
                <w:rFonts w:cs="Arial"/>
                <w:sz w:val="18"/>
                <w:szCs w:val="18"/>
              </w:rPr>
            </w:pPr>
            <w:r w:rsidRPr="00EA2C59">
              <w:rPr>
                <w:rFonts w:cs="Arial"/>
                <w:color w:val="000000"/>
                <w:sz w:val="18"/>
                <w:szCs w:val="18"/>
              </w:rPr>
              <w:t>21.5%</w:t>
            </w:r>
          </w:p>
        </w:tc>
        <w:tc>
          <w:tcPr>
            <w:tcW w:w="1250" w:type="dxa"/>
            <w:vAlign w:val="bottom"/>
          </w:tcPr>
          <w:p w14:paraId="6B20EF9C" w14:textId="0855FE8C" w:rsidR="000C11F3" w:rsidRPr="00EA2C59" w:rsidRDefault="000C11F3" w:rsidP="000C11F3">
            <w:pPr>
              <w:pStyle w:val="Body"/>
              <w:rPr>
                <w:rFonts w:cs="Arial"/>
                <w:sz w:val="18"/>
                <w:szCs w:val="18"/>
              </w:rPr>
            </w:pPr>
            <w:r w:rsidRPr="00EA2C59">
              <w:rPr>
                <w:rFonts w:cs="Arial"/>
                <w:color w:val="000000"/>
                <w:sz w:val="18"/>
                <w:szCs w:val="18"/>
              </w:rPr>
              <w:t>18.2%</w:t>
            </w:r>
          </w:p>
        </w:tc>
      </w:tr>
      <w:tr w:rsidR="000C11F3" w:rsidRPr="00EA2C59" w14:paraId="0B5312E0" w14:textId="77777777" w:rsidTr="00C2099D">
        <w:tc>
          <w:tcPr>
            <w:tcW w:w="1625" w:type="dxa"/>
          </w:tcPr>
          <w:p w14:paraId="2A146514" w14:textId="479223DF" w:rsidR="000C11F3" w:rsidRPr="00EA2C59" w:rsidRDefault="000C11F3" w:rsidP="000C11F3">
            <w:pPr>
              <w:pStyle w:val="Body"/>
              <w:rPr>
                <w:rFonts w:cs="Arial"/>
                <w:sz w:val="18"/>
                <w:szCs w:val="18"/>
              </w:rPr>
            </w:pPr>
            <w:r w:rsidRPr="00EA2C59">
              <w:rPr>
                <w:rFonts w:cs="Arial"/>
                <w:color w:val="000000"/>
                <w:sz w:val="18"/>
                <w:szCs w:val="18"/>
              </w:rPr>
              <w:t>9/11/2020</w:t>
            </w:r>
          </w:p>
        </w:tc>
        <w:tc>
          <w:tcPr>
            <w:tcW w:w="1591" w:type="dxa"/>
          </w:tcPr>
          <w:p w14:paraId="6B76830F" w14:textId="108882B7" w:rsidR="000C11F3" w:rsidRPr="00EA2C59" w:rsidRDefault="000C11F3" w:rsidP="000C11F3">
            <w:pPr>
              <w:pStyle w:val="Body"/>
              <w:rPr>
                <w:rFonts w:cs="Arial"/>
                <w:sz w:val="18"/>
                <w:szCs w:val="18"/>
              </w:rPr>
            </w:pPr>
            <w:r w:rsidRPr="00EA2C59">
              <w:rPr>
                <w:rFonts w:cs="Arial"/>
                <w:color w:val="000000"/>
                <w:sz w:val="18"/>
                <w:szCs w:val="18"/>
              </w:rPr>
              <w:t>R4, SMS1</w:t>
            </w:r>
          </w:p>
        </w:tc>
        <w:tc>
          <w:tcPr>
            <w:tcW w:w="1656" w:type="dxa"/>
            <w:vAlign w:val="bottom"/>
          </w:tcPr>
          <w:p w14:paraId="3C8ECBA3" w14:textId="4B83C6F7" w:rsidR="000C11F3" w:rsidRPr="00EA2C59" w:rsidRDefault="000C11F3" w:rsidP="000C11F3">
            <w:pPr>
              <w:pStyle w:val="Body"/>
              <w:rPr>
                <w:rFonts w:cs="Arial"/>
                <w:sz w:val="18"/>
                <w:szCs w:val="18"/>
              </w:rPr>
            </w:pPr>
            <w:r w:rsidRPr="00EA2C59">
              <w:rPr>
                <w:rFonts w:cs="Arial"/>
                <w:color w:val="000000"/>
                <w:sz w:val="18"/>
                <w:szCs w:val="18"/>
              </w:rPr>
              <w:t>5.3%</w:t>
            </w:r>
          </w:p>
        </w:tc>
        <w:tc>
          <w:tcPr>
            <w:tcW w:w="1721" w:type="dxa"/>
            <w:vAlign w:val="bottom"/>
          </w:tcPr>
          <w:p w14:paraId="4D27095A" w14:textId="634D1A22" w:rsidR="000C11F3" w:rsidRPr="00EA2C59" w:rsidRDefault="000C11F3" w:rsidP="000C11F3">
            <w:pPr>
              <w:pStyle w:val="Body"/>
              <w:rPr>
                <w:rFonts w:cs="Arial"/>
                <w:sz w:val="18"/>
                <w:szCs w:val="18"/>
              </w:rPr>
            </w:pPr>
            <w:r w:rsidRPr="00EA2C59">
              <w:rPr>
                <w:rFonts w:cs="Arial"/>
                <w:color w:val="000000"/>
                <w:sz w:val="18"/>
                <w:szCs w:val="18"/>
              </w:rPr>
              <w:t>4.4%</w:t>
            </w:r>
          </w:p>
        </w:tc>
        <w:tc>
          <w:tcPr>
            <w:tcW w:w="1217" w:type="dxa"/>
            <w:vAlign w:val="bottom"/>
          </w:tcPr>
          <w:p w14:paraId="6D9E9311" w14:textId="0F07223A" w:rsidR="000C11F3" w:rsidRPr="00EA2C59" w:rsidRDefault="000C11F3" w:rsidP="000C11F3">
            <w:pPr>
              <w:pStyle w:val="Body"/>
              <w:rPr>
                <w:rFonts w:cs="Arial"/>
                <w:sz w:val="18"/>
                <w:szCs w:val="18"/>
              </w:rPr>
            </w:pPr>
            <w:r w:rsidRPr="00EA2C59">
              <w:rPr>
                <w:rFonts w:cs="Arial"/>
                <w:color w:val="000000"/>
                <w:sz w:val="18"/>
                <w:szCs w:val="18"/>
              </w:rPr>
              <w:t>26.8%</w:t>
            </w:r>
          </w:p>
        </w:tc>
        <w:tc>
          <w:tcPr>
            <w:tcW w:w="1250" w:type="dxa"/>
            <w:vAlign w:val="bottom"/>
          </w:tcPr>
          <w:p w14:paraId="777CD70D" w14:textId="6612E9FE" w:rsidR="000C11F3" w:rsidRPr="00EA2C59" w:rsidRDefault="000C11F3" w:rsidP="000C11F3">
            <w:pPr>
              <w:pStyle w:val="Body"/>
              <w:rPr>
                <w:rFonts w:cs="Arial"/>
                <w:sz w:val="18"/>
                <w:szCs w:val="18"/>
              </w:rPr>
            </w:pPr>
            <w:r w:rsidRPr="00EA2C59">
              <w:rPr>
                <w:rFonts w:cs="Arial"/>
                <w:color w:val="000000"/>
                <w:sz w:val="18"/>
                <w:szCs w:val="18"/>
              </w:rPr>
              <w:t>22.5%</w:t>
            </w:r>
          </w:p>
        </w:tc>
      </w:tr>
      <w:tr w:rsidR="000C11F3" w:rsidRPr="00EA2C59" w14:paraId="6F8A3184" w14:textId="77777777" w:rsidTr="00C2099D">
        <w:tc>
          <w:tcPr>
            <w:tcW w:w="1625" w:type="dxa"/>
          </w:tcPr>
          <w:p w14:paraId="2CFDD9DF" w14:textId="4C76F302" w:rsidR="000C11F3" w:rsidRPr="00EA2C59" w:rsidRDefault="000C11F3" w:rsidP="000C11F3">
            <w:pPr>
              <w:pStyle w:val="Body"/>
              <w:rPr>
                <w:rFonts w:cs="Arial"/>
                <w:sz w:val="18"/>
                <w:szCs w:val="18"/>
              </w:rPr>
            </w:pPr>
            <w:r w:rsidRPr="00EA2C59">
              <w:rPr>
                <w:rFonts w:cs="Arial"/>
                <w:color w:val="000000"/>
                <w:sz w:val="18"/>
                <w:szCs w:val="18"/>
              </w:rPr>
              <w:t>10/11/2020</w:t>
            </w:r>
          </w:p>
        </w:tc>
        <w:tc>
          <w:tcPr>
            <w:tcW w:w="1591" w:type="dxa"/>
          </w:tcPr>
          <w:p w14:paraId="219C1535" w14:textId="77777777" w:rsidR="000C11F3" w:rsidRPr="00EA2C59" w:rsidRDefault="000C11F3" w:rsidP="000C11F3">
            <w:pPr>
              <w:pStyle w:val="Body"/>
              <w:rPr>
                <w:rFonts w:cs="Arial"/>
                <w:sz w:val="18"/>
                <w:szCs w:val="18"/>
              </w:rPr>
            </w:pPr>
          </w:p>
        </w:tc>
        <w:tc>
          <w:tcPr>
            <w:tcW w:w="1656" w:type="dxa"/>
            <w:vAlign w:val="bottom"/>
          </w:tcPr>
          <w:p w14:paraId="7BE659E2" w14:textId="1974BD90" w:rsidR="000C11F3" w:rsidRPr="00EA2C59" w:rsidRDefault="000C11F3" w:rsidP="000C11F3">
            <w:pPr>
              <w:pStyle w:val="Body"/>
              <w:rPr>
                <w:rFonts w:cs="Arial"/>
                <w:sz w:val="18"/>
                <w:szCs w:val="18"/>
              </w:rPr>
            </w:pPr>
            <w:r w:rsidRPr="00EA2C59">
              <w:rPr>
                <w:rFonts w:cs="Arial"/>
                <w:color w:val="000000"/>
                <w:sz w:val="18"/>
                <w:szCs w:val="18"/>
              </w:rPr>
              <w:t>0.5%</w:t>
            </w:r>
          </w:p>
        </w:tc>
        <w:tc>
          <w:tcPr>
            <w:tcW w:w="1721" w:type="dxa"/>
            <w:vAlign w:val="bottom"/>
          </w:tcPr>
          <w:p w14:paraId="4F1325D1" w14:textId="1FF0701B" w:rsidR="000C11F3" w:rsidRPr="00EA2C59" w:rsidRDefault="000C11F3" w:rsidP="000C11F3">
            <w:pPr>
              <w:pStyle w:val="Body"/>
              <w:rPr>
                <w:rFonts w:cs="Arial"/>
                <w:sz w:val="18"/>
                <w:szCs w:val="18"/>
              </w:rPr>
            </w:pPr>
            <w:r w:rsidRPr="00EA2C59">
              <w:rPr>
                <w:rFonts w:cs="Arial"/>
                <w:color w:val="000000"/>
                <w:sz w:val="18"/>
                <w:szCs w:val="18"/>
              </w:rPr>
              <w:t>0.4%</w:t>
            </w:r>
          </w:p>
        </w:tc>
        <w:tc>
          <w:tcPr>
            <w:tcW w:w="1217" w:type="dxa"/>
            <w:vAlign w:val="bottom"/>
          </w:tcPr>
          <w:p w14:paraId="2C9EA05D" w14:textId="1FB8D4BA" w:rsidR="000C11F3" w:rsidRPr="00EA2C59" w:rsidRDefault="000C11F3" w:rsidP="000C11F3">
            <w:pPr>
              <w:pStyle w:val="Body"/>
              <w:rPr>
                <w:rFonts w:cs="Arial"/>
                <w:sz w:val="18"/>
                <w:szCs w:val="18"/>
              </w:rPr>
            </w:pPr>
            <w:r w:rsidRPr="00EA2C59">
              <w:rPr>
                <w:rFonts w:cs="Arial"/>
                <w:color w:val="000000"/>
                <w:sz w:val="18"/>
                <w:szCs w:val="18"/>
              </w:rPr>
              <w:t>27.3%</w:t>
            </w:r>
          </w:p>
        </w:tc>
        <w:tc>
          <w:tcPr>
            <w:tcW w:w="1250" w:type="dxa"/>
            <w:vAlign w:val="bottom"/>
          </w:tcPr>
          <w:p w14:paraId="5C7AD6AA" w14:textId="7EA7AAC2" w:rsidR="000C11F3" w:rsidRPr="00EA2C59" w:rsidRDefault="000C11F3" w:rsidP="000C11F3">
            <w:pPr>
              <w:pStyle w:val="Body"/>
              <w:rPr>
                <w:rFonts w:cs="Arial"/>
                <w:sz w:val="18"/>
                <w:szCs w:val="18"/>
              </w:rPr>
            </w:pPr>
            <w:r w:rsidRPr="00EA2C59">
              <w:rPr>
                <w:rFonts w:cs="Arial"/>
                <w:color w:val="000000"/>
                <w:sz w:val="18"/>
                <w:szCs w:val="18"/>
              </w:rPr>
              <w:t>22.9%</w:t>
            </w:r>
          </w:p>
        </w:tc>
      </w:tr>
      <w:tr w:rsidR="000C11F3" w:rsidRPr="00EA2C59" w14:paraId="0442EF48" w14:textId="77777777" w:rsidTr="00C2099D">
        <w:tc>
          <w:tcPr>
            <w:tcW w:w="1625" w:type="dxa"/>
          </w:tcPr>
          <w:p w14:paraId="57E0379A" w14:textId="0A557B22" w:rsidR="000C11F3" w:rsidRPr="00EA2C59" w:rsidRDefault="000C11F3" w:rsidP="000C11F3">
            <w:pPr>
              <w:pStyle w:val="Body"/>
              <w:rPr>
                <w:rFonts w:cs="Arial"/>
                <w:sz w:val="18"/>
                <w:szCs w:val="18"/>
              </w:rPr>
            </w:pPr>
            <w:r w:rsidRPr="00EA2C59">
              <w:rPr>
                <w:rFonts w:cs="Arial"/>
                <w:color w:val="000000"/>
                <w:sz w:val="18"/>
                <w:szCs w:val="18"/>
              </w:rPr>
              <w:t>11/11/2020</w:t>
            </w:r>
          </w:p>
        </w:tc>
        <w:tc>
          <w:tcPr>
            <w:tcW w:w="1591" w:type="dxa"/>
          </w:tcPr>
          <w:p w14:paraId="4FC20242" w14:textId="600B5B9A" w:rsidR="000C11F3" w:rsidRPr="00EA2C59" w:rsidRDefault="000C11F3" w:rsidP="000C11F3">
            <w:pPr>
              <w:pStyle w:val="Body"/>
              <w:rPr>
                <w:rFonts w:cs="Arial"/>
                <w:sz w:val="18"/>
                <w:szCs w:val="18"/>
              </w:rPr>
            </w:pPr>
            <w:r w:rsidRPr="00EA2C59">
              <w:rPr>
                <w:rFonts w:cs="Arial"/>
                <w:color w:val="000000"/>
                <w:sz w:val="18"/>
                <w:szCs w:val="18"/>
              </w:rPr>
              <w:t>R5a</w:t>
            </w:r>
          </w:p>
        </w:tc>
        <w:tc>
          <w:tcPr>
            <w:tcW w:w="1656" w:type="dxa"/>
            <w:vAlign w:val="bottom"/>
          </w:tcPr>
          <w:p w14:paraId="60DD8CB8" w14:textId="2E98E9E5" w:rsidR="000C11F3" w:rsidRPr="00EA2C59" w:rsidRDefault="000C11F3" w:rsidP="000C11F3">
            <w:pPr>
              <w:pStyle w:val="Body"/>
              <w:rPr>
                <w:rFonts w:cs="Arial"/>
                <w:sz w:val="18"/>
                <w:szCs w:val="18"/>
              </w:rPr>
            </w:pPr>
            <w:r w:rsidRPr="00EA2C59">
              <w:rPr>
                <w:rFonts w:cs="Arial"/>
                <w:color w:val="000000"/>
                <w:sz w:val="18"/>
                <w:szCs w:val="18"/>
              </w:rPr>
              <w:t>1.1%</w:t>
            </w:r>
          </w:p>
        </w:tc>
        <w:tc>
          <w:tcPr>
            <w:tcW w:w="1721" w:type="dxa"/>
            <w:vAlign w:val="bottom"/>
          </w:tcPr>
          <w:p w14:paraId="2E6C5A84" w14:textId="660988E8" w:rsidR="000C11F3" w:rsidRPr="00EA2C59" w:rsidRDefault="000C11F3" w:rsidP="000C11F3">
            <w:pPr>
              <w:pStyle w:val="Body"/>
              <w:rPr>
                <w:rFonts w:cs="Arial"/>
                <w:sz w:val="18"/>
                <w:szCs w:val="18"/>
              </w:rPr>
            </w:pPr>
            <w:r w:rsidRPr="00EA2C59">
              <w:rPr>
                <w:rFonts w:cs="Arial"/>
                <w:color w:val="000000"/>
                <w:sz w:val="18"/>
                <w:szCs w:val="18"/>
              </w:rPr>
              <w:t>0.9%</w:t>
            </w:r>
          </w:p>
        </w:tc>
        <w:tc>
          <w:tcPr>
            <w:tcW w:w="1217" w:type="dxa"/>
            <w:vAlign w:val="bottom"/>
          </w:tcPr>
          <w:p w14:paraId="0DD95478" w14:textId="10C5AC41" w:rsidR="000C11F3" w:rsidRPr="00EA2C59" w:rsidRDefault="000C11F3" w:rsidP="000C11F3">
            <w:pPr>
              <w:pStyle w:val="Body"/>
              <w:rPr>
                <w:rFonts w:cs="Arial"/>
                <w:sz w:val="18"/>
                <w:szCs w:val="18"/>
              </w:rPr>
            </w:pPr>
            <w:r w:rsidRPr="00EA2C59">
              <w:rPr>
                <w:rFonts w:cs="Arial"/>
                <w:color w:val="000000"/>
                <w:sz w:val="18"/>
                <w:szCs w:val="18"/>
              </w:rPr>
              <w:t>28.4%</w:t>
            </w:r>
          </w:p>
        </w:tc>
        <w:tc>
          <w:tcPr>
            <w:tcW w:w="1250" w:type="dxa"/>
            <w:vAlign w:val="bottom"/>
          </w:tcPr>
          <w:p w14:paraId="658A4341" w14:textId="014ECD7D" w:rsidR="000C11F3" w:rsidRPr="00EA2C59" w:rsidRDefault="000C11F3" w:rsidP="000C11F3">
            <w:pPr>
              <w:pStyle w:val="Body"/>
              <w:rPr>
                <w:rFonts w:cs="Arial"/>
                <w:sz w:val="18"/>
                <w:szCs w:val="18"/>
              </w:rPr>
            </w:pPr>
            <w:r w:rsidRPr="00EA2C59">
              <w:rPr>
                <w:rFonts w:cs="Arial"/>
                <w:color w:val="000000"/>
                <w:sz w:val="18"/>
                <w:szCs w:val="18"/>
              </w:rPr>
              <w:t>23.8%</w:t>
            </w:r>
          </w:p>
        </w:tc>
      </w:tr>
      <w:tr w:rsidR="000C11F3" w:rsidRPr="00EA2C59" w14:paraId="73137217" w14:textId="77777777" w:rsidTr="00C2099D">
        <w:tc>
          <w:tcPr>
            <w:tcW w:w="1625" w:type="dxa"/>
          </w:tcPr>
          <w:p w14:paraId="2120F383" w14:textId="0C616DF1" w:rsidR="000C11F3" w:rsidRPr="00EA2C59" w:rsidRDefault="000C11F3" w:rsidP="000C11F3">
            <w:pPr>
              <w:pStyle w:val="Body"/>
              <w:rPr>
                <w:rFonts w:cs="Arial"/>
                <w:sz w:val="18"/>
                <w:szCs w:val="18"/>
              </w:rPr>
            </w:pPr>
            <w:r w:rsidRPr="00EA2C59">
              <w:rPr>
                <w:rFonts w:cs="Arial"/>
                <w:color w:val="000000"/>
                <w:sz w:val="18"/>
                <w:szCs w:val="18"/>
              </w:rPr>
              <w:t>12/11/2020</w:t>
            </w:r>
          </w:p>
        </w:tc>
        <w:tc>
          <w:tcPr>
            <w:tcW w:w="1591" w:type="dxa"/>
          </w:tcPr>
          <w:p w14:paraId="082AA968" w14:textId="77777777" w:rsidR="000C11F3" w:rsidRPr="00EA2C59" w:rsidRDefault="000C11F3" w:rsidP="000C11F3">
            <w:pPr>
              <w:pStyle w:val="Body"/>
              <w:rPr>
                <w:rFonts w:cs="Arial"/>
                <w:sz w:val="18"/>
                <w:szCs w:val="18"/>
              </w:rPr>
            </w:pPr>
          </w:p>
        </w:tc>
        <w:tc>
          <w:tcPr>
            <w:tcW w:w="1656" w:type="dxa"/>
            <w:vAlign w:val="bottom"/>
          </w:tcPr>
          <w:p w14:paraId="67B1B2D3" w14:textId="3B51D2F4" w:rsidR="000C11F3" w:rsidRPr="00EA2C59" w:rsidRDefault="000C11F3" w:rsidP="000C11F3">
            <w:pPr>
              <w:pStyle w:val="Body"/>
              <w:rPr>
                <w:rFonts w:cs="Arial"/>
                <w:sz w:val="18"/>
                <w:szCs w:val="18"/>
              </w:rPr>
            </w:pPr>
            <w:r w:rsidRPr="00EA2C59">
              <w:rPr>
                <w:rFonts w:cs="Arial"/>
                <w:color w:val="000000"/>
                <w:sz w:val="18"/>
                <w:szCs w:val="18"/>
              </w:rPr>
              <w:t>0.3%</w:t>
            </w:r>
          </w:p>
        </w:tc>
        <w:tc>
          <w:tcPr>
            <w:tcW w:w="1721" w:type="dxa"/>
            <w:vAlign w:val="bottom"/>
          </w:tcPr>
          <w:p w14:paraId="272643C3" w14:textId="16D628F7"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02025407" w14:textId="0A6DF470" w:rsidR="000C11F3" w:rsidRPr="00EA2C59" w:rsidRDefault="000C11F3" w:rsidP="000C11F3">
            <w:pPr>
              <w:pStyle w:val="Body"/>
              <w:rPr>
                <w:rFonts w:cs="Arial"/>
                <w:sz w:val="18"/>
                <w:szCs w:val="18"/>
              </w:rPr>
            </w:pPr>
            <w:r w:rsidRPr="00EA2C59">
              <w:rPr>
                <w:rFonts w:cs="Arial"/>
                <w:color w:val="000000"/>
                <w:sz w:val="18"/>
                <w:szCs w:val="18"/>
              </w:rPr>
              <w:t>28.7%</w:t>
            </w:r>
          </w:p>
        </w:tc>
        <w:tc>
          <w:tcPr>
            <w:tcW w:w="1250" w:type="dxa"/>
            <w:vAlign w:val="bottom"/>
          </w:tcPr>
          <w:p w14:paraId="2E5E4F42" w14:textId="472DF55F" w:rsidR="000C11F3" w:rsidRPr="00EA2C59" w:rsidRDefault="000C11F3" w:rsidP="000C11F3">
            <w:pPr>
              <w:pStyle w:val="Body"/>
              <w:rPr>
                <w:rFonts w:cs="Arial"/>
                <w:sz w:val="18"/>
                <w:szCs w:val="18"/>
              </w:rPr>
            </w:pPr>
            <w:r w:rsidRPr="00EA2C59">
              <w:rPr>
                <w:rFonts w:cs="Arial"/>
                <w:color w:val="000000"/>
                <w:sz w:val="18"/>
                <w:szCs w:val="18"/>
              </w:rPr>
              <w:t>24.1%</w:t>
            </w:r>
          </w:p>
        </w:tc>
      </w:tr>
      <w:tr w:rsidR="000C11F3" w:rsidRPr="00EA2C59" w14:paraId="245D0878" w14:textId="77777777" w:rsidTr="00C2099D">
        <w:tc>
          <w:tcPr>
            <w:tcW w:w="1625" w:type="dxa"/>
          </w:tcPr>
          <w:p w14:paraId="52925E79" w14:textId="10C37EEF" w:rsidR="000C11F3" w:rsidRPr="00EA2C59" w:rsidRDefault="000C11F3" w:rsidP="000C11F3">
            <w:pPr>
              <w:pStyle w:val="Body"/>
              <w:rPr>
                <w:rFonts w:cs="Arial"/>
                <w:sz w:val="18"/>
                <w:szCs w:val="18"/>
              </w:rPr>
            </w:pPr>
            <w:r w:rsidRPr="00EA2C59">
              <w:rPr>
                <w:rFonts w:cs="Arial"/>
                <w:color w:val="000000"/>
                <w:sz w:val="18"/>
                <w:szCs w:val="18"/>
              </w:rPr>
              <w:t>13/11/2020</w:t>
            </w:r>
          </w:p>
        </w:tc>
        <w:tc>
          <w:tcPr>
            <w:tcW w:w="1591" w:type="dxa"/>
          </w:tcPr>
          <w:p w14:paraId="543F3221" w14:textId="2EC61AD5" w:rsidR="000C11F3" w:rsidRPr="00EA2C59" w:rsidRDefault="000C11F3" w:rsidP="000C11F3">
            <w:pPr>
              <w:pStyle w:val="Body"/>
              <w:rPr>
                <w:rFonts w:cs="Arial"/>
                <w:sz w:val="18"/>
                <w:szCs w:val="18"/>
              </w:rPr>
            </w:pPr>
            <w:r w:rsidRPr="00EA2C59">
              <w:rPr>
                <w:rFonts w:cs="Arial"/>
                <w:color w:val="000000"/>
                <w:sz w:val="18"/>
                <w:szCs w:val="18"/>
              </w:rPr>
              <w:t>R5</w:t>
            </w:r>
          </w:p>
        </w:tc>
        <w:tc>
          <w:tcPr>
            <w:tcW w:w="1656" w:type="dxa"/>
            <w:vAlign w:val="bottom"/>
          </w:tcPr>
          <w:p w14:paraId="17730497" w14:textId="4D16AF89" w:rsidR="000C11F3" w:rsidRPr="00EA2C59" w:rsidRDefault="000C11F3" w:rsidP="000C11F3">
            <w:pPr>
              <w:pStyle w:val="Body"/>
              <w:rPr>
                <w:rFonts w:cs="Arial"/>
                <w:sz w:val="18"/>
                <w:szCs w:val="18"/>
              </w:rPr>
            </w:pPr>
            <w:r w:rsidRPr="00EA2C59">
              <w:rPr>
                <w:rFonts w:cs="Arial"/>
                <w:color w:val="000000"/>
                <w:sz w:val="18"/>
                <w:szCs w:val="18"/>
              </w:rPr>
              <w:t>0.9%</w:t>
            </w:r>
          </w:p>
        </w:tc>
        <w:tc>
          <w:tcPr>
            <w:tcW w:w="1721" w:type="dxa"/>
            <w:vAlign w:val="bottom"/>
          </w:tcPr>
          <w:p w14:paraId="3283DE36" w14:textId="30EE48CC" w:rsidR="000C11F3" w:rsidRPr="00EA2C59" w:rsidRDefault="000C11F3" w:rsidP="000C11F3">
            <w:pPr>
              <w:pStyle w:val="Body"/>
              <w:rPr>
                <w:rFonts w:cs="Arial"/>
                <w:sz w:val="18"/>
                <w:szCs w:val="18"/>
              </w:rPr>
            </w:pPr>
            <w:r w:rsidRPr="00EA2C59">
              <w:rPr>
                <w:rFonts w:cs="Arial"/>
                <w:color w:val="000000"/>
                <w:sz w:val="18"/>
                <w:szCs w:val="18"/>
              </w:rPr>
              <w:t>0.7%</w:t>
            </w:r>
          </w:p>
        </w:tc>
        <w:tc>
          <w:tcPr>
            <w:tcW w:w="1217" w:type="dxa"/>
            <w:vAlign w:val="bottom"/>
          </w:tcPr>
          <w:p w14:paraId="07F090CB" w14:textId="3747105B" w:rsidR="000C11F3" w:rsidRPr="00EA2C59" w:rsidRDefault="000C11F3" w:rsidP="000C11F3">
            <w:pPr>
              <w:pStyle w:val="Body"/>
              <w:rPr>
                <w:rFonts w:cs="Arial"/>
                <w:sz w:val="18"/>
                <w:szCs w:val="18"/>
              </w:rPr>
            </w:pPr>
            <w:r w:rsidRPr="00EA2C59">
              <w:rPr>
                <w:rFonts w:cs="Arial"/>
                <w:color w:val="000000"/>
                <w:sz w:val="18"/>
                <w:szCs w:val="18"/>
              </w:rPr>
              <w:t>29.6%</w:t>
            </w:r>
          </w:p>
        </w:tc>
        <w:tc>
          <w:tcPr>
            <w:tcW w:w="1250" w:type="dxa"/>
            <w:vAlign w:val="bottom"/>
          </w:tcPr>
          <w:p w14:paraId="32EF60B0" w14:textId="492B29DC" w:rsidR="000C11F3" w:rsidRPr="00EA2C59" w:rsidRDefault="000C11F3" w:rsidP="000C11F3">
            <w:pPr>
              <w:pStyle w:val="Body"/>
              <w:rPr>
                <w:rFonts w:cs="Arial"/>
                <w:sz w:val="18"/>
                <w:szCs w:val="18"/>
              </w:rPr>
            </w:pPr>
            <w:r w:rsidRPr="00EA2C59">
              <w:rPr>
                <w:rFonts w:cs="Arial"/>
                <w:color w:val="000000"/>
                <w:sz w:val="18"/>
                <w:szCs w:val="18"/>
              </w:rPr>
              <w:t>24.8%</w:t>
            </w:r>
          </w:p>
        </w:tc>
      </w:tr>
      <w:tr w:rsidR="000C11F3" w:rsidRPr="00EA2C59" w14:paraId="7950927C" w14:textId="77777777" w:rsidTr="00C2099D">
        <w:tc>
          <w:tcPr>
            <w:tcW w:w="1625" w:type="dxa"/>
          </w:tcPr>
          <w:p w14:paraId="17E2AA7F" w14:textId="36E95C22" w:rsidR="000C11F3" w:rsidRPr="00EA2C59" w:rsidRDefault="000C11F3" w:rsidP="000C11F3">
            <w:pPr>
              <w:pStyle w:val="Body"/>
              <w:rPr>
                <w:rFonts w:cs="Arial"/>
                <w:sz w:val="18"/>
                <w:szCs w:val="18"/>
              </w:rPr>
            </w:pPr>
            <w:r w:rsidRPr="00EA2C59">
              <w:rPr>
                <w:rFonts w:cs="Arial"/>
                <w:color w:val="000000"/>
                <w:sz w:val="18"/>
                <w:szCs w:val="18"/>
              </w:rPr>
              <w:t>14/11/2020</w:t>
            </w:r>
          </w:p>
        </w:tc>
        <w:tc>
          <w:tcPr>
            <w:tcW w:w="1591" w:type="dxa"/>
          </w:tcPr>
          <w:p w14:paraId="6DB38747" w14:textId="77777777" w:rsidR="000C11F3" w:rsidRPr="00EA2C59" w:rsidRDefault="000C11F3" w:rsidP="000C11F3">
            <w:pPr>
              <w:pStyle w:val="Body"/>
              <w:rPr>
                <w:rFonts w:cs="Arial"/>
                <w:sz w:val="18"/>
                <w:szCs w:val="18"/>
              </w:rPr>
            </w:pPr>
          </w:p>
        </w:tc>
        <w:tc>
          <w:tcPr>
            <w:tcW w:w="1656" w:type="dxa"/>
            <w:vAlign w:val="bottom"/>
          </w:tcPr>
          <w:p w14:paraId="1B599107" w14:textId="7A58ECE3"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561D721D" w14:textId="406B955F"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42AFA1B2" w14:textId="3C4B3838" w:rsidR="000C11F3" w:rsidRPr="00EA2C59" w:rsidRDefault="000C11F3" w:rsidP="000C11F3">
            <w:pPr>
              <w:pStyle w:val="Body"/>
              <w:rPr>
                <w:rFonts w:cs="Arial"/>
                <w:sz w:val="18"/>
                <w:szCs w:val="18"/>
              </w:rPr>
            </w:pPr>
            <w:r w:rsidRPr="00EA2C59">
              <w:rPr>
                <w:rFonts w:cs="Arial"/>
                <w:color w:val="000000"/>
                <w:sz w:val="18"/>
                <w:szCs w:val="18"/>
              </w:rPr>
              <w:t>29.8%</w:t>
            </w:r>
          </w:p>
        </w:tc>
        <w:tc>
          <w:tcPr>
            <w:tcW w:w="1250" w:type="dxa"/>
            <w:vAlign w:val="bottom"/>
          </w:tcPr>
          <w:p w14:paraId="66DAF75D" w14:textId="17F1B4E4" w:rsidR="000C11F3" w:rsidRPr="00EA2C59" w:rsidRDefault="000C11F3" w:rsidP="000C11F3">
            <w:pPr>
              <w:pStyle w:val="Body"/>
              <w:rPr>
                <w:rFonts w:cs="Arial"/>
                <w:sz w:val="18"/>
                <w:szCs w:val="18"/>
              </w:rPr>
            </w:pPr>
            <w:r w:rsidRPr="00EA2C59">
              <w:rPr>
                <w:rFonts w:cs="Arial"/>
                <w:color w:val="000000"/>
                <w:sz w:val="18"/>
                <w:szCs w:val="18"/>
              </w:rPr>
              <w:t>25.0%</w:t>
            </w:r>
          </w:p>
        </w:tc>
      </w:tr>
      <w:tr w:rsidR="000C11F3" w:rsidRPr="00EA2C59" w14:paraId="5534FAE5" w14:textId="77777777" w:rsidTr="00C2099D">
        <w:tc>
          <w:tcPr>
            <w:tcW w:w="1625" w:type="dxa"/>
          </w:tcPr>
          <w:p w14:paraId="1D32A837" w14:textId="31805EDE" w:rsidR="000C11F3" w:rsidRPr="00EA2C59" w:rsidRDefault="000C11F3" w:rsidP="000C11F3">
            <w:pPr>
              <w:pStyle w:val="Body"/>
              <w:rPr>
                <w:rFonts w:cs="Arial"/>
                <w:sz w:val="18"/>
                <w:szCs w:val="18"/>
              </w:rPr>
            </w:pPr>
            <w:r w:rsidRPr="00EA2C59">
              <w:rPr>
                <w:rFonts w:cs="Arial"/>
                <w:color w:val="000000"/>
                <w:sz w:val="18"/>
                <w:szCs w:val="18"/>
              </w:rPr>
              <w:t>15/11/2020</w:t>
            </w:r>
          </w:p>
        </w:tc>
        <w:tc>
          <w:tcPr>
            <w:tcW w:w="1591" w:type="dxa"/>
          </w:tcPr>
          <w:p w14:paraId="3B6BFDCD" w14:textId="77777777" w:rsidR="000C11F3" w:rsidRPr="00EA2C59" w:rsidRDefault="000C11F3" w:rsidP="000C11F3">
            <w:pPr>
              <w:pStyle w:val="Body"/>
              <w:rPr>
                <w:rFonts w:cs="Arial"/>
                <w:sz w:val="18"/>
                <w:szCs w:val="18"/>
              </w:rPr>
            </w:pPr>
          </w:p>
        </w:tc>
        <w:tc>
          <w:tcPr>
            <w:tcW w:w="1656" w:type="dxa"/>
            <w:vAlign w:val="bottom"/>
          </w:tcPr>
          <w:p w14:paraId="38F487AD" w14:textId="4084C3AA"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1805C866" w14:textId="7A4E407D"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30E5AEA6" w14:textId="2CB888EC" w:rsidR="000C11F3" w:rsidRPr="00EA2C59" w:rsidRDefault="000C11F3" w:rsidP="000C11F3">
            <w:pPr>
              <w:pStyle w:val="Body"/>
              <w:rPr>
                <w:rFonts w:cs="Arial"/>
                <w:sz w:val="18"/>
                <w:szCs w:val="18"/>
              </w:rPr>
            </w:pPr>
            <w:r w:rsidRPr="00EA2C59">
              <w:rPr>
                <w:rFonts w:cs="Arial"/>
                <w:color w:val="000000"/>
                <w:sz w:val="18"/>
                <w:szCs w:val="18"/>
              </w:rPr>
              <w:t>30.0%</w:t>
            </w:r>
          </w:p>
        </w:tc>
        <w:tc>
          <w:tcPr>
            <w:tcW w:w="1250" w:type="dxa"/>
            <w:vAlign w:val="bottom"/>
          </w:tcPr>
          <w:p w14:paraId="7669D59E" w14:textId="2EB54BBF" w:rsidR="000C11F3" w:rsidRPr="00EA2C59" w:rsidRDefault="000C11F3" w:rsidP="000C11F3">
            <w:pPr>
              <w:pStyle w:val="Body"/>
              <w:rPr>
                <w:rFonts w:cs="Arial"/>
                <w:sz w:val="18"/>
                <w:szCs w:val="18"/>
              </w:rPr>
            </w:pPr>
            <w:r w:rsidRPr="00EA2C59">
              <w:rPr>
                <w:rFonts w:cs="Arial"/>
                <w:color w:val="000000"/>
                <w:sz w:val="18"/>
                <w:szCs w:val="18"/>
              </w:rPr>
              <w:t>25.1%</w:t>
            </w:r>
          </w:p>
        </w:tc>
      </w:tr>
      <w:tr w:rsidR="000C11F3" w:rsidRPr="00EA2C59" w14:paraId="6B6E716F" w14:textId="77777777" w:rsidTr="00C2099D">
        <w:tc>
          <w:tcPr>
            <w:tcW w:w="1625" w:type="dxa"/>
          </w:tcPr>
          <w:p w14:paraId="1DF2EE01" w14:textId="24C42E50" w:rsidR="000C11F3" w:rsidRPr="00EA2C59" w:rsidRDefault="000C11F3" w:rsidP="000C11F3">
            <w:pPr>
              <w:pStyle w:val="Body"/>
              <w:rPr>
                <w:rFonts w:cs="Arial"/>
                <w:sz w:val="18"/>
                <w:szCs w:val="18"/>
              </w:rPr>
            </w:pPr>
            <w:r w:rsidRPr="00EA2C59">
              <w:rPr>
                <w:rFonts w:cs="Arial"/>
                <w:color w:val="000000"/>
                <w:sz w:val="18"/>
                <w:szCs w:val="18"/>
              </w:rPr>
              <w:t>16/11/2020</w:t>
            </w:r>
          </w:p>
        </w:tc>
        <w:tc>
          <w:tcPr>
            <w:tcW w:w="1591" w:type="dxa"/>
          </w:tcPr>
          <w:p w14:paraId="0BA15457" w14:textId="010028D6" w:rsidR="000C11F3" w:rsidRPr="00EA2C59" w:rsidRDefault="000C11F3" w:rsidP="000C11F3">
            <w:pPr>
              <w:pStyle w:val="Body"/>
              <w:rPr>
                <w:rFonts w:cs="Arial"/>
                <w:sz w:val="18"/>
                <w:szCs w:val="18"/>
              </w:rPr>
            </w:pPr>
            <w:r w:rsidRPr="00EA2C59">
              <w:rPr>
                <w:rFonts w:cs="Arial"/>
                <w:color w:val="000000"/>
                <w:sz w:val="18"/>
                <w:szCs w:val="18"/>
              </w:rPr>
              <w:t>R6, SMS2</w:t>
            </w:r>
          </w:p>
        </w:tc>
        <w:tc>
          <w:tcPr>
            <w:tcW w:w="1656" w:type="dxa"/>
            <w:vAlign w:val="bottom"/>
          </w:tcPr>
          <w:p w14:paraId="472D3505" w14:textId="40532CB2" w:rsidR="000C11F3" w:rsidRPr="00EA2C59" w:rsidRDefault="000C11F3" w:rsidP="000C11F3">
            <w:pPr>
              <w:pStyle w:val="Body"/>
              <w:rPr>
                <w:rFonts w:cs="Arial"/>
                <w:sz w:val="18"/>
                <w:szCs w:val="18"/>
              </w:rPr>
            </w:pPr>
            <w:r w:rsidRPr="00EA2C59">
              <w:rPr>
                <w:rFonts w:cs="Arial"/>
                <w:color w:val="000000"/>
                <w:sz w:val="18"/>
                <w:szCs w:val="18"/>
              </w:rPr>
              <w:t>2.4%</w:t>
            </w:r>
          </w:p>
        </w:tc>
        <w:tc>
          <w:tcPr>
            <w:tcW w:w="1721" w:type="dxa"/>
            <w:vAlign w:val="bottom"/>
          </w:tcPr>
          <w:p w14:paraId="2C57C920" w14:textId="270CF997" w:rsidR="000C11F3" w:rsidRPr="00EA2C59" w:rsidRDefault="000C11F3" w:rsidP="000C11F3">
            <w:pPr>
              <w:pStyle w:val="Body"/>
              <w:rPr>
                <w:rFonts w:cs="Arial"/>
                <w:sz w:val="18"/>
                <w:szCs w:val="18"/>
              </w:rPr>
            </w:pPr>
            <w:r w:rsidRPr="00EA2C59">
              <w:rPr>
                <w:rFonts w:cs="Arial"/>
                <w:color w:val="000000"/>
                <w:sz w:val="18"/>
                <w:szCs w:val="18"/>
              </w:rPr>
              <w:t>1.9%</w:t>
            </w:r>
          </w:p>
        </w:tc>
        <w:tc>
          <w:tcPr>
            <w:tcW w:w="1217" w:type="dxa"/>
            <w:vAlign w:val="bottom"/>
          </w:tcPr>
          <w:p w14:paraId="3ECB8EF7" w14:textId="3E6991A3" w:rsidR="000C11F3" w:rsidRPr="00EA2C59" w:rsidRDefault="000C11F3" w:rsidP="000C11F3">
            <w:pPr>
              <w:pStyle w:val="Body"/>
              <w:rPr>
                <w:rFonts w:cs="Arial"/>
                <w:sz w:val="18"/>
                <w:szCs w:val="18"/>
              </w:rPr>
            </w:pPr>
            <w:r w:rsidRPr="00EA2C59">
              <w:rPr>
                <w:rFonts w:cs="Arial"/>
                <w:color w:val="000000"/>
                <w:sz w:val="18"/>
                <w:szCs w:val="18"/>
              </w:rPr>
              <w:t>32.4%</w:t>
            </w:r>
          </w:p>
        </w:tc>
        <w:tc>
          <w:tcPr>
            <w:tcW w:w="1250" w:type="dxa"/>
            <w:vAlign w:val="bottom"/>
          </w:tcPr>
          <w:p w14:paraId="2238785E" w14:textId="7C27ABB6" w:rsidR="000C11F3" w:rsidRPr="00EA2C59" w:rsidRDefault="000C11F3" w:rsidP="000C11F3">
            <w:pPr>
              <w:pStyle w:val="Body"/>
              <w:rPr>
                <w:rFonts w:cs="Arial"/>
                <w:sz w:val="18"/>
                <w:szCs w:val="18"/>
              </w:rPr>
            </w:pPr>
            <w:r w:rsidRPr="00EA2C59">
              <w:rPr>
                <w:rFonts w:cs="Arial"/>
                <w:color w:val="000000"/>
                <w:sz w:val="18"/>
                <w:szCs w:val="18"/>
              </w:rPr>
              <w:t>27.0%</w:t>
            </w:r>
          </w:p>
        </w:tc>
      </w:tr>
      <w:tr w:rsidR="000C11F3" w:rsidRPr="00EA2C59" w14:paraId="7E38B79F" w14:textId="77777777" w:rsidTr="00C2099D">
        <w:tc>
          <w:tcPr>
            <w:tcW w:w="1625" w:type="dxa"/>
          </w:tcPr>
          <w:p w14:paraId="50705936" w14:textId="1531675E" w:rsidR="000C11F3" w:rsidRPr="00EA2C59" w:rsidRDefault="000C11F3" w:rsidP="000C11F3">
            <w:pPr>
              <w:pStyle w:val="Body"/>
              <w:rPr>
                <w:rFonts w:cs="Arial"/>
                <w:sz w:val="18"/>
                <w:szCs w:val="18"/>
              </w:rPr>
            </w:pPr>
            <w:r w:rsidRPr="00EA2C59">
              <w:rPr>
                <w:rFonts w:cs="Arial"/>
                <w:color w:val="000000"/>
                <w:sz w:val="18"/>
                <w:szCs w:val="18"/>
              </w:rPr>
              <w:t>17/11/2020</w:t>
            </w:r>
          </w:p>
        </w:tc>
        <w:tc>
          <w:tcPr>
            <w:tcW w:w="1591" w:type="dxa"/>
          </w:tcPr>
          <w:p w14:paraId="011B518D" w14:textId="77777777" w:rsidR="000C11F3" w:rsidRPr="00EA2C59" w:rsidRDefault="000C11F3" w:rsidP="000C11F3">
            <w:pPr>
              <w:pStyle w:val="Body"/>
              <w:rPr>
                <w:rFonts w:cs="Arial"/>
                <w:sz w:val="18"/>
                <w:szCs w:val="18"/>
              </w:rPr>
            </w:pPr>
          </w:p>
        </w:tc>
        <w:tc>
          <w:tcPr>
            <w:tcW w:w="1656" w:type="dxa"/>
            <w:vAlign w:val="bottom"/>
          </w:tcPr>
          <w:p w14:paraId="1014350A" w14:textId="51E67DA2" w:rsidR="000C11F3" w:rsidRPr="00EA2C59" w:rsidRDefault="000C11F3" w:rsidP="000C11F3">
            <w:pPr>
              <w:pStyle w:val="Body"/>
              <w:rPr>
                <w:rFonts w:cs="Arial"/>
                <w:sz w:val="18"/>
                <w:szCs w:val="18"/>
              </w:rPr>
            </w:pPr>
            <w:r w:rsidRPr="00EA2C59">
              <w:rPr>
                <w:rFonts w:cs="Arial"/>
                <w:color w:val="000000"/>
                <w:sz w:val="18"/>
                <w:szCs w:val="18"/>
              </w:rPr>
              <w:t>0.3%</w:t>
            </w:r>
          </w:p>
        </w:tc>
        <w:tc>
          <w:tcPr>
            <w:tcW w:w="1721" w:type="dxa"/>
            <w:vAlign w:val="bottom"/>
          </w:tcPr>
          <w:p w14:paraId="7243778E" w14:textId="37CFEB33"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214E6D66" w14:textId="7304F420" w:rsidR="000C11F3" w:rsidRPr="00EA2C59" w:rsidRDefault="000C11F3" w:rsidP="000C11F3">
            <w:pPr>
              <w:pStyle w:val="Body"/>
              <w:rPr>
                <w:rFonts w:cs="Arial"/>
                <w:sz w:val="18"/>
                <w:szCs w:val="18"/>
              </w:rPr>
            </w:pPr>
            <w:r w:rsidRPr="00EA2C59">
              <w:rPr>
                <w:rFonts w:cs="Arial"/>
                <w:color w:val="000000"/>
                <w:sz w:val="18"/>
                <w:szCs w:val="18"/>
              </w:rPr>
              <w:t>32.8%</w:t>
            </w:r>
          </w:p>
        </w:tc>
        <w:tc>
          <w:tcPr>
            <w:tcW w:w="1250" w:type="dxa"/>
            <w:vAlign w:val="bottom"/>
          </w:tcPr>
          <w:p w14:paraId="58C7A603" w14:textId="18F35058" w:rsidR="000C11F3" w:rsidRPr="00EA2C59" w:rsidRDefault="000C11F3" w:rsidP="000C11F3">
            <w:pPr>
              <w:pStyle w:val="Body"/>
              <w:rPr>
                <w:rFonts w:cs="Arial"/>
                <w:sz w:val="18"/>
                <w:szCs w:val="18"/>
              </w:rPr>
            </w:pPr>
            <w:r w:rsidRPr="00EA2C59">
              <w:rPr>
                <w:rFonts w:cs="Arial"/>
                <w:color w:val="000000"/>
                <w:sz w:val="18"/>
                <w:szCs w:val="18"/>
              </w:rPr>
              <w:t>27.3%</w:t>
            </w:r>
          </w:p>
        </w:tc>
      </w:tr>
      <w:tr w:rsidR="000C11F3" w:rsidRPr="00EA2C59" w14:paraId="390E3B80" w14:textId="77777777" w:rsidTr="00C2099D">
        <w:tc>
          <w:tcPr>
            <w:tcW w:w="1625" w:type="dxa"/>
          </w:tcPr>
          <w:p w14:paraId="56440D20" w14:textId="23572C62" w:rsidR="000C11F3" w:rsidRPr="00EA2C59" w:rsidRDefault="000C11F3" w:rsidP="000C11F3">
            <w:pPr>
              <w:pStyle w:val="Body"/>
              <w:rPr>
                <w:rFonts w:cs="Arial"/>
                <w:sz w:val="18"/>
                <w:szCs w:val="18"/>
              </w:rPr>
            </w:pPr>
            <w:r w:rsidRPr="00EA2C59">
              <w:rPr>
                <w:rFonts w:cs="Arial"/>
                <w:color w:val="000000"/>
                <w:sz w:val="18"/>
                <w:szCs w:val="18"/>
              </w:rPr>
              <w:t>18/11/2020</w:t>
            </w:r>
          </w:p>
        </w:tc>
        <w:tc>
          <w:tcPr>
            <w:tcW w:w="1591" w:type="dxa"/>
          </w:tcPr>
          <w:p w14:paraId="0BB8649D" w14:textId="77777777" w:rsidR="000C11F3" w:rsidRPr="00EA2C59" w:rsidRDefault="000C11F3" w:rsidP="000C11F3">
            <w:pPr>
              <w:pStyle w:val="Body"/>
              <w:rPr>
                <w:rFonts w:cs="Arial"/>
                <w:sz w:val="18"/>
                <w:szCs w:val="18"/>
              </w:rPr>
            </w:pPr>
          </w:p>
        </w:tc>
        <w:tc>
          <w:tcPr>
            <w:tcW w:w="1656" w:type="dxa"/>
            <w:vAlign w:val="bottom"/>
          </w:tcPr>
          <w:p w14:paraId="3BF8824C" w14:textId="126E88F2"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47AB7E57" w14:textId="3E7ED919"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191ABC8E" w14:textId="20166EA1" w:rsidR="000C11F3" w:rsidRPr="00EA2C59" w:rsidRDefault="000C11F3" w:rsidP="000C11F3">
            <w:pPr>
              <w:pStyle w:val="Body"/>
              <w:rPr>
                <w:rFonts w:cs="Arial"/>
                <w:sz w:val="18"/>
                <w:szCs w:val="18"/>
              </w:rPr>
            </w:pPr>
            <w:r w:rsidRPr="00EA2C59">
              <w:rPr>
                <w:rFonts w:cs="Arial"/>
                <w:color w:val="000000"/>
                <w:sz w:val="18"/>
                <w:szCs w:val="18"/>
              </w:rPr>
              <w:t>32.9%</w:t>
            </w:r>
          </w:p>
        </w:tc>
        <w:tc>
          <w:tcPr>
            <w:tcW w:w="1250" w:type="dxa"/>
            <w:vAlign w:val="bottom"/>
          </w:tcPr>
          <w:p w14:paraId="31C04B1C" w14:textId="495DF0BF" w:rsidR="000C11F3" w:rsidRPr="00EA2C59" w:rsidRDefault="000C11F3" w:rsidP="000C11F3">
            <w:pPr>
              <w:pStyle w:val="Body"/>
              <w:rPr>
                <w:rFonts w:cs="Arial"/>
                <w:sz w:val="18"/>
                <w:szCs w:val="18"/>
              </w:rPr>
            </w:pPr>
            <w:r w:rsidRPr="00EA2C59">
              <w:rPr>
                <w:rFonts w:cs="Arial"/>
                <w:color w:val="000000"/>
                <w:sz w:val="18"/>
                <w:szCs w:val="18"/>
              </w:rPr>
              <w:t>27.4%</w:t>
            </w:r>
          </w:p>
        </w:tc>
      </w:tr>
      <w:tr w:rsidR="000C11F3" w:rsidRPr="00EA2C59" w14:paraId="6F24636B" w14:textId="77777777" w:rsidTr="00C2099D">
        <w:tc>
          <w:tcPr>
            <w:tcW w:w="1625" w:type="dxa"/>
          </w:tcPr>
          <w:p w14:paraId="25E3F117" w14:textId="624E7E05" w:rsidR="000C11F3" w:rsidRPr="00EA2C59" w:rsidRDefault="000C11F3" w:rsidP="000C11F3">
            <w:pPr>
              <w:pStyle w:val="Body"/>
              <w:rPr>
                <w:rFonts w:cs="Arial"/>
                <w:sz w:val="18"/>
                <w:szCs w:val="18"/>
              </w:rPr>
            </w:pPr>
            <w:r w:rsidRPr="00EA2C59">
              <w:rPr>
                <w:rFonts w:cs="Arial"/>
                <w:color w:val="000000"/>
                <w:sz w:val="18"/>
                <w:szCs w:val="18"/>
              </w:rPr>
              <w:t>19/11/2020</w:t>
            </w:r>
          </w:p>
        </w:tc>
        <w:tc>
          <w:tcPr>
            <w:tcW w:w="1591" w:type="dxa"/>
          </w:tcPr>
          <w:p w14:paraId="34A4CF61" w14:textId="77777777" w:rsidR="000C11F3" w:rsidRPr="00EA2C59" w:rsidRDefault="000C11F3" w:rsidP="000C11F3">
            <w:pPr>
              <w:pStyle w:val="Body"/>
              <w:rPr>
                <w:rFonts w:cs="Arial"/>
                <w:sz w:val="18"/>
                <w:szCs w:val="18"/>
              </w:rPr>
            </w:pPr>
          </w:p>
        </w:tc>
        <w:tc>
          <w:tcPr>
            <w:tcW w:w="1656" w:type="dxa"/>
            <w:vAlign w:val="bottom"/>
          </w:tcPr>
          <w:p w14:paraId="31B495C7" w14:textId="35885E44"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77E2CF74" w14:textId="235B5832"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533D7F03" w14:textId="179EEBD6" w:rsidR="000C11F3" w:rsidRPr="00EA2C59" w:rsidRDefault="000C11F3" w:rsidP="000C11F3">
            <w:pPr>
              <w:pStyle w:val="Body"/>
              <w:rPr>
                <w:rFonts w:cs="Arial"/>
                <w:sz w:val="18"/>
                <w:szCs w:val="18"/>
              </w:rPr>
            </w:pPr>
            <w:r w:rsidRPr="00EA2C59">
              <w:rPr>
                <w:rFonts w:cs="Arial"/>
                <w:color w:val="000000"/>
                <w:sz w:val="18"/>
                <w:szCs w:val="18"/>
              </w:rPr>
              <w:t>33.1%</w:t>
            </w:r>
          </w:p>
        </w:tc>
        <w:tc>
          <w:tcPr>
            <w:tcW w:w="1250" w:type="dxa"/>
            <w:vAlign w:val="bottom"/>
          </w:tcPr>
          <w:p w14:paraId="793E8940" w14:textId="33E9B2BE" w:rsidR="000C11F3" w:rsidRPr="00EA2C59" w:rsidRDefault="000C11F3" w:rsidP="000C11F3">
            <w:pPr>
              <w:pStyle w:val="Body"/>
              <w:rPr>
                <w:rFonts w:cs="Arial"/>
                <w:sz w:val="18"/>
                <w:szCs w:val="18"/>
              </w:rPr>
            </w:pPr>
            <w:r w:rsidRPr="00EA2C59">
              <w:rPr>
                <w:rFonts w:cs="Arial"/>
                <w:color w:val="000000"/>
                <w:sz w:val="18"/>
                <w:szCs w:val="18"/>
              </w:rPr>
              <w:t>27.5%</w:t>
            </w:r>
          </w:p>
        </w:tc>
      </w:tr>
      <w:tr w:rsidR="000C11F3" w:rsidRPr="00EA2C59" w14:paraId="7DB10C09" w14:textId="77777777" w:rsidTr="00C2099D">
        <w:tc>
          <w:tcPr>
            <w:tcW w:w="1625" w:type="dxa"/>
          </w:tcPr>
          <w:p w14:paraId="0B8BA3AE" w14:textId="78457E86" w:rsidR="000C11F3" w:rsidRPr="00EA2C59" w:rsidRDefault="000C11F3" w:rsidP="000C11F3">
            <w:pPr>
              <w:pStyle w:val="Body"/>
              <w:rPr>
                <w:rFonts w:cs="Arial"/>
                <w:sz w:val="18"/>
                <w:szCs w:val="18"/>
              </w:rPr>
            </w:pPr>
            <w:r w:rsidRPr="00EA2C59">
              <w:rPr>
                <w:rFonts w:cs="Arial"/>
                <w:color w:val="000000"/>
                <w:sz w:val="18"/>
                <w:szCs w:val="18"/>
              </w:rPr>
              <w:t>20/11/2020</w:t>
            </w:r>
          </w:p>
        </w:tc>
        <w:tc>
          <w:tcPr>
            <w:tcW w:w="1591" w:type="dxa"/>
          </w:tcPr>
          <w:p w14:paraId="071304BC" w14:textId="7E2B49D8" w:rsidR="000C11F3" w:rsidRPr="00EA2C59" w:rsidRDefault="000C11F3" w:rsidP="000C11F3">
            <w:pPr>
              <w:pStyle w:val="Body"/>
              <w:rPr>
                <w:rFonts w:cs="Arial"/>
                <w:sz w:val="18"/>
                <w:szCs w:val="18"/>
              </w:rPr>
            </w:pPr>
            <w:r w:rsidRPr="00EA2C59">
              <w:rPr>
                <w:rFonts w:cs="Arial"/>
                <w:color w:val="000000"/>
                <w:sz w:val="18"/>
                <w:szCs w:val="18"/>
              </w:rPr>
              <w:t>R7</w:t>
            </w:r>
          </w:p>
        </w:tc>
        <w:tc>
          <w:tcPr>
            <w:tcW w:w="1656" w:type="dxa"/>
            <w:vAlign w:val="bottom"/>
          </w:tcPr>
          <w:p w14:paraId="7FA94E73" w14:textId="4B9532F1" w:rsidR="000C11F3" w:rsidRPr="00EA2C59" w:rsidRDefault="000C11F3" w:rsidP="000C11F3">
            <w:pPr>
              <w:pStyle w:val="Body"/>
              <w:rPr>
                <w:rFonts w:cs="Arial"/>
                <w:sz w:val="18"/>
                <w:szCs w:val="18"/>
              </w:rPr>
            </w:pPr>
            <w:r w:rsidRPr="00EA2C59">
              <w:rPr>
                <w:rFonts w:cs="Arial"/>
                <w:color w:val="000000"/>
                <w:sz w:val="18"/>
                <w:szCs w:val="18"/>
              </w:rPr>
              <w:t>1.2%</w:t>
            </w:r>
          </w:p>
        </w:tc>
        <w:tc>
          <w:tcPr>
            <w:tcW w:w="1721" w:type="dxa"/>
            <w:vAlign w:val="bottom"/>
          </w:tcPr>
          <w:p w14:paraId="1D338DC9" w14:textId="02532DEA" w:rsidR="000C11F3" w:rsidRPr="00EA2C59" w:rsidRDefault="000C11F3" w:rsidP="000C11F3">
            <w:pPr>
              <w:pStyle w:val="Body"/>
              <w:rPr>
                <w:rFonts w:cs="Arial"/>
                <w:sz w:val="18"/>
                <w:szCs w:val="18"/>
              </w:rPr>
            </w:pPr>
            <w:r w:rsidRPr="00EA2C59">
              <w:rPr>
                <w:rFonts w:cs="Arial"/>
                <w:color w:val="000000"/>
                <w:sz w:val="18"/>
                <w:szCs w:val="18"/>
              </w:rPr>
              <w:t>0.9%</w:t>
            </w:r>
          </w:p>
        </w:tc>
        <w:tc>
          <w:tcPr>
            <w:tcW w:w="1217" w:type="dxa"/>
            <w:vAlign w:val="bottom"/>
          </w:tcPr>
          <w:p w14:paraId="5DD3232C" w14:textId="46CA1FF2" w:rsidR="000C11F3" w:rsidRPr="00EA2C59" w:rsidRDefault="000C11F3" w:rsidP="000C11F3">
            <w:pPr>
              <w:pStyle w:val="Body"/>
              <w:rPr>
                <w:rFonts w:cs="Arial"/>
                <w:sz w:val="18"/>
                <w:szCs w:val="18"/>
              </w:rPr>
            </w:pPr>
            <w:r w:rsidRPr="00EA2C59">
              <w:rPr>
                <w:rFonts w:cs="Arial"/>
                <w:color w:val="000000"/>
                <w:sz w:val="18"/>
                <w:szCs w:val="18"/>
              </w:rPr>
              <w:t>34.3%</w:t>
            </w:r>
          </w:p>
        </w:tc>
        <w:tc>
          <w:tcPr>
            <w:tcW w:w="1250" w:type="dxa"/>
            <w:vAlign w:val="bottom"/>
          </w:tcPr>
          <w:p w14:paraId="07F92FF2" w14:textId="277AF752" w:rsidR="000C11F3" w:rsidRPr="00EA2C59" w:rsidRDefault="000C11F3" w:rsidP="000C11F3">
            <w:pPr>
              <w:pStyle w:val="Body"/>
              <w:rPr>
                <w:rFonts w:cs="Arial"/>
                <w:sz w:val="18"/>
                <w:szCs w:val="18"/>
              </w:rPr>
            </w:pPr>
            <w:r w:rsidRPr="00EA2C59">
              <w:rPr>
                <w:rFonts w:cs="Arial"/>
                <w:color w:val="000000"/>
                <w:sz w:val="18"/>
                <w:szCs w:val="18"/>
              </w:rPr>
              <w:t>28.4%</w:t>
            </w:r>
          </w:p>
        </w:tc>
      </w:tr>
      <w:tr w:rsidR="000C11F3" w:rsidRPr="00EA2C59" w14:paraId="5208F359" w14:textId="77777777" w:rsidTr="00C2099D">
        <w:tc>
          <w:tcPr>
            <w:tcW w:w="1625" w:type="dxa"/>
          </w:tcPr>
          <w:p w14:paraId="7503BFEA" w14:textId="1D13CC6C" w:rsidR="000C11F3" w:rsidRPr="00EA2C59" w:rsidRDefault="000C11F3" w:rsidP="000C11F3">
            <w:pPr>
              <w:pStyle w:val="Body"/>
              <w:rPr>
                <w:rFonts w:cs="Arial"/>
                <w:sz w:val="18"/>
                <w:szCs w:val="18"/>
              </w:rPr>
            </w:pPr>
            <w:r w:rsidRPr="00EA2C59">
              <w:rPr>
                <w:rFonts w:cs="Arial"/>
                <w:color w:val="000000"/>
                <w:sz w:val="18"/>
                <w:szCs w:val="18"/>
              </w:rPr>
              <w:t>21/11/2020</w:t>
            </w:r>
          </w:p>
        </w:tc>
        <w:tc>
          <w:tcPr>
            <w:tcW w:w="1591" w:type="dxa"/>
          </w:tcPr>
          <w:p w14:paraId="2BE66D05" w14:textId="77777777" w:rsidR="000C11F3" w:rsidRPr="00EA2C59" w:rsidRDefault="000C11F3" w:rsidP="000C11F3">
            <w:pPr>
              <w:pStyle w:val="Body"/>
              <w:rPr>
                <w:rFonts w:cs="Arial"/>
                <w:sz w:val="18"/>
                <w:szCs w:val="18"/>
              </w:rPr>
            </w:pPr>
          </w:p>
        </w:tc>
        <w:tc>
          <w:tcPr>
            <w:tcW w:w="1656" w:type="dxa"/>
            <w:vAlign w:val="bottom"/>
          </w:tcPr>
          <w:p w14:paraId="41F119C8" w14:textId="35D01208"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5976D3A3" w14:textId="4C1522E1"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3EA20715" w14:textId="53387163" w:rsidR="000C11F3" w:rsidRPr="00EA2C59" w:rsidRDefault="000C11F3" w:rsidP="000C11F3">
            <w:pPr>
              <w:pStyle w:val="Body"/>
              <w:rPr>
                <w:rFonts w:cs="Arial"/>
                <w:sz w:val="18"/>
                <w:szCs w:val="18"/>
              </w:rPr>
            </w:pPr>
            <w:r w:rsidRPr="00EA2C59">
              <w:rPr>
                <w:rFonts w:cs="Arial"/>
                <w:color w:val="000000"/>
                <w:sz w:val="18"/>
                <w:szCs w:val="18"/>
              </w:rPr>
              <w:t>34.5%</w:t>
            </w:r>
          </w:p>
        </w:tc>
        <w:tc>
          <w:tcPr>
            <w:tcW w:w="1250" w:type="dxa"/>
            <w:vAlign w:val="bottom"/>
          </w:tcPr>
          <w:p w14:paraId="68F67590" w14:textId="336EC587" w:rsidR="000C11F3" w:rsidRPr="00EA2C59" w:rsidRDefault="000C11F3" w:rsidP="000C11F3">
            <w:pPr>
              <w:pStyle w:val="Body"/>
              <w:rPr>
                <w:rFonts w:cs="Arial"/>
                <w:sz w:val="18"/>
                <w:szCs w:val="18"/>
              </w:rPr>
            </w:pPr>
            <w:r w:rsidRPr="00EA2C59">
              <w:rPr>
                <w:rFonts w:cs="Arial"/>
                <w:color w:val="000000"/>
                <w:sz w:val="18"/>
                <w:szCs w:val="18"/>
              </w:rPr>
              <w:t>28.6%</w:t>
            </w:r>
          </w:p>
        </w:tc>
      </w:tr>
      <w:tr w:rsidR="000C11F3" w:rsidRPr="00EA2C59" w14:paraId="4BE09C85" w14:textId="77777777" w:rsidTr="00C2099D">
        <w:tc>
          <w:tcPr>
            <w:tcW w:w="1625" w:type="dxa"/>
          </w:tcPr>
          <w:p w14:paraId="1466A84D" w14:textId="1B961AE3" w:rsidR="000C11F3" w:rsidRPr="00EA2C59" w:rsidRDefault="000C11F3" w:rsidP="000C11F3">
            <w:pPr>
              <w:pStyle w:val="Body"/>
              <w:rPr>
                <w:rFonts w:cs="Arial"/>
                <w:sz w:val="18"/>
                <w:szCs w:val="18"/>
              </w:rPr>
            </w:pPr>
            <w:r w:rsidRPr="00EA2C59">
              <w:rPr>
                <w:rFonts w:cs="Arial"/>
                <w:color w:val="000000"/>
                <w:sz w:val="18"/>
                <w:szCs w:val="18"/>
              </w:rPr>
              <w:t>22/11/2020</w:t>
            </w:r>
          </w:p>
        </w:tc>
        <w:tc>
          <w:tcPr>
            <w:tcW w:w="1591" w:type="dxa"/>
          </w:tcPr>
          <w:p w14:paraId="415358A1" w14:textId="77777777" w:rsidR="000C11F3" w:rsidRPr="00EA2C59" w:rsidRDefault="000C11F3" w:rsidP="000C11F3">
            <w:pPr>
              <w:pStyle w:val="Body"/>
              <w:rPr>
                <w:rFonts w:cs="Arial"/>
                <w:sz w:val="18"/>
                <w:szCs w:val="18"/>
              </w:rPr>
            </w:pPr>
          </w:p>
        </w:tc>
        <w:tc>
          <w:tcPr>
            <w:tcW w:w="1656" w:type="dxa"/>
            <w:vAlign w:val="bottom"/>
          </w:tcPr>
          <w:p w14:paraId="357BFD58" w14:textId="0A508584" w:rsidR="000C11F3" w:rsidRPr="00EA2C59" w:rsidRDefault="000C11F3" w:rsidP="000C11F3">
            <w:pPr>
              <w:pStyle w:val="Body"/>
              <w:rPr>
                <w:rFonts w:cs="Arial"/>
                <w:sz w:val="18"/>
                <w:szCs w:val="18"/>
              </w:rPr>
            </w:pPr>
            <w:r w:rsidRPr="00EA2C59">
              <w:rPr>
                <w:rFonts w:cs="Arial"/>
                <w:color w:val="000000"/>
                <w:sz w:val="18"/>
                <w:szCs w:val="18"/>
              </w:rPr>
              <w:t>0.1%</w:t>
            </w:r>
          </w:p>
        </w:tc>
        <w:tc>
          <w:tcPr>
            <w:tcW w:w="1721" w:type="dxa"/>
            <w:vAlign w:val="bottom"/>
          </w:tcPr>
          <w:p w14:paraId="70B2DF2D" w14:textId="61E7E668"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1928A2C2" w14:textId="3762C113" w:rsidR="000C11F3" w:rsidRPr="00EA2C59" w:rsidRDefault="000C11F3" w:rsidP="000C11F3">
            <w:pPr>
              <w:pStyle w:val="Body"/>
              <w:rPr>
                <w:rFonts w:cs="Arial"/>
                <w:sz w:val="18"/>
                <w:szCs w:val="18"/>
              </w:rPr>
            </w:pPr>
            <w:r w:rsidRPr="00EA2C59">
              <w:rPr>
                <w:rFonts w:cs="Arial"/>
                <w:color w:val="000000"/>
                <w:sz w:val="18"/>
                <w:szCs w:val="18"/>
              </w:rPr>
              <w:t>34.6%</w:t>
            </w:r>
          </w:p>
        </w:tc>
        <w:tc>
          <w:tcPr>
            <w:tcW w:w="1250" w:type="dxa"/>
            <w:vAlign w:val="bottom"/>
          </w:tcPr>
          <w:p w14:paraId="46F8A50C" w14:textId="3B9CA37C" w:rsidR="000C11F3" w:rsidRPr="00EA2C59" w:rsidRDefault="000C11F3" w:rsidP="000C11F3">
            <w:pPr>
              <w:pStyle w:val="Body"/>
              <w:rPr>
                <w:rFonts w:cs="Arial"/>
                <w:sz w:val="18"/>
                <w:szCs w:val="18"/>
              </w:rPr>
            </w:pPr>
            <w:r w:rsidRPr="00EA2C59">
              <w:rPr>
                <w:rFonts w:cs="Arial"/>
                <w:color w:val="000000"/>
                <w:sz w:val="18"/>
                <w:szCs w:val="18"/>
              </w:rPr>
              <w:t>28.7%</w:t>
            </w:r>
          </w:p>
        </w:tc>
      </w:tr>
      <w:tr w:rsidR="000C11F3" w:rsidRPr="00EA2C59" w14:paraId="79905734" w14:textId="77777777" w:rsidTr="00C2099D">
        <w:tc>
          <w:tcPr>
            <w:tcW w:w="1625" w:type="dxa"/>
          </w:tcPr>
          <w:p w14:paraId="6C627560" w14:textId="68922D29" w:rsidR="000C11F3" w:rsidRPr="00EA2C59" w:rsidRDefault="000C11F3" w:rsidP="000C11F3">
            <w:pPr>
              <w:pStyle w:val="Body"/>
              <w:rPr>
                <w:rFonts w:cs="Arial"/>
                <w:sz w:val="18"/>
                <w:szCs w:val="18"/>
              </w:rPr>
            </w:pPr>
            <w:r w:rsidRPr="00EA2C59">
              <w:rPr>
                <w:rFonts w:cs="Arial"/>
                <w:color w:val="000000"/>
                <w:sz w:val="18"/>
                <w:szCs w:val="18"/>
              </w:rPr>
              <w:t>23/11/2020</w:t>
            </w:r>
          </w:p>
        </w:tc>
        <w:tc>
          <w:tcPr>
            <w:tcW w:w="1591" w:type="dxa"/>
          </w:tcPr>
          <w:p w14:paraId="183DE56E" w14:textId="5DBCD4D6" w:rsidR="000C11F3" w:rsidRPr="00EA2C59" w:rsidRDefault="000C11F3" w:rsidP="000C11F3">
            <w:pPr>
              <w:pStyle w:val="Body"/>
              <w:rPr>
                <w:rFonts w:cs="Arial"/>
                <w:sz w:val="18"/>
                <w:szCs w:val="18"/>
              </w:rPr>
            </w:pPr>
            <w:r w:rsidRPr="00EA2C59">
              <w:rPr>
                <w:rFonts w:cs="Arial"/>
                <w:color w:val="000000"/>
                <w:sz w:val="18"/>
                <w:szCs w:val="18"/>
              </w:rPr>
              <w:t>R8</w:t>
            </w:r>
          </w:p>
        </w:tc>
        <w:tc>
          <w:tcPr>
            <w:tcW w:w="1656" w:type="dxa"/>
            <w:vAlign w:val="bottom"/>
          </w:tcPr>
          <w:p w14:paraId="199762B0" w14:textId="4E1ECCCE" w:rsidR="000C11F3" w:rsidRPr="00EA2C59" w:rsidRDefault="000C11F3" w:rsidP="000C11F3">
            <w:pPr>
              <w:pStyle w:val="Body"/>
              <w:rPr>
                <w:rFonts w:cs="Arial"/>
                <w:sz w:val="18"/>
                <w:szCs w:val="18"/>
              </w:rPr>
            </w:pPr>
            <w:r w:rsidRPr="00EA2C59">
              <w:rPr>
                <w:rFonts w:cs="Arial"/>
                <w:color w:val="000000"/>
                <w:sz w:val="18"/>
                <w:szCs w:val="18"/>
              </w:rPr>
              <w:t>1.4%</w:t>
            </w:r>
          </w:p>
        </w:tc>
        <w:tc>
          <w:tcPr>
            <w:tcW w:w="1721" w:type="dxa"/>
            <w:vAlign w:val="bottom"/>
          </w:tcPr>
          <w:p w14:paraId="5FB1B67A" w14:textId="187F1E5E" w:rsidR="000C11F3" w:rsidRPr="00EA2C59" w:rsidRDefault="000C11F3" w:rsidP="000C11F3">
            <w:pPr>
              <w:pStyle w:val="Body"/>
              <w:rPr>
                <w:rFonts w:cs="Arial"/>
                <w:sz w:val="18"/>
                <w:szCs w:val="18"/>
              </w:rPr>
            </w:pPr>
            <w:r w:rsidRPr="00EA2C59">
              <w:rPr>
                <w:rFonts w:cs="Arial"/>
                <w:color w:val="000000"/>
                <w:sz w:val="18"/>
                <w:szCs w:val="18"/>
              </w:rPr>
              <w:t>1.1%</w:t>
            </w:r>
          </w:p>
        </w:tc>
        <w:tc>
          <w:tcPr>
            <w:tcW w:w="1217" w:type="dxa"/>
            <w:vAlign w:val="bottom"/>
          </w:tcPr>
          <w:p w14:paraId="3FB25D88" w14:textId="6295D522" w:rsidR="000C11F3" w:rsidRPr="00EA2C59" w:rsidRDefault="000C11F3" w:rsidP="000C11F3">
            <w:pPr>
              <w:pStyle w:val="Body"/>
              <w:rPr>
                <w:rFonts w:cs="Arial"/>
                <w:sz w:val="18"/>
                <w:szCs w:val="18"/>
              </w:rPr>
            </w:pPr>
            <w:r w:rsidRPr="00EA2C59">
              <w:rPr>
                <w:rFonts w:cs="Arial"/>
                <w:color w:val="000000"/>
                <w:sz w:val="18"/>
                <w:szCs w:val="18"/>
              </w:rPr>
              <w:t>36.1%</w:t>
            </w:r>
          </w:p>
        </w:tc>
        <w:tc>
          <w:tcPr>
            <w:tcW w:w="1250" w:type="dxa"/>
            <w:vAlign w:val="bottom"/>
          </w:tcPr>
          <w:p w14:paraId="38BB03DF" w14:textId="0338A4EA" w:rsidR="000C11F3" w:rsidRPr="00EA2C59" w:rsidRDefault="000C11F3" w:rsidP="000C11F3">
            <w:pPr>
              <w:pStyle w:val="Body"/>
              <w:rPr>
                <w:rFonts w:cs="Arial"/>
                <w:sz w:val="18"/>
                <w:szCs w:val="18"/>
              </w:rPr>
            </w:pPr>
            <w:r w:rsidRPr="00EA2C59">
              <w:rPr>
                <w:rFonts w:cs="Arial"/>
                <w:color w:val="000000"/>
                <w:sz w:val="18"/>
                <w:szCs w:val="18"/>
              </w:rPr>
              <w:t>29.8%</w:t>
            </w:r>
          </w:p>
        </w:tc>
      </w:tr>
      <w:tr w:rsidR="000C11F3" w:rsidRPr="00EA2C59" w14:paraId="45F7299D" w14:textId="77777777" w:rsidTr="00C2099D">
        <w:tc>
          <w:tcPr>
            <w:tcW w:w="1625" w:type="dxa"/>
          </w:tcPr>
          <w:p w14:paraId="0EECBB77" w14:textId="4ADB6EA9" w:rsidR="000C11F3" w:rsidRPr="00EA2C59" w:rsidRDefault="000C11F3" w:rsidP="000C11F3">
            <w:pPr>
              <w:pStyle w:val="Body"/>
              <w:rPr>
                <w:rFonts w:cs="Arial"/>
                <w:sz w:val="18"/>
                <w:szCs w:val="18"/>
              </w:rPr>
            </w:pPr>
            <w:r w:rsidRPr="00EA2C59">
              <w:rPr>
                <w:rFonts w:cs="Arial"/>
                <w:color w:val="000000"/>
                <w:sz w:val="18"/>
                <w:szCs w:val="18"/>
              </w:rPr>
              <w:t>24/11/2020</w:t>
            </w:r>
          </w:p>
        </w:tc>
        <w:tc>
          <w:tcPr>
            <w:tcW w:w="1591" w:type="dxa"/>
          </w:tcPr>
          <w:p w14:paraId="2AE07FCD" w14:textId="77777777" w:rsidR="000C11F3" w:rsidRPr="00EA2C59" w:rsidRDefault="000C11F3" w:rsidP="000C11F3">
            <w:pPr>
              <w:pStyle w:val="Body"/>
              <w:rPr>
                <w:rFonts w:cs="Arial"/>
                <w:sz w:val="18"/>
                <w:szCs w:val="18"/>
              </w:rPr>
            </w:pPr>
          </w:p>
        </w:tc>
        <w:tc>
          <w:tcPr>
            <w:tcW w:w="1656" w:type="dxa"/>
            <w:vAlign w:val="bottom"/>
          </w:tcPr>
          <w:p w14:paraId="01939E76" w14:textId="0EA3C8FD"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1732D72E" w14:textId="5FBCB5EB"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1475D00A" w14:textId="291E7463" w:rsidR="000C11F3" w:rsidRPr="00EA2C59" w:rsidRDefault="000C11F3" w:rsidP="000C11F3">
            <w:pPr>
              <w:pStyle w:val="Body"/>
              <w:rPr>
                <w:rFonts w:cs="Arial"/>
                <w:sz w:val="18"/>
                <w:szCs w:val="18"/>
              </w:rPr>
            </w:pPr>
            <w:r w:rsidRPr="00EA2C59">
              <w:rPr>
                <w:rFonts w:cs="Arial"/>
                <w:color w:val="000000"/>
                <w:sz w:val="18"/>
                <w:szCs w:val="18"/>
              </w:rPr>
              <w:t>36.3%</w:t>
            </w:r>
          </w:p>
        </w:tc>
        <w:tc>
          <w:tcPr>
            <w:tcW w:w="1250" w:type="dxa"/>
            <w:vAlign w:val="bottom"/>
          </w:tcPr>
          <w:p w14:paraId="06BAC3D3" w14:textId="2F1B68D2" w:rsidR="000C11F3" w:rsidRPr="00EA2C59" w:rsidRDefault="000C11F3" w:rsidP="000C11F3">
            <w:pPr>
              <w:pStyle w:val="Body"/>
              <w:rPr>
                <w:rFonts w:cs="Arial"/>
                <w:sz w:val="18"/>
                <w:szCs w:val="18"/>
              </w:rPr>
            </w:pPr>
            <w:r w:rsidRPr="00EA2C59">
              <w:rPr>
                <w:rFonts w:cs="Arial"/>
                <w:color w:val="000000"/>
                <w:sz w:val="18"/>
                <w:szCs w:val="18"/>
              </w:rPr>
              <w:t>29.9%</w:t>
            </w:r>
          </w:p>
        </w:tc>
      </w:tr>
      <w:tr w:rsidR="000C11F3" w:rsidRPr="00EA2C59" w14:paraId="7BABED6B" w14:textId="77777777" w:rsidTr="00C2099D">
        <w:tc>
          <w:tcPr>
            <w:tcW w:w="1625" w:type="dxa"/>
          </w:tcPr>
          <w:p w14:paraId="0280C192" w14:textId="5F313165" w:rsidR="000C11F3" w:rsidRPr="00EA2C59" w:rsidRDefault="000C11F3" w:rsidP="000C11F3">
            <w:pPr>
              <w:pStyle w:val="Body"/>
              <w:rPr>
                <w:rFonts w:cs="Arial"/>
                <w:sz w:val="18"/>
                <w:szCs w:val="18"/>
              </w:rPr>
            </w:pPr>
            <w:r w:rsidRPr="00EA2C59">
              <w:rPr>
                <w:rFonts w:cs="Arial"/>
                <w:color w:val="000000"/>
                <w:sz w:val="18"/>
                <w:szCs w:val="18"/>
              </w:rPr>
              <w:t>25/11/2020</w:t>
            </w:r>
          </w:p>
        </w:tc>
        <w:tc>
          <w:tcPr>
            <w:tcW w:w="1591" w:type="dxa"/>
          </w:tcPr>
          <w:p w14:paraId="208EAFF2" w14:textId="77777777" w:rsidR="000C11F3" w:rsidRPr="00EA2C59" w:rsidRDefault="000C11F3" w:rsidP="000C11F3">
            <w:pPr>
              <w:pStyle w:val="Body"/>
              <w:rPr>
                <w:rFonts w:cs="Arial"/>
                <w:sz w:val="18"/>
                <w:szCs w:val="18"/>
              </w:rPr>
            </w:pPr>
          </w:p>
        </w:tc>
        <w:tc>
          <w:tcPr>
            <w:tcW w:w="1656" w:type="dxa"/>
            <w:vAlign w:val="bottom"/>
          </w:tcPr>
          <w:p w14:paraId="1D008958" w14:textId="3C6256B2" w:rsidR="000C11F3" w:rsidRPr="00EA2C59" w:rsidRDefault="000C11F3" w:rsidP="000C11F3">
            <w:pPr>
              <w:pStyle w:val="Body"/>
              <w:rPr>
                <w:rFonts w:cs="Arial"/>
                <w:sz w:val="18"/>
                <w:szCs w:val="18"/>
              </w:rPr>
            </w:pPr>
            <w:r w:rsidRPr="00EA2C59">
              <w:rPr>
                <w:rFonts w:cs="Arial"/>
                <w:color w:val="000000"/>
                <w:sz w:val="18"/>
                <w:szCs w:val="18"/>
              </w:rPr>
              <w:t>0.2%</w:t>
            </w:r>
          </w:p>
        </w:tc>
        <w:tc>
          <w:tcPr>
            <w:tcW w:w="1721" w:type="dxa"/>
            <w:vAlign w:val="bottom"/>
          </w:tcPr>
          <w:p w14:paraId="38A1C8D0" w14:textId="659BD3EE"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31A1B738" w14:textId="1063B72F" w:rsidR="000C11F3" w:rsidRPr="00EA2C59" w:rsidRDefault="000C11F3" w:rsidP="000C11F3">
            <w:pPr>
              <w:pStyle w:val="Body"/>
              <w:rPr>
                <w:rFonts w:cs="Arial"/>
                <w:sz w:val="18"/>
                <w:szCs w:val="18"/>
              </w:rPr>
            </w:pPr>
            <w:r w:rsidRPr="00EA2C59">
              <w:rPr>
                <w:rFonts w:cs="Arial"/>
                <w:color w:val="000000"/>
                <w:sz w:val="18"/>
                <w:szCs w:val="18"/>
              </w:rPr>
              <w:t>36.5%</w:t>
            </w:r>
          </w:p>
        </w:tc>
        <w:tc>
          <w:tcPr>
            <w:tcW w:w="1250" w:type="dxa"/>
            <w:vAlign w:val="bottom"/>
          </w:tcPr>
          <w:p w14:paraId="23FEA926" w14:textId="49910287" w:rsidR="000C11F3" w:rsidRPr="00EA2C59" w:rsidRDefault="000C11F3" w:rsidP="000C11F3">
            <w:pPr>
              <w:pStyle w:val="Body"/>
              <w:rPr>
                <w:rFonts w:cs="Arial"/>
                <w:sz w:val="18"/>
                <w:szCs w:val="18"/>
              </w:rPr>
            </w:pPr>
            <w:r w:rsidRPr="00EA2C59">
              <w:rPr>
                <w:rFonts w:cs="Arial"/>
                <w:color w:val="000000"/>
                <w:sz w:val="18"/>
                <w:szCs w:val="18"/>
              </w:rPr>
              <w:t>30.1%</w:t>
            </w:r>
          </w:p>
        </w:tc>
      </w:tr>
      <w:tr w:rsidR="000C11F3" w:rsidRPr="00EA2C59" w14:paraId="75F2AE81" w14:textId="77777777" w:rsidTr="00C2099D">
        <w:tc>
          <w:tcPr>
            <w:tcW w:w="1625" w:type="dxa"/>
          </w:tcPr>
          <w:p w14:paraId="7A920D3A" w14:textId="7D40CE06" w:rsidR="000C11F3" w:rsidRPr="00EA2C59" w:rsidRDefault="000C11F3" w:rsidP="000C11F3">
            <w:pPr>
              <w:pStyle w:val="Body"/>
              <w:rPr>
                <w:rFonts w:cs="Arial"/>
                <w:sz w:val="18"/>
                <w:szCs w:val="18"/>
              </w:rPr>
            </w:pPr>
            <w:r w:rsidRPr="00EA2C59">
              <w:rPr>
                <w:rFonts w:cs="Arial"/>
                <w:color w:val="000000"/>
                <w:sz w:val="18"/>
                <w:szCs w:val="18"/>
              </w:rPr>
              <w:t>26/11/2020</w:t>
            </w:r>
          </w:p>
        </w:tc>
        <w:tc>
          <w:tcPr>
            <w:tcW w:w="1591" w:type="dxa"/>
          </w:tcPr>
          <w:p w14:paraId="50125AE9" w14:textId="303DF461" w:rsidR="000C11F3" w:rsidRPr="00EA2C59" w:rsidRDefault="000C11F3" w:rsidP="000C11F3">
            <w:pPr>
              <w:pStyle w:val="Body"/>
              <w:rPr>
                <w:rFonts w:cs="Arial"/>
                <w:sz w:val="18"/>
                <w:szCs w:val="18"/>
              </w:rPr>
            </w:pPr>
            <w:r w:rsidRPr="00EA2C59">
              <w:rPr>
                <w:rFonts w:cs="Arial"/>
                <w:color w:val="000000"/>
                <w:sz w:val="18"/>
                <w:szCs w:val="18"/>
              </w:rPr>
              <w:t>R9</w:t>
            </w:r>
          </w:p>
        </w:tc>
        <w:tc>
          <w:tcPr>
            <w:tcW w:w="1656" w:type="dxa"/>
            <w:vAlign w:val="bottom"/>
          </w:tcPr>
          <w:p w14:paraId="6B368BC3" w14:textId="23A4BAC4" w:rsidR="000C11F3" w:rsidRPr="00EA2C59" w:rsidRDefault="000C11F3" w:rsidP="000C11F3">
            <w:pPr>
              <w:pStyle w:val="Body"/>
              <w:rPr>
                <w:rFonts w:cs="Arial"/>
                <w:sz w:val="18"/>
                <w:szCs w:val="18"/>
              </w:rPr>
            </w:pPr>
            <w:r w:rsidRPr="00EA2C59">
              <w:rPr>
                <w:rFonts w:cs="Arial"/>
                <w:color w:val="000000"/>
                <w:sz w:val="18"/>
                <w:szCs w:val="18"/>
              </w:rPr>
              <w:t>1.6%</w:t>
            </w:r>
          </w:p>
        </w:tc>
        <w:tc>
          <w:tcPr>
            <w:tcW w:w="1721" w:type="dxa"/>
            <w:vAlign w:val="bottom"/>
          </w:tcPr>
          <w:p w14:paraId="269C9FFE" w14:textId="261E5051" w:rsidR="000C11F3" w:rsidRPr="00EA2C59" w:rsidRDefault="000C11F3" w:rsidP="000C11F3">
            <w:pPr>
              <w:pStyle w:val="Body"/>
              <w:rPr>
                <w:rFonts w:cs="Arial"/>
                <w:sz w:val="18"/>
                <w:szCs w:val="18"/>
              </w:rPr>
            </w:pPr>
            <w:r w:rsidRPr="00EA2C59">
              <w:rPr>
                <w:rFonts w:cs="Arial"/>
                <w:color w:val="000000"/>
                <w:sz w:val="18"/>
                <w:szCs w:val="18"/>
              </w:rPr>
              <w:t>1.2%</w:t>
            </w:r>
          </w:p>
        </w:tc>
        <w:tc>
          <w:tcPr>
            <w:tcW w:w="1217" w:type="dxa"/>
            <w:vAlign w:val="bottom"/>
          </w:tcPr>
          <w:p w14:paraId="61B29954" w14:textId="5C7748E9" w:rsidR="000C11F3" w:rsidRPr="00EA2C59" w:rsidRDefault="000C11F3" w:rsidP="000C11F3">
            <w:pPr>
              <w:pStyle w:val="Body"/>
              <w:rPr>
                <w:rFonts w:cs="Arial"/>
                <w:sz w:val="18"/>
                <w:szCs w:val="18"/>
              </w:rPr>
            </w:pPr>
            <w:r w:rsidRPr="00EA2C59">
              <w:rPr>
                <w:rFonts w:cs="Arial"/>
                <w:color w:val="000000"/>
                <w:sz w:val="18"/>
                <w:szCs w:val="18"/>
              </w:rPr>
              <w:t>38.1%</w:t>
            </w:r>
          </w:p>
        </w:tc>
        <w:tc>
          <w:tcPr>
            <w:tcW w:w="1250" w:type="dxa"/>
            <w:vAlign w:val="bottom"/>
          </w:tcPr>
          <w:p w14:paraId="1BB1255A" w14:textId="5B1AD566" w:rsidR="000C11F3" w:rsidRPr="00EA2C59" w:rsidRDefault="000C11F3" w:rsidP="000C11F3">
            <w:pPr>
              <w:pStyle w:val="Body"/>
              <w:rPr>
                <w:rFonts w:cs="Arial"/>
                <w:sz w:val="18"/>
                <w:szCs w:val="18"/>
              </w:rPr>
            </w:pPr>
            <w:r w:rsidRPr="00EA2C59">
              <w:rPr>
                <w:rFonts w:cs="Arial"/>
                <w:color w:val="000000"/>
                <w:sz w:val="18"/>
                <w:szCs w:val="18"/>
              </w:rPr>
              <w:t>31.3%</w:t>
            </w:r>
          </w:p>
        </w:tc>
      </w:tr>
      <w:tr w:rsidR="000C11F3" w:rsidRPr="00EA2C59" w14:paraId="7CB8F86F" w14:textId="77777777" w:rsidTr="00C2099D">
        <w:tc>
          <w:tcPr>
            <w:tcW w:w="1625" w:type="dxa"/>
          </w:tcPr>
          <w:p w14:paraId="401B1929" w14:textId="3A2CB052" w:rsidR="000C11F3" w:rsidRPr="00EA2C59" w:rsidRDefault="000C11F3" w:rsidP="000C11F3">
            <w:pPr>
              <w:pStyle w:val="Body"/>
              <w:rPr>
                <w:rFonts w:cs="Arial"/>
                <w:sz w:val="18"/>
                <w:szCs w:val="18"/>
              </w:rPr>
            </w:pPr>
            <w:r w:rsidRPr="00EA2C59">
              <w:rPr>
                <w:rFonts w:cs="Arial"/>
                <w:color w:val="000000"/>
                <w:sz w:val="18"/>
                <w:szCs w:val="18"/>
              </w:rPr>
              <w:t>27/11/2020</w:t>
            </w:r>
          </w:p>
        </w:tc>
        <w:tc>
          <w:tcPr>
            <w:tcW w:w="1591" w:type="dxa"/>
          </w:tcPr>
          <w:p w14:paraId="6AA1183A" w14:textId="77777777" w:rsidR="000C11F3" w:rsidRPr="00EA2C59" w:rsidRDefault="000C11F3" w:rsidP="000C11F3">
            <w:pPr>
              <w:pStyle w:val="Body"/>
              <w:rPr>
                <w:rFonts w:cs="Arial"/>
                <w:sz w:val="18"/>
                <w:szCs w:val="18"/>
              </w:rPr>
            </w:pPr>
          </w:p>
        </w:tc>
        <w:tc>
          <w:tcPr>
            <w:tcW w:w="1656" w:type="dxa"/>
            <w:vAlign w:val="bottom"/>
          </w:tcPr>
          <w:p w14:paraId="412B5D36" w14:textId="019DAB5A" w:rsidR="000C11F3" w:rsidRPr="00EA2C59" w:rsidRDefault="000C11F3" w:rsidP="000C11F3">
            <w:pPr>
              <w:pStyle w:val="Body"/>
              <w:rPr>
                <w:rFonts w:cs="Arial"/>
                <w:sz w:val="18"/>
                <w:szCs w:val="18"/>
              </w:rPr>
            </w:pPr>
            <w:r w:rsidRPr="00EA2C59">
              <w:rPr>
                <w:rFonts w:cs="Arial"/>
                <w:color w:val="000000"/>
                <w:sz w:val="18"/>
                <w:szCs w:val="18"/>
              </w:rPr>
              <w:t>0.3%</w:t>
            </w:r>
          </w:p>
        </w:tc>
        <w:tc>
          <w:tcPr>
            <w:tcW w:w="1721" w:type="dxa"/>
            <w:vAlign w:val="bottom"/>
          </w:tcPr>
          <w:p w14:paraId="37A3A8EC" w14:textId="73FBFAC1" w:rsidR="000C11F3" w:rsidRPr="00EA2C59" w:rsidRDefault="000C11F3" w:rsidP="000C11F3">
            <w:pPr>
              <w:pStyle w:val="Body"/>
              <w:rPr>
                <w:rFonts w:cs="Arial"/>
                <w:sz w:val="18"/>
                <w:szCs w:val="18"/>
              </w:rPr>
            </w:pPr>
            <w:r w:rsidRPr="00EA2C59">
              <w:rPr>
                <w:rFonts w:cs="Arial"/>
                <w:color w:val="000000"/>
                <w:sz w:val="18"/>
                <w:szCs w:val="18"/>
              </w:rPr>
              <w:t>0.2%</w:t>
            </w:r>
          </w:p>
        </w:tc>
        <w:tc>
          <w:tcPr>
            <w:tcW w:w="1217" w:type="dxa"/>
            <w:vAlign w:val="bottom"/>
          </w:tcPr>
          <w:p w14:paraId="1C944A71" w14:textId="6734ED61" w:rsidR="000C11F3" w:rsidRPr="00EA2C59" w:rsidRDefault="000C11F3" w:rsidP="000C11F3">
            <w:pPr>
              <w:pStyle w:val="Body"/>
              <w:rPr>
                <w:rFonts w:cs="Arial"/>
                <w:sz w:val="18"/>
                <w:szCs w:val="18"/>
              </w:rPr>
            </w:pPr>
            <w:r w:rsidRPr="00EA2C59">
              <w:rPr>
                <w:rFonts w:cs="Arial"/>
                <w:color w:val="000000"/>
                <w:sz w:val="18"/>
                <w:szCs w:val="18"/>
              </w:rPr>
              <w:t>38.3%</w:t>
            </w:r>
          </w:p>
        </w:tc>
        <w:tc>
          <w:tcPr>
            <w:tcW w:w="1250" w:type="dxa"/>
            <w:vAlign w:val="bottom"/>
          </w:tcPr>
          <w:p w14:paraId="7FF88951" w14:textId="2F799A86" w:rsidR="000C11F3" w:rsidRPr="00EA2C59" w:rsidRDefault="000C11F3" w:rsidP="000C11F3">
            <w:pPr>
              <w:pStyle w:val="Body"/>
              <w:rPr>
                <w:rFonts w:cs="Arial"/>
                <w:sz w:val="18"/>
                <w:szCs w:val="18"/>
              </w:rPr>
            </w:pPr>
            <w:r w:rsidRPr="00EA2C59">
              <w:rPr>
                <w:rFonts w:cs="Arial"/>
                <w:color w:val="000000"/>
                <w:sz w:val="18"/>
                <w:szCs w:val="18"/>
              </w:rPr>
              <w:t>31.5%</w:t>
            </w:r>
          </w:p>
        </w:tc>
      </w:tr>
      <w:tr w:rsidR="000C11F3" w:rsidRPr="00EA2C59" w14:paraId="7A9DDF0C" w14:textId="77777777" w:rsidTr="00C2099D">
        <w:tc>
          <w:tcPr>
            <w:tcW w:w="1625" w:type="dxa"/>
          </w:tcPr>
          <w:p w14:paraId="5AE03B9A" w14:textId="5F75023E" w:rsidR="000C11F3" w:rsidRPr="00EA2C59" w:rsidRDefault="000C11F3" w:rsidP="000C11F3">
            <w:pPr>
              <w:pStyle w:val="Body"/>
              <w:rPr>
                <w:rFonts w:cs="Arial"/>
                <w:sz w:val="18"/>
                <w:szCs w:val="18"/>
              </w:rPr>
            </w:pPr>
            <w:r w:rsidRPr="00EA2C59">
              <w:rPr>
                <w:rFonts w:cs="Arial"/>
                <w:color w:val="000000"/>
                <w:sz w:val="18"/>
                <w:szCs w:val="18"/>
              </w:rPr>
              <w:t>28/11/2020</w:t>
            </w:r>
          </w:p>
        </w:tc>
        <w:tc>
          <w:tcPr>
            <w:tcW w:w="1591" w:type="dxa"/>
          </w:tcPr>
          <w:p w14:paraId="675B6B05" w14:textId="77777777" w:rsidR="000C11F3" w:rsidRPr="00EA2C59" w:rsidRDefault="000C11F3" w:rsidP="000C11F3">
            <w:pPr>
              <w:pStyle w:val="Body"/>
              <w:rPr>
                <w:rFonts w:cs="Arial"/>
                <w:sz w:val="18"/>
                <w:szCs w:val="18"/>
              </w:rPr>
            </w:pPr>
          </w:p>
        </w:tc>
        <w:tc>
          <w:tcPr>
            <w:tcW w:w="1656" w:type="dxa"/>
            <w:vAlign w:val="bottom"/>
          </w:tcPr>
          <w:p w14:paraId="3925841F" w14:textId="18C34D60" w:rsidR="000C11F3" w:rsidRPr="00EA2C59" w:rsidRDefault="000C11F3" w:rsidP="000C11F3">
            <w:pPr>
              <w:pStyle w:val="Body"/>
              <w:rPr>
                <w:rFonts w:cs="Arial"/>
                <w:sz w:val="18"/>
                <w:szCs w:val="18"/>
              </w:rPr>
            </w:pPr>
            <w:r w:rsidRPr="00EA2C59">
              <w:rPr>
                <w:rFonts w:cs="Arial"/>
                <w:color w:val="000000"/>
                <w:sz w:val="18"/>
                <w:szCs w:val="18"/>
              </w:rPr>
              <w:t>0.1%</w:t>
            </w:r>
          </w:p>
        </w:tc>
        <w:tc>
          <w:tcPr>
            <w:tcW w:w="1721" w:type="dxa"/>
            <w:vAlign w:val="bottom"/>
          </w:tcPr>
          <w:p w14:paraId="6F4A62EA" w14:textId="24CFBB52" w:rsidR="000C11F3" w:rsidRPr="00EA2C59" w:rsidRDefault="000C11F3" w:rsidP="000C11F3">
            <w:pPr>
              <w:pStyle w:val="Body"/>
              <w:rPr>
                <w:rFonts w:cs="Arial"/>
                <w:sz w:val="18"/>
                <w:szCs w:val="18"/>
              </w:rPr>
            </w:pPr>
            <w:r w:rsidRPr="00EA2C59">
              <w:rPr>
                <w:rFonts w:cs="Arial"/>
                <w:color w:val="000000"/>
                <w:sz w:val="18"/>
                <w:szCs w:val="18"/>
              </w:rPr>
              <w:t>0.1%</w:t>
            </w:r>
          </w:p>
        </w:tc>
        <w:tc>
          <w:tcPr>
            <w:tcW w:w="1217" w:type="dxa"/>
            <w:vAlign w:val="bottom"/>
          </w:tcPr>
          <w:p w14:paraId="13C19A0E" w14:textId="7483A12A" w:rsidR="000C11F3" w:rsidRPr="00EA2C59" w:rsidRDefault="000C11F3" w:rsidP="000C11F3">
            <w:pPr>
              <w:pStyle w:val="Body"/>
              <w:rPr>
                <w:rFonts w:cs="Arial"/>
                <w:sz w:val="18"/>
                <w:szCs w:val="18"/>
              </w:rPr>
            </w:pPr>
            <w:r w:rsidRPr="00EA2C59">
              <w:rPr>
                <w:rFonts w:cs="Arial"/>
                <w:color w:val="000000"/>
                <w:sz w:val="18"/>
                <w:szCs w:val="18"/>
              </w:rPr>
              <w:t>38.4%</w:t>
            </w:r>
          </w:p>
        </w:tc>
        <w:tc>
          <w:tcPr>
            <w:tcW w:w="1250" w:type="dxa"/>
            <w:vAlign w:val="bottom"/>
          </w:tcPr>
          <w:p w14:paraId="053FC60F" w14:textId="6729D2CE" w:rsidR="000C11F3" w:rsidRPr="00EA2C59" w:rsidRDefault="000C11F3" w:rsidP="000C11F3">
            <w:pPr>
              <w:pStyle w:val="Body"/>
              <w:rPr>
                <w:rFonts w:cs="Arial"/>
                <w:sz w:val="18"/>
                <w:szCs w:val="18"/>
              </w:rPr>
            </w:pPr>
            <w:r w:rsidRPr="00EA2C59">
              <w:rPr>
                <w:rFonts w:cs="Arial"/>
                <w:color w:val="000000"/>
                <w:sz w:val="18"/>
                <w:szCs w:val="18"/>
              </w:rPr>
              <w:t>31.5%</w:t>
            </w:r>
          </w:p>
        </w:tc>
      </w:tr>
      <w:tr w:rsidR="000C11F3" w:rsidRPr="00EA2C59" w14:paraId="4A87F439" w14:textId="77777777" w:rsidTr="00C2099D">
        <w:tc>
          <w:tcPr>
            <w:tcW w:w="1625" w:type="dxa"/>
          </w:tcPr>
          <w:p w14:paraId="00AB23AE" w14:textId="26E3F72A" w:rsidR="000C11F3" w:rsidRPr="00EA2C59" w:rsidRDefault="000C11F3" w:rsidP="000C11F3">
            <w:pPr>
              <w:pStyle w:val="Body"/>
              <w:rPr>
                <w:rFonts w:cs="Arial"/>
                <w:sz w:val="18"/>
                <w:szCs w:val="18"/>
              </w:rPr>
            </w:pPr>
            <w:r w:rsidRPr="00EA2C59">
              <w:rPr>
                <w:rFonts w:cs="Arial"/>
                <w:color w:val="000000"/>
                <w:sz w:val="18"/>
                <w:szCs w:val="18"/>
              </w:rPr>
              <w:t>29/11/2020</w:t>
            </w:r>
          </w:p>
        </w:tc>
        <w:tc>
          <w:tcPr>
            <w:tcW w:w="1591" w:type="dxa"/>
          </w:tcPr>
          <w:p w14:paraId="408480AF" w14:textId="53D4F086" w:rsidR="000C11F3" w:rsidRPr="00EA2C59" w:rsidRDefault="000C11F3" w:rsidP="000C11F3">
            <w:pPr>
              <w:pStyle w:val="Body"/>
              <w:rPr>
                <w:rFonts w:cs="Arial"/>
                <w:sz w:val="18"/>
                <w:szCs w:val="18"/>
              </w:rPr>
            </w:pPr>
            <w:r w:rsidRPr="00EA2C59">
              <w:rPr>
                <w:rFonts w:cs="Arial"/>
                <w:color w:val="000000"/>
                <w:sz w:val="18"/>
                <w:szCs w:val="18"/>
              </w:rPr>
              <w:t>Online fieldwork close</w:t>
            </w:r>
          </w:p>
        </w:tc>
        <w:tc>
          <w:tcPr>
            <w:tcW w:w="1656" w:type="dxa"/>
            <w:vAlign w:val="bottom"/>
          </w:tcPr>
          <w:p w14:paraId="36499570" w14:textId="177C1FC4" w:rsidR="000C11F3" w:rsidRPr="00EA2C59" w:rsidRDefault="000C11F3" w:rsidP="000C11F3">
            <w:pPr>
              <w:pStyle w:val="Body"/>
              <w:rPr>
                <w:rFonts w:cs="Arial"/>
                <w:sz w:val="18"/>
                <w:szCs w:val="18"/>
              </w:rPr>
            </w:pPr>
            <w:r w:rsidRPr="00EA2C59">
              <w:rPr>
                <w:rFonts w:cs="Arial"/>
                <w:color w:val="000000"/>
                <w:sz w:val="18"/>
                <w:szCs w:val="18"/>
              </w:rPr>
              <w:t>0.0%</w:t>
            </w:r>
          </w:p>
        </w:tc>
        <w:tc>
          <w:tcPr>
            <w:tcW w:w="1721" w:type="dxa"/>
            <w:vAlign w:val="bottom"/>
          </w:tcPr>
          <w:p w14:paraId="3FF6C327" w14:textId="50520058" w:rsidR="000C11F3" w:rsidRPr="00EA2C59" w:rsidRDefault="000C11F3" w:rsidP="000C11F3">
            <w:pPr>
              <w:pStyle w:val="Body"/>
              <w:rPr>
                <w:rFonts w:cs="Arial"/>
                <w:sz w:val="18"/>
                <w:szCs w:val="18"/>
              </w:rPr>
            </w:pPr>
            <w:r w:rsidRPr="00EA2C59">
              <w:rPr>
                <w:rFonts w:cs="Arial"/>
                <w:color w:val="000000"/>
                <w:sz w:val="18"/>
                <w:szCs w:val="18"/>
              </w:rPr>
              <w:t>0.0%</w:t>
            </w:r>
          </w:p>
        </w:tc>
        <w:tc>
          <w:tcPr>
            <w:tcW w:w="1217" w:type="dxa"/>
            <w:vAlign w:val="bottom"/>
          </w:tcPr>
          <w:p w14:paraId="78A9845C" w14:textId="78CABCEB" w:rsidR="000C11F3" w:rsidRPr="00EA2C59" w:rsidRDefault="000C11F3" w:rsidP="000C11F3">
            <w:pPr>
              <w:pStyle w:val="Body"/>
              <w:rPr>
                <w:rFonts w:cs="Arial"/>
                <w:sz w:val="18"/>
                <w:szCs w:val="18"/>
              </w:rPr>
            </w:pPr>
            <w:r w:rsidRPr="00EA2C59">
              <w:rPr>
                <w:rFonts w:cs="Arial"/>
                <w:color w:val="000000"/>
                <w:sz w:val="18"/>
                <w:szCs w:val="18"/>
              </w:rPr>
              <w:t>38.5%</w:t>
            </w:r>
          </w:p>
        </w:tc>
        <w:tc>
          <w:tcPr>
            <w:tcW w:w="1250" w:type="dxa"/>
            <w:vAlign w:val="bottom"/>
          </w:tcPr>
          <w:p w14:paraId="1A47AB6B" w14:textId="4A8917A8" w:rsidR="000C11F3" w:rsidRPr="00EA2C59" w:rsidRDefault="000C11F3" w:rsidP="000C11F3">
            <w:pPr>
              <w:pStyle w:val="Body"/>
              <w:rPr>
                <w:rFonts w:cs="Arial"/>
                <w:sz w:val="18"/>
                <w:szCs w:val="18"/>
              </w:rPr>
            </w:pPr>
            <w:r w:rsidRPr="00EA2C59">
              <w:rPr>
                <w:rFonts w:cs="Arial"/>
                <w:color w:val="000000"/>
                <w:sz w:val="18"/>
                <w:szCs w:val="18"/>
              </w:rPr>
              <w:t>31.6%</w:t>
            </w:r>
          </w:p>
        </w:tc>
      </w:tr>
      <w:tr w:rsidR="000C11F3" w:rsidRPr="00EA2C59" w14:paraId="4F5F8E7C" w14:textId="77777777" w:rsidTr="000C11F3">
        <w:tc>
          <w:tcPr>
            <w:tcW w:w="1625" w:type="dxa"/>
          </w:tcPr>
          <w:p w14:paraId="2999E52E" w14:textId="128DDCA7" w:rsidR="000C11F3" w:rsidRPr="00EA2C59" w:rsidRDefault="000C11F3" w:rsidP="000C11F3">
            <w:pPr>
              <w:pStyle w:val="Body"/>
              <w:rPr>
                <w:rFonts w:cs="Arial"/>
                <w:sz w:val="18"/>
                <w:szCs w:val="18"/>
              </w:rPr>
            </w:pPr>
            <w:r w:rsidRPr="00EA2C59">
              <w:rPr>
                <w:rFonts w:cs="Arial"/>
                <w:color w:val="000000"/>
                <w:sz w:val="18"/>
                <w:szCs w:val="18"/>
              </w:rPr>
              <w:t>30/11/2020</w:t>
            </w:r>
          </w:p>
        </w:tc>
        <w:tc>
          <w:tcPr>
            <w:tcW w:w="1591" w:type="dxa"/>
          </w:tcPr>
          <w:p w14:paraId="0FF9D448" w14:textId="2B1C22DE" w:rsidR="000C11F3" w:rsidRPr="00EA2C59" w:rsidRDefault="000C11F3" w:rsidP="000C11F3">
            <w:pPr>
              <w:pStyle w:val="Body"/>
              <w:rPr>
                <w:rFonts w:cs="Arial"/>
                <w:sz w:val="18"/>
                <w:szCs w:val="18"/>
              </w:rPr>
            </w:pPr>
            <w:r w:rsidRPr="00EA2C59">
              <w:rPr>
                <w:rFonts w:cs="Arial"/>
                <w:color w:val="000000"/>
                <w:sz w:val="18"/>
                <w:szCs w:val="18"/>
              </w:rPr>
              <w:t>PFR &amp; Full CATI start</w:t>
            </w:r>
          </w:p>
        </w:tc>
        <w:tc>
          <w:tcPr>
            <w:tcW w:w="1656" w:type="dxa"/>
          </w:tcPr>
          <w:p w14:paraId="7E5174F7" w14:textId="77777777" w:rsidR="000C11F3" w:rsidRPr="00EA2C59" w:rsidRDefault="000C11F3" w:rsidP="000C11F3">
            <w:pPr>
              <w:pStyle w:val="Body"/>
              <w:rPr>
                <w:rFonts w:cs="Arial"/>
                <w:sz w:val="18"/>
                <w:szCs w:val="18"/>
              </w:rPr>
            </w:pPr>
          </w:p>
        </w:tc>
        <w:tc>
          <w:tcPr>
            <w:tcW w:w="1721" w:type="dxa"/>
          </w:tcPr>
          <w:p w14:paraId="16012B62" w14:textId="77777777" w:rsidR="000C11F3" w:rsidRPr="00EA2C59" w:rsidRDefault="000C11F3" w:rsidP="000C11F3">
            <w:pPr>
              <w:pStyle w:val="Body"/>
              <w:rPr>
                <w:rFonts w:cs="Arial"/>
                <w:sz w:val="18"/>
                <w:szCs w:val="18"/>
              </w:rPr>
            </w:pPr>
          </w:p>
        </w:tc>
        <w:tc>
          <w:tcPr>
            <w:tcW w:w="1217" w:type="dxa"/>
          </w:tcPr>
          <w:p w14:paraId="45EA079F" w14:textId="77777777" w:rsidR="000C11F3" w:rsidRPr="00EA2C59" w:rsidRDefault="000C11F3" w:rsidP="000C11F3">
            <w:pPr>
              <w:pStyle w:val="Body"/>
              <w:rPr>
                <w:rFonts w:cs="Arial"/>
                <w:sz w:val="18"/>
                <w:szCs w:val="18"/>
              </w:rPr>
            </w:pPr>
          </w:p>
        </w:tc>
        <w:tc>
          <w:tcPr>
            <w:tcW w:w="1250" w:type="dxa"/>
          </w:tcPr>
          <w:p w14:paraId="3E33415E" w14:textId="77777777" w:rsidR="000C11F3" w:rsidRPr="00EA2C59" w:rsidRDefault="000C11F3" w:rsidP="000C11F3">
            <w:pPr>
              <w:pStyle w:val="Body"/>
              <w:rPr>
                <w:rFonts w:cs="Arial"/>
                <w:sz w:val="18"/>
                <w:szCs w:val="18"/>
              </w:rPr>
            </w:pPr>
          </w:p>
        </w:tc>
      </w:tr>
    </w:tbl>
    <w:p w14:paraId="12F00305" w14:textId="77777777" w:rsidR="00897E6E" w:rsidRPr="00E72F82" w:rsidRDefault="00897E6E" w:rsidP="00E72F82">
      <w:pPr>
        <w:pStyle w:val="Body"/>
      </w:pPr>
    </w:p>
    <w:p w14:paraId="2EBFBF80" w14:textId="66DE9199" w:rsidR="00055701" w:rsidRPr="00D25528" w:rsidRDefault="001432B6" w:rsidP="001432B6">
      <w:pPr>
        <w:pStyle w:val="Caption"/>
        <w:rPr>
          <w:color w:val="auto"/>
        </w:rPr>
      </w:pPr>
      <w:bookmarkStart w:id="200" w:name="_Ref80873944"/>
      <w:bookmarkStart w:id="201" w:name="_Toc80874734"/>
      <w:r w:rsidRPr="00D25528">
        <w:rPr>
          <w:color w:val="auto"/>
        </w:rPr>
        <w:t xml:space="preserve">Table </w:t>
      </w:r>
      <w:r w:rsidRPr="00D25528">
        <w:rPr>
          <w:color w:val="auto"/>
        </w:rPr>
        <w:fldChar w:fldCharType="begin"/>
      </w:r>
      <w:r w:rsidRPr="00D25528">
        <w:rPr>
          <w:color w:val="auto"/>
        </w:rPr>
        <w:instrText xml:space="preserve"> SEQ Table \* ARABIC </w:instrText>
      </w:r>
      <w:r w:rsidRPr="00D25528">
        <w:rPr>
          <w:color w:val="auto"/>
        </w:rPr>
        <w:fldChar w:fldCharType="separate"/>
      </w:r>
      <w:r w:rsidR="00A60E98" w:rsidRPr="00D25528">
        <w:rPr>
          <w:noProof/>
          <w:color w:val="auto"/>
        </w:rPr>
        <w:t>19</w:t>
      </w:r>
      <w:r w:rsidRPr="00D25528">
        <w:rPr>
          <w:color w:val="auto"/>
        </w:rPr>
        <w:fldChar w:fldCharType="end"/>
      </w:r>
      <w:r w:rsidRPr="00D25528">
        <w:rPr>
          <w:color w:val="auto"/>
        </w:rPr>
        <w:t xml:space="preserve"> Response rates by date February 2021</w:t>
      </w:r>
      <w:bookmarkEnd w:id="200"/>
      <w:bookmarkEnd w:id="201"/>
    </w:p>
    <w:tbl>
      <w:tblPr>
        <w:tblStyle w:val="TableGrid"/>
        <w:tblW w:w="0" w:type="auto"/>
        <w:tblLook w:val="04A0" w:firstRow="1" w:lastRow="0" w:firstColumn="1" w:lastColumn="0" w:noHBand="0" w:noVBand="1"/>
      </w:tblPr>
      <w:tblGrid>
        <w:gridCol w:w="1625"/>
        <w:gridCol w:w="1591"/>
        <w:gridCol w:w="1656"/>
        <w:gridCol w:w="1721"/>
        <w:gridCol w:w="1217"/>
        <w:gridCol w:w="1250"/>
      </w:tblGrid>
      <w:tr w:rsidR="00812E1A" w:rsidRPr="00005B3F" w14:paraId="6C6376C3" w14:textId="77777777" w:rsidTr="00C2099D">
        <w:tc>
          <w:tcPr>
            <w:tcW w:w="1625" w:type="dxa"/>
          </w:tcPr>
          <w:p w14:paraId="0D12945A" w14:textId="77777777" w:rsidR="00812E1A" w:rsidRPr="00005B3F" w:rsidRDefault="00812E1A" w:rsidP="00C2099D">
            <w:pPr>
              <w:pStyle w:val="Body"/>
              <w:rPr>
                <w:rFonts w:cs="Arial"/>
                <w:b/>
                <w:bCs/>
                <w:sz w:val="18"/>
                <w:szCs w:val="18"/>
              </w:rPr>
            </w:pPr>
            <w:r w:rsidRPr="00005B3F">
              <w:rPr>
                <w:rFonts w:cs="Arial"/>
                <w:b/>
                <w:bCs/>
                <w:sz w:val="18"/>
                <w:szCs w:val="18"/>
              </w:rPr>
              <w:t>Fieldwork date</w:t>
            </w:r>
          </w:p>
        </w:tc>
        <w:tc>
          <w:tcPr>
            <w:tcW w:w="1591" w:type="dxa"/>
          </w:tcPr>
          <w:p w14:paraId="1CD20A94" w14:textId="77777777" w:rsidR="00812E1A" w:rsidRPr="00005B3F" w:rsidRDefault="00812E1A" w:rsidP="00C2099D">
            <w:pPr>
              <w:pStyle w:val="Body"/>
              <w:rPr>
                <w:rFonts w:cs="Arial"/>
                <w:b/>
                <w:bCs/>
                <w:sz w:val="18"/>
                <w:szCs w:val="18"/>
              </w:rPr>
            </w:pPr>
            <w:r w:rsidRPr="00005B3F">
              <w:rPr>
                <w:rFonts w:cs="Arial"/>
                <w:b/>
                <w:bCs/>
                <w:sz w:val="18"/>
                <w:szCs w:val="18"/>
              </w:rPr>
              <w:t>Daily fieldwork activity</w:t>
            </w:r>
          </w:p>
        </w:tc>
        <w:tc>
          <w:tcPr>
            <w:tcW w:w="1656" w:type="dxa"/>
          </w:tcPr>
          <w:p w14:paraId="40EC86FD" w14:textId="77777777" w:rsidR="00812E1A" w:rsidRPr="00005B3F" w:rsidRDefault="00812E1A" w:rsidP="00C2099D">
            <w:pPr>
              <w:pStyle w:val="Body"/>
              <w:rPr>
                <w:rFonts w:cs="Arial"/>
                <w:b/>
                <w:bCs/>
                <w:sz w:val="18"/>
                <w:szCs w:val="18"/>
              </w:rPr>
            </w:pPr>
            <w:r w:rsidRPr="00005B3F">
              <w:rPr>
                <w:rFonts w:cs="Arial"/>
                <w:b/>
                <w:bCs/>
                <w:sz w:val="18"/>
                <w:szCs w:val="18"/>
              </w:rPr>
              <w:t>Daily Technical completes (%)</w:t>
            </w:r>
          </w:p>
        </w:tc>
        <w:tc>
          <w:tcPr>
            <w:tcW w:w="1721" w:type="dxa"/>
          </w:tcPr>
          <w:p w14:paraId="4D036CBA" w14:textId="77777777" w:rsidR="00812E1A" w:rsidRPr="00005B3F" w:rsidRDefault="00812E1A" w:rsidP="00C2099D">
            <w:pPr>
              <w:pStyle w:val="Body"/>
              <w:rPr>
                <w:rFonts w:cs="Arial"/>
                <w:b/>
                <w:bCs/>
                <w:sz w:val="18"/>
                <w:szCs w:val="18"/>
              </w:rPr>
            </w:pPr>
            <w:r w:rsidRPr="00005B3F">
              <w:rPr>
                <w:rFonts w:cs="Arial"/>
                <w:b/>
                <w:bCs/>
                <w:sz w:val="18"/>
                <w:szCs w:val="18"/>
              </w:rPr>
              <w:t>Daily Operational completes (%)</w:t>
            </w:r>
          </w:p>
        </w:tc>
        <w:tc>
          <w:tcPr>
            <w:tcW w:w="1217" w:type="dxa"/>
          </w:tcPr>
          <w:p w14:paraId="176F0D17" w14:textId="77777777" w:rsidR="00812E1A" w:rsidRPr="00005B3F" w:rsidRDefault="00812E1A" w:rsidP="00C2099D">
            <w:pPr>
              <w:pStyle w:val="Body"/>
              <w:rPr>
                <w:rFonts w:cs="Arial"/>
                <w:b/>
                <w:bCs/>
                <w:sz w:val="18"/>
                <w:szCs w:val="18"/>
              </w:rPr>
            </w:pPr>
            <w:r w:rsidRPr="00005B3F">
              <w:rPr>
                <w:rFonts w:cs="Arial"/>
                <w:b/>
                <w:bCs/>
                <w:sz w:val="18"/>
                <w:szCs w:val="18"/>
              </w:rPr>
              <w:t>Cumulative Technical completes (%)</w:t>
            </w:r>
          </w:p>
        </w:tc>
        <w:tc>
          <w:tcPr>
            <w:tcW w:w="1250" w:type="dxa"/>
          </w:tcPr>
          <w:p w14:paraId="1A55E5F4" w14:textId="77777777" w:rsidR="00812E1A" w:rsidRPr="00005B3F" w:rsidRDefault="00812E1A" w:rsidP="00C2099D">
            <w:pPr>
              <w:pStyle w:val="Body"/>
              <w:rPr>
                <w:rFonts w:cs="Arial"/>
                <w:b/>
                <w:bCs/>
                <w:sz w:val="18"/>
                <w:szCs w:val="18"/>
              </w:rPr>
            </w:pPr>
            <w:r w:rsidRPr="00005B3F">
              <w:rPr>
                <w:rFonts w:cs="Arial"/>
                <w:b/>
                <w:bCs/>
                <w:sz w:val="18"/>
                <w:szCs w:val="18"/>
              </w:rPr>
              <w:t>Cumulative Operational completes (%)</w:t>
            </w:r>
          </w:p>
        </w:tc>
      </w:tr>
      <w:tr w:rsidR="00005B3F" w:rsidRPr="00005B3F" w14:paraId="3F95E72D" w14:textId="77777777" w:rsidTr="00C2099D">
        <w:tc>
          <w:tcPr>
            <w:tcW w:w="1625" w:type="dxa"/>
            <w:vAlign w:val="bottom"/>
          </w:tcPr>
          <w:p w14:paraId="3ED00EBA" w14:textId="177EE394" w:rsidR="00005B3F" w:rsidRPr="00005B3F" w:rsidRDefault="00005B3F" w:rsidP="00005B3F">
            <w:pPr>
              <w:pStyle w:val="Body"/>
              <w:rPr>
                <w:rFonts w:cs="Arial"/>
                <w:sz w:val="18"/>
                <w:szCs w:val="18"/>
              </w:rPr>
            </w:pPr>
            <w:r w:rsidRPr="00005B3F">
              <w:rPr>
                <w:rFonts w:cs="Arial"/>
                <w:color w:val="000000"/>
                <w:sz w:val="18"/>
                <w:szCs w:val="18"/>
              </w:rPr>
              <w:t>26/01/2021</w:t>
            </w:r>
          </w:p>
        </w:tc>
        <w:tc>
          <w:tcPr>
            <w:tcW w:w="1591" w:type="dxa"/>
            <w:vAlign w:val="bottom"/>
          </w:tcPr>
          <w:p w14:paraId="4ED1C106" w14:textId="695F8BF6" w:rsidR="00005B3F" w:rsidRPr="00005B3F" w:rsidRDefault="00005B3F" w:rsidP="00005B3F">
            <w:pPr>
              <w:pStyle w:val="Body"/>
              <w:rPr>
                <w:rFonts w:cs="Arial"/>
                <w:sz w:val="18"/>
                <w:szCs w:val="18"/>
              </w:rPr>
            </w:pPr>
          </w:p>
        </w:tc>
        <w:tc>
          <w:tcPr>
            <w:tcW w:w="1656" w:type="dxa"/>
            <w:vAlign w:val="bottom"/>
          </w:tcPr>
          <w:p w14:paraId="5FE6D9A5" w14:textId="67424DA4" w:rsidR="00005B3F" w:rsidRPr="00005B3F" w:rsidRDefault="00005B3F" w:rsidP="00005B3F">
            <w:pPr>
              <w:pStyle w:val="Body"/>
              <w:rPr>
                <w:rFonts w:cs="Arial"/>
                <w:sz w:val="18"/>
                <w:szCs w:val="18"/>
              </w:rPr>
            </w:pPr>
            <w:r w:rsidRPr="00005B3F">
              <w:rPr>
                <w:rFonts w:cs="Arial"/>
                <w:color w:val="000000"/>
                <w:sz w:val="18"/>
                <w:szCs w:val="18"/>
              </w:rPr>
              <w:t>0.0%</w:t>
            </w:r>
          </w:p>
        </w:tc>
        <w:tc>
          <w:tcPr>
            <w:tcW w:w="1721" w:type="dxa"/>
            <w:vAlign w:val="bottom"/>
          </w:tcPr>
          <w:p w14:paraId="3638804F" w14:textId="3CA3C9B3" w:rsidR="00005B3F" w:rsidRPr="00005B3F" w:rsidRDefault="00005B3F" w:rsidP="00005B3F">
            <w:pPr>
              <w:pStyle w:val="Body"/>
              <w:rPr>
                <w:rFonts w:cs="Arial"/>
                <w:sz w:val="18"/>
                <w:szCs w:val="18"/>
              </w:rPr>
            </w:pPr>
            <w:r w:rsidRPr="00005B3F">
              <w:rPr>
                <w:rFonts w:cs="Arial"/>
                <w:color w:val="000000"/>
                <w:sz w:val="18"/>
                <w:szCs w:val="18"/>
              </w:rPr>
              <w:t>0.0%</w:t>
            </w:r>
          </w:p>
        </w:tc>
        <w:tc>
          <w:tcPr>
            <w:tcW w:w="1217" w:type="dxa"/>
            <w:vAlign w:val="bottom"/>
          </w:tcPr>
          <w:p w14:paraId="309F29B9" w14:textId="6DED91C2" w:rsidR="00005B3F" w:rsidRPr="00005B3F" w:rsidRDefault="00005B3F" w:rsidP="00005B3F">
            <w:pPr>
              <w:pStyle w:val="Body"/>
              <w:rPr>
                <w:rFonts w:cs="Arial"/>
                <w:sz w:val="18"/>
                <w:szCs w:val="18"/>
              </w:rPr>
            </w:pPr>
            <w:r w:rsidRPr="00005B3F">
              <w:rPr>
                <w:rFonts w:cs="Arial"/>
                <w:color w:val="000000"/>
                <w:sz w:val="18"/>
                <w:szCs w:val="18"/>
              </w:rPr>
              <w:t>0.0%</w:t>
            </w:r>
          </w:p>
        </w:tc>
        <w:tc>
          <w:tcPr>
            <w:tcW w:w="1250" w:type="dxa"/>
            <w:vAlign w:val="bottom"/>
          </w:tcPr>
          <w:p w14:paraId="65105B92" w14:textId="591BCBE8" w:rsidR="00005B3F" w:rsidRPr="00005B3F" w:rsidRDefault="00005B3F" w:rsidP="00005B3F">
            <w:pPr>
              <w:pStyle w:val="Body"/>
              <w:rPr>
                <w:rFonts w:cs="Arial"/>
                <w:sz w:val="18"/>
                <w:szCs w:val="18"/>
              </w:rPr>
            </w:pPr>
            <w:r w:rsidRPr="00005B3F">
              <w:rPr>
                <w:rFonts w:cs="Arial"/>
                <w:color w:val="000000"/>
                <w:sz w:val="18"/>
                <w:szCs w:val="18"/>
              </w:rPr>
              <w:t>0.0%</w:t>
            </w:r>
          </w:p>
        </w:tc>
      </w:tr>
      <w:tr w:rsidR="00005B3F" w:rsidRPr="00005B3F" w14:paraId="68F748CB" w14:textId="77777777" w:rsidTr="00C2099D">
        <w:tc>
          <w:tcPr>
            <w:tcW w:w="1625" w:type="dxa"/>
            <w:vAlign w:val="bottom"/>
          </w:tcPr>
          <w:p w14:paraId="74D27BD7" w14:textId="21C96F6A" w:rsidR="00005B3F" w:rsidRPr="00005B3F" w:rsidRDefault="00005B3F" w:rsidP="00005B3F">
            <w:pPr>
              <w:pStyle w:val="Body"/>
              <w:rPr>
                <w:rFonts w:cs="Arial"/>
                <w:sz w:val="18"/>
                <w:szCs w:val="18"/>
              </w:rPr>
            </w:pPr>
            <w:r w:rsidRPr="00005B3F">
              <w:rPr>
                <w:rFonts w:cs="Arial"/>
                <w:color w:val="000000"/>
                <w:sz w:val="18"/>
                <w:szCs w:val="18"/>
              </w:rPr>
              <w:t>27/01/2021</w:t>
            </w:r>
          </w:p>
        </w:tc>
        <w:tc>
          <w:tcPr>
            <w:tcW w:w="1591" w:type="dxa"/>
            <w:vAlign w:val="bottom"/>
          </w:tcPr>
          <w:p w14:paraId="49E5E6C8" w14:textId="11894100" w:rsidR="00005B3F" w:rsidRPr="00005B3F" w:rsidRDefault="00005B3F" w:rsidP="00005B3F">
            <w:pPr>
              <w:pStyle w:val="Body"/>
              <w:rPr>
                <w:rFonts w:cs="Arial"/>
                <w:sz w:val="18"/>
                <w:szCs w:val="18"/>
              </w:rPr>
            </w:pPr>
            <w:r w:rsidRPr="00005B3F">
              <w:rPr>
                <w:rFonts w:cs="Arial"/>
                <w:color w:val="000000"/>
                <w:sz w:val="18"/>
                <w:szCs w:val="18"/>
              </w:rPr>
              <w:t>Auth, Soft-Launch (NUHEIs)</w:t>
            </w:r>
          </w:p>
        </w:tc>
        <w:tc>
          <w:tcPr>
            <w:tcW w:w="1656" w:type="dxa"/>
            <w:vAlign w:val="bottom"/>
          </w:tcPr>
          <w:p w14:paraId="13D37448" w14:textId="7F26E467" w:rsidR="00005B3F" w:rsidRPr="00005B3F" w:rsidRDefault="00005B3F" w:rsidP="00005B3F">
            <w:pPr>
              <w:pStyle w:val="Body"/>
              <w:rPr>
                <w:rFonts w:cs="Arial"/>
                <w:sz w:val="18"/>
                <w:szCs w:val="18"/>
              </w:rPr>
            </w:pPr>
            <w:r w:rsidRPr="00005B3F">
              <w:rPr>
                <w:rFonts w:cs="Arial"/>
                <w:color w:val="000000"/>
                <w:sz w:val="18"/>
                <w:szCs w:val="18"/>
              </w:rPr>
              <w:t>1.4%</w:t>
            </w:r>
          </w:p>
        </w:tc>
        <w:tc>
          <w:tcPr>
            <w:tcW w:w="1721" w:type="dxa"/>
            <w:vAlign w:val="bottom"/>
          </w:tcPr>
          <w:p w14:paraId="322097AB" w14:textId="5AD8666C" w:rsidR="00005B3F" w:rsidRPr="00005B3F" w:rsidRDefault="00005B3F" w:rsidP="00005B3F">
            <w:pPr>
              <w:pStyle w:val="Body"/>
              <w:rPr>
                <w:rFonts w:cs="Arial"/>
                <w:sz w:val="18"/>
                <w:szCs w:val="18"/>
              </w:rPr>
            </w:pPr>
            <w:r w:rsidRPr="00005B3F">
              <w:rPr>
                <w:rFonts w:cs="Arial"/>
                <w:color w:val="000000"/>
                <w:sz w:val="18"/>
                <w:szCs w:val="18"/>
              </w:rPr>
              <w:t>1.2%</w:t>
            </w:r>
          </w:p>
        </w:tc>
        <w:tc>
          <w:tcPr>
            <w:tcW w:w="1217" w:type="dxa"/>
            <w:vAlign w:val="bottom"/>
          </w:tcPr>
          <w:p w14:paraId="276746BA" w14:textId="16FAB2A3" w:rsidR="00005B3F" w:rsidRPr="00005B3F" w:rsidRDefault="00005B3F" w:rsidP="00005B3F">
            <w:pPr>
              <w:pStyle w:val="Body"/>
              <w:rPr>
                <w:rFonts w:cs="Arial"/>
                <w:sz w:val="18"/>
                <w:szCs w:val="18"/>
              </w:rPr>
            </w:pPr>
            <w:r w:rsidRPr="00005B3F">
              <w:rPr>
                <w:rFonts w:cs="Arial"/>
                <w:color w:val="000000"/>
                <w:sz w:val="18"/>
                <w:szCs w:val="18"/>
              </w:rPr>
              <w:t>1.4%</w:t>
            </w:r>
          </w:p>
        </w:tc>
        <w:tc>
          <w:tcPr>
            <w:tcW w:w="1250" w:type="dxa"/>
            <w:vAlign w:val="bottom"/>
          </w:tcPr>
          <w:p w14:paraId="40110B9C" w14:textId="7F99E7E0" w:rsidR="00005B3F" w:rsidRPr="00005B3F" w:rsidRDefault="00005B3F" w:rsidP="00005B3F">
            <w:pPr>
              <w:pStyle w:val="Body"/>
              <w:rPr>
                <w:rFonts w:cs="Arial"/>
                <w:sz w:val="18"/>
                <w:szCs w:val="18"/>
              </w:rPr>
            </w:pPr>
            <w:r w:rsidRPr="00005B3F">
              <w:rPr>
                <w:rFonts w:cs="Arial"/>
                <w:color w:val="000000"/>
                <w:sz w:val="18"/>
                <w:szCs w:val="18"/>
              </w:rPr>
              <w:t>1.2%</w:t>
            </w:r>
          </w:p>
        </w:tc>
      </w:tr>
      <w:tr w:rsidR="00005B3F" w:rsidRPr="00005B3F" w14:paraId="5495F5D5" w14:textId="77777777" w:rsidTr="00C2099D">
        <w:tc>
          <w:tcPr>
            <w:tcW w:w="1625" w:type="dxa"/>
            <w:vAlign w:val="bottom"/>
          </w:tcPr>
          <w:p w14:paraId="71B08DE0" w14:textId="41E4DC2F" w:rsidR="00005B3F" w:rsidRPr="00005B3F" w:rsidRDefault="00005B3F" w:rsidP="00005B3F">
            <w:pPr>
              <w:pStyle w:val="Body"/>
              <w:rPr>
                <w:rFonts w:cs="Arial"/>
                <w:sz w:val="18"/>
                <w:szCs w:val="18"/>
              </w:rPr>
            </w:pPr>
            <w:r w:rsidRPr="00005B3F">
              <w:rPr>
                <w:rFonts w:cs="Arial"/>
                <w:color w:val="000000"/>
                <w:sz w:val="18"/>
                <w:szCs w:val="18"/>
              </w:rPr>
              <w:t>28/01/2021</w:t>
            </w:r>
          </w:p>
        </w:tc>
        <w:tc>
          <w:tcPr>
            <w:tcW w:w="1591" w:type="dxa"/>
            <w:vAlign w:val="bottom"/>
          </w:tcPr>
          <w:p w14:paraId="1D3FCD6D" w14:textId="69BBCDBE" w:rsidR="00005B3F" w:rsidRPr="00005B3F" w:rsidRDefault="00005B3F" w:rsidP="00005B3F">
            <w:pPr>
              <w:pStyle w:val="Body"/>
              <w:rPr>
                <w:rFonts w:cs="Arial"/>
                <w:sz w:val="18"/>
                <w:szCs w:val="18"/>
              </w:rPr>
            </w:pPr>
            <w:r w:rsidRPr="00005B3F">
              <w:rPr>
                <w:rFonts w:cs="Arial"/>
                <w:color w:val="000000"/>
                <w:sz w:val="18"/>
                <w:szCs w:val="18"/>
              </w:rPr>
              <w:t>Main-Launch (Unis)</w:t>
            </w:r>
          </w:p>
        </w:tc>
        <w:tc>
          <w:tcPr>
            <w:tcW w:w="1656" w:type="dxa"/>
            <w:vAlign w:val="bottom"/>
          </w:tcPr>
          <w:p w14:paraId="33B89C99" w14:textId="524099FE" w:rsidR="00005B3F" w:rsidRPr="00005B3F" w:rsidRDefault="00005B3F" w:rsidP="00005B3F">
            <w:pPr>
              <w:pStyle w:val="Body"/>
              <w:rPr>
                <w:rFonts w:cs="Arial"/>
                <w:sz w:val="18"/>
                <w:szCs w:val="18"/>
              </w:rPr>
            </w:pPr>
            <w:r w:rsidRPr="00005B3F">
              <w:rPr>
                <w:rFonts w:cs="Arial"/>
                <w:color w:val="000000"/>
                <w:sz w:val="18"/>
                <w:szCs w:val="18"/>
              </w:rPr>
              <w:t>6.5%</w:t>
            </w:r>
          </w:p>
        </w:tc>
        <w:tc>
          <w:tcPr>
            <w:tcW w:w="1721" w:type="dxa"/>
            <w:vAlign w:val="bottom"/>
          </w:tcPr>
          <w:p w14:paraId="4C5C76CB" w14:textId="786F5FCF" w:rsidR="00005B3F" w:rsidRPr="00005B3F" w:rsidRDefault="00005B3F" w:rsidP="00005B3F">
            <w:pPr>
              <w:pStyle w:val="Body"/>
              <w:rPr>
                <w:rFonts w:cs="Arial"/>
                <w:sz w:val="18"/>
                <w:szCs w:val="18"/>
              </w:rPr>
            </w:pPr>
            <w:r w:rsidRPr="00005B3F">
              <w:rPr>
                <w:rFonts w:cs="Arial"/>
                <w:color w:val="000000"/>
                <w:sz w:val="18"/>
                <w:szCs w:val="18"/>
              </w:rPr>
              <w:t>5.7%</w:t>
            </w:r>
          </w:p>
        </w:tc>
        <w:tc>
          <w:tcPr>
            <w:tcW w:w="1217" w:type="dxa"/>
            <w:vAlign w:val="bottom"/>
          </w:tcPr>
          <w:p w14:paraId="12462217" w14:textId="6C32F0F9" w:rsidR="00005B3F" w:rsidRPr="00005B3F" w:rsidRDefault="00005B3F" w:rsidP="00005B3F">
            <w:pPr>
              <w:pStyle w:val="Body"/>
              <w:rPr>
                <w:rFonts w:cs="Arial"/>
                <w:sz w:val="18"/>
                <w:szCs w:val="18"/>
              </w:rPr>
            </w:pPr>
            <w:r w:rsidRPr="00005B3F">
              <w:rPr>
                <w:rFonts w:cs="Arial"/>
                <w:color w:val="000000"/>
                <w:sz w:val="18"/>
                <w:szCs w:val="18"/>
              </w:rPr>
              <w:t>7.8%</w:t>
            </w:r>
          </w:p>
        </w:tc>
        <w:tc>
          <w:tcPr>
            <w:tcW w:w="1250" w:type="dxa"/>
            <w:vAlign w:val="bottom"/>
          </w:tcPr>
          <w:p w14:paraId="279685C1" w14:textId="0D008B00" w:rsidR="00005B3F" w:rsidRPr="00005B3F" w:rsidRDefault="00005B3F" w:rsidP="00005B3F">
            <w:pPr>
              <w:pStyle w:val="Body"/>
              <w:rPr>
                <w:rFonts w:cs="Arial"/>
                <w:sz w:val="18"/>
                <w:szCs w:val="18"/>
              </w:rPr>
            </w:pPr>
            <w:r w:rsidRPr="00005B3F">
              <w:rPr>
                <w:rFonts w:cs="Arial"/>
                <w:color w:val="000000"/>
                <w:sz w:val="18"/>
                <w:szCs w:val="18"/>
              </w:rPr>
              <w:t>6.8%</w:t>
            </w:r>
          </w:p>
        </w:tc>
      </w:tr>
      <w:tr w:rsidR="00005B3F" w:rsidRPr="00005B3F" w14:paraId="1044CB7D" w14:textId="77777777" w:rsidTr="00C2099D">
        <w:tc>
          <w:tcPr>
            <w:tcW w:w="1625" w:type="dxa"/>
            <w:vAlign w:val="bottom"/>
          </w:tcPr>
          <w:p w14:paraId="1804D97A" w14:textId="3D1C2A25" w:rsidR="00005B3F" w:rsidRPr="00005B3F" w:rsidRDefault="00005B3F" w:rsidP="00005B3F">
            <w:pPr>
              <w:pStyle w:val="Body"/>
              <w:rPr>
                <w:rFonts w:cs="Arial"/>
                <w:sz w:val="18"/>
                <w:szCs w:val="18"/>
              </w:rPr>
            </w:pPr>
            <w:r w:rsidRPr="00005B3F">
              <w:rPr>
                <w:rFonts w:cs="Arial"/>
                <w:color w:val="000000"/>
                <w:sz w:val="18"/>
                <w:szCs w:val="18"/>
              </w:rPr>
              <w:t>29/01/2021</w:t>
            </w:r>
          </w:p>
        </w:tc>
        <w:tc>
          <w:tcPr>
            <w:tcW w:w="1591" w:type="dxa"/>
            <w:vAlign w:val="bottom"/>
          </w:tcPr>
          <w:p w14:paraId="0D17E2C8" w14:textId="77777777" w:rsidR="00005B3F" w:rsidRPr="00005B3F" w:rsidRDefault="00005B3F" w:rsidP="00005B3F">
            <w:pPr>
              <w:pStyle w:val="Body"/>
              <w:rPr>
                <w:rFonts w:cs="Arial"/>
                <w:sz w:val="18"/>
                <w:szCs w:val="18"/>
              </w:rPr>
            </w:pPr>
          </w:p>
        </w:tc>
        <w:tc>
          <w:tcPr>
            <w:tcW w:w="1656" w:type="dxa"/>
            <w:vAlign w:val="bottom"/>
          </w:tcPr>
          <w:p w14:paraId="6863D4BE" w14:textId="7BC7C15D" w:rsidR="00005B3F" w:rsidRPr="00005B3F" w:rsidRDefault="00005B3F" w:rsidP="00005B3F">
            <w:pPr>
              <w:pStyle w:val="Body"/>
              <w:rPr>
                <w:rFonts w:cs="Arial"/>
                <w:sz w:val="18"/>
                <w:szCs w:val="18"/>
              </w:rPr>
            </w:pPr>
            <w:r w:rsidRPr="00005B3F">
              <w:rPr>
                <w:rFonts w:cs="Arial"/>
                <w:color w:val="000000"/>
                <w:sz w:val="18"/>
                <w:szCs w:val="18"/>
              </w:rPr>
              <w:t>1.2%</w:t>
            </w:r>
          </w:p>
        </w:tc>
        <w:tc>
          <w:tcPr>
            <w:tcW w:w="1721" w:type="dxa"/>
            <w:vAlign w:val="bottom"/>
          </w:tcPr>
          <w:p w14:paraId="58E55ECE" w14:textId="2A3F0241" w:rsidR="00005B3F" w:rsidRPr="00005B3F" w:rsidRDefault="00005B3F" w:rsidP="00005B3F">
            <w:pPr>
              <w:pStyle w:val="Body"/>
              <w:rPr>
                <w:rFonts w:cs="Arial"/>
                <w:sz w:val="18"/>
                <w:szCs w:val="18"/>
              </w:rPr>
            </w:pPr>
            <w:r w:rsidRPr="00005B3F">
              <w:rPr>
                <w:rFonts w:cs="Arial"/>
                <w:color w:val="000000"/>
                <w:sz w:val="18"/>
                <w:szCs w:val="18"/>
              </w:rPr>
              <w:t>1.0%</w:t>
            </w:r>
          </w:p>
        </w:tc>
        <w:tc>
          <w:tcPr>
            <w:tcW w:w="1217" w:type="dxa"/>
            <w:vAlign w:val="bottom"/>
          </w:tcPr>
          <w:p w14:paraId="7272E03F" w14:textId="131CC97D" w:rsidR="00005B3F" w:rsidRPr="00005B3F" w:rsidRDefault="00005B3F" w:rsidP="00005B3F">
            <w:pPr>
              <w:pStyle w:val="Body"/>
              <w:rPr>
                <w:rFonts w:cs="Arial"/>
                <w:sz w:val="18"/>
                <w:szCs w:val="18"/>
              </w:rPr>
            </w:pPr>
            <w:r w:rsidRPr="00005B3F">
              <w:rPr>
                <w:rFonts w:cs="Arial"/>
                <w:color w:val="000000"/>
                <w:sz w:val="18"/>
                <w:szCs w:val="18"/>
              </w:rPr>
              <w:t>9.0%</w:t>
            </w:r>
          </w:p>
        </w:tc>
        <w:tc>
          <w:tcPr>
            <w:tcW w:w="1250" w:type="dxa"/>
            <w:vAlign w:val="bottom"/>
          </w:tcPr>
          <w:p w14:paraId="3C11C1CE" w14:textId="20DBF532" w:rsidR="00005B3F" w:rsidRPr="00005B3F" w:rsidRDefault="00005B3F" w:rsidP="00005B3F">
            <w:pPr>
              <w:pStyle w:val="Body"/>
              <w:rPr>
                <w:rFonts w:cs="Arial"/>
                <w:sz w:val="18"/>
                <w:szCs w:val="18"/>
              </w:rPr>
            </w:pPr>
            <w:r w:rsidRPr="00005B3F">
              <w:rPr>
                <w:rFonts w:cs="Arial"/>
                <w:color w:val="000000"/>
                <w:sz w:val="18"/>
                <w:szCs w:val="18"/>
              </w:rPr>
              <w:t>7.8%</w:t>
            </w:r>
          </w:p>
        </w:tc>
      </w:tr>
      <w:tr w:rsidR="00005B3F" w:rsidRPr="00005B3F" w14:paraId="18B23A0F" w14:textId="77777777" w:rsidTr="00C2099D">
        <w:tc>
          <w:tcPr>
            <w:tcW w:w="1625" w:type="dxa"/>
            <w:vAlign w:val="bottom"/>
          </w:tcPr>
          <w:p w14:paraId="3A3F311C" w14:textId="474DCD8E" w:rsidR="00005B3F" w:rsidRPr="00005B3F" w:rsidRDefault="00005B3F" w:rsidP="00005B3F">
            <w:pPr>
              <w:pStyle w:val="Body"/>
              <w:rPr>
                <w:rFonts w:cs="Arial"/>
                <w:sz w:val="18"/>
                <w:szCs w:val="18"/>
              </w:rPr>
            </w:pPr>
            <w:r w:rsidRPr="00005B3F">
              <w:rPr>
                <w:rFonts w:cs="Arial"/>
                <w:color w:val="000000"/>
                <w:sz w:val="18"/>
                <w:szCs w:val="18"/>
              </w:rPr>
              <w:t>30/01/2021</w:t>
            </w:r>
          </w:p>
        </w:tc>
        <w:tc>
          <w:tcPr>
            <w:tcW w:w="1591" w:type="dxa"/>
            <w:vAlign w:val="bottom"/>
          </w:tcPr>
          <w:p w14:paraId="254BC994" w14:textId="39C2081A" w:rsidR="00005B3F" w:rsidRPr="00005B3F" w:rsidRDefault="00005B3F" w:rsidP="00005B3F">
            <w:pPr>
              <w:pStyle w:val="Body"/>
              <w:rPr>
                <w:rFonts w:cs="Arial"/>
                <w:sz w:val="18"/>
                <w:szCs w:val="18"/>
              </w:rPr>
            </w:pPr>
            <w:r w:rsidRPr="00005B3F">
              <w:rPr>
                <w:rFonts w:cs="Arial"/>
                <w:color w:val="000000"/>
                <w:sz w:val="18"/>
                <w:szCs w:val="18"/>
              </w:rPr>
              <w:t>R1</w:t>
            </w:r>
          </w:p>
        </w:tc>
        <w:tc>
          <w:tcPr>
            <w:tcW w:w="1656" w:type="dxa"/>
            <w:vAlign w:val="bottom"/>
          </w:tcPr>
          <w:p w14:paraId="6780F467" w14:textId="195393E8" w:rsidR="00005B3F" w:rsidRPr="00005B3F" w:rsidRDefault="00005B3F" w:rsidP="00005B3F">
            <w:pPr>
              <w:pStyle w:val="Body"/>
              <w:rPr>
                <w:rFonts w:cs="Arial"/>
                <w:sz w:val="18"/>
                <w:szCs w:val="18"/>
              </w:rPr>
            </w:pPr>
            <w:r w:rsidRPr="00005B3F">
              <w:rPr>
                <w:rFonts w:cs="Arial"/>
                <w:color w:val="000000"/>
                <w:sz w:val="18"/>
                <w:szCs w:val="18"/>
              </w:rPr>
              <w:t>3.8%</w:t>
            </w:r>
          </w:p>
        </w:tc>
        <w:tc>
          <w:tcPr>
            <w:tcW w:w="1721" w:type="dxa"/>
            <w:vAlign w:val="bottom"/>
          </w:tcPr>
          <w:p w14:paraId="592CF1C0" w14:textId="7ABE002A" w:rsidR="00005B3F" w:rsidRPr="00005B3F" w:rsidRDefault="00005B3F" w:rsidP="00005B3F">
            <w:pPr>
              <w:pStyle w:val="Body"/>
              <w:rPr>
                <w:rFonts w:cs="Arial"/>
                <w:sz w:val="18"/>
                <w:szCs w:val="18"/>
              </w:rPr>
            </w:pPr>
            <w:r w:rsidRPr="00005B3F">
              <w:rPr>
                <w:rFonts w:cs="Arial"/>
                <w:color w:val="000000"/>
                <w:sz w:val="18"/>
                <w:szCs w:val="18"/>
              </w:rPr>
              <w:t>3.2%</w:t>
            </w:r>
          </w:p>
        </w:tc>
        <w:tc>
          <w:tcPr>
            <w:tcW w:w="1217" w:type="dxa"/>
            <w:vAlign w:val="bottom"/>
          </w:tcPr>
          <w:p w14:paraId="2C4346E4" w14:textId="585723DC" w:rsidR="00005B3F" w:rsidRPr="00005B3F" w:rsidRDefault="00005B3F" w:rsidP="00005B3F">
            <w:pPr>
              <w:pStyle w:val="Body"/>
              <w:rPr>
                <w:rFonts w:cs="Arial"/>
                <w:sz w:val="18"/>
                <w:szCs w:val="18"/>
              </w:rPr>
            </w:pPr>
            <w:r w:rsidRPr="00005B3F">
              <w:rPr>
                <w:rFonts w:cs="Arial"/>
                <w:color w:val="000000"/>
                <w:sz w:val="18"/>
                <w:szCs w:val="18"/>
              </w:rPr>
              <w:t>12.8%</w:t>
            </w:r>
          </w:p>
        </w:tc>
        <w:tc>
          <w:tcPr>
            <w:tcW w:w="1250" w:type="dxa"/>
            <w:vAlign w:val="bottom"/>
          </w:tcPr>
          <w:p w14:paraId="2C036123" w14:textId="6DEADD03" w:rsidR="00005B3F" w:rsidRPr="00005B3F" w:rsidRDefault="00005B3F" w:rsidP="00005B3F">
            <w:pPr>
              <w:pStyle w:val="Body"/>
              <w:rPr>
                <w:rFonts w:cs="Arial"/>
                <w:sz w:val="18"/>
                <w:szCs w:val="18"/>
              </w:rPr>
            </w:pPr>
            <w:r w:rsidRPr="00005B3F">
              <w:rPr>
                <w:rFonts w:cs="Arial"/>
                <w:color w:val="000000"/>
                <w:sz w:val="18"/>
                <w:szCs w:val="18"/>
              </w:rPr>
              <w:t>11.0%</w:t>
            </w:r>
          </w:p>
        </w:tc>
      </w:tr>
      <w:tr w:rsidR="00005B3F" w:rsidRPr="00005B3F" w14:paraId="527F1D46" w14:textId="77777777" w:rsidTr="00C2099D">
        <w:tc>
          <w:tcPr>
            <w:tcW w:w="1625" w:type="dxa"/>
            <w:vAlign w:val="bottom"/>
          </w:tcPr>
          <w:p w14:paraId="086A09B9" w14:textId="646B3534" w:rsidR="00005B3F" w:rsidRPr="00005B3F" w:rsidRDefault="00005B3F" w:rsidP="00005B3F">
            <w:pPr>
              <w:pStyle w:val="Body"/>
              <w:rPr>
                <w:rFonts w:cs="Arial"/>
                <w:sz w:val="18"/>
                <w:szCs w:val="18"/>
              </w:rPr>
            </w:pPr>
            <w:r w:rsidRPr="00005B3F">
              <w:rPr>
                <w:rFonts w:cs="Arial"/>
                <w:color w:val="000000"/>
                <w:sz w:val="18"/>
                <w:szCs w:val="18"/>
              </w:rPr>
              <w:t>31/01/2021</w:t>
            </w:r>
          </w:p>
        </w:tc>
        <w:tc>
          <w:tcPr>
            <w:tcW w:w="1591" w:type="dxa"/>
            <w:vAlign w:val="bottom"/>
          </w:tcPr>
          <w:p w14:paraId="6703C17E" w14:textId="77777777" w:rsidR="00005B3F" w:rsidRPr="00005B3F" w:rsidRDefault="00005B3F" w:rsidP="00005B3F">
            <w:pPr>
              <w:pStyle w:val="Body"/>
              <w:rPr>
                <w:rFonts w:cs="Arial"/>
                <w:sz w:val="18"/>
                <w:szCs w:val="18"/>
              </w:rPr>
            </w:pPr>
          </w:p>
        </w:tc>
        <w:tc>
          <w:tcPr>
            <w:tcW w:w="1656" w:type="dxa"/>
            <w:vAlign w:val="bottom"/>
          </w:tcPr>
          <w:p w14:paraId="1622DCF6" w14:textId="4D2B8823" w:rsidR="00005B3F" w:rsidRPr="00005B3F" w:rsidRDefault="00005B3F" w:rsidP="00005B3F">
            <w:pPr>
              <w:pStyle w:val="Body"/>
              <w:rPr>
                <w:rFonts w:cs="Arial"/>
                <w:sz w:val="18"/>
                <w:szCs w:val="18"/>
              </w:rPr>
            </w:pPr>
            <w:r w:rsidRPr="00005B3F">
              <w:rPr>
                <w:rFonts w:cs="Arial"/>
                <w:color w:val="000000"/>
                <w:sz w:val="18"/>
                <w:szCs w:val="18"/>
              </w:rPr>
              <w:t>1.2%</w:t>
            </w:r>
          </w:p>
        </w:tc>
        <w:tc>
          <w:tcPr>
            <w:tcW w:w="1721" w:type="dxa"/>
            <w:vAlign w:val="bottom"/>
          </w:tcPr>
          <w:p w14:paraId="52838935" w14:textId="70490407" w:rsidR="00005B3F" w:rsidRPr="00005B3F" w:rsidRDefault="00005B3F" w:rsidP="00005B3F">
            <w:pPr>
              <w:pStyle w:val="Body"/>
              <w:rPr>
                <w:rFonts w:cs="Arial"/>
                <w:sz w:val="18"/>
                <w:szCs w:val="18"/>
              </w:rPr>
            </w:pPr>
            <w:r w:rsidRPr="00005B3F">
              <w:rPr>
                <w:rFonts w:cs="Arial"/>
                <w:color w:val="000000"/>
                <w:sz w:val="18"/>
                <w:szCs w:val="18"/>
              </w:rPr>
              <w:t>1.1%</w:t>
            </w:r>
          </w:p>
        </w:tc>
        <w:tc>
          <w:tcPr>
            <w:tcW w:w="1217" w:type="dxa"/>
            <w:vAlign w:val="bottom"/>
          </w:tcPr>
          <w:p w14:paraId="1B3386CE" w14:textId="19638C7E" w:rsidR="00005B3F" w:rsidRPr="00005B3F" w:rsidRDefault="00005B3F" w:rsidP="00005B3F">
            <w:pPr>
              <w:pStyle w:val="Body"/>
              <w:rPr>
                <w:rFonts w:cs="Arial"/>
                <w:sz w:val="18"/>
                <w:szCs w:val="18"/>
              </w:rPr>
            </w:pPr>
            <w:r w:rsidRPr="00005B3F">
              <w:rPr>
                <w:rFonts w:cs="Arial"/>
                <w:color w:val="000000"/>
                <w:sz w:val="18"/>
                <w:szCs w:val="18"/>
              </w:rPr>
              <w:t>14.0%</w:t>
            </w:r>
          </w:p>
        </w:tc>
        <w:tc>
          <w:tcPr>
            <w:tcW w:w="1250" w:type="dxa"/>
            <w:vAlign w:val="bottom"/>
          </w:tcPr>
          <w:p w14:paraId="22C74A6E" w14:textId="02B4858C" w:rsidR="00005B3F" w:rsidRPr="00005B3F" w:rsidRDefault="00005B3F" w:rsidP="00005B3F">
            <w:pPr>
              <w:pStyle w:val="Body"/>
              <w:rPr>
                <w:rFonts w:cs="Arial"/>
                <w:sz w:val="18"/>
                <w:szCs w:val="18"/>
              </w:rPr>
            </w:pPr>
            <w:r w:rsidRPr="00005B3F">
              <w:rPr>
                <w:rFonts w:cs="Arial"/>
                <w:color w:val="000000"/>
                <w:sz w:val="18"/>
                <w:szCs w:val="18"/>
              </w:rPr>
              <w:t>12.1%</w:t>
            </w:r>
          </w:p>
        </w:tc>
      </w:tr>
      <w:tr w:rsidR="00005B3F" w:rsidRPr="00005B3F" w14:paraId="570BBCD0" w14:textId="77777777" w:rsidTr="00C2099D">
        <w:tc>
          <w:tcPr>
            <w:tcW w:w="1625" w:type="dxa"/>
            <w:vAlign w:val="bottom"/>
          </w:tcPr>
          <w:p w14:paraId="7192F2EC" w14:textId="0C67BBEF" w:rsidR="00005B3F" w:rsidRPr="00005B3F" w:rsidRDefault="00005B3F" w:rsidP="00005B3F">
            <w:pPr>
              <w:pStyle w:val="Body"/>
              <w:rPr>
                <w:rFonts w:cs="Arial"/>
                <w:sz w:val="18"/>
                <w:szCs w:val="18"/>
              </w:rPr>
            </w:pPr>
            <w:r w:rsidRPr="00005B3F">
              <w:rPr>
                <w:rFonts w:cs="Arial"/>
                <w:color w:val="000000"/>
                <w:sz w:val="18"/>
                <w:szCs w:val="18"/>
              </w:rPr>
              <w:t>1/02/2021</w:t>
            </w:r>
          </w:p>
        </w:tc>
        <w:tc>
          <w:tcPr>
            <w:tcW w:w="1591" w:type="dxa"/>
            <w:vAlign w:val="bottom"/>
          </w:tcPr>
          <w:p w14:paraId="2D7E488A" w14:textId="7F7979A9" w:rsidR="00005B3F" w:rsidRPr="00005B3F" w:rsidRDefault="00005B3F" w:rsidP="00005B3F">
            <w:pPr>
              <w:pStyle w:val="Body"/>
              <w:rPr>
                <w:rFonts w:cs="Arial"/>
                <w:sz w:val="18"/>
                <w:szCs w:val="18"/>
              </w:rPr>
            </w:pPr>
            <w:r w:rsidRPr="00005B3F">
              <w:rPr>
                <w:rFonts w:cs="Arial"/>
                <w:color w:val="000000"/>
                <w:sz w:val="18"/>
                <w:szCs w:val="18"/>
              </w:rPr>
              <w:t>R2</w:t>
            </w:r>
          </w:p>
        </w:tc>
        <w:tc>
          <w:tcPr>
            <w:tcW w:w="1656" w:type="dxa"/>
            <w:vAlign w:val="bottom"/>
          </w:tcPr>
          <w:p w14:paraId="60B192E6" w14:textId="51568AB7" w:rsidR="00005B3F" w:rsidRPr="00005B3F" w:rsidRDefault="00005B3F" w:rsidP="00005B3F">
            <w:pPr>
              <w:pStyle w:val="Body"/>
              <w:rPr>
                <w:rFonts w:cs="Arial"/>
                <w:sz w:val="18"/>
                <w:szCs w:val="18"/>
              </w:rPr>
            </w:pPr>
            <w:r w:rsidRPr="00005B3F">
              <w:rPr>
                <w:rFonts w:cs="Arial"/>
                <w:color w:val="000000"/>
                <w:sz w:val="18"/>
                <w:szCs w:val="18"/>
              </w:rPr>
              <w:t>4.7%</w:t>
            </w:r>
          </w:p>
        </w:tc>
        <w:tc>
          <w:tcPr>
            <w:tcW w:w="1721" w:type="dxa"/>
            <w:vAlign w:val="bottom"/>
          </w:tcPr>
          <w:p w14:paraId="175D674F" w14:textId="0FAAAFDD" w:rsidR="00005B3F" w:rsidRPr="00005B3F" w:rsidRDefault="00005B3F" w:rsidP="00005B3F">
            <w:pPr>
              <w:pStyle w:val="Body"/>
              <w:rPr>
                <w:rFonts w:cs="Arial"/>
                <w:sz w:val="18"/>
                <w:szCs w:val="18"/>
              </w:rPr>
            </w:pPr>
            <w:r w:rsidRPr="00005B3F">
              <w:rPr>
                <w:rFonts w:cs="Arial"/>
                <w:color w:val="000000"/>
                <w:sz w:val="18"/>
                <w:szCs w:val="18"/>
              </w:rPr>
              <w:t>4.1%</w:t>
            </w:r>
          </w:p>
        </w:tc>
        <w:tc>
          <w:tcPr>
            <w:tcW w:w="1217" w:type="dxa"/>
            <w:vAlign w:val="bottom"/>
          </w:tcPr>
          <w:p w14:paraId="75510ECC" w14:textId="09885B07" w:rsidR="00005B3F" w:rsidRPr="00005B3F" w:rsidRDefault="00005B3F" w:rsidP="00005B3F">
            <w:pPr>
              <w:pStyle w:val="Body"/>
              <w:rPr>
                <w:rFonts w:cs="Arial"/>
                <w:sz w:val="18"/>
                <w:szCs w:val="18"/>
              </w:rPr>
            </w:pPr>
            <w:r w:rsidRPr="00005B3F">
              <w:rPr>
                <w:rFonts w:cs="Arial"/>
                <w:color w:val="000000"/>
                <w:sz w:val="18"/>
                <w:szCs w:val="18"/>
              </w:rPr>
              <w:t>18.7%</w:t>
            </w:r>
          </w:p>
        </w:tc>
        <w:tc>
          <w:tcPr>
            <w:tcW w:w="1250" w:type="dxa"/>
            <w:vAlign w:val="bottom"/>
          </w:tcPr>
          <w:p w14:paraId="41B1A4CA" w14:textId="1764F46D" w:rsidR="00005B3F" w:rsidRPr="00005B3F" w:rsidRDefault="00005B3F" w:rsidP="00005B3F">
            <w:pPr>
              <w:pStyle w:val="Body"/>
              <w:rPr>
                <w:rFonts w:cs="Arial"/>
                <w:sz w:val="18"/>
                <w:szCs w:val="18"/>
              </w:rPr>
            </w:pPr>
            <w:r w:rsidRPr="00005B3F">
              <w:rPr>
                <w:rFonts w:cs="Arial"/>
                <w:color w:val="000000"/>
                <w:sz w:val="18"/>
                <w:szCs w:val="18"/>
              </w:rPr>
              <w:t>16.2%</w:t>
            </w:r>
          </w:p>
        </w:tc>
      </w:tr>
      <w:tr w:rsidR="00005B3F" w:rsidRPr="00005B3F" w14:paraId="662BC5C1" w14:textId="77777777" w:rsidTr="00C2099D">
        <w:tc>
          <w:tcPr>
            <w:tcW w:w="1625" w:type="dxa"/>
            <w:vAlign w:val="bottom"/>
          </w:tcPr>
          <w:p w14:paraId="785752D2" w14:textId="09778421" w:rsidR="00005B3F" w:rsidRPr="00005B3F" w:rsidRDefault="00005B3F" w:rsidP="00005B3F">
            <w:pPr>
              <w:pStyle w:val="Body"/>
              <w:rPr>
                <w:rFonts w:cs="Arial"/>
                <w:sz w:val="18"/>
                <w:szCs w:val="18"/>
              </w:rPr>
            </w:pPr>
            <w:r w:rsidRPr="00005B3F">
              <w:rPr>
                <w:rFonts w:cs="Arial"/>
                <w:color w:val="000000"/>
                <w:sz w:val="18"/>
                <w:szCs w:val="18"/>
              </w:rPr>
              <w:t>2/02/2021</w:t>
            </w:r>
          </w:p>
        </w:tc>
        <w:tc>
          <w:tcPr>
            <w:tcW w:w="1591" w:type="dxa"/>
            <w:vAlign w:val="bottom"/>
          </w:tcPr>
          <w:p w14:paraId="49114BA2" w14:textId="77777777" w:rsidR="00005B3F" w:rsidRPr="00005B3F" w:rsidRDefault="00005B3F" w:rsidP="00005B3F">
            <w:pPr>
              <w:pStyle w:val="Body"/>
              <w:rPr>
                <w:rFonts w:cs="Arial"/>
                <w:sz w:val="18"/>
                <w:szCs w:val="18"/>
              </w:rPr>
            </w:pPr>
          </w:p>
        </w:tc>
        <w:tc>
          <w:tcPr>
            <w:tcW w:w="1656" w:type="dxa"/>
            <w:vAlign w:val="bottom"/>
          </w:tcPr>
          <w:p w14:paraId="378F5DBE" w14:textId="2CC46300" w:rsidR="00005B3F" w:rsidRPr="00005B3F" w:rsidRDefault="00005B3F" w:rsidP="00005B3F">
            <w:pPr>
              <w:pStyle w:val="Body"/>
              <w:rPr>
                <w:rFonts w:cs="Arial"/>
                <w:sz w:val="18"/>
                <w:szCs w:val="18"/>
              </w:rPr>
            </w:pPr>
            <w:r w:rsidRPr="00005B3F">
              <w:rPr>
                <w:rFonts w:cs="Arial"/>
                <w:color w:val="000000"/>
                <w:sz w:val="18"/>
                <w:szCs w:val="18"/>
              </w:rPr>
              <w:t>0.4%</w:t>
            </w:r>
          </w:p>
        </w:tc>
        <w:tc>
          <w:tcPr>
            <w:tcW w:w="1721" w:type="dxa"/>
            <w:vAlign w:val="bottom"/>
          </w:tcPr>
          <w:p w14:paraId="120C1E57" w14:textId="27F48B0F" w:rsidR="00005B3F" w:rsidRPr="00005B3F" w:rsidRDefault="00005B3F" w:rsidP="00005B3F">
            <w:pPr>
              <w:pStyle w:val="Body"/>
              <w:rPr>
                <w:rFonts w:cs="Arial"/>
                <w:sz w:val="18"/>
                <w:szCs w:val="18"/>
              </w:rPr>
            </w:pPr>
            <w:r w:rsidRPr="00005B3F">
              <w:rPr>
                <w:rFonts w:cs="Arial"/>
                <w:color w:val="000000"/>
                <w:sz w:val="18"/>
                <w:szCs w:val="18"/>
              </w:rPr>
              <w:t>0.3%</w:t>
            </w:r>
          </w:p>
        </w:tc>
        <w:tc>
          <w:tcPr>
            <w:tcW w:w="1217" w:type="dxa"/>
            <w:vAlign w:val="bottom"/>
          </w:tcPr>
          <w:p w14:paraId="75F49AB0" w14:textId="03BF9C08" w:rsidR="00005B3F" w:rsidRPr="00005B3F" w:rsidRDefault="00005B3F" w:rsidP="00005B3F">
            <w:pPr>
              <w:pStyle w:val="Body"/>
              <w:rPr>
                <w:rFonts w:cs="Arial"/>
                <w:sz w:val="18"/>
                <w:szCs w:val="18"/>
              </w:rPr>
            </w:pPr>
            <w:r w:rsidRPr="00005B3F">
              <w:rPr>
                <w:rFonts w:cs="Arial"/>
                <w:color w:val="000000"/>
                <w:sz w:val="18"/>
                <w:szCs w:val="18"/>
              </w:rPr>
              <w:t>19.1%</w:t>
            </w:r>
          </w:p>
        </w:tc>
        <w:tc>
          <w:tcPr>
            <w:tcW w:w="1250" w:type="dxa"/>
            <w:vAlign w:val="bottom"/>
          </w:tcPr>
          <w:p w14:paraId="43DF3CC9" w14:textId="3A4D560D" w:rsidR="00005B3F" w:rsidRPr="00005B3F" w:rsidRDefault="00005B3F" w:rsidP="00005B3F">
            <w:pPr>
              <w:pStyle w:val="Body"/>
              <w:rPr>
                <w:rFonts w:cs="Arial"/>
                <w:sz w:val="18"/>
                <w:szCs w:val="18"/>
              </w:rPr>
            </w:pPr>
            <w:r w:rsidRPr="00005B3F">
              <w:rPr>
                <w:rFonts w:cs="Arial"/>
                <w:color w:val="000000"/>
                <w:sz w:val="18"/>
                <w:szCs w:val="18"/>
              </w:rPr>
              <w:t>16.6%</w:t>
            </w:r>
          </w:p>
        </w:tc>
      </w:tr>
      <w:tr w:rsidR="00005B3F" w:rsidRPr="00005B3F" w14:paraId="6C035287" w14:textId="77777777" w:rsidTr="00C2099D">
        <w:tc>
          <w:tcPr>
            <w:tcW w:w="1625" w:type="dxa"/>
            <w:vAlign w:val="bottom"/>
          </w:tcPr>
          <w:p w14:paraId="384E7C0B" w14:textId="3439AAF4" w:rsidR="00005B3F" w:rsidRPr="00005B3F" w:rsidRDefault="00005B3F" w:rsidP="00005B3F">
            <w:pPr>
              <w:pStyle w:val="Body"/>
              <w:rPr>
                <w:rFonts w:cs="Arial"/>
                <w:sz w:val="18"/>
                <w:szCs w:val="18"/>
              </w:rPr>
            </w:pPr>
            <w:r w:rsidRPr="00005B3F">
              <w:rPr>
                <w:rFonts w:cs="Arial"/>
                <w:color w:val="000000"/>
                <w:sz w:val="18"/>
                <w:szCs w:val="18"/>
              </w:rPr>
              <w:t>3/02/2021</w:t>
            </w:r>
          </w:p>
        </w:tc>
        <w:tc>
          <w:tcPr>
            <w:tcW w:w="1591" w:type="dxa"/>
            <w:vAlign w:val="bottom"/>
          </w:tcPr>
          <w:p w14:paraId="35F9804C" w14:textId="77777777" w:rsidR="00005B3F" w:rsidRPr="00005B3F" w:rsidRDefault="00005B3F" w:rsidP="00005B3F">
            <w:pPr>
              <w:pStyle w:val="Body"/>
              <w:rPr>
                <w:rFonts w:cs="Arial"/>
                <w:sz w:val="18"/>
                <w:szCs w:val="18"/>
              </w:rPr>
            </w:pPr>
          </w:p>
        </w:tc>
        <w:tc>
          <w:tcPr>
            <w:tcW w:w="1656" w:type="dxa"/>
            <w:vAlign w:val="bottom"/>
          </w:tcPr>
          <w:p w14:paraId="3FBBB655" w14:textId="577C05BB"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1F4EA2BD" w14:textId="488327BD"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26C5E78E" w14:textId="484329CB" w:rsidR="00005B3F" w:rsidRPr="00005B3F" w:rsidRDefault="00005B3F" w:rsidP="00005B3F">
            <w:pPr>
              <w:pStyle w:val="Body"/>
              <w:rPr>
                <w:rFonts w:cs="Arial"/>
                <w:sz w:val="18"/>
                <w:szCs w:val="18"/>
              </w:rPr>
            </w:pPr>
            <w:r w:rsidRPr="00005B3F">
              <w:rPr>
                <w:rFonts w:cs="Arial"/>
                <w:color w:val="000000"/>
                <w:sz w:val="18"/>
                <w:szCs w:val="18"/>
              </w:rPr>
              <w:t>19.2%</w:t>
            </w:r>
          </w:p>
        </w:tc>
        <w:tc>
          <w:tcPr>
            <w:tcW w:w="1250" w:type="dxa"/>
            <w:vAlign w:val="bottom"/>
          </w:tcPr>
          <w:p w14:paraId="11510396" w14:textId="2C03BC59" w:rsidR="00005B3F" w:rsidRPr="00005B3F" w:rsidRDefault="00005B3F" w:rsidP="00005B3F">
            <w:pPr>
              <w:pStyle w:val="Body"/>
              <w:rPr>
                <w:rFonts w:cs="Arial"/>
                <w:sz w:val="18"/>
                <w:szCs w:val="18"/>
              </w:rPr>
            </w:pPr>
            <w:r w:rsidRPr="00005B3F">
              <w:rPr>
                <w:rFonts w:cs="Arial"/>
                <w:color w:val="000000"/>
                <w:sz w:val="18"/>
                <w:szCs w:val="18"/>
              </w:rPr>
              <w:t>16.7%</w:t>
            </w:r>
          </w:p>
        </w:tc>
      </w:tr>
      <w:tr w:rsidR="00005B3F" w:rsidRPr="00005B3F" w14:paraId="46F8E3BD" w14:textId="77777777" w:rsidTr="00C2099D">
        <w:tc>
          <w:tcPr>
            <w:tcW w:w="1625" w:type="dxa"/>
            <w:vAlign w:val="bottom"/>
          </w:tcPr>
          <w:p w14:paraId="5681F85B" w14:textId="37C30875" w:rsidR="00005B3F" w:rsidRPr="00005B3F" w:rsidRDefault="00005B3F" w:rsidP="00005B3F">
            <w:pPr>
              <w:pStyle w:val="Body"/>
              <w:rPr>
                <w:rFonts w:cs="Arial"/>
                <w:sz w:val="18"/>
                <w:szCs w:val="18"/>
              </w:rPr>
            </w:pPr>
            <w:r w:rsidRPr="00005B3F">
              <w:rPr>
                <w:rFonts w:cs="Arial"/>
                <w:color w:val="000000"/>
                <w:sz w:val="18"/>
                <w:szCs w:val="18"/>
              </w:rPr>
              <w:t>4/02/2021</w:t>
            </w:r>
          </w:p>
        </w:tc>
        <w:tc>
          <w:tcPr>
            <w:tcW w:w="1591" w:type="dxa"/>
            <w:vAlign w:val="bottom"/>
          </w:tcPr>
          <w:p w14:paraId="5321A9E0" w14:textId="32C0D6A5" w:rsidR="00005B3F" w:rsidRPr="00005B3F" w:rsidRDefault="00005B3F" w:rsidP="00005B3F">
            <w:pPr>
              <w:pStyle w:val="Body"/>
              <w:rPr>
                <w:rFonts w:cs="Arial"/>
                <w:sz w:val="18"/>
                <w:szCs w:val="18"/>
              </w:rPr>
            </w:pPr>
            <w:r w:rsidRPr="00005B3F">
              <w:rPr>
                <w:rFonts w:cs="Arial"/>
                <w:color w:val="000000"/>
                <w:sz w:val="18"/>
                <w:szCs w:val="18"/>
              </w:rPr>
              <w:t>R3, INFR Start</w:t>
            </w:r>
          </w:p>
        </w:tc>
        <w:tc>
          <w:tcPr>
            <w:tcW w:w="1656" w:type="dxa"/>
            <w:vAlign w:val="bottom"/>
          </w:tcPr>
          <w:p w14:paraId="4D7EE904" w14:textId="08EBA28A" w:rsidR="00005B3F" w:rsidRPr="00005B3F" w:rsidRDefault="00005B3F" w:rsidP="00005B3F">
            <w:pPr>
              <w:pStyle w:val="Body"/>
              <w:rPr>
                <w:rFonts w:cs="Arial"/>
                <w:sz w:val="18"/>
                <w:szCs w:val="18"/>
              </w:rPr>
            </w:pPr>
            <w:r w:rsidRPr="00005B3F">
              <w:rPr>
                <w:rFonts w:cs="Arial"/>
                <w:color w:val="000000"/>
                <w:sz w:val="18"/>
                <w:szCs w:val="18"/>
              </w:rPr>
              <w:t>2.3%</w:t>
            </w:r>
          </w:p>
        </w:tc>
        <w:tc>
          <w:tcPr>
            <w:tcW w:w="1721" w:type="dxa"/>
            <w:vAlign w:val="bottom"/>
          </w:tcPr>
          <w:p w14:paraId="18BE14D9" w14:textId="747AF77A" w:rsidR="00005B3F" w:rsidRPr="00005B3F" w:rsidRDefault="00005B3F" w:rsidP="00005B3F">
            <w:pPr>
              <w:pStyle w:val="Body"/>
              <w:rPr>
                <w:rFonts w:cs="Arial"/>
                <w:sz w:val="18"/>
                <w:szCs w:val="18"/>
              </w:rPr>
            </w:pPr>
            <w:r w:rsidRPr="00005B3F">
              <w:rPr>
                <w:rFonts w:cs="Arial"/>
                <w:color w:val="000000"/>
                <w:sz w:val="18"/>
                <w:szCs w:val="18"/>
              </w:rPr>
              <w:t>1.9%</w:t>
            </w:r>
          </w:p>
        </w:tc>
        <w:tc>
          <w:tcPr>
            <w:tcW w:w="1217" w:type="dxa"/>
            <w:vAlign w:val="bottom"/>
          </w:tcPr>
          <w:p w14:paraId="4F328CDE" w14:textId="510DB7A9" w:rsidR="00005B3F" w:rsidRPr="00005B3F" w:rsidRDefault="00005B3F" w:rsidP="00005B3F">
            <w:pPr>
              <w:pStyle w:val="Body"/>
              <w:rPr>
                <w:rFonts w:cs="Arial"/>
                <w:sz w:val="18"/>
                <w:szCs w:val="18"/>
              </w:rPr>
            </w:pPr>
            <w:r w:rsidRPr="00005B3F">
              <w:rPr>
                <w:rFonts w:cs="Arial"/>
                <w:color w:val="000000"/>
                <w:sz w:val="18"/>
                <w:szCs w:val="18"/>
              </w:rPr>
              <w:t>21.6%</w:t>
            </w:r>
          </w:p>
        </w:tc>
        <w:tc>
          <w:tcPr>
            <w:tcW w:w="1250" w:type="dxa"/>
            <w:vAlign w:val="bottom"/>
          </w:tcPr>
          <w:p w14:paraId="6152F7CA" w14:textId="678922A9" w:rsidR="00005B3F" w:rsidRPr="00005B3F" w:rsidRDefault="00005B3F" w:rsidP="00005B3F">
            <w:pPr>
              <w:pStyle w:val="Body"/>
              <w:rPr>
                <w:rFonts w:cs="Arial"/>
                <w:sz w:val="18"/>
                <w:szCs w:val="18"/>
              </w:rPr>
            </w:pPr>
            <w:r w:rsidRPr="00005B3F">
              <w:rPr>
                <w:rFonts w:cs="Arial"/>
                <w:color w:val="000000"/>
                <w:sz w:val="18"/>
                <w:szCs w:val="18"/>
              </w:rPr>
              <w:t>18.6%</w:t>
            </w:r>
          </w:p>
        </w:tc>
      </w:tr>
      <w:tr w:rsidR="00005B3F" w:rsidRPr="00005B3F" w14:paraId="7544C484" w14:textId="77777777" w:rsidTr="00C2099D">
        <w:tc>
          <w:tcPr>
            <w:tcW w:w="1625" w:type="dxa"/>
            <w:vAlign w:val="bottom"/>
          </w:tcPr>
          <w:p w14:paraId="55459DF4" w14:textId="32885CDC" w:rsidR="00005B3F" w:rsidRPr="00005B3F" w:rsidRDefault="00005B3F" w:rsidP="00005B3F">
            <w:pPr>
              <w:pStyle w:val="Body"/>
              <w:rPr>
                <w:rFonts w:cs="Arial"/>
                <w:sz w:val="18"/>
                <w:szCs w:val="18"/>
              </w:rPr>
            </w:pPr>
            <w:r w:rsidRPr="00005B3F">
              <w:rPr>
                <w:rFonts w:cs="Arial"/>
                <w:color w:val="000000"/>
                <w:sz w:val="18"/>
                <w:szCs w:val="18"/>
              </w:rPr>
              <w:t>5/02/2021</w:t>
            </w:r>
          </w:p>
        </w:tc>
        <w:tc>
          <w:tcPr>
            <w:tcW w:w="1591" w:type="dxa"/>
            <w:vAlign w:val="bottom"/>
          </w:tcPr>
          <w:p w14:paraId="6AC980BD" w14:textId="77777777" w:rsidR="00005B3F" w:rsidRPr="00005B3F" w:rsidRDefault="00005B3F" w:rsidP="00005B3F">
            <w:pPr>
              <w:pStyle w:val="Body"/>
              <w:rPr>
                <w:rFonts w:cs="Arial"/>
                <w:sz w:val="18"/>
                <w:szCs w:val="18"/>
              </w:rPr>
            </w:pPr>
          </w:p>
        </w:tc>
        <w:tc>
          <w:tcPr>
            <w:tcW w:w="1656" w:type="dxa"/>
            <w:vAlign w:val="bottom"/>
          </w:tcPr>
          <w:p w14:paraId="4F5CD077" w14:textId="4185B2FD" w:rsidR="00005B3F" w:rsidRPr="00005B3F" w:rsidRDefault="00005B3F" w:rsidP="00005B3F">
            <w:pPr>
              <w:pStyle w:val="Body"/>
              <w:rPr>
                <w:rFonts w:cs="Arial"/>
                <w:sz w:val="18"/>
                <w:szCs w:val="18"/>
              </w:rPr>
            </w:pPr>
            <w:r w:rsidRPr="00005B3F">
              <w:rPr>
                <w:rFonts w:cs="Arial"/>
                <w:color w:val="000000"/>
                <w:sz w:val="18"/>
                <w:szCs w:val="18"/>
              </w:rPr>
              <w:t>0.6%</w:t>
            </w:r>
          </w:p>
        </w:tc>
        <w:tc>
          <w:tcPr>
            <w:tcW w:w="1721" w:type="dxa"/>
            <w:vAlign w:val="bottom"/>
          </w:tcPr>
          <w:p w14:paraId="36B63E2C" w14:textId="1C496924" w:rsidR="00005B3F" w:rsidRPr="00005B3F" w:rsidRDefault="00005B3F" w:rsidP="00005B3F">
            <w:pPr>
              <w:pStyle w:val="Body"/>
              <w:rPr>
                <w:rFonts w:cs="Arial"/>
                <w:sz w:val="18"/>
                <w:szCs w:val="18"/>
              </w:rPr>
            </w:pPr>
            <w:r w:rsidRPr="00005B3F">
              <w:rPr>
                <w:rFonts w:cs="Arial"/>
                <w:color w:val="000000"/>
                <w:sz w:val="18"/>
                <w:szCs w:val="18"/>
              </w:rPr>
              <w:t>0.5%</w:t>
            </w:r>
          </w:p>
        </w:tc>
        <w:tc>
          <w:tcPr>
            <w:tcW w:w="1217" w:type="dxa"/>
            <w:vAlign w:val="bottom"/>
          </w:tcPr>
          <w:p w14:paraId="087BE8C4" w14:textId="7136C3CF" w:rsidR="00005B3F" w:rsidRPr="00005B3F" w:rsidRDefault="00005B3F" w:rsidP="00005B3F">
            <w:pPr>
              <w:pStyle w:val="Body"/>
              <w:rPr>
                <w:rFonts w:cs="Arial"/>
                <w:sz w:val="18"/>
                <w:szCs w:val="18"/>
              </w:rPr>
            </w:pPr>
            <w:r w:rsidRPr="00005B3F">
              <w:rPr>
                <w:rFonts w:cs="Arial"/>
                <w:color w:val="000000"/>
                <w:sz w:val="18"/>
                <w:szCs w:val="18"/>
              </w:rPr>
              <w:t>22.1%</w:t>
            </w:r>
          </w:p>
        </w:tc>
        <w:tc>
          <w:tcPr>
            <w:tcW w:w="1250" w:type="dxa"/>
            <w:vAlign w:val="bottom"/>
          </w:tcPr>
          <w:p w14:paraId="149D6552" w14:textId="0B8A01E6" w:rsidR="00005B3F" w:rsidRPr="00005B3F" w:rsidRDefault="00005B3F" w:rsidP="00005B3F">
            <w:pPr>
              <w:pStyle w:val="Body"/>
              <w:rPr>
                <w:rFonts w:cs="Arial"/>
                <w:sz w:val="18"/>
                <w:szCs w:val="18"/>
              </w:rPr>
            </w:pPr>
            <w:r w:rsidRPr="00005B3F">
              <w:rPr>
                <w:rFonts w:cs="Arial"/>
                <w:color w:val="000000"/>
                <w:sz w:val="18"/>
                <w:szCs w:val="18"/>
              </w:rPr>
              <w:t>19.0%</w:t>
            </w:r>
          </w:p>
        </w:tc>
      </w:tr>
      <w:tr w:rsidR="00005B3F" w:rsidRPr="00005B3F" w14:paraId="7C35BFF0" w14:textId="77777777" w:rsidTr="00C2099D">
        <w:tc>
          <w:tcPr>
            <w:tcW w:w="1625" w:type="dxa"/>
            <w:vAlign w:val="bottom"/>
          </w:tcPr>
          <w:p w14:paraId="6A33F1F7" w14:textId="447257C8" w:rsidR="00005B3F" w:rsidRPr="00005B3F" w:rsidRDefault="00005B3F" w:rsidP="00005B3F">
            <w:pPr>
              <w:pStyle w:val="Body"/>
              <w:rPr>
                <w:rFonts w:cs="Arial"/>
                <w:sz w:val="18"/>
                <w:szCs w:val="18"/>
              </w:rPr>
            </w:pPr>
            <w:r w:rsidRPr="00005B3F">
              <w:rPr>
                <w:rFonts w:cs="Arial"/>
                <w:color w:val="000000"/>
                <w:sz w:val="18"/>
                <w:szCs w:val="18"/>
              </w:rPr>
              <w:t>6/02/2021</w:t>
            </w:r>
          </w:p>
        </w:tc>
        <w:tc>
          <w:tcPr>
            <w:tcW w:w="1591" w:type="dxa"/>
            <w:vAlign w:val="bottom"/>
          </w:tcPr>
          <w:p w14:paraId="65D66DDD" w14:textId="77777777" w:rsidR="00005B3F" w:rsidRPr="00005B3F" w:rsidRDefault="00005B3F" w:rsidP="00005B3F">
            <w:pPr>
              <w:pStyle w:val="Body"/>
              <w:rPr>
                <w:rFonts w:cs="Arial"/>
                <w:sz w:val="18"/>
                <w:szCs w:val="18"/>
              </w:rPr>
            </w:pPr>
          </w:p>
        </w:tc>
        <w:tc>
          <w:tcPr>
            <w:tcW w:w="1656" w:type="dxa"/>
            <w:vAlign w:val="bottom"/>
          </w:tcPr>
          <w:p w14:paraId="6E41AF05" w14:textId="7A4E0C27" w:rsidR="00005B3F" w:rsidRPr="00005B3F" w:rsidRDefault="00005B3F" w:rsidP="00005B3F">
            <w:pPr>
              <w:pStyle w:val="Body"/>
              <w:rPr>
                <w:rFonts w:cs="Arial"/>
                <w:sz w:val="18"/>
                <w:szCs w:val="18"/>
              </w:rPr>
            </w:pPr>
            <w:r w:rsidRPr="00005B3F">
              <w:rPr>
                <w:rFonts w:cs="Arial"/>
                <w:color w:val="000000"/>
                <w:sz w:val="18"/>
                <w:szCs w:val="18"/>
              </w:rPr>
              <w:t>0.3%</w:t>
            </w:r>
          </w:p>
        </w:tc>
        <w:tc>
          <w:tcPr>
            <w:tcW w:w="1721" w:type="dxa"/>
            <w:vAlign w:val="bottom"/>
          </w:tcPr>
          <w:p w14:paraId="68E436B2" w14:textId="622D8292" w:rsidR="00005B3F" w:rsidRPr="00005B3F" w:rsidRDefault="00005B3F" w:rsidP="00005B3F">
            <w:pPr>
              <w:pStyle w:val="Body"/>
              <w:rPr>
                <w:rFonts w:cs="Arial"/>
                <w:sz w:val="18"/>
                <w:szCs w:val="18"/>
              </w:rPr>
            </w:pPr>
            <w:r w:rsidRPr="00005B3F">
              <w:rPr>
                <w:rFonts w:cs="Arial"/>
                <w:color w:val="000000"/>
                <w:sz w:val="18"/>
                <w:szCs w:val="18"/>
              </w:rPr>
              <w:t>0.2%</w:t>
            </w:r>
          </w:p>
        </w:tc>
        <w:tc>
          <w:tcPr>
            <w:tcW w:w="1217" w:type="dxa"/>
            <w:vAlign w:val="bottom"/>
          </w:tcPr>
          <w:p w14:paraId="16132974" w14:textId="4FDA03AB" w:rsidR="00005B3F" w:rsidRPr="00005B3F" w:rsidRDefault="00005B3F" w:rsidP="00005B3F">
            <w:pPr>
              <w:pStyle w:val="Body"/>
              <w:rPr>
                <w:rFonts w:cs="Arial"/>
                <w:sz w:val="18"/>
                <w:szCs w:val="18"/>
              </w:rPr>
            </w:pPr>
            <w:r w:rsidRPr="00005B3F">
              <w:rPr>
                <w:rFonts w:cs="Arial"/>
                <w:color w:val="000000"/>
                <w:sz w:val="18"/>
                <w:szCs w:val="18"/>
              </w:rPr>
              <w:t>22.4%</w:t>
            </w:r>
          </w:p>
        </w:tc>
        <w:tc>
          <w:tcPr>
            <w:tcW w:w="1250" w:type="dxa"/>
            <w:vAlign w:val="bottom"/>
          </w:tcPr>
          <w:p w14:paraId="7829F1FF" w14:textId="2FFD464D" w:rsidR="00005B3F" w:rsidRPr="00005B3F" w:rsidRDefault="00005B3F" w:rsidP="00005B3F">
            <w:pPr>
              <w:pStyle w:val="Body"/>
              <w:rPr>
                <w:rFonts w:cs="Arial"/>
                <w:sz w:val="18"/>
                <w:szCs w:val="18"/>
              </w:rPr>
            </w:pPr>
            <w:r w:rsidRPr="00005B3F">
              <w:rPr>
                <w:rFonts w:cs="Arial"/>
                <w:color w:val="000000"/>
                <w:sz w:val="18"/>
                <w:szCs w:val="18"/>
              </w:rPr>
              <w:t>19.2%</w:t>
            </w:r>
          </w:p>
        </w:tc>
      </w:tr>
      <w:tr w:rsidR="00005B3F" w:rsidRPr="00005B3F" w14:paraId="072D1A83" w14:textId="77777777" w:rsidTr="00C2099D">
        <w:tc>
          <w:tcPr>
            <w:tcW w:w="1625" w:type="dxa"/>
            <w:vAlign w:val="bottom"/>
          </w:tcPr>
          <w:p w14:paraId="35116794" w14:textId="632C71B7" w:rsidR="00005B3F" w:rsidRPr="00005B3F" w:rsidRDefault="00005B3F" w:rsidP="00005B3F">
            <w:pPr>
              <w:pStyle w:val="Body"/>
              <w:rPr>
                <w:rFonts w:cs="Arial"/>
                <w:sz w:val="18"/>
                <w:szCs w:val="18"/>
              </w:rPr>
            </w:pPr>
            <w:r w:rsidRPr="00005B3F">
              <w:rPr>
                <w:rFonts w:cs="Arial"/>
                <w:color w:val="000000"/>
                <w:sz w:val="18"/>
                <w:szCs w:val="18"/>
              </w:rPr>
              <w:t>7/02/2021</w:t>
            </w:r>
          </w:p>
        </w:tc>
        <w:tc>
          <w:tcPr>
            <w:tcW w:w="1591" w:type="dxa"/>
            <w:vAlign w:val="bottom"/>
          </w:tcPr>
          <w:p w14:paraId="77BF694F" w14:textId="77777777" w:rsidR="00005B3F" w:rsidRPr="00005B3F" w:rsidRDefault="00005B3F" w:rsidP="00005B3F">
            <w:pPr>
              <w:pStyle w:val="Body"/>
              <w:rPr>
                <w:rFonts w:cs="Arial"/>
                <w:sz w:val="18"/>
                <w:szCs w:val="18"/>
              </w:rPr>
            </w:pPr>
          </w:p>
        </w:tc>
        <w:tc>
          <w:tcPr>
            <w:tcW w:w="1656" w:type="dxa"/>
            <w:vAlign w:val="bottom"/>
          </w:tcPr>
          <w:p w14:paraId="05380605" w14:textId="53F3B731"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514BAD48" w14:textId="4EF7210D"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5F437739" w14:textId="10B8E839" w:rsidR="00005B3F" w:rsidRPr="00005B3F" w:rsidRDefault="00005B3F" w:rsidP="00005B3F">
            <w:pPr>
              <w:pStyle w:val="Body"/>
              <w:rPr>
                <w:rFonts w:cs="Arial"/>
                <w:sz w:val="18"/>
                <w:szCs w:val="18"/>
              </w:rPr>
            </w:pPr>
            <w:r w:rsidRPr="00005B3F">
              <w:rPr>
                <w:rFonts w:cs="Arial"/>
                <w:color w:val="000000"/>
                <w:sz w:val="18"/>
                <w:szCs w:val="18"/>
              </w:rPr>
              <w:t>22.6%</w:t>
            </w:r>
          </w:p>
        </w:tc>
        <w:tc>
          <w:tcPr>
            <w:tcW w:w="1250" w:type="dxa"/>
            <w:vAlign w:val="bottom"/>
          </w:tcPr>
          <w:p w14:paraId="3A41BE44" w14:textId="719DDFC6" w:rsidR="00005B3F" w:rsidRPr="00005B3F" w:rsidRDefault="00005B3F" w:rsidP="00005B3F">
            <w:pPr>
              <w:pStyle w:val="Body"/>
              <w:rPr>
                <w:rFonts w:cs="Arial"/>
                <w:sz w:val="18"/>
                <w:szCs w:val="18"/>
              </w:rPr>
            </w:pPr>
            <w:r w:rsidRPr="00005B3F">
              <w:rPr>
                <w:rFonts w:cs="Arial"/>
                <w:color w:val="000000"/>
                <w:sz w:val="18"/>
                <w:szCs w:val="18"/>
              </w:rPr>
              <w:t>19.4%</w:t>
            </w:r>
          </w:p>
        </w:tc>
      </w:tr>
      <w:tr w:rsidR="00005B3F" w:rsidRPr="00005B3F" w14:paraId="60652473" w14:textId="77777777" w:rsidTr="00C2099D">
        <w:tc>
          <w:tcPr>
            <w:tcW w:w="1625" w:type="dxa"/>
            <w:vAlign w:val="bottom"/>
          </w:tcPr>
          <w:p w14:paraId="685EC4F7" w14:textId="7341967D" w:rsidR="00005B3F" w:rsidRPr="00005B3F" w:rsidRDefault="00005B3F" w:rsidP="00005B3F">
            <w:pPr>
              <w:pStyle w:val="Body"/>
              <w:rPr>
                <w:rFonts w:cs="Arial"/>
                <w:sz w:val="18"/>
                <w:szCs w:val="18"/>
              </w:rPr>
            </w:pPr>
            <w:r w:rsidRPr="00005B3F">
              <w:rPr>
                <w:rFonts w:cs="Arial"/>
                <w:color w:val="000000"/>
                <w:sz w:val="18"/>
                <w:szCs w:val="18"/>
              </w:rPr>
              <w:t>8/02/2021</w:t>
            </w:r>
          </w:p>
        </w:tc>
        <w:tc>
          <w:tcPr>
            <w:tcW w:w="1591" w:type="dxa"/>
            <w:vAlign w:val="bottom"/>
          </w:tcPr>
          <w:p w14:paraId="16B72C79" w14:textId="6BBBC654" w:rsidR="00005B3F" w:rsidRPr="00005B3F" w:rsidRDefault="00005B3F" w:rsidP="00005B3F">
            <w:pPr>
              <w:pStyle w:val="Body"/>
              <w:rPr>
                <w:rFonts w:cs="Arial"/>
                <w:sz w:val="18"/>
                <w:szCs w:val="18"/>
              </w:rPr>
            </w:pPr>
            <w:r w:rsidRPr="00005B3F">
              <w:rPr>
                <w:rFonts w:cs="Arial"/>
                <w:color w:val="000000"/>
                <w:sz w:val="18"/>
                <w:szCs w:val="18"/>
              </w:rPr>
              <w:t>R4, SMS1</w:t>
            </w:r>
          </w:p>
        </w:tc>
        <w:tc>
          <w:tcPr>
            <w:tcW w:w="1656" w:type="dxa"/>
            <w:vAlign w:val="bottom"/>
          </w:tcPr>
          <w:p w14:paraId="0C31D149" w14:textId="52060373" w:rsidR="00005B3F" w:rsidRPr="00005B3F" w:rsidRDefault="00005B3F" w:rsidP="00005B3F">
            <w:pPr>
              <w:pStyle w:val="Body"/>
              <w:rPr>
                <w:rFonts w:cs="Arial"/>
                <w:sz w:val="18"/>
                <w:szCs w:val="18"/>
              </w:rPr>
            </w:pPr>
            <w:r w:rsidRPr="00005B3F">
              <w:rPr>
                <w:rFonts w:cs="Arial"/>
                <w:color w:val="000000"/>
                <w:sz w:val="18"/>
                <w:szCs w:val="18"/>
              </w:rPr>
              <w:t>5.3%</w:t>
            </w:r>
          </w:p>
        </w:tc>
        <w:tc>
          <w:tcPr>
            <w:tcW w:w="1721" w:type="dxa"/>
            <w:vAlign w:val="bottom"/>
          </w:tcPr>
          <w:p w14:paraId="6E36A141" w14:textId="3502418B" w:rsidR="00005B3F" w:rsidRPr="00005B3F" w:rsidRDefault="00005B3F" w:rsidP="00005B3F">
            <w:pPr>
              <w:pStyle w:val="Body"/>
              <w:rPr>
                <w:rFonts w:cs="Arial"/>
                <w:sz w:val="18"/>
                <w:szCs w:val="18"/>
              </w:rPr>
            </w:pPr>
            <w:r w:rsidRPr="00005B3F">
              <w:rPr>
                <w:rFonts w:cs="Arial"/>
                <w:color w:val="000000"/>
                <w:sz w:val="18"/>
                <w:szCs w:val="18"/>
              </w:rPr>
              <w:t>4.3%</w:t>
            </w:r>
          </w:p>
        </w:tc>
        <w:tc>
          <w:tcPr>
            <w:tcW w:w="1217" w:type="dxa"/>
            <w:vAlign w:val="bottom"/>
          </w:tcPr>
          <w:p w14:paraId="40D51C3F" w14:textId="5901E1E1" w:rsidR="00005B3F" w:rsidRPr="00005B3F" w:rsidRDefault="00005B3F" w:rsidP="00005B3F">
            <w:pPr>
              <w:pStyle w:val="Body"/>
              <w:rPr>
                <w:rFonts w:cs="Arial"/>
                <w:sz w:val="18"/>
                <w:szCs w:val="18"/>
              </w:rPr>
            </w:pPr>
            <w:r w:rsidRPr="00005B3F">
              <w:rPr>
                <w:rFonts w:cs="Arial"/>
                <w:color w:val="000000"/>
                <w:sz w:val="18"/>
                <w:szCs w:val="18"/>
              </w:rPr>
              <w:t>27.9%</w:t>
            </w:r>
          </w:p>
        </w:tc>
        <w:tc>
          <w:tcPr>
            <w:tcW w:w="1250" w:type="dxa"/>
            <w:vAlign w:val="bottom"/>
          </w:tcPr>
          <w:p w14:paraId="4AA96A70" w14:textId="6F9820CA" w:rsidR="00005B3F" w:rsidRPr="00005B3F" w:rsidRDefault="00005B3F" w:rsidP="00005B3F">
            <w:pPr>
              <w:pStyle w:val="Body"/>
              <w:rPr>
                <w:rFonts w:cs="Arial"/>
                <w:sz w:val="18"/>
                <w:szCs w:val="18"/>
              </w:rPr>
            </w:pPr>
            <w:r w:rsidRPr="00005B3F">
              <w:rPr>
                <w:rFonts w:cs="Arial"/>
                <w:color w:val="000000"/>
                <w:sz w:val="18"/>
                <w:szCs w:val="18"/>
              </w:rPr>
              <w:t>23.7%</w:t>
            </w:r>
          </w:p>
        </w:tc>
      </w:tr>
      <w:tr w:rsidR="00005B3F" w:rsidRPr="00005B3F" w14:paraId="0FF5086E" w14:textId="77777777" w:rsidTr="00C2099D">
        <w:tc>
          <w:tcPr>
            <w:tcW w:w="1625" w:type="dxa"/>
            <w:vAlign w:val="bottom"/>
          </w:tcPr>
          <w:p w14:paraId="233440D9" w14:textId="7C967137" w:rsidR="00005B3F" w:rsidRPr="00005B3F" w:rsidRDefault="00005B3F" w:rsidP="00005B3F">
            <w:pPr>
              <w:pStyle w:val="Body"/>
              <w:rPr>
                <w:rFonts w:cs="Arial"/>
                <w:sz w:val="18"/>
                <w:szCs w:val="18"/>
              </w:rPr>
            </w:pPr>
            <w:r w:rsidRPr="00005B3F">
              <w:rPr>
                <w:rFonts w:cs="Arial"/>
                <w:color w:val="000000"/>
                <w:sz w:val="18"/>
                <w:szCs w:val="18"/>
              </w:rPr>
              <w:t>9/02/2021</w:t>
            </w:r>
          </w:p>
        </w:tc>
        <w:tc>
          <w:tcPr>
            <w:tcW w:w="1591" w:type="dxa"/>
            <w:vAlign w:val="bottom"/>
          </w:tcPr>
          <w:p w14:paraId="26A87BFB" w14:textId="77777777" w:rsidR="00005B3F" w:rsidRPr="00005B3F" w:rsidRDefault="00005B3F" w:rsidP="00005B3F">
            <w:pPr>
              <w:pStyle w:val="Body"/>
              <w:rPr>
                <w:rFonts w:cs="Arial"/>
                <w:sz w:val="18"/>
                <w:szCs w:val="18"/>
              </w:rPr>
            </w:pPr>
          </w:p>
        </w:tc>
        <w:tc>
          <w:tcPr>
            <w:tcW w:w="1656" w:type="dxa"/>
            <w:vAlign w:val="bottom"/>
          </w:tcPr>
          <w:p w14:paraId="28A91A09" w14:textId="7F0E675A" w:rsidR="00005B3F" w:rsidRPr="00005B3F" w:rsidRDefault="00005B3F" w:rsidP="00005B3F">
            <w:pPr>
              <w:pStyle w:val="Body"/>
              <w:rPr>
                <w:rFonts w:cs="Arial"/>
                <w:sz w:val="18"/>
                <w:szCs w:val="18"/>
              </w:rPr>
            </w:pPr>
            <w:r w:rsidRPr="00005B3F">
              <w:rPr>
                <w:rFonts w:cs="Arial"/>
                <w:color w:val="000000"/>
                <w:sz w:val="18"/>
                <w:szCs w:val="18"/>
              </w:rPr>
              <w:t>0.5%</w:t>
            </w:r>
          </w:p>
        </w:tc>
        <w:tc>
          <w:tcPr>
            <w:tcW w:w="1721" w:type="dxa"/>
            <w:vAlign w:val="bottom"/>
          </w:tcPr>
          <w:p w14:paraId="7A589A8A" w14:textId="3EC66A16" w:rsidR="00005B3F" w:rsidRPr="00005B3F" w:rsidRDefault="00005B3F" w:rsidP="00005B3F">
            <w:pPr>
              <w:pStyle w:val="Body"/>
              <w:rPr>
                <w:rFonts w:cs="Arial"/>
                <w:sz w:val="18"/>
                <w:szCs w:val="18"/>
              </w:rPr>
            </w:pPr>
            <w:r w:rsidRPr="00005B3F">
              <w:rPr>
                <w:rFonts w:cs="Arial"/>
                <w:color w:val="000000"/>
                <w:sz w:val="18"/>
                <w:szCs w:val="18"/>
              </w:rPr>
              <w:t>0.3%</w:t>
            </w:r>
          </w:p>
        </w:tc>
        <w:tc>
          <w:tcPr>
            <w:tcW w:w="1217" w:type="dxa"/>
            <w:vAlign w:val="bottom"/>
          </w:tcPr>
          <w:p w14:paraId="342DA714" w14:textId="09699299" w:rsidR="00005B3F" w:rsidRPr="00005B3F" w:rsidRDefault="00005B3F" w:rsidP="00005B3F">
            <w:pPr>
              <w:pStyle w:val="Body"/>
              <w:rPr>
                <w:rFonts w:cs="Arial"/>
                <w:sz w:val="18"/>
                <w:szCs w:val="18"/>
              </w:rPr>
            </w:pPr>
            <w:r w:rsidRPr="00005B3F">
              <w:rPr>
                <w:rFonts w:cs="Arial"/>
                <w:color w:val="000000"/>
                <w:sz w:val="18"/>
                <w:szCs w:val="18"/>
              </w:rPr>
              <w:t>28.4%</w:t>
            </w:r>
          </w:p>
        </w:tc>
        <w:tc>
          <w:tcPr>
            <w:tcW w:w="1250" w:type="dxa"/>
            <w:vAlign w:val="bottom"/>
          </w:tcPr>
          <w:p w14:paraId="566F8959" w14:textId="331F2958" w:rsidR="00005B3F" w:rsidRPr="00005B3F" w:rsidRDefault="00005B3F" w:rsidP="00005B3F">
            <w:pPr>
              <w:pStyle w:val="Body"/>
              <w:rPr>
                <w:rFonts w:cs="Arial"/>
                <w:sz w:val="18"/>
                <w:szCs w:val="18"/>
              </w:rPr>
            </w:pPr>
            <w:r w:rsidRPr="00005B3F">
              <w:rPr>
                <w:rFonts w:cs="Arial"/>
                <w:color w:val="000000"/>
                <w:sz w:val="18"/>
                <w:szCs w:val="18"/>
              </w:rPr>
              <w:t>24.1%</w:t>
            </w:r>
          </w:p>
        </w:tc>
      </w:tr>
      <w:tr w:rsidR="00005B3F" w:rsidRPr="00005B3F" w14:paraId="3D6D7741" w14:textId="77777777" w:rsidTr="00C2099D">
        <w:tc>
          <w:tcPr>
            <w:tcW w:w="1625" w:type="dxa"/>
            <w:vAlign w:val="bottom"/>
          </w:tcPr>
          <w:p w14:paraId="4651296B" w14:textId="49439600" w:rsidR="00005B3F" w:rsidRPr="00005B3F" w:rsidRDefault="00005B3F" w:rsidP="00005B3F">
            <w:pPr>
              <w:pStyle w:val="Body"/>
              <w:rPr>
                <w:rFonts w:cs="Arial"/>
                <w:sz w:val="18"/>
                <w:szCs w:val="18"/>
              </w:rPr>
            </w:pPr>
            <w:r w:rsidRPr="00005B3F">
              <w:rPr>
                <w:rFonts w:cs="Arial"/>
                <w:color w:val="000000"/>
                <w:sz w:val="18"/>
                <w:szCs w:val="18"/>
              </w:rPr>
              <w:t>10/02/2021</w:t>
            </w:r>
          </w:p>
        </w:tc>
        <w:tc>
          <w:tcPr>
            <w:tcW w:w="1591" w:type="dxa"/>
            <w:vAlign w:val="bottom"/>
          </w:tcPr>
          <w:p w14:paraId="32AED653" w14:textId="2E29BD10" w:rsidR="00005B3F" w:rsidRPr="00005B3F" w:rsidRDefault="00005B3F" w:rsidP="00005B3F">
            <w:pPr>
              <w:pStyle w:val="Body"/>
              <w:rPr>
                <w:rFonts w:cs="Arial"/>
                <w:sz w:val="18"/>
                <w:szCs w:val="18"/>
              </w:rPr>
            </w:pPr>
            <w:r w:rsidRPr="00005B3F">
              <w:rPr>
                <w:rFonts w:cs="Arial"/>
                <w:color w:val="000000"/>
                <w:sz w:val="18"/>
                <w:szCs w:val="18"/>
              </w:rPr>
              <w:t>R5</w:t>
            </w:r>
          </w:p>
        </w:tc>
        <w:tc>
          <w:tcPr>
            <w:tcW w:w="1656" w:type="dxa"/>
            <w:vAlign w:val="bottom"/>
          </w:tcPr>
          <w:p w14:paraId="7860E991" w14:textId="20ACC793" w:rsidR="00005B3F" w:rsidRPr="00005B3F" w:rsidRDefault="00005B3F" w:rsidP="00005B3F">
            <w:pPr>
              <w:pStyle w:val="Body"/>
              <w:rPr>
                <w:rFonts w:cs="Arial"/>
                <w:sz w:val="18"/>
                <w:szCs w:val="18"/>
              </w:rPr>
            </w:pPr>
            <w:r w:rsidRPr="00005B3F">
              <w:rPr>
                <w:rFonts w:cs="Arial"/>
                <w:color w:val="000000"/>
                <w:sz w:val="18"/>
                <w:szCs w:val="18"/>
              </w:rPr>
              <w:t>2.0%</w:t>
            </w:r>
          </w:p>
        </w:tc>
        <w:tc>
          <w:tcPr>
            <w:tcW w:w="1721" w:type="dxa"/>
            <w:vAlign w:val="bottom"/>
          </w:tcPr>
          <w:p w14:paraId="38ED6174" w14:textId="3090B3B1" w:rsidR="00005B3F" w:rsidRPr="00005B3F" w:rsidRDefault="00005B3F" w:rsidP="00005B3F">
            <w:pPr>
              <w:pStyle w:val="Body"/>
              <w:rPr>
                <w:rFonts w:cs="Arial"/>
                <w:sz w:val="18"/>
                <w:szCs w:val="18"/>
              </w:rPr>
            </w:pPr>
            <w:r w:rsidRPr="00005B3F">
              <w:rPr>
                <w:rFonts w:cs="Arial"/>
                <w:color w:val="000000"/>
                <w:sz w:val="18"/>
                <w:szCs w:val="18"/>
              </w:rPr>
              <w:t>1.5%</w:t>
            </w:r>
          </w:p>
        </w:tc>
        <w:tc>
          <w:tcPr>
            <w:tcW w:w="1217" w:type="dxa"/>
            <w:vAlign w:val="bottom"/>
          </w:tcPr>
          <w:p w14:paraId="05C069B3" w14:textId="016C48F5" w:rsidR="00005B3F" w:rsidRPr="00005B3F" w:rsidRDefault="00005B3F" w:rsidP="00005B3F">
            <w:pPr>
              <w:pStyle w:val="Body"/>
              <w:rPr>
                <w:rFonts w:cs="Arial"/>
                <w:sz w:val="18"/>
                <w:szCs w:val="18"/>
              </w:rPr>
            </w:pPr>
            <w:r w:rsidRPr="00005B3F">
              <w:rPr>
                <w:rFonts w:cs="Arial"/>
                <w:color w:val="000000"/>
                <w:sz w:val="18"/>
                <w:szCs w:val="18"/>
              </w:rPr>
              <w:t>30.4%</w:t>
            </w:r>
          </w:p>
        </w:tc>
        <w:tc>
          <w:tcPr>
            <w:tcW w:w="1250" w:type="dxa"/>
            <w:vAlign w:val="bottom"/>
          </w:tcPr>
          <w:p w14:paraId="41A3A13D" w14:textId="08EA9875" w:rsidR="00005B3F" w:rsidRPr="00005B3F" w:rsidRDefault="00005B3F" w:rsidP="00005B3F">
            <w:pPr>
              <w:pStyle w:val="Body"/>
              <w:rPr>
                <w:rFonts w:cs="Arial"/>
                <w:sz w:val="18"/>
                <w:szCs w:val="18"/>
              </w:rPr>
            </w:pPr>
            <w:r w:rsidRPr="00005B3F">
              <w:rPr>
                <w:rFonts w:cs="Arial"/>
                <w:color w:val="000000"/>
                <w:sz w:val="18"/>
                <w:szCs w:val="18"/>
              </w:rPr>
              <w:t>25.6%</w:t>
            </w:r>
          </w:p>
        </w:tc>
      </w:tr>
      <w:tr w:rsidR="00005B3F" w:rsidRPr="00005B3F" w14:paraId="03D07E41" w14:textId="77777777" w:rsidTr="00C2099D">
        <w:tc>
          <w:tcPr>
            <w:tcW w:w="1625" w:type="dxa"/>
            <w:vAlign w:val="bottom"/>
          </w:tcPr>
          <w:p w14:paraId="2B84C724" w14:textId="2BAED25C" w:rsidR="00005B3F" w:rsidRPr="00005B3F" w:rsidRDefault="00005B3F" w:rsidP="00005B3F">
            <w:pPr>
              <w:pStyle w:val="Body"/>
              <w:rPr>
                <w:rFonts w:cs="Arial"/>
                <w:sz w:val="18"/>
                <w:szCs w:val="18"/>
              </w:rPr>
            </w:pPr>
            <w:r w:rsidRPr="00005B3F">
              <w:rPr>
                <w:rFonts w:cs="Arial"/>
                <w:color w:val="000000"/>
                <w:sz w:val="18"/>
                <w:szCs w:val="18"/>
              </w:rPr>
              <w:t>11/02/2021</w:t>
            </w:r>
          </w:p>
        </w:tc>
        <w:tc>
          <w:tcPr>
            <w:tcW w:w="1591" w:type="dxa"/>
            <w:vAlign w:val="bottom"/>
          </w:tcPr>
          <w:p w14:paraId="1FD87158" w14:textId="77777777" w:rsidR="00005B3F" w:rsidRPr="00005B3F" w:rsidRDefault="00005B3F" w:rsidP="00005B3F">
            <w:pPr>
              <w:pStyle w:val="Body"/>
              <w:rPr>
                <w:rFonts w:cs="Arial"/>
                <w:sz w:val="18"/>
                <w:szCs w:val="18"/>
              </w:rPr>
            </w:pPr>
          </w:p>
        </w:tc>
        <w:tc>
          <w:tcPr>
            <w:tcW w:w="1656" w:type="dxa"/>
            <w:vAlign w:val="bottom"/>
          </w:tcPr>
          <w:p w14:paraId="4D80F876" w14:textId="521A4AF2" w:rsidR="00005B3F" w:rsidRPr="00005B3F" w:rsidRDefault="00005B3F" w:rsidP="00005B3F">
            <w:pPr>
              <w:pStyle w:val="Body"/>
              <w:rPr>
                <w:rFonts w:cs="Arial"/>
                <w:sz w:val="18"/>
                <w:szCs w:val="18"/>
              </w:rPr>
            </w:pPr>
            <w:r w:rsidRPr="00005B3F">
              <w:rPr>
                <w:rFonts w:cs="Arial"/>
                <w:color w:val="000000"/>
                <w:sz w:val="18"/>
                <w:szCs w:val="18"/>
              </w:rPr>
              <w:t>0.4%</w:t>
            </w:r>
          </w:p>
        </w:tc>
        <w:tc>
          <w:tcPr>
            <w:tcW w:w="1721" w:type="dxa"/>
            <w:vAlign w:val="bottom"/>
          </w:tcPr>
          <w:p w14:paraId="67C8A93F" w14:textId="5169B883" w:rsidR="00005B3F" w:rsidRPr="00005B3F" w:rsidRDefault="00005B3F" w:rsidP="00005B3F">
            <w:pPr>
              <w:pStyle w:val="Body"/>
              <w:rPr>
                <w:rFonts w:cs="Arial"/>
                <w:sz w:val="18"/>
                <w:szCs w:val="18"/>
              </w:rPr>
            </w:pPr>
            <w:r w:rsidRPr="00005B3F">
              <w:rPr>
                <w:rFonts w:cs="Arial"/>
                <w:color w:val="000000"/>
                <w:sz w:val="18"/>
                <w:szCs w:val="18"/>
              </w:rPr>
              <w:t>0.3%</w:t>
            </w:r>
          </w:p>
        </w:tc>
        <w:tc>
          <w:tcPr>
            <w:tcW w:w="1217" w:type="dxa"/>
            <w:vAlign w:val="bottom"/>
          </w:tcPr>
          <w:p w14:paraId="1811C2AF" w14:textId="16C223F7" w:rsidR="00005B3F" w:rsidRPr="00005B3F" w:rsidRDefault="00005B3F" w:rsidP="00005B3F">
            <w:pPr>
              <w:pStyle w:val="Body"/>
              <w:rPr>
                <w:rFonts w:cs="Arial"/>
                <w:sz w:val="18"/>
                <w:szCs w:val="18"/>
              </w:rPr>
            </w:pPr>
            <w:r w:rsidRPr="00005B3F">
              <w:rPr>
                <w:rFonts w:cs="Arial"/>
                <w:color w:val="000000"/>
                <w:sz w:val="18"/>
                <w:szCs w:val="18"/>
              </w:rPr>
              <w:t>30.8%</w:t>
            </w:r>
          </w:p>
        </w:tc>
        <w:tc>
          <w:tcPr>
            <w:tcW w:w="1250" w:type="dxa"/>
            <w:vAlign w:val="bottom"/>
          </w:tcPr>
          <w:p w14:paraId="7C668385" w14:textId="0D700950" w:rsidR="00005B3F" w:rsidRPr="00005B3F" w:rsidRDefault="00005B3F" w:rsidP="00005B3F">
            <w:pPr>
              <w:pStyle w:val="Body"/>
              <w:rPr>
                <w:rFonts w:cs="Arial"/>
                <w:sz w:val="18"/>
                <w:szCs w:val="18"/>
              </w:rPr>
            </w:pPr>
            <w:r w:rsidRPr="00005B3F">
              <w:rPr>
                <w:rFonts w:cs="Arial"/>
                <w:color w:val="000000"/>
                <w:sz w:val="18"/>
                <w:szCs w:val="18"/>
              </w:rPr>
              <w:t>25.9%</w:t>
            </w:r>
          </w:p>
        </w:tc>
      </w:tr>
      <w:tr w:rsidR="00005B3F" w:rsidRPr="00005B3F" w14:paraId="2539D5D3" w14:textId="77777777" w:rsidTr="00C2099D">
        <w:tc>
          <w:tcPr>
            <w:tcW w:w="1625" w:type="dxa"/>
            <w:vAlign w:val="bottom"/>
          </w:tcPr>
          <w:p w14:paraId="70883DAE" w14:textId="6F0D0582" w:rsidR="00005B3F" w:rsidRPr="00005B3F" w:rsidRDefault="00005B3F" w:rsidP="00005B3F">
            <w:pPr>
              <w:pStyle w:val="Body"/>
              <w:rPr>
                <w:rFonts w:cs="Arial"/>
                <w:sz w:val="18"/>
                <w:szCs w:val="18"/>
              </w:rPr>
            </w:pPr>
            <w:r w:rsidRPr="00005B3F">
              <w:rPr>
                <w:rFonts w:cs="Arial"/>
                <w:color w:val="000000"/>
                <w:sz w:val="18"/>
                <w:szCs w:val="18"/>
              </w:rPr>
              <w:t>12/02/2021</w:t>
            </w:r>
          </w:p>
        </w:tc>
        <w:tc>
          <w:tcPr>
            <w:tcW w:w="1591" w:type="dxa"/>
            <w:vAlign w:val="bottom"/>
          </w:tcPr>
          <w:p w14:paraId="35B333A6" w14:textId="1246D40D" w:rsidR="00005B3F" w:rsidRPr="00005B3F" w:rsidRDefault="00005B3F" w:rsidP="00005B3F">
            <w:pPr>
              <w:pStyle w:val="Body"/>
              <w:rPr>
                <w:rFonts w:cs="Arial"/>
                <w:sz w:val="18"/>
                <w:szCs w:val="18"/>
              </w:rPr>
            </w:pPr>
          </w:p>
        </w:tc>
        <w:tc>
          <w:tcPr>
            <w:tcW w:w="1656" w:type="dxa"/>
            <w:vAlign w:val="bottom"/>
          </w:tcPr>
          <w:p w14:paraId="36D12F76" w14:textId="5ED41B69"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121698A3" w14:textId="086A3B9F" w:rsidR="00005B3F" w:rsidRPr="00005B3F" w:rsidRDefault="00005B3F" w:rsidP="00005B3F">
            <w:pPr>
              <w:pStyle w:val="Body"/>
              <w:rPr>
                <w:rFonts w:cs="Arial"/>
                <w:sz w:val="18"/>
                <w:szCs w:val="18"/>
              </w:rPr>
            </w:pPr>
            <w:r w:rsidRPr="00005B3F">
              <w:rPr>
                <w:rFonts w:cs="Arial"/>
                <w:color w:val="000000"/>
                <w:sz w:val="18"/>
                <w:szCs w:val="18"/>
              </w:rPr>
              <w:t>0.2%</w:t>
            </w:r>
          </w:p>
        </w:tc>
        <w:tc>
          <w:tcPr>
            <w:tcW w:w="1217" w:type="dxa"/>
            <w:vAlign w:val="bottom"/>
          </w:tcPr>
          <w:p w14:paraId="07EA65BB" w14:textId="2FC76401" w:rsidR="00005B3F" w:rsidRPr="00005B3F" w:rsidRDefault="00005B3F" w:rsidP="00005B3F">
            <w:pPr>
              <w:pStyle w:val="Body"/>
              <w:rPr>
                <w:rFonts w:cs="Arial"/>
                <w:sz w:val="18"/>
                <w:szCs w:val="18"/>
              </w:rPr>
            </w:pPr>
            <w:r w:rsidRPr="00005B3F">
              <w:rPr>
                <w:rFonts w:cs="Arial"/>
                <w:color w:val="000000"/>
                <w:sz w:val="18"/>
                <w:szCs w:val="18"/>
              </w:rPr>
              <w:t>31.0%</w:t>
            </w:r>
          </w:p>
        </w:tc>
        <w:tc>
          <w:tcPr>
            <w:tcW w:w="1250" w:type="dxa"/>
            <w:vAlign w:val="bottom"/>
          </w:tcPr>
          <w:p w14:paraId="464D7978" w14:textId="1B19FB2C" w:rsidR="00005B3F" w:rsidRPr="00005B3F" w:rsidRDefault="00005B3F" w:rsidP="00005B3F">
            <w:pPr>
              <w:pStyle w:val="Body"/>
              <w:rPr>
                <w:rFonts w:cs="Arial"/>
                <w:sz w:val="18"/>
                <w:szCs w:val="18"/>
              </w:rPr>
            </w:pPr>
            <w:r w:rsidRPr="00005B3F">
              <w:rPr>
                <w:rFonts w:cs="Arial"/>
                <w:color w:val="000000"/>
                <w:sz w:val="18"/>
                <w:szCs w:val="18"/>
              </w:rPr>
              <w:t>26.1%</w:t>
            </w:r>
          </w:p>
        </w:tc>
      </w:tr>
      <w:tr w:rsidR="00005B3F" w:rsidRPr="00005B3F" w14:paraId="4CF4B5D3" w14:textId="77777777" w:rsidTr="00C2099D">
        <w:tc>
          <w:tcPr>
            <w:tcW w:w="1625" w:type="dxa"/>
            <w:vAlign w:val="bottom"/>
          </w:tcPr>
          <w:p w14:paraId="36CCC257" w14:textId="4CE899D1" w:rsidR="00005B3F" w:rsidRPr="00005B3F" w:rsidRDefault="00005B3F" w:rsidP="00005B3F">
            <w:pPr>
              <w:pStyle w:val="Body"/>
              <w:rPr>
                <w:rFonts w:cs="Arial"/>
                <w:sz w:val="18"/>
                <w:szCs w:val="18"/>
              </w:rPr>
            </w:pPr>
            <w:r w:rsidRPr="00005B3F">
              <w:rPr>
                <w:rFonts w:cs="Arial"/>
                <w:color w:val="000000"/>
                <w:sz w:val="18"/>
                <w:szCs w:val="18"/>
              </w:rPr>
              <w:t>13/02/2021</w:t>
            </w:r>
          </w:p>
        </w:tc>
        <w:tc>
          <w:tcPr>
            <w:tcW w:w="1591" w:type="dxa"/>
            <w:vAlign w:val="bottom"/>
          </w:tcPr>
          <w:p w14:paraId="68485068" w14:textId="77777777" w:rsidR="00005B3F" w:rsidRPr="00005B3F" w:rsidRDefault="00005B3F" w:rsidP="00005B3F">
            <w:pPr>
              <w:pStyle w:val="Body"/>
              <w:rPr>
                <w:rFonts w:cs="Arial"/>
                <w:sz w:val="18"/>
                <w:szCs w:val="18"/>
              </w:rPr>
            </w:pPr>
          </w:p>
        </w:tc>
        <w:tc>
          <w:tcPr>
            <w:tcW w:w="1656" w:type="dxa"/>
            <w:vAlign w:val="bottom"/>
          </w:tcPr>
          <w:p w14:paraId="39418697" w14:textId="63D78CF8" w:rsidR="00005B3F" w:rsidRPr="00005B3F" w:rsidRDefault="00005B3F" w:rsidP="00005B3F">
            <w:pPr>
              <w:pStyle w:val="Body"/>
              <w:rPr>
                <w:rFonts w:cs="Arial"/>
                <w:sz w:val="18"/>
                <w:szCs w:val="18"/>
              </w:rPr>
            </w:pPr>
            <w:r w:rsidRPr="00005B3F">
              <w:rPr>
                <w:rFonts w:cs="Arial"/>
                <w:color w:val="000000"/>
                <w:sz w:val="18"/>
                <w:szCs w:val="18"/>
              </w:rPr>
              <w:t>0.1%</w:t>
            </w:r>
          </w:p>
        </w:tc>
        <w:tc>
          <w:tcPr>
            <w:tcW w:w="1721" w:type="dxa"/>
            <w:vAlign w:val="bottom"/>
          </w:tcPr>
          <w:p w14:paraId="21D51C69" w14:textId="7025E1CC"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07AF9B8D" w14:textId="30253C87" w:rsidR="00005B3F" w:rsidRPr="00005B3F" w:rsidRDefault="00005B3F" w:rsidP="00005B3F">
            <w:pPr>
              <w:pStyle w:val="Body"/>
              <w:rPr>
                <w:rFonts w:cs="Arial"/>
                <w:sz w:val="18"/>
                <w:szCs w:val="18"/>
              </w:rPr>
            </w:pPr>
            <w:r w:rsidRPr="00005B3F">
              <w:rPr>
                <w:rFonts w:cs="Arial"/>
                <w:color w:val="000000"/>
                <w:sz w:val="18"/>
                <w:szCs w:val="18"/>
              </w:rPr>
              <w:t>31.1%</w:t>
            </w:r>
          </w:p>
        </w:tc>
        <w:tc>
          <w:tcPr>
            <w:tcW w:w="1250" w:type="dxa"/>
            <w:vAlign w:val="bottom"/>
          </w:tcPr>
          <w:p w14:paraId="76EF148F" w14:textId="0D28024E" w:rsidR="00005B3F" w:rsidRPr="00005B3F" w:rsidRDefault="00005B3F" w:rsidP="00005B3F">
            <w:pPr>
              <w:pStyle w:val="Body"/>
              <w:rPr>
                <w:rFonts w:cs="Arial"/>
                <w:sz w:val="18"/>
                <w:szCs w:val="18"/>
              </w:rPr>
            </w:pPr>
            <w:r w:rsidRPr="00005B3F">
              <w:rPr>
                <w:rFonts w:cs="Arial"/>
                <w:color w:val="000000"/>
                <w:sz w:val="18"/>
                <w:szCs w:val="18"/>
              </w:rPr>
              <w:t>26.1%</w:t>
            </w:r>
          </w:p>
        </w:tc>
      </w:tr>
      <w:tr w:rsidR="00005B3F" w:rsidRPr="00005B3F" w14:paraId="5D7CECD6" w14:textId="77777777" w:rsidTr="00C2099D">
        <w:tc>
          <w:tcPr>
            <w:tcW w:w="1625" w:type="dxa"/>
            <w:vAlign w:val="bottom"/>
          </w:tcPr>
          <w:p w14:paraId="62F02D80" w14:textId="4BED8836" w:rsidR="00005B3F" w:rsidRPr="00005B3F" w:rsidRDefault="00005B3F" w:rsidP="00005B3F">
            <w:pPr>
              <w:pStyle w:val="Body"/>
              <w:rPr>
                <w:rFonts w:cs="Arial"/>
                <w:sz w:val="18"/>
                <w:szCs w:val="18"/>
              </w:rPr>
            </w:pPr>
            <w:r w:rsidRPr="00005B3F">
              <w:rPr>
                <w:rFonts w:cs="Arial"/>
                <w:color w:val="000000"/>
                <w:sz w:val="18"/>
                <w:szCs w:val="18"/>
              </w:rPr>
              <w:t>14/02/2021</w:t>
            </w:r>
          </w:p>
        </w:tc>
        <w:tc>
          <w:tcPr>
            <w:tcW w:w="1591" w:type="dxa"/>
            <w:vAlign w:val="bottom"/>
          </w:tcPr>
          <w:p w14:paraId="330E7D23" w14:textId="77777777" w:rsidR="00005B3F" w:rsidRPr="00005B3F" w:rsidRDefault="00005B3F" w:rsidP="00005B3F">
            <w:pPr>
              <w:pStyle w:val="Body"/>
              <w:rPr>
                <w:rFonts w:cs="Arial"/>
                <w:sz w:val="18"/>
                <w:szCs w:val="18"/>
              </w:rPr>
            </w:pPr>
          </w:p>
        </w:tc>
        <w:tc>
          <w:tcPr>
            <w:tcW w:w="1656" w:type="dxa"/>
            <w:vAlign w:val="bottom"/>
          </w:tcPr>
          <w:p w14:paraId="4DE3884C" w14:textId="63FEFEA4" w:rsidR="00005B3F" w:rsidRPr="00005B3F" w:rsidRDefault="00005B3F" w:rsidP="00005B3F">
            <w:pPr>
              <w:pStyle w:val="Body"/>
              <w:rPr>
                <w:rFonts w:cs="Arial"/>
                <w:sz w:val="18"/>
                <w:szCs w:val="18"/>
              </w:rPr>
            </w:pPr>
            <w:r w:rsidRPr="00005B3F">
              <w:rPr>
                <w:rFonts w:cs="Arial"/>
                <w:color w:val="000000"/>
                <w:sz w:val="18"/>
                <w:szCs w:val="18"/>
              </w:rPr>
              <w:t>0.1%</w:t>
            </w:r>
          </w:p>
        </w:tc>
        <w:tc>
          <w:tcPr>
            <w:tcW w:w="1721" w:type="dxa"/>
            <w:vAlign w:val="bottom"/>
          </w:tcPr>
          <w:p w14:paraId="2CF0AA9F" w14:textId="531D9CB5"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27CE5587" w14:textId="6A6485DC" w:rsidR="00005B3F" w:rsidRPr="00005B3F" w:rsidRDefault="00005B3F" w:rsidP="00005B3F">
            <w:pPr>
              <w:pStyle w:val="Body"/>
              <w:rPr>
                <w:rFonts w:cs="Arial"/>
                <w:sz w:val="18"/>
                <w:szCs w:val="18"/>
              </w:rPr>
            </w:pPr>
            <w:r w:rsidRPr="00005B3F">
              <w:rPr>
                <w:rFonts w:cs="Arial"/>
                <w:color w:val="000000"/>
                <w:sz w:val="18"/>
                <w:szCs w:val="18"/>
              </w:rPr>
              <w:t>31.1%</w:t>
            </w:r>
          </w:p>
        </w:tc>
        <w:tc>
          <w:tcPr>
            <w:tcW w:w="1250" w:type="dxa"/>
            <w:vAlign w:val="bottom"/>
          </w:tcPr>
          <w:p w14:paraId="31B3E5A0" w14:textId="6D27AB89" w:rsidR="00005B3F" w:rsidRPr="00005B3F" w:rsidRDefault="00005B3F" w:rsidP="00005B3F">
            <w:pPr>
              <w:pStyle w:val="Body"/>
              <w:rPr>
                <w:rFonts w:cs="Arial"/>
                <w:sz w:val="18"/>
                <w:szCs w:val="18"/>
              </w:rPr>
            </w:pPr>
            <w:r w:rsidRPr="00005B3F">
              <w:rPr>
                <w:rFonts w:cs="Arial"/>
                <w:color w:val="000000"/>
                <w:sz w:val="18"/>
                <w:szCs w:val="18"/>
              </w:rPr>
              <w:t>26.2%</w:t>
            </w:r>
          </w:p>
        </w:tc>
      </w:tr>
      <w:tr w:rsidR="00005B3F" w:rsidRPr="00005B3F" w14:paraId="3A824D6E" w14:textId="77777777" w:rsidTr="00C2099D">
        <w:tc>
          <w:tcPr>
            <w:tcW w:w="1625" w:type="dxa"/>
            <w:vAlign w:val="bottom"/>
          </w:tcPr>
          <w:p w14:paraId="1C96B30C" w14:textId="7F341D03" w:rsidR="00005B3F" w:rsidRPr="00005B3F" w:rsidRDefault="00005B3F" w:rsidP="00005B3F">
            <w:pPr>
              <w:pStyle w:val="Body"/>
              <w:rPr>
                <w:rFonts w:cs="Arial"/>
                <w:sz w:val="18"/>
                <w:szCs w:val="18"/>
              </w:rPr>
            </w:pPr>
            <w:r w:rsidRPr="00005B3F">
              <w:rPr>
                <w:rFonts w:cs="Arial"/>
                <w:color w:val="000000"/>
                <w:sz w:val="18"/>
                <w:szCs w:val="18"/>
              </w:rPr>
              <w:t>15/02/2021</w:t>
            </w:r>
          </w:p>
        </w:tc>
        <w:tc>
          <w:tcPr>
            <w:tcW w:w="1591" w:type="dxa"/>
            <w:vAlign w:val="bottom"/>
          </w:tcPr>
          <w:p w14:paraId="5C5F9D03" w14:textId="6B39C30F" w:rsidR="00005B3F" w:rsidRPr="00005B3F" w:rsidRDefault="00005B3F" w:rsidP="00005B3F">
            <w:pPr>
              <w:pStyle w:val="Body"/>
              <w:rPr>
                <w:rFonts w:cs="Arial"/>
                <w:sz w:val="18"/>
                <w:szCs w:val="18"/>
              </w:rPr>
            </w:pPr>
            <w:r w:rsidRPr="00005B3F">
              <w:rPr>
                <w:rFonts w:cs="Arial"/>
                <w:color w:val="000000"/>
                <w:sz w:val="18"/>
                <w:szCs w:val="18"/>
              </w:rPr>
              <w:t>R6, SMS2</w:t>
            </w:r>
          </w:p>
        </w:tc>
        <w:tc>
          <w:tcPr>
            <w:tcW w:w="1656" w:type="dxa"/>
            <w:vAlign w:val="bottom"/>
          </w:tcPr>
          <w:p w14:paraId="5B176B22" w14:textId="4E50EE04" w:rsidR="00005B3F" w:rsidRPr="00005B3F" w:rsidRDefault="00005B3F" w:rsidP="00005B3F">
            <w:pPr>
              <w:pStyle w:val="Body"/>
              <w:rPr>
                <w:rFonts w:cs="Arial"/>
                <w:sz w:val="18"/>
                <w:szCs w:val="18"/>
              </w:rPr>
            </w:pPr>
            <w:r w:rsidRPr="00005B3F">
              <w:rPr>
                <w:rFonts w:cs="Arial"/>
                <w:color w:val="000000"/>
                <w:sz w:val="18"/>
                <w:szCs w:val="18"/>
              </w:rPr>
              <w:t>2.9%</w:t>
            </w:r>
          </w:p>
        </w:tc>
        <w:tc>
          <w:tcPr>
            <w:tcW w:w="1721" w:type="dxa"/>
            <w:vAlign w:val="bottom"/>
          </w:tcPr>
          <w:p w14:paraId="2C75D889" w14:textId="6D0167BF" w:rsidR="00005B3F" w:rsidRPr="00005B3F" w:rsidRDefault="00005B3F" w:rsidP="00005B3F">
            <w:pPr>
              <w:pStyle w:val="Body"/>
              <w:rPr>
                <w:rFonts w:cs="Arial"/>
                <w:sz w:val="18"/>
                <w:szCs w:val="18"/>
              </w:rPr>
            </w:pPr>
            <w:r w:rsidRPr="00005B3F">
              <w:rPr>
                <w:rFonts w:cs="Arial"/>
                <w:color w:val="000000"/>
                <w:sz w:val="18"/>
                <w:szCs w:val="18"/>
              </w:rPr>
              <w:t>2.2%</w:t>
            </w:r>
          </w:p>
        </w:tc>
        <w:tc>
          <w:tcPr>
            <w:tcW w:w="1217" w:type="dxa"/>
            <w:vAlign w:val="bottom"/>
          </w:tcPr>
          <w:p w14:paraId="4000C9CD" w14:textId="42A8EC56" w:rsidR="00005B3F" w:rsidRPr="00005B3F" w:rsidRDefault="00005B3F" w:rsidP="00005B3F">
            <w:pPr>
              <w:pStyle w:val="Body"/>
              <w:rPr>
                <w:rFonts w:cs="Arial"/>
                <w:sz w:val="18"/>
                <w:szCs w:val="18"/>
              </w:rPr>
            </w:pPr>
            <w:r w:rsidRPr="00005B3F">
              <w:rPr>
                <w:rFonts w:cs="Arial"/>
                <w:color w:val="000000"/>
                <w:sz w:val="18"/>
                <w:szCs w:val="18"/>
              </w:rPr>
              <w:t>34.0%</w:t>
            </w:r>
          </w:p>
        </w:tc>
        <w:tc>
          <w:tcPr>
            <w:tcW w:w="1250" w:type="dxa"/>
            <w:vAlign w:val="bottom"/>
          </w:tcPr>
          <w:p w14:paraId="794A82A1" w14:textId="7F507858" w:rsidR="00005B3F" w:rsidRPr="00005B3F" w:rsidRDefault="00005B3F" w:rsidP="00005B3F">
            <w:pPr>
              <w:pStyle w:val="Body"/>
              <w:rPr>
                <w:rFonts w:cs="Arial"/>
                <w:sz w:val="18"/>
                <w:szCs w:val="18"/>
              </w:rPr>
            </w:pPr>
            <w:r w:rsidRPr="00005B3F">
              <w:rPr>
                <w:rFonts w:cs="Arial"/>
                <w:color w:val="000000"/>
                <w:sz w:val="18"/>
                <w:szCs w:val="18"/>
              </w:rPr>
              <w:t>28.4%</w:t>
            </w:r>
          </w:p>
        </w:tc>
      </w:tr>
      <w:tr w:rsidR="00005B3F" w:rsidRPr="00005B3F" w14:paraId="22712DD9" w14:textId="77777777" w:rsidTr="00C2099D">
        <w:tc>
          <w:tcPr>
            <w:tcW w:w="1625" w:type="dxa"/>
            <w:vAlign w:val="bottom"/>
          </w:tcPr>
          <w:p w14:paraId="33E14104" w14:textId="6769BD22" w:rsidR="00005B3F" w:rsidRPr="00005B3F" w:rsidRDefault="00005B3F" w:rsidP="00005B3F">
            <w:pPr>
              <w:pStyle w:val="Body"/>
              <w:rPr>
                <w:rFonts w:cs="Arial"/>
                <w:sz w:val="18"/>
                <w:szCs w:val="18"/>
              </w:rPr>
            </w:pPr>
            <w:r w:rsidRPr="00005B3F">
              <w:rPr>
                <w:rFonts w:cs="Arial"/>
                <w:color w:val="000000"/>
                <w:sz w:val="18"/>
                <w:szCs w:val="18"/>
              </w:rPr>
              <w:t>16/02/2021</w:t>
            </w:r>
          </w:p>
        </w:tc>
        <w:tc>
          <w:tcPr>
            <w:tcW w:w="1591" w:type="dxa"/>
            <w:vAlign w:val="bottom"/>
          </w:tcPr>
          <w:p w14:paraId="6387F7F0" w14:textId="77777777" w:rsidR="00005B3F" w:rsidRPr="00005B3F" w:rsidRDefault="00005B3F" w:rsidP="00005B3F">
            <w:pPr>
              <w:pStyle w:val="Body"/>
              <w:rPr>
                <w:rFonts w:cs="Arial"/>
                <w:sz w:val="18"/>
                <w:szCs w:val="18"/>
              </w:rPr>
            </w:pPr>
          </w:p>
        </w:tc>
        <w:tc>
          <w:tcPr>
            <w:tcW w:w="1656" w:type="dxa"/>
            <w:vAlign w:val="bottom"/>
          </w:tcPr>
          <w:p w14:paraId="723FA8F2" w14:textId="3BF7A34F" w:rsidR="00005B3F" w:rsidRPr="00005B3F" w:rsidRDefault="00005B3F" w:rsidP="00005B3F">
            <w:pPr>
              <w:pStyle w:val="Body"/>
              <w:rPr>
                <w:rFonts w:cs="Arial"/>
                <w:sz w:val="18"/>
                <w:szCs w:val="18"/>
              </w:rPr>
            </w:pPr>
            <w:r w:rsidRPr="00005B3F">
              <w:rPr>
                <w:rFonts w:cs="Arial"/>
                <w:color w:val="000000"/>
                <w:sz w:val="18"/>
                <w:szCs w:val="18"/>
              </w:rPr>
              <w:t>0.3%</w:t>
            </w:r>
          </w:p>
        </w:tc>
        <w:tc>
          <w:tcPr>
            <w:tcW w:w="1721" w:type="dxa"/>
            <w:vAlign w:val="bottom"/>
          </w:tcPr>
          <w:p w14:paraId="0F41484C" w14:textId="1CDEED2D" w:rsidR="00005B3F" w:rsidRPr="00005B3F" w:rsidRDefault="00005B3F" w:rsidP="00005B3F">
            <w:pPr>
              <w:pStyle w:val="Body"/>
              <w:rPr>
                <w:rFonts w:cs="Arial"/>
                <w:sz w:val="18"/>
                <w:szCs w:val="18"/>
              </w:rPr>
            </w:pPr>
            <w:r w:rsidRPr="00005B3F">
              <w:rPr>
                <w:rFonts w:cs="Arial"/>
                <w:color w:val="000000"/>
                <w:sz w:val="18"/>
                <w:szCs w:val="18"/>
              </w:rPr>
              <w:t>0.2%</w:t>
            </w:r>
          </w:p>
        </w:tc>
        <w:tc>
          <w:tcPr>
            <w:tcW w:w="1217" w:type="dxa"/>
            <w:vAlign w:val="bottom"/>
          </w:tcPr>
          <w:p w14:paraId="567F532A" w14:textId="67D05B3A" w:rsidR="00005B3F" w:rsidRPr="00005B3F" w:rsidRDefault="00005B3F" w:rsidP="00005B3F">
            <w:pPr>
              <w:pStyle w:val="Body"/>
              <w:rPr>
                <w:rFonts w:cs="Arial"/>
                <w:sz w:val="18"/>
                <w:szCs w:val="18"/>
              </w:rPr>
            </w:pPr>
            <w:r w:rsidRPr="00005B3F">
              <w:rPr>
                <w:rFonts w:cs="Arial"/>
                <w:color w:val="000000"/>
                <w:sz w:val="18"/>
                <w:szCs w:val="18"/>
              </w:rPr>
              <w:t>34.3%</w:t>
            </w:r>
          </w:p>
        </w:tc>
        <w:tc>
          <w:tcPr>
            <w:tcW w:w="1250" w:type="dxa"/>
            <w:vAlign w:val="bottom"/>
          </w:tcPr>
          <w:p w14:paraId="6DA65E01" w14:textId="3FC4978E" w:rsidR="00005B3F" w:rsidRPr="00005B3F" w:rsidRDefault="00005B3F" w:rsidP="00005B3F">
            <w:pPr>
              <w:pStyle w:val="Body"/>
              <w:rPr>
                <w:rFonts w:cs="Arial"/>
                <w:sz w:val="18"/>
                <w:szCs w:val="18"/>
              </w:rPr>
            </w:pPr>
            <w:r w:rsidRPr="00005B3F">
              <w:rPr>
                <w:rFonts w:cs="Arial"/>
                <w:color w:val="000000"/>
                <w:sz w:val="18"/>
                <w:szCs w:val="18"/>
              </w:rPr>
              <w:t>28.6%</w:t>
            </w:r>
          </w:p>
        </w:tc>
      </w:tr>
      <w:tr w:rsidR="00005B3F" w:rsidRPr="00005B3F" w14:paraId="695601FB" w14:textId="77777777" w:rsidTr="00C2099D">
        <w:tc>
          <w:tcPr>
            <w:tcW w:w="1625" w:type="dxa"/>
            <w:vAlign w:val="bottom"/>
          </w:tcPr>
          <w:p w14:paraId="6AF89D72" w14:textId="631E756C" w:rsidR="00005B3F" w:rsidRPr="00005B3F" w:rsidRDefault="00005B3F" w:rsidP="00005B3F">
            <w:pPr>
              <w:pStyle w:val="Body"/>
              <w:rPr>
                <w:rFonts w:cs="Arial"/>
                <w:sz w:val="18"/>
                <w:szCs w:val="18"/>
              </w:rPr>
            </w:pPr>
            <w:r w:rsidRPr="00005B3F">
              <w:rPr>
                <w:rFonts w:cs="Arial"/>
                <w:color w:val="000000"/>
                <w:sz w:val="18"/>
                <w:szCs w:val="18"/>
              </w:rPr>
              <w:t>17/02/2021</w:t>
            </w:r>
          </w:p>
        </w:tc>
        <w:tc>
          <w:tcPr>
            <w:tcW w:w="1591" w:type="dxa"/>
            <w:vAlign w:val="bottom"/>
          </w:tcPr>
          <w:p w14:paraId="5EBD006B" w14:textId="77777777" w:rsidR="00005B3F" w:rsidRPr="00005B3F" w:rsidRDefault="00005B3F" w:rsidP="00005B3F">
            <w:pPr>
              <w:pStyle w:val="Body"/>
              <w:rPr>
                <w:rFonts w:cs="Arial"/>
                <w:sz w:val="18"/>
                <w:szCs w:val="18"/>
              </w:rPr>
            </w:pPr>
          </w:p>
        </w:tc>
        <w:tc>
          <w:tcPr>
            <w:tcW w:w="1656" w:type="dxa"/>
            <w:vAlign w:val="bottom"/>
          </w:tcPr>
          <w:p w14:paraId="13C5F931" w14:textId="21AF19F0"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2CF58AFE" w14:textId="6A594BEA" w:rsidR="00005B3F" w:rsidRPr="00005B3F" w:rsidRDefault="00005B3F" w:rsidP="00005B3F">
            <w:pPr>
              <w:pStyle w:val="Body"/>
              <w:rPr>
                <w:rFonts w:cs="Arial"/>
                <w:sz w:val="18"/>
                <w:szCs w:val="18"/>
              </w:rPr>
            </w:pPr>
            <w:r w:rsidRPr="00005B3F">
              <w:rPr>
                <w:rFonts w:cs="Arial"/>
                <w:color w:val="000000"/>
                <w:sz w:val="18"/>
                <w:szCs w:val="18"/>
              </w:rPr>
              <w:t>0.2%</w:t>
            </w:r>
          </w:p>
        </w:tc>
        <w:tc>
          <w:tcPr>
            <w:tcW w:w="1217" w:type="dxa"/>
            <w:vAlign w:val="bottom"/>
          </w:tcPr>
          <w:p w14:paraId="62E202F8" w14:textId="63EB5BC6" w:rsidR="00005B3F" w:rsidRPr="00005B3F" w:rsidRDefault="00005B3F" w:rsidP="00005B3F">
            <w:pPr>
              <w:pStyle w:val="Body"/>
              <w:rPr>
                <w:rFonts w:cs="Arial"/>
                <w:sz w:val="18"/>
                <w:szCs w:val="18"/>
              </w:rPr>
            </w:pPr>
            <w:r w:rsidRPr="00005B3F">
              <w:rPr>
                <w:rFonts w:cs="Arial"/>
                <w:color w:val="000000"/>
                <w:sz w:val="18"/>
                <w:szCs w:val="18"/>
              </w:rPr>
              <w:t>34.5%</w:t>
            </w:r>
          </w:p>
        </w:tc>
        <w:tc>
          <w:tcPr>
            <w:tcW w:w="1250" w:type="dxa"/>
            <w:vAlign w:val="bottom"/>
          </w:tcPr>
          <w:p w14:paraId="1398D5FD" w14:textId="62A0F167" w:rsidR="00005B3F" w:rsidRPr="00005B3F" w:rsidRDefault="00005B3F" w:rsidP="00005B3F">
            <w:pPr>
              <w:pStyle w:val="Body"/>
              <w:rPr>
                <w:rFonts w:cs="Arial"/>
                <w:sz w:val="18"/>
                <w:szCs w:val="18"/>
              </w:rPr>
            </w:pPr>
            <w:r w:rsidRPr="00005B3F">
              <w:rPr>
                <w:rFonts w:cs="Arial"/>
                <w:color w:val="000000"/>
                <w:sz w:val="18"/>
                <w:szCs w:val="18"/>
              </w:rPr>
              <w:t>28.8%</w:t>
            </w:r>
          </w:p>
        </w:tc>
      </w:tr>
      <w:tr w:rsidR="00005B3F" w:rsidRPr="00005B3F" w14:paraId="28A6D10D" w14:textId="77777777" w:rsidTr="00C2099D">
        <w:tc>
          <w:tcPr>
            <w:tcW w:w="1625" w:type="dxa"/>
            <w:vAlign w:val="bottom"/>
          </w:tcPr>
          <w:p w14:paraId="2396E76E" w14:textId="63477281" w:rsidR="00005B3F" w:rsidRPr="00005B3F" w:rsidRDefault="00005B3F" w:rsidP="00005B3F">
            <w:pPr>
              <w:pStyle w:val="Body"/>
              <w:rPr>
                <w:rFonts w:cs="Arial"/>
                <w:sz w:val="18"/>
                <w:szCs w:val="18"/>
              </w:rPr>
            </w:pPr>
            <w:r w:rsidRPr="00005B3F">
              <w:rPr>
                <w:rFonts w:cs="Arial"/>
                <w:color w:val="000000"/>
                <w:sz w:val="18"/>
                <w:szCs w:val="18"/>
              </w:rPr>
              <w:t>18/02/2021</w:t>
            </w:r>
          </w:p>
        </w:tc>
        <w:tc>
          <w:tcPr>
            <w:tcW w:w="1591" w:type="dxa"/>
            <w:vAlign w:val="bottom"/>
          </w:tcPr>
          <w:p w14:paraId="6F393A5B" w14:textId="77777777" w:rsidR="00005B3F" w:rsidRPr="00005B3F" w:rsidRDefault="00005B3F" w:rsidP="00005B3F">
            <w:pPr>
              <w:pStyle w:val="Body"/>
              <w:rPr>
                <w:rFonts w:cs="Arial"/>
                <w:sz w:val="18"/>
                <w:szCs w:val="18"/>
              </w:rPr>
            </w:pPr>
          </w:p>
        </w:tc>
        <w:tc>
          <w:tcPr>
            <w:tcW w:w="1656" w:type="dxa"/>
            <w:vAlign w:val="bottom"/>
          </w:tcPr>
          <w:p w14:paraId="01809545" w14:textId="1732E993"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3CEB343C" w14:textId="7A47D5F1"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263FB62B" w14:textId="674AF918" w:rsidR="00005B3F" w:rsidRPr="00005B3F" w:rsidRDefault="00005B3F" w:rsidP="00005B3F">
            <w:pPr>
              <w:pStyle w:val="Body"/>
              <w:rPr>
                <w:rFonts w:cs="Arial"/>
                <w:sz w:val="18"/>
                <w:szCs w:val="18"/>
              </w:rPr>
            </w:pPr>
            <w:r w:rsidRPr="00005B3F">
              <w:rPr>
                <w:rFonts w:cs="Arial"/>
                <w:color w:val="000000"/>
                <w:sz w:val="18"/>
                <w:szCs w:val="18"/>
              </w:rPr>
              <w:t>34.7%</w:t>
            </w:r>
          </w:p>
        </w:tc>
        <w:tc>
          <w:tcPr>
            <w:tcW w:w="1250" w:type="dxa"/>
            <w:vAlign w:val="bottom"/>
          </w:tcPr>
          <w:p w14:paraId="753C62CA" w14:textId="389A325B" w:rsidR="00005B3F" w:rsidRPr="00005B3F" w:rsidRDefault="00005B3F" w:rsidP="00005B3F">
            <w:pPr>
              <w:pStyle w:val="Body"/>
              <w:rPr>
                <w:rFonts w:cs="Arial"/>
                <w:sz w:val="18"/>
                <w:szCs w:val="18"/>
              </w:rPr>
            </w:pPr>
            <w:r w:rsidRPr="00005B3F">
              <w:rPr>
                <w:rFonts w:cs="Arial"/>
                <w:color w:val="000000"/>
                <w:sz w:val="18"/>
                <w:szCs w:val="18"/>
              </w:rPr>
              <w:t>28.9%</w:t>
            </w:r>
          </w:p>
        </w:tc>
      </w:tr>
      <w:tr w:rsidR="00005B3F" w:rsidRPr="00005B3F" w14:paraId="18D383C9" w14:textId="77777777" w:rsidTr="00C2099D">
        <w:tc>
          <w:tcPr>
            <w:tcW w:w="1625" w:type="dxa"/>
            <w:vAlign w:val="bottom"/>
          </w:tcPr>
          <w:p w14:paraId="22AEA855" w14:textId="01477104" w:rsidR="00005B3F" w:rsidRPr="00005B3F" w:rsidRDefault="00005B3F" w:rsidP="00005B3F">
            <w:pPr>
              <w:pStyle w:val="Body"/>
              <w:rPr>
                <w:rFonts w:cs="Arial"/>
                <w:sz w:val="18"/>
                <w:szCs w:val="18"/>
              </w:rPr>
            </w:pPr>
            <w:r w:rsidRPr="00005B3F">
              <w:rPr>
                <w:rFonts w:cs="Arial"/>
                <w:color w:val="000000"/>
                <w:sz w:val="18"/>
                <w:szCs w:val="18"/>
              </w:rPr>
              <w:t>19/02/2021</w:t>
            </w:r>
          </w:p>
        </w:tc>
        <w:tc>
          <w:tcPr>
            <w:tcW w:w="1591" w:type="dxa"/>
            <w:vAlign w:val="bottom"/>
          </w:tcPr>
          <w:p w14:paraId="217C78BB" w14:textId="056C15A5" w:rsidR="00005B3F" w:rsidRPr="00005B3F" w:rsidRDefault="00005B3F" w:rsidP="00005B3F">
            <w:pPr>
              <w:pStyle w:val="Body"/>
              <w:rPr>
                <w:rFonts w:cs="Arial"/>
                <w:sz w:val="18"/>
                <w:szCs w:val="18"/>
              </w:rPr>
            </w:pPr>
            <w:r w:rsidRPr="00005B3F">
              <w:rPr>
                <w:rFonts w:cs="Arial"/>
                <w:color w:val="000000"/>
                <w:sz w:val="18"/>
                <w:szCs w:val="18"/>
              </w:rPr>
              <w:t>R7</w:t>
            </w:r>
          </w:p>
        </w:tc>
        <w:tc>
          <w:tcPr>
            <w:tcW w:w="1656" w:type="dxa"/>
            <w:vAlign w:val="bottom"/>
          </w:tcPr>
          <w:p w14:paraId="3F306C16" w14:textId="448B13B5" w:rsidR="00005B3F" w:rsidRPr="00005B3F" w:rsidRDefault="00005B3F" w:rsidP="00005B3F">
            <w:pPr>
              <w:pStyle w:val="Body"/>
              <w:rPr>
                <w:rFonts w:cs="Arial"/>
                <w:sz w:val="18"/>
                <w:szCs w:val="18"/>
              </w:rPr>
            </w:pPr>
            <w:r w:rsidRPr="00005B3F">
              <w:rPr>
                <w:rFonts w:cs="Arial"/>
                <w:color w:val="000000"/>
                <w:sz w:val="18"/>
                <w:szCs w:val="18"/>
              </w:rPr>
              <w:t>0.6%</w:t>
            </w:r>
          </w:p>
        </w:tc>
        <w:tc>
          <w:tcPr>
            <w:tcW w:w="1721" w:type="dxa"/>
            <w:vAlign w:val="bottom"/>
          </w:tcPr>
          <w:p w14:paraId="3FAF4CC7" w14:textId="3858ED81" w:rsidR="00005B3F" w:rsidRPr="00005B3F" w:rsidRDefault="00005B3F" w:rsidP="00005B3F">
            <w:pPr>
              <w:pStyle w:val="Body"/>
              <w:rPr>
                <w:rFonts w:cs="Arial"/>
                <w:sz w:val="18"/>
                <w:szCs w:val="18"/>
              </w:rPr>
            </w:pPr>
            <w:r w:rsidRPr="00005B3F">
              <w:rPr>
                <w:rFonts w:cs="Arial"/>
                <w:color w:val="000000"/>
                <w:sz w:val="18"/>
                <w:szCs w:val="18"/>
              </w:rPr>
              <w:t>0.4%</w:t>
            </w:r>
          </w:p>
        </w:tc>
        <w:tc>
          <w:tcPr>
            <w:tcW w:w="1217" w:type="dxa"/>
            <w:vAlign w:val="bottom"/>
          </w:tcPr>
          <w:p w14:paraId="43213E64" w14:textId="1F57C0FB" w:rsidR="00005B3F" w:rsidRPr="00005B3F" w:rsidRDefault="00005B3F" w:rsidP="00005B3F">
            <w:pPr>
              <w:pStyle w:val="Body"/>
              <w:rPr>
                <w:rFonts w:cs="Arial"/>
                <w:sz w:val="18"/>
                <w:szCs w:val="18"/>
              </w:rPr>
            </w:pPr>
            <w:r w:rsidRPr="00005B3F">
              <w:rPr>
                <w:rFonts w:cs="Arial"/>
                <w:color w:val="000000"/>
                <w:sz w:val="18"/>
                <w:szCs w:val="18"/>
              </w:rPr>
              <w:t>35.3%</w:t>
            </w:r>
          </w:p>
        </w:tc>
        <w:tc>
          <w:tcPr>
            <w:tcW w:w="1250" w:type="dxa"/>
            <w:vAlign w:val="bottom"/>
          </w:tcPr>
          <w:p w14:paraId="6D6362D5" w14:textId="77B31CEA" w:rsidR="00005B3F" w:rsidRPr="00005B3F" w:rsidRDefault="00005B3F" w:rsidP="00005B3F">
            <w:pPr>
              <w:pStyle w:val="Body"/>
              <w:rPr>
                <w:rFonts w:cs="Arial"/>
                <w:sz w:val="18"/>
                <w:szCs w:val="18"/>
              </w:rPr>
            </w:pPr>
            <w:r w:rsidRPr="00005B3F">
              <w:rPr>
                <w:rFonts w:cs="Arial"/>
                <w:color w:val="000000"/>
                <w:sz w:val="18"/>
                <w:szCs w:val="18"/>
              </w:rPr>
              <w:t>29.4%</w:t>
            </w:r>
          </w:p>
        </w:tc>
      </w:tr>
      <w:tr w:rsidR="00005B3F" w:rsidRPr="00005B3F" w14:paraId="429FA7A1" w14:textId="77777777" w:rsidTr="00C2099D">
        <w:tc>
          <w:tcPr>
            <w:tcW w:w="1625" w:type="dxa"/>
            <w:vAlign w:val="bottom"/>
          </w:tcPr>
          <w:p w14:paraId="057379FC" w14:textId="79361596" w:rsidR="00005B3F" w:rsidRPr="00005B3F" w:rsidRDefault="00005B3F" w:rsidP="00005B3F">
            <w:pPr>
              <w:pStyle w:val="Body"/>
              <w:rPr>
                <w:rFonts w:cs="Arial"/>
                <w:sz w:val="18"/>
                <w:szCs w:val="18"/>
              </w:rPr>
            </w:pPr>
            <w:r w:rsidRPr="00005B3F">
              <w:rPr>
                <w:rFonts w:cs="Arial"/>
                <w:color w:val="000000"/>
                <w:sz w:val="18"/>
                <w:szCs w:val="18"/>
              </w:rPr>
              <w:t>20/02/2021</w:t>
            </w:r>
          </w:p>
        </w:tc>
        <w:tc>
          <w:tcPr>
            <w:tcW w:w="1591" w:type="dxa"/>
            <w:vAlign w:val="bottom"/>
          </w:tcPr>
          <w:p w14:paraId="3A1B625C" w14:textId="77777777" w:rsidR="00005B3F" w:rsidRPr="00005B3F" w:rsidRDefault="00005B3F" w:rsidP="00005B3F">
            <w:pPr>
              <w:pStyle w:val="Body"/>
              <w:rPr>
                <w:rFonts w:cs="Arial"/>
                <w:sz w:val="18"/>
                <w:szCs w:val="18"/>
              </w:rPr>
            </w:pPr>
          </w:p>
        </w:tc>
        <w:tc>
          <w:tcPr>
            <w:tcW w:w="1656" w:type="dxa"/>
            <w:vAlign w:val="bottom"/>
          </w:tcPr>
          <w:p w14:paraId="47992489" w14:textId="158CB9BA"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591B6FB0" w14:textId="731605F7"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0C989D90" w14:textId="1B3D5AB0" w:rsidR="00005B3F" w:rsidRPr="00005B3F" w:rsidRDefault="00005B3F" w:rsidP="00005B3F">
            <w:pPr>
              <w:pStyle w:val="Body"/>
              <w:rPr>
                <w:rFonts w:cs="Arial"/>
                <w:sz w:val="18"/>
                <w:szCs w:val="18"/>
              </w:rPr>
            </w:pPr>
            <w:r w:rsidRPr="00005B3F">
              <w:rPr>
                <w:rFonts w:cs="Arial"/>
                <w:color w:val="000000"/>
                <w:sz w:val="18"/>
                <w:szCs w:val="18"/>
              </w:rPr>
              <w:t>35.5%</w:t>
            </w:r>
          </w:p>
        </w:tc>
        <w:tc>
          <w:tcPr>
            <w:tcW w:w="1250" w:type="dxa"/>
            <w:vAlign w:val="bottom"/>
          </w:tcPr>
          <w:p w14:paraId="55E162FF" w14:textId="37BA653F" w:rsidR="00005B3F" w:rsidRPr="00005B3F" w:rsidRDefault="00005B3F" w:rsidP="00005B3F">
            <w:pPr>
              <w:pStyle w:val="Body"/>
              <w:rPr>
                <w:rFonts w:cs="Arial"/>
                <w:sz w:val="18"/>
                <w:szCs w:val="18"/>
              </w:rPr>
            </w:pPr>
            <w:r w:rsidRPr="00005B3F">
              <w:rPr>
                <w:rFonts w:cs="Arial"/>
                <w:color w:val="000000"/>
                <w:sz w:val="18"/>
                <w:szCs w:val="18"/>
              </w:rPr>
              <w:t>29.5%</w:t>
            </w:r>
          </w:p>
        </w:tc>
      </w:tr>
      <w:tr w:rsidR="00005B3F" w:rsidRPr="00005B3F" w14:paraId="2DD55296" w14:textId="77777777" w:rsidTr="00C2099D">
        <w:tc>
          <w:tcPr>
            <w:tcW w:w="1625" w:type="dxa"/>
            <w:vAlign w:val="bottom"/>
          </w:tcPr>
          <w:p w14:paraId="01EEA0E9" w14:textId="7BB5E49F" w:rsidR="00005B3F" w:rsidRPr="00005B3F" w:rsidRDefault="00005B3F" w:rsidP="00005B3F">
            <w:pPr>
              <w:pStyle w:val="Body"/>
              <w:rPr>
                <w:rFonts w:cs="Arial"/>
                <w:sz w:val="18"/>
                <w:szCs w:val="18"/>
              </w:rPr>
            </w:pPr>
            <w:r w:rsidRPr="00005B3F">
              <w:rPr>
                <w:rFonts w:cs="Arial"/>
                <w:color w:val="000000"/>
                <w:sz w:val="18"/>
                <w:szCs w:val="18"/>
              </w:rPr>
              <w:t>21/02/2021</w:t>
            </w:r>
          </w:p>
        </w:tc>
        <w:tc>
          <w:tcPr>
            <w:tcW w:w="1591" w:type="dxa"/>
            <w:vAlign w:val="bottom"/>
          </w:tcPr>
          <w:p w14:paraId="3A9FC0D1" w14:textId="77777777" w:rsidR="00005B3F" w:rsidRPr="00005B3F" w:rsidRDefault="00005B3F" w:rsidP="00005B3F">
            <w:pPr>
              <w:pStyle w:val="Body"/>
              <w:rPr>
                <w:rFonts w:cs="Arial"/>
                <w:sz w:val="18"/>
                <w:szCs w:val="18"/>
              </w:rPr>
            </w:pPr>
          </w:p>
        </w:tc>
        <w:tc>
          <w:tcPr>
            <w:tcW w:w="1656" w:type="dxa"/>
            <w:vAlign w:val="bottom"/>
          </w:tcPr>
          <w:p w14:paraId="1DB4F848" w14:textId="5642DF6F" w:rsidR="00005B3F" w:rsidRPr="00005B3F" w:rsidRDefault="00005B3F" w:rsidP="00005B3F">
            <w:pPr>
              <w:pStyle w:val="Body"/>
              <w:rPr>
                <w:rFonts w:cs="Arial"/>
                <w:sz w:val="18"/>
                <w:szCs w:val="18"/>
              </w:rPr>
            </w:pPr>
            <w:r w:rsidRPr="00005B3F">
              <w:rPr>
                <w:rFonts w:cs="Arial"/>
                <w:color w:val="000000"/>
                <w:sz w:val="18"/>
                <w:szCs w:val="18"/>
              </w:rPr>
              <w:t>0.1%</w:t>
            </w:r>
          </w:p>
        </w:tc>
        <w:tc>
          <w:tcPr>
            <w:tcW w:w="1721" w:type="dxa"/>
            <w:vAlign w:val="bottom"/>
          </w:tcPr>
          <w:p w14:paraId="42A5B148" w14:textId="42F0B953"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698EE9CD" w14:textId="1A2B8045" w:rsidR="00005B3F" w:rsidRPr="00005B3F" w:rsidRDefault="00005B3F" w:rsidP="00005B3F">
            <w:pPr>
              <w:pStyle w:val="Body"/>
              <w:rPr>
                <w:rFonts w:cs="Arial"/>
                <w:sz w:val="18"/>
                <w:szCs w:val="18"/>
              </w:rPr>
            </w:pPr>
            <w:r w:rsidRPr="00005B3F">
              <w:rPr>
                <w:rFonts w:cs="Arial"/>
                <w:color w:val="000000"/>
                <w:sz w:val="18"/>
                <w:szCs w:val="18"/>
              </w:rPr>
              <w:t>35.6%</w:t>
            </w:r>
          </w:p>
        </w:tc>
        <w:tc>
          <w:tcPr>
            <w:tcW w:w="1250" w:type="dxa"/>
            <w:vAlign w:val="bottom"/>
          </w:tcPr>
          <w:p w14:paraId="2AAC44BA" w14:textId="795049F0" w:rsidR="00005B3F" w:rsidRPr="00005B3F" w:rsidRDefault="00005B3F" w:rsidP="00005B3F">
            <w:pPr>
              <w:pStyle w:val="Body"/>
              <w:rPr>
                <w:rFonts w:cs="Arial"/>
                <w:sz w:val="18"/>
                <w:szCs w:val="18"/>
              </w:rPr>
            </w:pPr>
            <w:r w:rsidRPr="00005B3F">
              <w:rPr>
                <w:rFonts w:cs="Arial"/>
                <w:color w:val="000000"/>
                <w:sz w:val="18"/>
                <w:szCs w:val="18"/>
              </w:rPr>
              <w:t>29.5%</w:t>
            </w:r>
          </w:p>
        </w:tc>
      </w:tr>
      <w:tr w:rsidR="00005B3F" w:rsidRPr="00005B3F" w14:paraId="69F766B2" w14:textId="77777777" w:rsidTr="00C2099D">
        <w:tc>
          <w:tcPr>
            <w:tcW w:w="1625" w:type="dxa"/>
            <w:vAlign w:val="bottom"/>
          </w:tcPr>
          <w:p w14:paraId="6BCE151D" w14:textId="7433F57B" w:rsidR="00005B3F" w:rsidRPr="00005B3F" w:rsidRDefault="00005B3F" w:rsidP="00005B3F">
            <w:pPr>
              <w:pStyle w:val="Body"/>
              <w:rPr>
                <w:rFonts w:cs="Arial"/>
                <w:sz w:val="18"/>
                <w:szCs w:val="18"/>
              </w:rPr>
            </w:pPr>
            <w:r w:rsidRPr="00005B3F">
              <w:rPr>
                <w:rFonts w:cs="Arial"/>
                <w:color w:val="000000"/>
                <w:sz w:val="18"/>
                <w:szCs w:val="18"/>
              </w:rPr>
              <w:t>22/02/2021</w:t>
            </w:r>
          </w:p>
        </w:tc>
        <w:tc>
          <w:tcPr>
            <w:tcW w:w="1591" w:type="dxa"/>
            <w:vAlign w:val="bottom"/>
          </w:tcPr>
          <w:p w14:paraId="5C0CE475" w14:textId="3B866FF8" w:rsidR="00005B3F" w:rsidRPr="00005B3F" w:rsidRDefault="00005B3F" w:rsidP="00005B3F">
            <w:pPr>
              <w:pStyle w:val="Body"/>
              <w:rPr>
                <w:rFonts w:cs="Arial"/>
                <w:sz w:val="18"/>
                <w:szCs w:val="18"/>
              </w:rPr>
            </w:pPr>
            <w:r w:rsidRPr="00005B3F">
              <w:rPr>
                <w:rFonts w:cs="Arial"/>
                <w:color w:val="000000"/>
                <w:sz w:val="18"/>
                <w:szCs w:val="18"/>
              </w:rPr>
              <w:t>R8</w:t>
            </w:r>
          </w:p>
        </w:tc>
        <w:tc>
          <w:tcPr>
            <w:tcW w:w="1656" w:type="dxa"/>
            <w:vAlign w:val="bottom"/>
          </w:tcPr>
          <w:p w14:paraId="75A53E22" w14:textId="52437E2D" w:rsidR="00005B3F" w:rsidRPr="00005B3F" w:rsidRDefault="00005B3F" w:rsidP="00005B3F">
            <w:pPr>
              <w:pStyle w:val="Body"/>
              <w:rPr>
                <w:rFonts w:cs="Arial"/>
                <w:sz w:val="18"/>
                <w:szCs w:val="18"/>
              </w:rPr>
            </w:pPr>
            <w:r w:rsidRPr="00005B3F">
              <w:rPr>
                <w:rFonts w:cs="Arial"/>
                <w:color w:val="000000"/>
                <w:sz w:val="18"/>
                <w:szCs w:val="18"/>
              </w:rPr>
              <w:t>1.3%</w:t>
            </w:r>
          </w:p>
        </w:tc>
        <w:tc>
          <w:tcPr>
            <w:tcW w:w="1721" w:type="dxa"/>
            <w:vAlign w:val="bottom"/>
          </w:tcPr>
          <w:p w14:paraId="5F4D9230" w14:textId="047534F0" w:rsidR="00005B3F" w:rsidRPr="00005B3F" w:rsidRDefault="00005B3F" w:rsidP="00005B3F">
            <w:pPr>
              <w:pStyle w:val="Body"/>
              <w:rPr>
                <w:rFonts w:cs="Arial"/>
                <w:sz w:val="18"/>
                <w:szCs w:val="18"/>
              </w:rPr>
            </w:pPr>
            <w:r w:rsidRPr="00005B3F">
              <w:rPr>
                <w:rFonts w:cs="Arial"/>
                <w:color w:val="000000"/>
                <w:sz w:val="18"/>
                <w:szCs w:val="18"/>
              </w:rPr>
              <w:t>1.0%</w:t>
            </w:r>
          </w:p>
        </w:tc>
        <w:tc>
          <w:tcPr>
            <w:tcW w:w="1217" w:type="dxa"/>
            <w:vAlign w:val="bottom"/>
          </w:tcPr>
          <w:p w14:paraId="3DEE34BF" w14:textId="0719CE61" w:rsidR="00005B3F" w:rsidRPr="00005B3F" w:rsidRDefault="00005B3F" w:rsidP="00005B3F">
            <w:pPr>
              <w:pStyle w:val="Body"/>
              <w:rPr>
                <w:rFonts w:cs="Arial"/>
                <w:sz w:val="18"/>
                <w:szCs w:val="18"/>
              </w:rPr>
            </w:pPr>
            <w:r w:rsidRPr="00005B3F">
              <w:rPr>
                <w:rFonts w:cs="Arial"/>
                <w:color w:val="000000"/>
                <w:sz w:val="18"/>
                <w:szCs w:val="18"/>
              </w:rPr>
              <w:t>36.9%</w:t>
            </w:r>
          </w:p>
        </w:tc>
        <w:tc>
          <w:tcPr>
            <w:tcW w:w="1250" w:type="dxa"/>
            <w:vAlign w:val="bottom"/>
          </w:tcPr>
          <w:p w14:paraId="766A6025" w14:textId="3DBFF72D" w:rsidR="00005B3F" w:rsidRPr="00005B3F" w:rsidRDefault="00005B3F" w:rsidP="00005B3F">
            <w:pPr>
              <w:pStyle w:val="Body"/>
              <w:rPr>
                <w:rFonts w:cs="Arial"/>
                <w:sz w:val="18"/>
                <w:szCs w:val="18"/>
              </w:rPr>
            </w:pPr>
            <w:r w:rsidRPr="00005B3F">
              <w:rPr>
                <w:rFonts w:cs="Arial"/>
                <w:color w:val="000000"/>
                <w:sz w:val="18"/>
                <w:szCs w:val="18"/>
              </w:rPr>
              <w:t>30.5%</w:t>
            </w:r>
          </w:p>
        </w:tc>
      </w:tr>
      <w:tr w:rsidR="00005B3F" w:rsidRPr="00005B3F" w14:paraId="45FE182C" w14:textId="77777777" w:rsidTr="00C2099D">
        <w:tc>
          <w:tcPr>
            <w:tcW w:w="1625" w:type="dxa"/>
            <w:vAlign w:val="bottom"/>
          </w:tcPr>
          <w:p w14:paraId="532BB339" w14:textId="00B76A87" w:rsidR="00005B3F" w:rsidRPr="00005B3F" w:rsidRDefault="00005B3F" w:rsidP="00005B3F">
            <w:pPr>
              <w:pStyle w:val="Body"/>
              <w:rPr>
                <w:rFonts w:cs="Arial"/>
                <w:sz w:val="18"/>
                <w:szCs w:val="18"/>
              </w:rPr>
            </w:pPr>
            <w:r w:rsidRPr="00005B3F">
              <w:rPr>
                <w:rFonts w:cs="Arial"/>
                <w:color w:val="000000"/>
                <w:sz w:val="18"/>
                <w:szCs w:val="18"/>
              </w:rPr>
              <w:t>23/02/2021</w:t>
            </w:r>
          </w:p>
        </w:tc>
        <w:tc>
          <w:tcPr>
            <w:tcW w:w="1591" w:type="dxa"/>
            <w:vAlign w:val="bottom"/>
          </w:tcPr>
          <w:p w14:paraId="4E877583" w14:textId="77777777" w:rsidR="00005B3F" w:rsidRPr="00005B3F" w:rsidRDefault="00005B3F" w:rsidP="00005B3F">
            <w:pPr>
              <w:pStyle w:val="Body"/>
              <w:rPr>
                <w:rFonts w:cs="Arial"/>
                <w:sz w:val="18"/>
                <w:szCs w:val="18"/>
              </w:rPr>
            </w:pPr>
          </w:p>
        </w:tc>
        <w:tc>
          <w:tcPr>
            <w:tcW w:w="1656" w:type="dxa"/>
            <w:vAlign w:val="bottom"/>
          </w:tcPr>
          <w:p w14:paraId="3DB3FA55" w14:textId="467E4C58"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3C975D41" w14:textId="099C345F"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15E1604E" w14:textId="52227E95" w:rsidR="00005B3F" w:rsidRPr="00005B3F" w:rsidRDefault="00005B3F" w:rsidP="00005B3F">
            <w:pPr>
              <w:pStyle w:val="Body"/>
              <w:rPr>
                <w:rFonts w:cs="Arial"/>
                <w:sz w:val="18"/>
                <w:szCs w:val="18"/>
              </w:rPr>
            </w:pPr>
            <w:r w:rsidRPr="00005B3F">
              <w:rPr>
                <w:rFonts w:cs="Arial"/>
                <w:color w:val="000000"/>
                <w:sz w:val="18"/>
                <w:szCs w:val="18"/>
              </w:rPr>
              <w:t>37.0%</w:t>
            </w:r>
          </w:p>
        </w:tc>
        <w:tc>
          <w:tcPr>
            <w:tcW w:w="1250" w:type="dxa"/>
            <w:vAlign w:val="bottom"/>
          </w:tcPr>
          <w:p w14:paraId="02385413" w14:textId="5726D1FF" w:rsidR="00005B3F" w:rsidRPr="00005B3F" w:rsidRDefault="00005B3F" w:rsidP="00005B3F">
            <w:pPr>
              <w:pStyle w:val="Body"/>
              <w:rPr>
                <w:rFonts w:cs="Arial"/>
                <w:sz w:val="18"/>
                <w:szCs w:val="18"/>
              </w:rPr>
            </w:pPr>
            <w:r w:rsidRPr="00005B3F">
              <w:rPr>
                <w:rFonts w:cs="Arial"/>
                <w:color w:val="000000"/>
                <w:sz w:val="18"/>
                <w:szCs w:val="18"/>
              </w:rPr>
              <w:t>30.6%</w:t>
            </w:r>
          </w:p>
        </w:tc>
      </w:tr>
      <w:tr w:rsidR="00005B3F" w:rsidRPr="00005B3F" w14:paraId="0955F0A6" w14:textId="77777777" w:rsidTr="00C2099D">
        <w:tc>
          <w:tcPr>
            <w:tcW w:w="1625" w:type="dxa"/>
            <w:vAlign w:val="bottom"/>
          </w:tcPr>
          <w:p w14:paraId="3FF21D77" w14:textId="687312B4" w:rsidR="00005B3F" w:rsidRPr="00005B3F" w:rsidRDefault="00005B3F" w:rsidP="00005B3F">
            <w:pPr>
              <w:pStyle w:val="Body"/>
              <w:rPr>
                <w:rFonts w:cs="Arial"/>
                <w:sz w:val="18"/>
                <w:szCs w:val="18"/>
              </w:rPr>
            </w:pPr>
            <w:r w:rsidRPr="00005B3F">
              <w:rPr>
                <w:rFonts w:cs="Arial"/>
                <w:color w:val="000000"/>
                <w:sz w:val="18"/>
                <w:szCs w:val="18"/>
              </w:rPr>
              <w:t>24/02/2021</w:t>
            </w:r>
          </w:p>
        </w:tc>
        <w:tc>
          <w:tcPr>
            <w:tcW w:w="1591" w:type="dxa"/>
            <w:vAlign w:val="bottom"/>
          </w:tcPr>
          <w:p w14:paraId="466121AA" w14:textId="77777777" w:rsidR="00005B3F" w:rsidRPr="00005B3F" w:rsidRDefault="00005B3F" w:rsidP="00005B3F">
            <w:pPr>
              <w:pStyle w:val="Body"/>
              <w:rPr>
                <w:rFonts w:cs="Arial"/>
                <w:sz w:val="18"/>
                <w:szCs w:val="18"/>
              </w:rPr>
            </w:pPr>
          </w:p>
        </w:tc>
        <w:tc>
          <w:tcPr>
            <w:tcW w:w="1656" w:type="dxa"/>
            <w:vAlign w:val="bottom"/>
          </w:tcPr>
          <w:p w14:paraId="175562E2" w14:textId="1A5CD479"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41BF2FB3" w14:textId="1E4A7967" w:rsidR="00005B3F" w:rsidRPr="00005B3F" w:rsidRDefault="00005B3F" w:rsidP="00005B3F">
            <w:pPr>
              <w:pStyle w:val="Body"/>
              <w:rPr>
                <w:rFonts w:cs="Arial"/>
                <w:sz w:val="18"/>
                <w:szCs w:val="18"/>
              </w:rPr>
            </w:pPr>
            <w:r w:rsidRPr="00005B3F">
              <w:rPr>
                <w:rFonts w:cs="Arial"/>
                <w:color w:val="000000"/>
                <w:sz w:val="18"/>
                <w:szCs w:val="18"/>
              </w:rPr>
              <w:t>0.2%</w:t>
            </w:r>
          </w:p>
        </w:tc>
        <w:tc>
          <w:tcPr>
            <w:tcW w:w="1217" w:type="dxa"/>
            <w:vAlign w:val="bottom"/>
          </w:tcPr>
          <w:p w14:paraId="5E95B753" w14:textId="25FBC02E" w:rsidR="00005B3F" w:rsidRPr="00005B3F" w:rsidRDefault="00005B3F" w:rsidP="00005B3F">
            <w:pPr>
              <w:pStyle w:val="Body"/>
              <w:rPr>
                <w:rFonts w:cs="Arial"/>
                <w:sz w:val="18"/>
                <w:szCs w:val="18"/>
              </w:rPr>
            </w:pPr>
            <w:r w:rsidRPr="00005B3F">
              <w:rPr>
                <w:rFonts w:cs="Arial"/>
                <w:color w:val="000000"/>
                <w:sz w:val="18"/>
                <w:szCs w:val="18"/>
              </w:rPr>
              <w:t>37.2%</w:t>
            </w:r>
          </w:p>
        </w:tc>
        <w:tc>
          <w:tcPr>
            <w:tcW w:w="1250" w:type="dxa"/>
            <w:vAlign w:val="bottom"/>
          </w:tcPr>
          <w:p w14:paraId="30A6C811" w14:textId="18EF3F2C" w:rsidR="00005B3F" w:rsidRPr="00005B3F" w:rsidRDefault="00005B3F" w:rsidP="00005B3F">
            <w:pPr>
              <w:pStyle w:val="Body"/>
              <w:rPr>
                <w:rFonts w:cs="Arial"/>
                <w:sz w:val="18"/>
                <w:szCs w:val="18"/>
              </w:rPr>
            </w:pPr>
            <w:r w:rsidRPr="00005B3F">
              <w:rPr>
                <w:rFonts w:cs="Arial"/>
                <w:color w:val="000000"/>
                <w:sz w:val="18"/>
                <w:szCs w:val="18"/>
              </w:rPr>
              <w:t>30.8%</w:t>
            </w:r>
          </w:p>
        </w:tc>
      </w:tr>
      <w:tr w:rsidR="00005B3F" w:rsidRPr="00005B3F" w14:paraId="50982FC4" w14:textId="77777777" w:rsidTr="00C2099D">
        <w:tc>
          <w:tcPr>
            <w:tcW w:w="1625" w:type="dxa"/>
            <w:vAlign w:val="bottom"/>
          </w:tcPr>
          <w:p w14:paraId="40FDB3D2" w14:textId="49A2FE0D" w:rsidR="00005B3F" w:rsidRPr="00005B3F" w:rsidRDefault="00005B3F" w:rsidP="00005B3F">
            <w:pPr>
              <w:pStyle w:val="Body"/>
              <w:rPr>
                <w:rFonts w:cs="Arial"/>
                <w:sz w:val="18"/>
                <w:szCs w:val="18"/>
              </w:rPr>
            </w:pPr>
            <w:r w:rsidRPr="00005B3F">
              <w:rPr>
                <w:rFonts w:cs="Arial"/>
                <w:color w:val="000000"/>
                <w:sz w:val="18"/>
                <w:szCs w:val="18"/>
              </w:rPr>
              <w:t>25/02/2021</w:t>
            </w:r>
          </w:p>
        </w:tc>
        <w:tc>
          <w:tcPr>
            <w:tcW w:w="1591" w:type="dxa"/>
            <w:vAlign w:val="bottom"/>
          </w:tcPr>
          <w:p w14:paraId="5FE85CDF" w14:textId="36D4FA6B" w:rsidR="00005B3F" w:rsidRPr="00005B3F" w:rsidRDefault="00005B3F" w:rsidP="00005B3F">
            <w:pPr>
              <w:pStyle w:val="Body"/>
              <w:rPr>
                <w:rFonts w:cs="Arial"/>
                <w:sz w:val="18"/>
                <w:szCs w:val="18"/>
              </w:rPr>
            </w:pPr>
            <w:r w:rsidRPr="00005B3F">
              <w:rPr>
                <w:rFonts w:cs="Arial"/>
                <w:color w:val="000000"/>
                <w:sz w:val="18"/>
                <w:szCs w:val="18"/>
              </w:rPr>
              <w:t>R9</w:t>
            </w:r>
          </w:p>
        </w:tc>
        <w:tc>
          <w:tcPr>
            <w:tcW w:w="1656" w:type="dxa"/>
            <w:vAlign w:val="bottom"/>
          </w:tcPr>
          <w:p w14:paraId="703FD231" w14:textId="74549AF4" w:rsidR="00005B3F" w:rsidRPr="00005B3F" w:rsidRDefault="00005B3F" w:rsidP="00005B3F">
            <w:pPr>
              <w:pStyle w:val="Body"/>
              <w:rPr>
                <w:rFonts w:cs="Arial"/>
                <w:sz w:val="18"/>
                <w:szCs w:val="18"/>
              </w:rPr>
            </w:pPr>
            <w:r w:rsidRPr="00005B3F">
              <w:rPr>
                <w:rFonts w:cs="Arial"/>
                <w:color w:val="000000"/>
                <w:sz w:val="18"/>
                <w:szCs w:val="18"/>
              </w:rPr>
              <w:t>1.2%</w:t>
            </w:r>
          </w:p>
        </w:tc>
        <w:tc>
          <w:tcPr>
            <w:tcW w:w="1721" w:type="dxa"/>
            <w:vAlign w:val="bottom"/>
          </w:tcPr>
          <w:p w14:paraId="5B6F9351" w14:textId="2E5545F0" w:rsidR="00005B3F" w:rsidRPr="00005B3F" w:rsidRDefault="00005B3F" w:rsidP="00005B3F">
            <w:pPr>
              <w:pStyle w:val="Body"/>
              <w:rPr>
                <w:rFonts w:cs="Arial"/>
                <w:sz w:val="18"/>
                <w:szCs w:val="18"/>
              </w:rPr>
            </w:pPr>
            <w:r w:rsidRPr="00005B3F">
              <w:rPr>
                <w:rFonts w:cs="Arial"/>
                <w:color w:val="000000"/>
                <w:sz w:val="18"/>
                <w:szCs w:val="18"/>
              </w:rPr>
              <w:t>0.8%</w:t>
            </w:r>
          </w:p>
        </w:tc>
        <w:tc>
          <w:tcPr>
            <w:tcW w:w="1217" w:type="dxa"/>
            <w:vAlign w:val="bottom"/>
          </w:tcPr>
          <w:p w14:paraId="62736B75" w14:textId="4E000380" w:rsidR="00005B3F" w:rsidRPr="00005B3F" w:rsidRDefault="00005B3F" w:rsidP="00005B3F">
            <w:pPr>
              <w:pStyle w:val="Body"/>
              <w:rPr>
                <w:rFonts w:cs="Arial"/>
                <w:sz w:val="18"/>
                <w:szCs w:val="18"/>
              </w:rPr>
            </w:pPr>
            <w:r w:rsidRPr="00005B3F">
              <w:rPr>
                <w:rFonts w:cs="Arial"/>
                <w:color w:val="000000"/>
                <w:sz w:val="18"/>
                <w:szCs w:val="18"/>
              </w:rPr>
              <w:t>38.4%</w:t>
            </w:r>
          </w:p>
        </w:tc>
        <w:tc>
          <w:tcPr>
            <w:tcW w:w="1250" w:type="dxa"/>
            <w:vAlign w:val="bottom"/>
          </w:tcPr>
          <w:p w14:paraId="00EE49F7" w14:textId="05F44727" w:rsidR="00005B3F" w:rsidRPr="00005B3F" w:rsidRDefault="00005B3F" w:rsidP="00005B3F">
            <w:pPr>
              <w:pStyle w:val="Body"/>
              <w:rPr>
                <w:rFonts w:cs="Arial"/>
                <w:sz w:val="18"/>
                <w:szCs w:val="18"/>
              </w:rPr>
            </w:pPr>
            <w:r w:rsidRPr="00005B3F">
              <w:rPr>
                <w:rFonts w:cs="Arial"/>
                <w:color w:val="000000"/>
                <w:sz w:val="18"/>
                <w:szCs w:val="18"/>
              </w:rPr>
              <w:t>31.6%</w:t>
            </w:r>
          </w:p>
        </w:tc>
      </w:tr>
      <w:tr w:rsidR="00005B3F" w:rsidRPr="00005B3F" w14:paraId="24C1A469" w14:textId="77777777" w:rsidTr="00C2099D">
        <w:tc>
          <w:tcPr>
            <w:tcW w:w="1625" w:type="dxa"/>
            <w:vAlign w:val="bottom"/>
          </w:tcPr>
          <w:p w14:paraId="796D6464" w14:textId="4A2D3147" w:rsidR="00005B3F" w:rsidRPr="00005B3F" w:rsidRDefault="00005B3F" w:rsidP="00005B3F">
            <w:pPr>
              <w:pStyle w:val="Body"/>
              <w:rPr>
                <w:rFonts w:cs="Arial"/>
                <w:sz w:val="18"/>
                <w:szCs w:val="18"/>
              </w:rPr>
            </w:pPr>
            <w:r w:rsidRPr="00005B3F">
              <w:rPr>
                <w:rFonts w:cs="Arial"/>
                <w:color w:val="000000"/>
                <w:sz w:val="18"/>
                <w:szCs w:val="18"/>
              </w:rPr>
              <w:t>26/02/2021</w:t>
            </w:r>
          </w:p>
        </w:tc>
        <w:tc>
          <w:tcPr>
            <w:tcW w:w="1591" w:type="dxa"/>
            <w:vAlign w:val="bottom"/>
          </w:tcPr>
          <w:p w14:paraId="74B15519" w14:textId="77777777" w:rsidR="00005B3F" w:rsidRPr="00005B3F" w:rsidRDefault="00005B3F" w:rsidP="00005B3F">
            <w:pPr>
              <w:pStyle w:val="Body"/>
              <w:rPr>
                <w:rFonts w:cs="Arial"/>
                <w:sz w:val="18"/>
                <w:szCs w:val="18"/>
              </w:rPr>
            </w:pPr>
          </w:p>
        </w:tc>
        <w:tc>
          <w:tcPr>
            <w:tcW w:w="1656" w:type="dxa"/>
            <w:vAlign w:val="bottom"/>
          </w:tcPr>
          <w:p w14:paraId="521A9B30" w14:textId="083D7AC6" w:rsidR="00005B3F" w:rsidRPr="00005B3F" w:rsidRDefault="00005B3F" w:rsidP="00005B3F">
            <w:pPr>
              <w:pStyle w:val="Body"/>
              <w:rPr>
                <w:rFonts w:cs="Arial"/>
                <w:sz w:val="18"/>
                <w:szCs w:val="18"/>
              </w:rPr>
            </w:pPr>
            <w:r w:rsidRPr="00005B3F">
              <w:rPr>
                <w:rFonts w:cs="Arial"/>
                <w:color w:val="000000"/>
                <w:sz w:val="18"/>
                <w:szCs w:val="18"/>
              </w:rPr>
              <w:t>0.2%</w:t>
            </w:r>
          </w:p>
        </w:tc>
        <w:tc>
          <w:tcPr>
            <w:tcW w:w="1721" w:type="dxa"/>
            <w:vAlign w:val="bottom"/>
          </w:tcPr>
          <w:p w14:paraId="61C06B0F" w14:textId="0B5D9097"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2DD80A7F" w14:textId="32FB2BBA" w:rsidR="00005B3F" w:rsidRPr="00005B3F" w:rsidRDefault="00005B3F" w:rsidP="00005B3F">
            <w:pPr>
              <w:pStyle w:val="Body"/>
              <w:rPr>
                <w:rFonts w:cs="Arial"/>
                <w:sz w:val="18"/>
                <w:szCs w:val="18"/>
              </w:rPr>
            </w:pPr>
            <w:r w:rsidRPr="00005B3F">
              <w:rPr>
                <w:rFonts w:cs="Arial"/>
                <w:color w:val="000000"/>
                <w:sz w:val="18"/>
                <w:szCs w:val="18"/>
              </w:rPr>
              <w:t>38.5%</w:t>
            </w:r>
          </w:p>
        </w:tc>
        <w:tc>
          <w:tcPr>
            <w:tcW w:w="1250" w:type="dxa"/>
            <w:vAlign w:val="bottom"/>
          </w:tcPr>
          <w:p w14:paraId="54178121" w14:textId="30E89C09" w:rsidR="00005B3F" w:rsidRPr="00005B3F" w:rsidRDefault="00005B3F" w:rsidP="00005B3F">
            <w:pPr>
              <w:pStyle w:val="Body"/>
              <w:rPr>
                <w:rFonts w:cs="Arial"/>
                <w:sz w:val="18"/>
                <w:szCs w:val="18"/>
              </w:rPr>
            </w:pPr>
            <w:r w:rsidRPr="00005B3F">
              <w:rPr>
                <w:rFonts w:cs="Arial"/>
                <w:color w:val="000000"/>
                <w:sz w:val="18"/>
                <w:szCs w:val="18"/>
              </w:rPr>
              <w:t>31.7%</w:t>
            </w:r>
          </w:p>
        </w:tc>
      </w:tr>
      <w:tr w:rsidR="00005B3F" w:rsidRPr="00005B3F" w14:paraId="32527835" w14:textId="77777777" w:rsidTr="00C2099D">
        <w:tc>
          <w:tcPr>
            <w:tcW w:w="1625" w:type="dxa"/>
            <w:vAlign w:val="bottom"/>
          </w:tcPr>
          <w:p w14:paraId="33CD0652" w14:textId="193FF663" w:rsidR="00005B3F" w:rsidRPr="00005B3F" w:rsidRDefault="00005B3F" w:rsidP="00005B3F">
            <w:pPr>
              <w:pStyle w:val="Body"/>
              <w:rPr>
                <w:rFonts w:cs="Arial"/>
                <w:sz w:val="18"/>
                <w:szCs w:val="18"/>
              </w:rPr>
            </w:pPr>
            <w:r w:rsidRPr="00005B3F">
              <w:rPr>
                <w:rFonts w:cs="Arial"/>
                <w:color w:val="000000"/>
                <w:sz w:val="18"/>
                <w:szCs w:val="18"/>
              </w:rPr>
              <w:t>27/02/2021</w:t>
            </w:r>
          </w:p>
        </w:tc>
        <w:tc>
          <w:tcPr>
            <w:tcW w:w="1591" w:type="dxa"/>
            <w:vAlign w:val="bottom"/>
          </w:tcPr>
          <w:p w14:paraId="5B7837C7" w14:textId="77777777" w:rsidR="00005B3F" w:rsidRPr="00005B3F" w:rsidRDefault="00005B3F" w:rsidP="00005B3F">
            <w:pPr>
              <w:pStyle w:val="Body"/>
              <w:rPr>
                <w:rFonts w:cs="Arial"/>
                <w:sz w:val="18"/>
                <w:szCs w:val="18"/>
              </w:rPr>
            </w:pPr>
          </w:p>
        </w:tc>
        <w:tc>
          <w:tcPr>
            <w:tcW w:w="1656" w:type="dxa"/>
            <w:vAlign w:val="bottom"/>
          </w:tcPr>
          <w:p w14:paraId="2E00ABC7" w14:textId="247EB9A1" w:rsidR="00005B3F" w:rsidRPr="00005B3F" w:rsidRDefault="00005B3F" w:rsidP="00005B3F">
            <w:pPr>
              <w:pStyle w:val="Body"/>
              <w:rPr>
                <w:rFonts w:cs="Arial"/>
                <w:sz w:val="18"/>
                <w:szCs w:val="18"/>
              </w:rPr>
            </w:pPr>
            <w:r w:rsidRPr="00005B3F">
              <w:rPr>
                <w:rFonts w:cs="Arial"/>
                <w:color w:val="000000"/>
                <w:sz w:val="18"/>
                <w:szCs w:val="18"/>
              </w:rPr>
              <w:t>0.0%</w:t>
            </w:r>
          </w:p>
        </w:tc>
        <w:tc>
          <w:tcPr>
            <w:tcW w:w="1721" w:type="dxa"/>
            <w:vAlign w:val="bottom"/>
          </w:tcPr>
          <w:p w14:paraId="6ACACD01" w14:textId="232A99B4" w:rsidR="00005B3F" w:rsidRPr="00005B3F" w:rsidRDefault="00005B3F" w:rsidP="00005B3F">
            <w:pPr>
              <w:pStyle w:val="Body"/>
              <w:rPr>
                <w:rFonts w:cs="Arial"/>
                <w:sz w:val="18"/>
                <w:szCs w:val="18"/>
              </w:rPr>
            </w:pPr>
            <w:r w:rsidRPr="00005B3F">
              <w:rPr>
                <w:rFonts w:cs="Arial"/>
                <w:color w:val="000000"/>
                <w:sz w:val="18"/>
                <w:szCs w:val="18"/>
              </w:rPr>
              <w:t>0.0%</w:t>
            </w:r>
          </w:p>
        </w:tc>
        <w:tc>
          <w:tcPr>
            <w:tcW w:w="1217" w:type="dxa"/>
            <w:vAlign w:val="bottom"/>
          </w:tcPr>
          <w:p w14:paraId="012785CB" w14:textId="1042FAF5" w:rsidR="00005B3F" w:rsidRPr="00005B3F" w:rsidRDefault="00005B3F" w:rsidP="00005B3F">
            <w:pPr>
              <w:pStyle w:val="Body"/>
              <w:rPr>
                <w:rFonts w:cs="Arial"/>
                <w:sz w:val="18"/>
                <w:szCs w:val="18"/>
              </w:rPr>
            </w:pPr>
            <w:r w:rsidRPr="00005B3F">
              <w:rPr>
                <w:rFonts w:cs="Arial"/>
                <w:color w:val="000000"/>
                <w:sz w:val="18"/>
                <w:szCs w:val="18"/>
              </w:rPr>
              <w:t>38.6%</w:t>
            </w:r>
          </w:p>
        </w:tc>
        <w:tc>
          <w:tcPr>
            <w:tcW w:w="1250" w:type="dxa"/>
            <w:vAlign w:val="bottom"/>
          </w:tcPr>
          <w:p w14:paraId="64447BE9" w14:textId="0EEDBA1E" w:rsidR="00005B3F" w:rsidRPr="00005B3F" w:rsidRDefault="00005B3F" w:rsidP="00005B3F">
            <w:pPr>
              <w:pStyle w:val="Body"/>
              <w:rPr>
                <w:rFonts w:cs="Arial"/>
                <w:sz w:val="18"/>
                <w:szCs w:val="18"/>
              </w:rPr>
            </w:pPr>
            <w:r w:rsidRPr="00005B3F">
              <w:rPr>
                <w:rFonts w:cs="Arial"/>
                <w:color w:val="000000"/>
                <w:sz w:val="18"/>
                <w:szCs w:val="18"/>
              </w:rPr>
              <w:t>31.7%</w:t>
            </w:r>
          </w:p>
        </w:tc>
      </w:tr>
      <w:tr w:rsidR="00005B3F" w:rsidRPr="00005B3F" w14:paraId="7CDFBA41" w14:textId="77777777" w:rsidTr="00C2099D">
        <w:tc>
          <w:tcPr>
            <w:tcW w:w="1625" w:type="dxa"/>
            <w:vAlign w:val="bottom"/>
          </w:tcPr>
          <w:p w14:paraId="20DA510A" w14:textId="23754741" w:rsidR="00005B3F" w:rsidRPr="00005B3F" w:rsidRDefault="00005B3F" w:rsidP="00005B3F">
            <w:pPr>
              <w:pStyle w:val="Body"/>
              <w:rPr>
                <w:rFonts w:cs="Arial"/>
                <w:sz w:val="18"/>
                <w:szCs w:val="18"/>
              </w:rPr>
            </w:pPr>
            <w:r w:rsidRPr="00005B3F">
              <w:rPr>
                <w:rFonts w:cs="Arial"/>
                <w:color w:val="000000"/>
                <w:sz w:val="18"/>
                <w:szCs w:val="18"/>
              </w:rPr>
              <w:t>28/02/2021</w:t>
            </w:r>
          </w:p>
        </w:tc>
        <w:tc>
          <w:tcPr>
            <w:tcW w:w="1591" w:type="dxa"/>
            <w:vAlign w:val="bottom"/>
          </w:tcPr>
          <w:p w14:paraId="7263A08E" w14:textId="0DA35FCD" w:rsidR="00005B3F" w:rsidRPr="00005B3F" w:rsidRDefault="00005B3F" w:rsidP="00005B3F">
            <w:pPr>
              <w:pStyle w:val="Body"/>
              <w:rPr>
                <w:rFonts w:cs="Arial"/>
                <w:sz w:val="18"/>
                <w:szCs w:val="18"/>
              </w:rPr>
            </w:pPr>
            <w:r w:rsidRPr="00005B3F">
              <w:rPr>
                <w:rFonts w:cs="Arial"/>
                <w:color w:val="000000"/>
                <w:sz w:val="18"/>
                <w:szCs w:val="18"/>
              </w:rPr>
              <w:t>Online fieldwork close</w:t>
            </w:r>
          </w:p>
        </w:tc>
        <w:tc>
          <w:tcPr>
            <w:tcW w:w="1656" w:type="dxa"/>
            <w:vAlign w:val="bottom"/>
          </w:tcPr>
          <w:p w14:paraId="73136311" w14:textId="2D9C6A86" w:rsidR="00005B3F" w:rsidRPr="00005B3F" w:rsidRDefault="00005B3F" w:rsidP="00005B3F">
            <w:pPr>
              <w:pStyle w:val="Body"/>
              <w:rPr>
                <w:rFonts w:cs="Arial"/>
                <w:sz w:val="18"/>
                <w:szCs w:val="18"/>
              </w:rPr>
            </w:pPr>
            <w:r w:rsidRPr="00005B3F">
              <w:rPr>
                <w:rFonts w:cs="Arial"/>
                <w:color w:val="000000"/>
                <w:sz w:val="18"/>
                <w:szCs w:val="18"/>
              </w:rPr>
              <w:t>0.1%</w:t>
            </w:r>
          </w:p>
        </w:tc>
        <w:tc>
          <w:tcPr>
            <w:tcW w:w="1721" w:type="dxa"/>
            <w:vAlign w:val="bottom"/>
          </w:tcPr>
          <w:p w14:paraId="49CC6A34" w14:textId="13C5C4F8" w:rsidR="00005B3F" w:rsidRPr="00005B3F" w:rsidRDefault="00005B3F" w:rsidP="00005B3F">
            <w:pPr>
              <w:pStyle w:val="Body"/>
              <w:rPr>
                <w:rFonts w:cs="Arial"/>
                <w:sz w:val="18"/>
                <w:szCs w:val="18"/>
              </w:rPr>
            </w:pPr>
            <w:r w:rsidRPr="00005B3F">
              <w:rPr>
                <w:rFonts w:cs="Arial"/>
                <w:color w:val="000000"/>
                <w:sz w:val="18"/>
                <w:szCs w:val="18"/>
              </w:rPr>
              <w:t>0.1%</w:t>
            </w:r>
          </w:p>
        </w:tc>
        <w:tc>
          <w:tcPr>
            <w:tcW w:w="1217" w:type="dxa"/>
            <w:vAlign w:val="bottom"/>
          </w:tcPr>
          <w:p w14:paraId="42131D70" w14:textId="0EC34EB0" w:rsidR="00005B3F" w:rsidRPr="00005B3F" w:rsidRDefault="00005B3F" w:rsidP="00005B3F">
            <w:pPr>
              <w:pStyle w:val="Body"/>
              <w:rPr>
                <w:rFonts w:cs="Arial"/>
                <w:sz w:val="18"/>
                <w:szCs w:val="18"/>
              </w:rPr>
            </w:pPr>
            <w:r w:rsidRPr="00005B3F">
              <w:rPr>
                <w:rFonts w:cs="Arial"/>
                <w:color w:val="000000"/>
                <w:sz w:val="18"/>
                <w:szCs w:val="18"/>
              </w:rPr>
              <w:t>38.6%</w:t>
            </w:r>
          </w:p>
        </w:tc>
        <w:tc>
          <w:tcPr>
            <w:tcW w:w="1250" w:type="dxa"/>
            <w:vAlign w:val="bottom"/>
          </w:tcPr>
          <w:p w14:paraId="725D35A4" w14:textId="7EB6C8EE" w:rsidR="00005B3F" w:rsidRPr="00005B3F" w:rsidRDefault="00005B3F" w:rsidP="00005B3F">
            <w:pPr>
              <w:pStyle w:val="Body"/>
              <w:rPr>
                <w:rFonts w:cs="Arial"/>
                <w:sz w:val="18"/>
                <w:szCs w:val="18"/>
              </w:rPr>
            </w:pPr>
            <w:r w:rsidRPr="00005B3F">
              <w:rPr>
                <w:rFonts w:cs="Arial"/>
                <w:color w:val="000000"/>
                <w:sz w:val="18"/>
                <w:szCs w:val="18"/>
              </w:rPr>
              <w:t>31.8%</w:t>
            </w:r>
          </w:p>
        </w:tc>
      </w:tr>
      <w:tr w:rsidR="00CD0F4C" w:rsidRPr="00005B3F" w14:paraId="0EC43E19" w14:textId="77777777" w:rsidTr="00C2099D">
        <w:tc>
          <w:tcPr>
            <w:tcW w:w="1625" w:type="dxa"/>
            <w:vAlign w:val="bottom"/>
          </w:tcPr>
          <w:p w14:paraId="2DF93C30" w14:textId="307C61FD" w:rsidR="00CD0F4C" w:rsidRPr="00005B3F" w:rsidRDefault="00CD0F4C" w:rsidP="00CD0F4C">
            <w:pPr>
              <w:pStyle w:val="Body"/>
              <w:rPr>
                <w:rFonts w:cs="Arial"/>
                <w:sz w:val="18"/>
                <w:szCs w:val="18"/>
              </w:rPr>
            </w:pPr>
            <w:r w:rsidRPr="00005B3F">
              <w:rPr>
                <w:rFonts w:cs="Arial"/>
                <w:color w:val="000000"/>
                <w:sz w:val="18"/>
                <w:szCs w:val="18"/>
              </w:rPr>
              <w:t>1/03/2021</w:t>
            </w:r>
          </w:p>
        </w:tc>
        <w:tc>
          <w:tcPr>
            <w:tcW w:w="1591" w:type="dxa"/>
            <w:vAlign w:val="bottom"/>
          </w:tcPr>
          <w:p w14:paraId="4D86B88E" w14:textId="21163CDF" w:rsidR="00CD0F4C" w:rsidRPr="00005B3F" w:rsidRDefault="00CD0F4C" w:rsidP="00CD0F4C">
            <w:pPr>
              <w:pStyle w:val="Body"/>
              <w:rPr>
                <w:rFonts w:cs="Arial"/>
                <w:sz w:val="18"/>
                <w:szCs w:val="18"/>
              </w:rPr>
            </w:pPr>
            <w:r w:rsidRPr="00005B3F">
              <w:rPr>
                <w:rFonts w:cs="Arial"/>
                <w:color w:val="000000"/>
                <w:sz w:val="18"/>
                <w:szCs w:val="18"/>
              </w:rPr>
              <w:t>PFR &amp; Full CATI start</w:t>
            </w:r>
          </w:p>
        </w:tc>
        <w:tc>
          <w:tcPr>
            <w:tcW w:w="1656" w:type="dxa"/>
          </w:tcPr>
          <w:p w14:paraId="4463057D" w14:textId="77777777" w:rsidR="00CD0F4C" w:rsidRPr="00005B3F" w:rsidRDefault="00CD0F4C" w:rsidP="00CD0F4C">
            <w:pPr>
              <w:pStyle w:val="Body"/>
              <w:rPr>
                <w:rFonts w:cs="Arial"/>
                <w:sz w:val="18"/>
                <w:szCs w:val="18"/>
              </w:rPr>
            </w:pPr>
          </w:p>
        </w:tc>
        <w:tc>
          <w:tcPr>
            <w:tcW w:w="1721" w:type="dxa"/>
            <w:vAlign w:val="bottom"/>
          </w:tcPr>
          <w:p w14:paraId="25D66773" w14:textId="64AF55D8" w:rsidR="00CD0F4C" w:rsidRPr="00005B3F" w:rsidRDefault="00CD0F4C" w:rsidP="00CD0F4C">
            <w:pPr>
              <w:pStyle w:val="Body"/>
              <w:rPr>
                <w:rFonts w:cs="Arial"/>
                <w:sz w:val="18"/>
                <w:szCs w:val="18"/>
              </w:rPr>
            </w:pPr>
          </w:p>
        </w:tc>
        <w:tc>
          <w:tcPr>
            <w:tcW w:w="1217" w:type="dxa"/>
          </w:tcPr>
          <w:p w14:paraId="2D4B74DB" w14:textId="77777777" w:rsidR="00CD0F4C" w:rsidRPr="00005B3F" w:rsidRDefault="00CD0F4C" w:rsidP="00CD0F4C">
            <w:pPr>
              <w:pStyle w:val="Body"/>
              <w:rPr>
                <w:rFonts w:cs="Arial"/>
                <w:sz w:val="18"/>
                <w:szCs w:val="18"/>
              </w:rPr>
            </w:pPr>
          </w:p>
        </w:tc>
        <w:tc>
          <w:tcPr>
            <w:tcW w:w="1250" w:type="dxa"/>
          </w:tcPr>
          <w:p w14:paraId="42CEB360" w14:textId="77777777" w:rsidR="00CD0F4C" w:rsidRPr="00005B3F" w:rsidRDefault="00CD0F4C" w:rsidP="00CD0F4C">
            <w:pPr>
              <w:pStyle w:val="Body"/>
              <w:rPr>
                <w:rFonts w:cs="Arial"/>
                <w:sz w:val="18"/>
                <w:szCs w:val="18"/>
              </w:rPr>
            </w:pPr>
          </w:p>
        </w:tc>
      </w:tr>
    </w:tbl>
    <w:p w14:paraId="0D226187" w14:textId="2E97B54A" w:rsidR="00055701" w:rsidRDefault="00055701" w:rsidP="00055701">
      <w:pPr>
        <w:pStyle w:val="FigureNote"/>
      </w:pPr>
      <w:r>
        <w:br/>
      </w:r>
    </w:p>
    <w:p w14:paraId="7B042B37" w14:textId="7F724B09" w:rsidR="00055701" w:rsidRPr="00D25528" w:rsidRDefault="001432B6" w:rsidP="001432B6">
      <w:pPr>
        <w:pStyle w:val="Caption"/>
        <w:rPr>
          <w:color w:val="auto"/>
        </w:rPr>
      </w:pPr>
      <w:bookmarkStart w:id="202" w:name="_Ref80873980"/>
      <w:bookmarkStart w:id="203" w:name="_Toc80874735"/>
      <w:r w:rsidRPr="00D25528">
        <w:rPr>
          <w:color w:val="auto"/>
        </w:rPr>
        <w:t xml:space="preserve">Table </w:t>
      </w:r>
      <w:r w:rsidRPr="00D25528">
        <w:rPr>
          <w:color w:val="auto"/>
        </w:rPr>
        <w:fldChar w:fldCharType="begin"/>
      </w:r>
      <w:r w:rsidRPr="00D25528">
        <w:rPr>
          <w:color w:val="auto"/>
        </w:rPr>
        <w:instrText xml:space="preserve"> SEQ Table \* ARABIC </w:instrText>
      </w:r>
      <w:r w:rsidRPr="00D25528">
        <w:rPr>
          <w:color w:val="auto"/>
        </w:rPr>
        <w:fldChar w:fldCharType="separate"/>
      </w:r>
      <w:r w:rsidR="00A60E98" w:rsidRPr="00D25528">
        <w:rPr>
          <w:noProof/>
          <w:color w:val="auto"/>
        </w:rPr>
        <w:t>20</w:t>
      </w:r>
      <w:r w:rsidRPr="00D25528">
        <w:rPr>
          <w:color w:val="auto"/>
        </w:rPr>
        <w:fldChar w:fldCharType="end"/>
      </w:r>
      <w:r w:rsidRPr="00D25528">
        <w:rPr>
          <w:color w:val="auto"/>
        </w:rPr>
        <w:t xml:space="preserve"> Response rates by date May 2021</w:t>
      </w:r>
      <w:bookmarkEnd w:id="202"/>
      <w:bookmarkEnd w:id="203"/>
    </w:p>
    <w:tbl>
      <w:tblPr>
        <w:tblStyle w:val="TableGrid"/>
        <w:tblW w:w="0" w:type="auto"/>
        <w:tblLook w:val="04A0" w:firstRow="1" w:lastRow="0" w:firstColumn="1" w:lastColumn="0" w:noHBand="0" w:noVBand="1"/>
      </w:tblPr>
      <w:tblGrid>
        <w:gridCol w:w="1625"/>
        <w:gridCol w:w="1591"/>
        <w:gridCol w:w="1656"/>
        <w:gridCol w:w="1721"/>
        <w:gridCol w:w="1217"/>
        <w:gridCol w:w="1250"/>
      </w:tblGrid>
      <w:tr w:rsidR="00812E1A" w:rsidRPr="006B0D75" w14:paraId="479F52D7" w14:textId="77777777" w:rsidTr="00C2099D">
        <w:tc>
          <w:tcPr>
            <w:tcW w:w="1625" w:type="dxa"/>
          </w:tcPr>
          <w:p w14:paraId="2F0F1F6D" w14:textId="77777777" w:rsidR="00812E1A" w:rsidRPr="006B0D75" w:rsidRDefault="00812E1A" w:rsidP="00C2099D">
            <w:pPr>
              <w:pStyle w:val="Body"/>
              <w:rPr>
                <w:rFonts w:cs="Arial"/>
                <w:b/>
                <w:bCs/>
                <w:sz w:val="18"/>
                <w:szCs w:val="18"/>
              </w:rPr>
            </w:pPr>
            <w:r w:rsidRPr="006B0D75">
              <w:rPr>
                <w:rFonts w:cs="Arial"/>
                <w:b/>
                <w:bCs/>
                <w:sz w:val="18"/>
                <w:szCs w:val="18"/>
              </w:rPr>
              <w:t>Fieldwork date</w:t>
            </w:r>
          </w:p>
        </w:tc>
        <w:tc>
          <w:tcPr>
            <w:tcW w:w="1591" w:type="dxa"/>
          </w:tcPr>
          <w:p w14:paraId="72356F70" w14:textId="77777777" w:rsidR="00812E1A" w:rsidRPr="006B0D75" w:rsidRDefault="00812E1A" w:rsidP="00C2099D">
            <w:pPr>
              <w:pStyle w:val="Body"/>
              <w:rPr>
                <w:rFonts w:cs="Arial"/>
                <w:b/>
                <w:bCs/>
                <w:sz w:val="18"/>
                <w:szCs w:val="18"/>
              </w:rPr>
            </w:pPr>
            <w:r w:rsidRPr="006B0D75">
              <w:rPr>
                <w:rFonts w:cs="Arial"/>
                <w:b/>
                <w:bCs/>
                <w:sz w:val="18"/>
                <w:szCs w:val="18"/>
              </w:rPr>
              <w:t>Daily fieldwork activity</w:t>
            </w:r>
          </w:p>
        </w:tc>
        <w:tc>
          <w:tcPr>
            <w:tcW w:w="1656" w:type="dxa"/>
          </w:tcPr>
          <w:p w14:paraId="07010989" w14:textId="77777777" w:rsidR="00812E1A" w:rsidRPr="006B0D75" w:rsidRDefault="00812E1A" w:rsidP="00C2099D">
            <w:pPr>
              <w:pStyle w:val="Body"/>
              <w:rPr>
                <w:rFonts w:cs="Arial"/>
                <w:b/>
                <w:bCs/>
                <w:sz w:val="18"/>
                <w:szCs w:val="18"/>
              </w:rPr>
            </w:pPr>
            <w:r w:rsidRPr="006B0D75">
              <w:rPr>
                <w:rFonts w:cs="Arial"/>
                <w:b/>
                <w:bCs/>
                <w:sz w:val="18"/>
                <w:szCs w:val="18"/>
              </w:rPr>
              <w:t>Daily Technical completes (%)</w:t>
            </w:r>
          </w:p>
        </w:tc>
        <w:tc>
          <w:tcPr>
            <w:tcW w:w="1721" w:type="dxa"/>
          </w:tcPr>
          <w:p w14:paraId="4DD78B56" w14:textId="77777777" w:rsidR="00812E1A" w:rsidRPr="006B0D75" w:rsidRDefault="00812E1A" w:rsidP="00C2099D">
            <w:pPr>
              <w:pStyle w:val="Body"/>
              <w:rPr>
                <w:rFonts w:cs="Arial"/>
                <w:b/>
                <w:bCs/>
                <w:sz w:val="18"/>
                <w:szCs w:val="18"/>
              </w:rPr>
            </w:pPr>
            <w:r w:rsidRPr="006B0D75">
              <w:rPr>
                <w:rFonts w:cs="Arial"/>
                <w:b/>
                <w:bCs/>
                <w:sz w:val="18"/>
                <w:szCs w:val="18"/>
              </w:rPr>
              <w:t>Daily Operational completes (%)</w:t>
            </w:r>
          </w:p>
        </w:tc>
        <w:tc>
          <w:tcPr>
            <w:tcW w:w="1217" w:type="dxa"/>
          </w:tcPr>
          <w:p w14:paraId="61092F6B" w14:textId="77777777" w:rsidR="00812E1A" w:rsidRPr="006B0D75" w:rsidRDefault="00812E1A" w:rsidP="00C2099D">
            <w:pPr>
              <w:pStyle w:val="Body"/>
              <w:rPr>
                <w:rFonts w:cs="Arial"/>
                <w:b/>
                <w:bCs/>
                <w:sz w:val="18"/>
                <w:szCs w:val="18"/>
              </w:rPr>
            </w:pPr>
            <w:r w:rsidRPr="006B0D75">
              <w:rPr>
                <w:rFonts w:cs="Arial"/>
                <w:b/>
                <w:bCs/>
                <w:sz w:val="18"/>
                <w:szCs w:val="18"/>
              </w:rPr>
              <w:t>Cumulative Technical completes (%)</w:t>
            </w:r>
          </w:p>
        </w:tc>
        <w:tc>
          <w:tcPr>
            <w:tcW w:w="1250" w:type="dxa"/>
          </w:tcPr>
          <w:p w14:paraId="386CF928" w14:textId="77777777" w:rsidR="00812E1A" w:rsidRPr="006B0D75" w:rsidRDefault="00812E1A" w:rsidP="00C2099D">
            <w:pPr>
              <w:pStyle w:val="Body"/>
              <w:rPr>
                <w:rFonts w:cs="Arial"/>
                <w:b/>
                <w:bCs/>
                <w:sz w:val="18"/>
                <w:szCs w:val="18"/>
              </w:rPr>
            </w:pPr>
            <w:r w:rsidRPr="006B0D75">
              <w:rPr>
                <w:rFonts w:cs="Arial"/>
                <w:b/>
                <w:bCs/>
                <w:sz w:val="18"/>
                <w:szCs w:val="18"/>
              </w:rPr>
              <w:t>Cumulative Operational completes (%)</w:t>
            </w:r>
          </w:p>
        </w:tc>
      </w:tr>
      <w:tr w:rsidR="009520B5" w:rsidRPr="006B0D75" w14:paraId="30DA2696" w14:textId="77777777" w:rsidTr="00C2099D">
        <w:tc>
          <w:tcPr>
            <w:tcW w:w="1625" w:type="dxa"/>
            <w:vAlign w:val="bottom"/>
          </w:tcPr>
          <w:p w14:paraId="4639DDBE" w14:textId="0C2E4AC8" w:rsidR="009520B5" w:rsidRPr="006B0D75" w:rsidRDefault="009520B5" w:rsidP="009520B5">
            <w:pPr>
              <w:pStyle w:val="Body"/>
              <w:rPr>
                <w:rFonts w:cs="Arial"/>
                <w:sz w:val="18"/>
                <w:szCs w:val="18"/>
              </w:rPr>
            </w:pPr>
            <w:r w:rsidRPr="006B0D75">
              <w:rPr>
                <w:rFonts w:cs="Arial"/>
                <w:color w:val="000000"/>
                <w:sz w:val="18"/>
                <w:szCs w:val="18"/>
              </w:rPr>
              <w:t>27/04/2021</w:t>
            </w:r>
          </w:p>
        </w:tc>
        <w:tc>
          <w:tcPr>
            <w:tcW w:w="1591" w:type="dxa"/>
            <w:vAlign w:val="bottom"/>
          </w:tcPr>
          <w:p w14:paraId="34FCA17C" w14:textId="35627AB3" w:rsidR="009520B5" w:rsidRPr="006B0D75" w:rsidRDefault="009520B5" w:rsidP="009520B5">
            <w:pPr>
              <w:pStyle w:val="Body"/>
              <w:rPr>
                <w:rFonts w:cs="Arial"/>
                <w:sz w:val="18"/>
                <w:szCs w:val="18"/>
              </w:rPr>
            </w:pPr>
            <w:r w:rsidRPr="006B0D75">
              <w:rPr>
                <w:rFonts w:cs="Arial"/>
                <w:color w:val="000000"/>
                <w:sz w:val="18"/>
                <w:szCs w:val="18"/>
              </w:rPr>
              <w:t>Auth, Soft-Launch (NUHEIs)</w:t>
            </w:r>
          </w:p>
        </w:tc>
        <w:tc>
          <w:tcPr>
            <w:tcW w:w="1656" w:type="dxa"/>
            <w:vAlign w:val="bottom"/>
          </w:tcPr>
          <w:p w14:paraId="5ACBD542" w14:textId="3AF54620"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721" w:type="dxa"/>
            <w:vAlign w:val="bottom"/>
          </w:tcPr>
          <w:p w14:paraId="58C11C31" w14:textId="6089D024"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17" w:type="dxa"/>
            <w:vAlign w:val="bottom"/>
          </w:tcPr>
          <w:p w14:paraId="03636E21" w14:textId="2D641222"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50" w:type="dxa"/>
            <w:vAlign w:val="bottom"/>
          </w:tcPr>
          <w:p w14:paraId="188491CD" w14:textId="09D9FBC2" w:rsidR="009520B5" w:rsidRPr="006B0D75" w:rsidRDefault="009520B5" w:rsidP="009520B5">
            <w:pPr>
              <w:pStyle w:val="Body"/>
              <w:jc w:val="center"/>
              <w:rPr>
                <w:rFonts w:cs="Arial"/>
                <w:sz w:val="18"/>
                <w:szCs w:val="18"/>
              </w:rPr>
            </w:pPr>
            <w:r w:rsidRPr="006B0D75">
              <w:rPr>
                <w:rFonts w:cs="Arial"/>
                <w:color w:val="000000"/>
                <w:sz w:val="18"/>
                <w:szCs w:val="18"/>
              </w:rPr>
              <w:t>0.4%</w:t>
            </w:r>
          </w:p>
        </w:tc>
      </w:tr>
      <w:tr w:rsidR="009520B5" w:rsidRPr="006B0D75" w14:paraId="600B30A4" w14:textId="77777777" w:rsidTr="00C2099D">
        <w:tc>
          <w:tcPr>
            <w:tcW w:w="1625" w:type="dxa"/>
            <w:vAlign w:val="bottom"/>
          </w:tcPr>
          <w:p w14:paraId="3C071C6A" w14:textId="43B26D67" w:rsidR="009520B5" w:rsidRPr="006B0D75" w:rsidRDefault="009520B5" w:rsidP="009520B5">
            <w:pPr>
              <w:pStyle w:val="Body"/>
              <w:rPr>
                <w:rFonts w:cs="Arial"/>
                <w:sz w:val="18"/>
                <w:szCs w:val="18"/>
              </w:rPr>
            </w:pPr>
            <w:r w:rsidRPr="006B0D75">
              <w:rPr>
                <w:rFonts w:cs="Arial"/>
                <w:color w:val="000000"/>
                <w:sz w:val="18"/>
                <w:szCs w:val="18"/>
              </w:rPr>
              <w:t>28/04/2021</w:t>
            </w:r>
          </w:p>
        </w:tc>
        <w:tc>
          <w:tcPr>
            <w:tcW w:w="1591" w:type="dxa"/>
            <w:vAlign w:val="bottom"/>
          </w:tcPr>
          <w:p w14:paraId="77D9D2C4" w14:textId="77777777" w:rsidR="009520B5" w:rsidRPr="006B0D75" w:rsidRDefault="009520B5" w:rsidP="009520B5">
            <w:pPr>
              <w:pStyle w:val="Body"/>
              <w:rPr>
                <w:rFonts w:cs="Arial"/>
                <w:sz w:val="18"/>
                <w:szCs w:val="18"/>
              </w:rPr>
            </w:pPr>
          </w:p>
        </w:tc>
        <w:tc>
          <w:tcPr>
            <w:tcW w:w="1656" w:type="dxa"/>
            <w:vAlign w:val="bottom"/>
          </w:tcPr>
          <w:p w14:paraId="7A77953F" w14:textId="29C2FCD5"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58A58F64" w14:textId="642A181D"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627AD2C2" w14:textId="09B25FE5"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250" w:type="dxa"/>
            <w:vAlign w:val="bottom"/>
          </w:tcPr>
          <w:p w14:paraId="1CF437BE" w14:textId="1C560336"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50BA61CE" w14:textId="77777777" w:rsidTr="00C2099D">
        <w:tc>
          <w:tcPr>
            <w:tcW w:w="1625" w:type="dxa"/>
            <w:vAlign w:val="bottom"/>
          </w:tcPr>
          <w:p w14:paraId="2855DB65" w14:textId="5900AF76" w:rsidR="009520B5" w:rsidRPr="006B0D75" w:rsidRDefault="009520B5" w:rsidP="009520B5">
            <w:pPr>
              <w:pStyle w:val="Body"/>
              <w:rPr>
                <w:rFonts w:cs="Arial"/>
                <w:sz w:val="18"/>
                <w:szCs w:val="18"/>
              </w:rPr>
            </w:pPr>
            <w:r w:rsidRPr="006B0D75">
              <w:rPr>
                <w:rFonts w:cs="Arial"/>
                <w:color w:val="000000"/>
                <w:sz w:val="18"/>
                <w:szCs w:val="18"/>
              </w:rPr>
              <w:t>29/04/2021</w:t>
            </w:r>
          </w:p>
        </w:tc>
        <w:tc>
          <w:tcPr>
            <w:tcW w:w="1591" w:type="dxa"/>
            <w:vAlign w:val="bottom"/>
          </w:tcPr>
          <w:p w14:paraId="00CE870A" w14:textId="7DDFDAB5" w:rsidR="009520B5" w:rsidRPr="006B0D75" w:rsidRDefault="009520B5" w:rsidP="009520B5">
            <w:pPr>
              <w:pStyle w:val="Body"/>
              <w:rPr>
                <w:rFonts w:cs="Arial"/>
                <w:sz w:val="18"/>
                <w:szCs w:val="18"/>
              </w:rPr>
            </w:pPr>
            <w:r w:rsidRPr="006B0D75">
              <w:rPr>
                <w:rFonts w:cs="Arial"/>
                <w:color w:val="000000"/>
                <w:sz w:val="18"/>
                <w:szCs w:val="18"/>
              </w:rPr>
              <w:t>Main-Launch (Unis)</w:t>
            </w:r>
          </w:p>
        </w:tc>
        <w:tc>
          <w:tcPr>
            <w:tcW w:w="1656" w:type="dxa"/>
            <w:vAlign w:val="bottom"/>
          </w:tcPr>
          <w:p w14:paraId="0E1F39D7" w14:textId="60A6AF6E" w:rsidR="009520B5" w:rsidRPr="006B0D75" w:rsidRDefault="009520B5" w:rsidP="009520B5">
            <w:pPr>
              <w:pStyle w:val="Body"/>
              <w:jc w:val="center"/>
              <w:rPr>
                <w:rFonts w:cs="Arial"/>
                <w:sz w:val="18"/>
                <w:szCs w:val="18"/>
              </w:rPr>
            </w:pPr>
            <w:r w:rsidRPr="006B0D75">
              <w:rPr>
                <w:rFonts w:cs="Arial"/>
                <w:color w:val="000000"/>
                <w:sz w:val="18"/>
                <w:szCs w:val="18"/>
              </w:rPr>
              <w:t>6.4%</w:t>
            </w:r>
          </w:p>
        </w:tc>
        <w:tc>
          <w:tcPr>
            <w:tcW w:w="1721" w:type="dxa"/>
            <w:vAlign w:val="bottom"/>
          </w:tcPr>
          <w:p w14:paraId="5EFAB137" w14:textId="224E2B3A" w:rsidR="009520B5" w:rsidRPr="006B0D75" w:rsidRDefault="009520B5" w:rsidP="009520B5">
            <w:pPr>
              <w:pStyle w:val="Body"/>
              <w:jc w:val="center"/>
              <w:rPr>
                <w:rFonts w:cs="Arial"/>
                <w:sz w:val="18"/>
                <w:szCs w:val="18"/>
              </w:rPr>
            </w:pPr>
            <w:r w:rsidRPr="006B0D75">
              <w:rPr>
                <w:rFonts w:cs="Arial"/>
                <w:color w:val="000000"/>
                <w:sz w:val="18"/>
                <w:szCs w:val="18"/>
              </w:rPr>
              <w:t>5.5%</w:t>
            </w:r>
          </w:p>
        </w:tc>
        <w:tc>
          <w:tcPr>
            <w:tcW w:w="1217" w:type="dxa"/>
            <w:vAlign w:val="bottom"/>
          </w:tcPr>
          <w:p w14:paraId="526D7497" w14:textId="254FEDCB" w:rsidR="009520B5" w:rsidRPr="006B0D75" w:rsidRDefault="009520B5" w:rsidP="009520B5">
            <w:pPr>
              <w:pStyle w:val="Body"/>
              <w:jc w:val="center"/>
              <w:rPr>
                <w:rFonts w:cs="Arial"/>
                <w:sz w:val="18"/>
                <w:szCs w:val="18"/>
              </w:rPr>
            </w:pPr>
            <w:r w:rsidRPr="006B0D75">
              <w:rPr>
                <w:rFonts w:cs="Arial"/>
                <w:color w:val="000000"/>
                <w:sz w:val="18"/>
                <w:szCs w:val="18"/>
              </w:rPr>
              <w:t>7.0%</w:t>
            </w:r>
          </w:p>
        </w:tc>
        <w:tc>
          <w:tcPr>
            <w:tcW w:w="1250" w:type="dxa"/>
            <w:vAlign w:val="bottom"/>
          </w:tcPr>
          <w:p w14:paraId="4C1EB2B3" w14:textId="06DB293C" w:rsidR="009520B5" w:rsidRPr="006B0D75" w:rsidRDefault="009520B5" w:rsidP="009520B5">
            <w:pPr>
              <w:pStyle w:val="Body"/>
              <w:jc w:val="center"/>
              <w:rPr>
                <w:rFonts w:cs="Arial"/>
                <w:sz w:val="18"/>
                <w:szCs w:val="18"/>
              </w:rPr>
            </w:pPr>
            <w:r w:rsidRPr="006B0D75">
              <w:rPr>
                <w:rFonts w:cs="Arial"/>
                <w:color w:val="000000"/>
                <w:sz w:val="18"/>
                <w:szCs w:val="18"/>
              </w:rPr>
              <w:t>5.5%</w:t>
            </w:r>
          </w:p>
        </w:tc>
      </w:tr>
      <w:tr w:rsidR="009520B5" w:rsidRPr="006B0D75" w14:paraId="45F86E64" w14:textId="77777777" w:rsidTr="00C2099D">
        <w:tc>
          <w:tcPr>
            <w:tcW w:w="1625" w:type="dxa"/>
            <w:vAlign w:val="bottom"/>
          </w:tcPr>
          <w:p w14:paraId="19470171" w14:textId="738D2501" w:rsidR="009520B5" w:rsidRPr="006B0D75" w:rsidRDefault="009520B5" w:rsidP="009520B5">
            <w:pPr>
              <w:pStyle w:val="Body"/>
              <w:rPr>
                <w:rFonts w:cs="Arial"/>
                <w:sz w:val="18"/>
                <w:szCs w:val="18"/>
              </w:rPr>
            </w:pPr>
            <w:r w:rsidRPr="006B0D75">
              <w:rPr>
                <w:rFonts w:cs="Arial"/>
                <w:color w:val="000000"/>
                <w:sz w:val="18"/>
                <w:szCs w:val="18"/>
              </w:rPr>
              <w:t>30/04/2021</w:t>
            </w:r>
          </w:p>
        </w:tc>
        <w:tc>
          <w:tcPr>
            <w:tcW w:w="1591" w:type="dxa"/>
            <w:vAlign w:val="bottom"/>
          </w:tcPr>
          <w:p w14:paraId="540F0B37" w14:textId="77777777" w:rsidR="009520B5" w:rsidRPr="006B0D75" w:rsidRDefault="009520B5" w:rsidP="009520B5">
            <w:pPr>
              <w:pStyle w:val="Body"/>
              <w:rPr>
                <w:rFonts w:cs="Arial"/>
                <w:sz w:val="18"/>
                <w:szCs w:val="18"/>
              </w:rPr>
            </w:pPr>
          </w:p>
        </w:tc>
        <w:tc>
          <w:tcPr>
            <w:tcW w:w="1656" w:type="dxa"/>
            <w:vAlign w:val="bottom"/>
          </w:tcPr>
          <w:p w14:paraId="602E1B8A" w14:textId="543E7E3A" w:rsidR="009520B5" w:rsidRPr="006B0D75" w:rsidRDefault="009520B5" w:rsidP="009520B5">
            <w:pPr>
              <w:pStyle w:val="Body"/>
              <w:jc w:val="center"/>
              <w:rPr>
                <w:rFonts w:cs="Arial"/>
                <w:sz w:val="18"/>
                <w:szCs w:val="18"/>
              </w:rPr>
            </w:pPr>
            <w:r w:rsidRPr="006B0D75">
              <w:rPr>
                <w:rFonts w:cs="Arial"/>
                <w:color w:val="000000"/>
                <w:sz w:val="18"/>
                <w:szCs w:val="18"/>
              </w:rPr>
              <w:t>1.4%</w:t>
            </w:r>
          </w:p>
        </w:tc>
        <w:tc>
          <w:tcPr>
            <w:tcW w:w="1721" w:type="dxa"/>
            <w:vAlign w:val="bottom"/>
          </w:tcPr>
          <w:p w14:paraId="63E35FD0" w14:textId="58E0C367" w:rsidR="009520B5" w:rsidRPr="006B0D75" w:rsidRDefault="009520B5" w:rsidP="009520B5">
            <w:pPr>
              <w:pStyle w:val="Body"/>
              <w:jc w:val="center"/>
              <w:rPr>
                <w:rFonts w:cs="Arial"/>
                <w:sz w:val="18"/>
                <w:szCs w:val="18"/>
              </w:rPr>
            </w:pPr>
            <w:r w:rsidRPr="006B0D75">
              <w:rPr>
                <w:rFonts w:cs="Arial"/>
                <w:color w:val="000000"/>
                <w:sz w:val="18"/>
                <w:szCs w:val="18"/>
              </w:rPr>
              <w:t>1.2%</w:t>
            </w:r>
          </w:p>
        </w:tc>
        <w:tc>
          <w:tcPr>
            <w:tcW w:w="1217" w:type="dxa"/>
            <w:vAlign w:val="bottom"/>
          </w:tcPr>
          <w:p w14:paraId="24DF90DF" w14:textId="041BD177" w:rsidR="009520B5" w:rsidRPr="006B0D75" w:rsidRDefault="009520B5" w:rsidP="009520B5">
            <w:pPr>
              <w:pStyle w:val="Body"/>
              <w:jc w:val="center"/>
              <w:rPr>
                <w:rFonts w:cs="Arial"/>
                <w:sz w:val="18"/>
                <w:szCs w:val="18"/>
              </w:rPr>
            </w:pPr>
            <w:r w:rsidRPr="006B0D75">
              <w:rPr>
                <w:rFonts w:cs="Arial"/>
                <w:color w:val="000000"/>
                <w:sz w:val="18"/>
                <w:szCs w:val="18"/>
              </w:rPr>
              <w:t>8.4%</w:t>
            </w:r>
          </w:p>
        </w:tc>
        <w:tc>
          <w:tcPr>
            <w:tcW w:w="1250" w:type="dxa"/>
            <w:vAlign w:val="bottom"/>
          </w:tcPr>
          <w:p w14:paraId="2FC57A7A" w14:textId="730F30A6" w:rsidR="009520B5" w:rsidRPr="006B0D75" w:rsidRDefault="009520B5" w:rsidP="009520B5">
            <w:pPr>
              <w:pStyle w:val="Body"/>
              <w:jc w:val="center"/>
              <w:rPr>
                <w:rFonts w:cs="Arial"/>
                <w:sz w:val="18"/>
                <w:szCs w:val="18"/>
              </w:rPr>
            </w:pPr>
            <w:r w:rsidRPr="006B0D75">
              <w:rPr>
                <w:rFonts w:cs="Arial"/>
                <w:color w:val="000000"/>
                <w:sz w:val="18"/>
                <w:szCs w:val="18"/>
              </w:rPr>
              <w:t>1.2%</w:t>
            </w:r>
          </w:p>
        </w:tc>
      </w:tr>
      <w:tr w:rsidR="009520B5" w:rsidRPr="006B0D75" w14:paraId="178F7493" w14:textId="77777777" w:rsidTr="00C2099D">
        <w:tc>
          <w:tcPr>
            <w:tcW w:w="1625" w:type="dxa"/>
            <w:vAlign w:val="bottom"/>
          </w:tcPr>
          <w:p w14:paraId="66AFC486" w14:textId="6CEC9932" w:rsidR="009520B5" w:rsidRPr="006B0D75" w:rsidRDefault="009520B5" w:rsidP="009520B5">
            <w:pPr>
              <w:pStyle w:val="Body"/>
              <w:rPr>
                <w:rFonts w:cs="Arial"/>
                <w:sz w:val="18"/>
                <w:szCs w:val="18"/>
              </w:rPr>
            </w:pPr>
            <w:r w:rsidRPr="006B0D75">
              <w:rPr>
                <w:rFonts w:cs="Arial"/>
                <w:color w:val="000000"/>
                <w:sz w:val="18"/>
                <w:szCs w:val="18"/>
              </w:rPr>
              <w:t>1/05/2021</w:t>
            </w:r>
          </w:p>
        </w:tc>
        <w:tc>
          <w:tcPr>
            <w:tcW w:w="1591" w:type="dxa"/>
            <w:vAlign w:val="bottom"/>
          </w:tcPr>
          <w:p w14:paraId="00132C7D" w14:textId="2D690670" w:rsidR="009520B5" w:rsidRPr="006B0D75" w:rsidRDefault="009520B5" w:rsidP="009520B5">
            <w:pPr>
              <w:pStyle w:val="Body"/>
              <w:rPr>
                <w:rFonts w:cs="Arial"/>
                <w:sz w:val="18"/>
                <w:szCs w:val="18"/>
              </w:rPr>
            </w:pPr>
            <w:r w:rsidRPr="006B0D75">
              <w:rPr>
                <w:rFonts w:cs="Arial"/>
                <w:color w:val="000000"/>
                <w:sz w:val="18"/>
                <w:szCs w:val="18"/>
              </w:rPr>
              <w:t>R1</w:t>
            </w:r>
          </w:p>
        </w:tc>
        <w:tc>
          <w:tcPr>
            <w:tcW w:w="1656" w:type="dxa"/>
            <w:vAlign w:val="bottom"/>
          </w:tcPr>
          <w:p w14:paraId="7A9E68C9" w14:textId="71252ED4" w:rsidR="009520B5" w:rsidRPr="006B0D75" w:rsidRDefault="009520B5" w:rsidP="009520B5">
            <w:pPr>
              <w:pStyle w:val="Body"/>
              <w:jc w:val="center"/>
              <w:rPr>
                <w:rFonts w:cs="Arial"/>
                <w:sz w:val="18"/>
                <w:szCs w:val="18"/>
              </w:rPr>
            </w:pPr>
            <w:r w:rsidRPr="006B0D75">
              <w:rPr>
                <w:rFonts w:cs="Arial"/>
                <w:color w:val="000000"/>
                <w:sz w:val="18"/>
                <w:szCs w:val="18"/>
              </w:rPr>
              <w:t>3.6%</w:t>
            </w:r>
          </w:p>
        </w:tc>
        <w:tc>
          <w:tcPr>
            <w:tcW w:w="1721" w:type="dxa"/>
            <w:vAlign w:val="bottom"/>
          </w:tcPr>
          <w:p w14:paraId="2A26DBC3" w14:textId="5BF3FD89" w:rsidR="009520B5" w:rsidRPr="006B0D75" w:rsidRDefault="009520B5" w:rsidP="009520B5">
            <w:pPr>
              <w:pStyle w:val="Body"/>
              <w:jc w:val="center"/>
              <w:rPr>
                <w:rFonts w:cs="Arial"/>
                <w:sz w:val="18"/>
                <w:szCs w:val="18"/>
              </w:rPr>
            </w:pPr>
            <w:r w:rsidRPr="006B0D75">
              <w:rPr>
                <w:rFonts w:cs="Arial"/>
                <w:color w:val="000000"/>
                <w:sz w:val="18"/>
                <w:szCs w:val="18"/>
              </w:rPr>
              <w:t>3.0%</w:t>
            </w:r>
          </w:p>
        </w:tc>
        <w:tc>
          <w:tcPr>
            <w:tcW w:w="1217" w:type="dxa"/>
            <w:vAlign w:val="bottom"/>
          </w:tcPr>
          <w:p w14:paraId="2FC988F4" w14:textId="2F7C7376" w:rsidR="009520B5" w:rsidRPr="006B0D75" w:rsidRDefault="009520B5" w:rsidP="009520B5">
            <w:pPr>
              <w:pStyle w:val="Body"/>
              <w:jc w:val="center"/>
              <w:rPr>
                <w:rFonts w:cs="Arial"/>
                <w:sz w:val="18"/>
                <w:szCs w:val="18"/>
              </w:rPr>
            </w:pPr>
            <w:r w:rsidRPr="006B0D75">
              <w:rPr>
                <w:rFonts w:cs="Arial"/>
                <w:color w:val="000000"/>
                <w:sz w:val="18"/>
                <w:szCs w:val="18"/>
              </w:rPr>
              <w:t>12.0%</w:t>
            </w:r>
          </w:p>
        </w:tc>
        <w:tc>
          <w:tcPr>
            <w:tcW w:w="1250" w:type="dxa"/>
            <w:vAlign w:val="bottom"/>
          </w:tcPr>
          <w:p w14:paraId="6197CC8F" w14:textId="70CAC7A6" w:rsidR="009520B5" w:rsidRPr="006B0D75" w:rsidRDefault="009520B5" w:rsidP="009520B5">
            <w:pPr>
              <w:pStyle w:val="Body"/>
              <w:jc w:val="center"/>
              <w:rPr>
                <w:rFonts w:cs="Arial"/>
                <w:sz w:val="18"/>
                <w:szCs w:val="18"/>
              </w:rPr>
            </w:pPr>
            <w:r w:rsidRPr="006B0D75">
              <w:rPr>
                <w:rFonts w:cs="Arial"/>
                <w:color w:val="000000"/>
                <w:sz w:val="18"/>
                <w:szCs w:val="18"/>
              </w:rPr>
              <w:t>3.0%</w:t>
            </w:r>
          </w:p>
        </w:tc>
      </w:tr>
      <w:tr w:rsidR="009520B5" w:rsidRPr="006B0D75" w14:paraId="7BD6D91E" w14:textId="77777777" w:rsidTr="00C2099D">
        <w:tc>
          <w:tcPr>
            <w:tcW w:w="1625" w:type="dxa"/>
            <w:vAlign w:val="bottom"/>
          </w:tcPr>
          <w:p w14:paraId="7577F115" w14:textId="524259A0" w:rsidR="009520B5" w:rsidRPr="006B0D75" w:rsidRDefault="009520B5" w:rsidP="009520B5">
            <w:pPr>
              <w:pStyle w:val="Body"/>
              <w:rPr>
                <w:rFonts w:cs="Arial"/>
                <w:sz w:val="18"/>
                <w:szCs w:val="18"/>
              </w:rPr>
            </w:pPr>
            <w:r w:rsidRPr="006B0D75">
              <w:rPr>
                <w:rFonts w:cs="Arial"/>
                <w:color w:val="000000"/>
                <w:sz w:val="18"/>
                <w:szCs w:val="18"/>
              </w:rPr>
              <w:t>2/05/2021</w:t>
            </w:r>
          </w:p>
        </w:tc>
        <w:tc>
          <w:tcPr>
            <w:tcW w:w="1591" w:type="dxa"/>
            <w:vAlign w:val="bottom"/>
          </w:tcPr>
          <w:p w14:paraId="1568AFFD" w14:textId="77777777" w:rsidR="009520B5" w:rsidRPr="006B0D75" w:rsidRDefault="009520B5" w:rsidP="009520B5">
            <w:pPr>
              <w:pStyle w:val="Body"/>
              <w:rPr>
                <w:rFonts w:cs="Arial"/>
                <w:sz w:val="18"/>
                <w:szCs w:val="18"/>
              </w:rPr>
            </w:pPr>
          </w:p>
        </w:tc>
        <w:tc>
          <w:tcPr>
            <w:tcW w:w="1656" w:type="dxa"/>
            <w:vAlign w:val="bottom"/>
          </w:tcPr>
          <w:p w14:paraId="6C342C0A" w14:textId="37DE0633" w:rsidR="009520B5" w:rsidRPr="006B0D75" w:rsidRDefault="009520B5" w:rsidP="009520B5">
            <w:pPr>
              <w:pStyle w:val="Body"/>
              <w:jc w:val="center"/>
              <w:rPr>
                <w:rFonts w:cs="Arial"/>
                <w:sz w:val="18"/>
                <w:szCs w:val="18"/>
              </w:rPr>
            </w:pPr>
            <w:r w:rsidRPr="006B0D75">
              <w:rPr>
                <w:rFonts w:cs="Arial"/>
                <w:color w:val="000000"/>
                <w:sz w:val="18"/>
                <w:szCs w:val="18"/>
              </w:rPr>
              <w:t>1.5%</w:t>
            </w:r>
          </w:p>
        </w:tc>
        <w:tc>
          <w:tcPr>
            <w:tcW w:w="1721" w:type="dxa"/>
            <w:vAlign w:val="bottom"/>
          </w:tcPr>
          <w:p w14:paraId="288A5F24" w14:textId="05215086" w:rsidR="009520B5" w:rsidRPr="006B0D75" w:rsidRDefault="009520B5" w:rsidP="009520B5">
            <w:pPr>
              <w:pStyle w:val="Body"/>
              <w:jc w:val="center"/>
              <w:rPr>
                <w:rFonts w:cs="Arial"/>
                <w:sz w:val="18"/>
                <w:szCs w:val="18"/>
              </w:rPr>
            </w:pPr>
            <w:r w:rsidRPr="006B0D75">
              <w:rPr>
                <w:rFonts w:cs="Arial"/>
                <w:color w:val="000000"/>
                <w:sz w:val="18"/>
                <w:szCs w:val="18"/>
              </w:rPr>
              <w:t>1.3%</w:t>
            </w:r>
          </w:p>
        </w:tc>
        <w:tc>
          <w:tcPr>
            <w:tcW w:w="1217" w:type="dxa"/>
            <w:vAlign w:val="bottom"/>
          </w:tcPr>
          <w:p w14:paraId="5F70A3F2" w14:textId="732C6E83" w:rsidR="009520B5" w:rsidRPr="006B0D75" w:rsidRDefault="009520B5" w:rsidP="009520B5">
            <w:pPr>
              <w:pStyle w:val="Body"/>
              <w:jc w:val="center"/>
              <w:rPr>
                <w:rFonts w:cs="Arial"/>
                <w:sz w:val="18"/>
                <w:szCs w:val="18"/>
              </w:rPr>
            </w:pPr>
            <w:r w:rsidRPr="006B0D75">
              <w:rPr>
                <w:rFonts w:cs="Arial"/>
                <w:color w:val="000000"/>
                <w:sz w:val="18"/>
                <w:szCs w:val="18"/>
              </w:rPr>
              <w:t>13.5%</w:t>
            </w:r>
          </w:p>
        </w:tc>
        <w:tc>
          <w:tcPr>
            <w:tcW w:w="1250" w:type="dxa"/>
            <w:vAlign w:val="bottom"/>
          </w:tcPr>
          <w:p w14:paraId="7F4E59C5" w14:textId="5213651E" w:rsidR="009520B5" w:rsidRPr="006B0D75" w:rsidRDefault="009520B5" w:rsidP="009520B5">
            <w:pPr>
              <w:pStyle w:val="Body"/>
              <w:jc w:val="center"/>
              <w:rPr>
                <w:rFonts w:cs="Arial"/>
                <w:sz w:val="18"/>
                <w:szCs w:val="18"/>
              </w:rPr>
            </w:pPr>
            <w:r w:rsidRPr="006B0D75">
              <w:rPr>
                <w:rFonts w:cs="Arial"/>
                <w:color w:val="000000"/>
                <w:sz w:val="18"/>
                <w:szCs w:val="18"/>
              </w:rPr>
              <w:t>1.3%</w:t>
            </w:r>
          </w:p>
        </w:tc>
      </w:tr>
      <w:tr w:rsidR="009520B5" w:rsidRPr="006B0D75" w14:paraId="1655E8B1" w14:textId="77777777" w:rsidTr="00C2099D">
        <w:tc>
          <w:tcPr>
            <w:tcW w:w="1625" w:type="dxa"/>
            <w:vAlign w:val="bottom"/>
          </w:tcPr>
          <w:p w14:paraId="7C544C28" w14:textId="6AD35951" w:rsidR="009520B5" w:rsidRPr="006B0D75" w:rsidRDefault="009520B5" w:rsidP="009520B5">
            <w:pPr>
              <w:pStyle w:val="Body"/>
              <w:rPr>
                <w:rFonts w:cs="Arial"/>
                <w:sz w:val="18"/>
                <w:szCs w:val="18"/>
              </w:rPr>
            </w:pPr>
            <w:r w:rsidRPr="006B0D75">
              <w:rPr>
                <w:rFonts w:cs="Arial"/>
                <w:color w:val="000000"/>
                <w:sz w:val="18"/>
                <w:szCs w:val="18"/>
              </w:rPr>
              <w:t>3/05/2021</w:t>
            </w:r>
          </w:p>
        </w:tc>
        <w:tc>
          <w:tcPr>
            <w:tcW w:w="1591" w:type="dxa"/>
            <w:vAlign w:val="bottom"/>
          </w:tcPr>
          <w:p w14:paraId="48FA88E7" w14:textId="0359594D" w:rsidR="009520B5" w:rsidRPr="006B0D75" w:rsidRDefault="009520B5" w:rsidP="009520B5">
            <w:pPr>
              <w:pStyle w:val="Body"/>
              <w:rPr>
                <w:rFonts w:cs="Arial"/>
                <w:sz w:val="18"/>
                <w:szCs w:val="18"/>
              </w:rPr>
            </w:pPr>
            <w:r w:rsidRPr="006B0D75">
              <w:rPr>
                <w:rFonts w:cs="Arial"/>
                <w:color w:val="000000"/>
                <w:sz w:val="18"/>
                <w:szCs w:val="18"/>
              </w:rPr>
              <w:t>R2</w:t>
            </w:r>
          </w:p>
        </w:tc>
        <w:tc>
          <w:tcPr>
            <w:tcW w:w="1656" w:type="dxa"/>
            <w:vAlign w:val="bottom"/>
          </w:tcPr>
          <w:p w14:paraId="4E62CED3" w14:textId="3C1B99AD" w:rsidR="009520B5" w:rsidRPr="006B0D75" w:rsidRDefault="009520B5" w:rsidP="009520B5">
            <w:pPr>
              <w:pStyle w:val="Body"/>
              <w:jc w:val="center"/>
              <w:rPr>
                <w:rFonts w:cs="Arial"/>
                <w:sz w:val="18"/>
                <w:szCs w:val="18"/>
              </w:rPr>
            </w:pPr>
            <w:r w:rsidRPr="006B0D75">
              <w:rPr>
                <w:rFonts w:cs="Arial"/>
                <w:color w:val="000000"/>
                <w:sz w:val="18"/>
                <w:szCs w:val="18"/>
              </w:rPr>
              <w:t>4.5%</w:t>
            </w:r>
          </w:p>
        </w:tc>
        <w:tc>
          <w:tcPr>
            <w:tcW w:w="1721" w:type="dxa"/>
            <w:vAlign w:val="bottom"/>
          </w:tcPr>
          <w:p w14:paraId="3FA54460" w14:textId="243958D1" w:rsidR="009520B5" w:rsidRPr="006B0D75" w:rsidRDefault="009520B5" w:rsidP="009520B5">
            <w:pPr>
              <w:pStyle w:val="Body"/>
              <w:jc w:val="center"/>
              <w:rPr>
                <w:rFonts w:cs="Arial"/>
                <w:sz w:val="18"/>
                <w:szCs w:val="18"/>
              </w:rPr>
            </w:pPr>
            <w:r w:rsidRPr="006B0D75">
              <w:rPr>
                <w:rFonts w:cs="Arial"/>
                <w:color w:val="000000"/>
                <w:sz w:val="18"/>
                <w:szCs w:val="18"/>
              </w:rPr>
              <w:t>3.9%</w:t>
            </w:r>
          </w:p>
        </w:tc>
        <w:tc>
          <w:tcPr>
            <w:tcW w:w="1217" w:type="dxa"/>
            <w:vAlign w:val="bottom"/>
          </w:tcPr>
          <w:p w14:paraId="423CFAE8" w14:textId="1760C266" w:rsidR="009520B5" w:rsidRPr="006B0D75" w:rsidRDefault="009520B5" w:rsidP="009520B5">
            <w:pPr>
              <w:pStyle w:val="Body"/>
              <w:jc w:val="center"/>
              <w:rPr>
                <w:rFonts w:cs="Arial"/>
                <w:sz w:val="18"/>
                <w:szCs w:val="18"/>
              </w:rPr>
            </w:pPr>
            <w:r w:rsidRPr="006B0D75">
              <w:rPr>
                <w:rFonts w:cs="Arial"/>
                <w:color w:val="000000"/>
                <w:sz w:val="18"/>
                <w:szCs w:val="18"/>
              </w:rPr>
              <w:t>18.0%</w:t>
            </w:r>
          </w:p>
        </w:tc>
        <w:tc>
          <w:tcPr>
            <w:tcW w:w="1250" w:type="dxa"/>
            <w:vAlign w:val="bottom"/>
          </w:tcPr>
          <w:p w14:paraId="38725C91" w14:textId="20F28D9A" w:rsidR="009520B5" w:rsidRPr="006B0D75" w:rsidRDefault="009520B5" w:rsidP="009520B5">
            <w:pPr>
              <w:pStyle w:val="Body"/>
              <w:jc w:val="center"/>
              <w:rPr>
                <w:rFonts w:cs="Arial"/>
                <w:sz w:val="18"/>
                <w:szCs w:val="18"/>
              </w:rPr>
            </w:pPr>
            <w:r w:rsidRPr="006B0D75">
              <w:rPr>
                <w:rFonts w:cs="Arial"/>
                <w:color w:val="000000"/>
                <w:sz w:val="18"/>
                <w:szCs w:val="18"/>
              </w:rPr>
              <w:t>3.9%</w:t>
            </w:r>
          </w:p>
        </w:tc>
      </w:tr>
      <w:tr w:rsidR="009520B5" w:rsidRPr="006B0D75" w14:paraId="44DEB1B5" w14:textId="77777777" w:rsidTr="00C2099D">
        <w:tc>
          <w:tcPr>
            <w:tcW w:w="1625" w:type="dxa"/>
            <w:vAlign w:val="bottom"/>
          </w:tcPr>
          <w:p w14:paraId="78CC82BF" w14:textId="7E3868FE" w:rsidR="009520B5" w:rsidRPr="006B0D75" w:rsidRDefault="009520B5" w:rsidP="009520B5">
            <w:pPr>
              <w:pStyle w:val="Body"/>
              <w:rPr>
                <w:rFonts w:cs="Arial"/>
                <w:sz w:val="18"/>
                <w:szCs w:val="18"/>
              </w:rPr>
            </w:pPr>
            <w:r w:rsidRPr="006B0D75">
              <w:rPr>
                <w:rFonts w:cs="Arial"/>
                <w:color w:val="000000"/>
                <w:sz w:val="18"/>
                <w:szCs w:val="18"/>
              </w:rPr>
              <w:t>4/05/2021</w:t>
            </w:r>
          </w:p>
        </w:tc>
        <w:tc>
          <w:tcPr>
            <w:tcW w:w="1591" w:type="dxa"/>
            <w:vAlign w:val="bottom"/>
          </w:tcPr>
          <w:p w14:paraId="58C0DF48" w14:textId="77777777" w:rsidR="009520B5" w:rsidRPr="006B0D75" w:rsidRDefault="009520B5" w:rsidP="009520B5">
            <w:pPr>
              <w:pStyle w:val="Body"/>
              <w:rPr>
                <w:rFonts w:cs="Arial"/>
                <w:sz w:val="18"/>
                <w:szCs w:val="18"/>
              </w:rPr>
            </w:pPr>
          </w:p>
        </w:tc>
        <w:tc>
          <w:tcPr>
            <w:tcW w:w="1656" w:type="dxa"/>
            <w:vAlign w:val="bottom"/>
          </w:tcPr>
          <w:p w14:paraId="7A42BDC5" w14:textId="7313172A"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721" w:type="dxa"/>
            <w:vAlign w:val="bottom"/>
          </w:tcPr>
          <w:p w14:paraId="6D772EFE" w14:textId="7303FC82"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17" w:type="dxa"/>
            <w:vAlign w:val="bottom"/>
          </w:tcPr>
          <w:p w14:paraId="1052AD01" w14:textId="23C0B2C3" w:rsidR="009520B5" w:rsidRPr="006B0D75" w:rsidRDefault="009520B5" w:rsidP="009520B5">
            <w:pPr>
              <w:pStyle w:val="Body"/>
              <w:jc w:val="center"/>
              <w:rPr>
                <w:rFonts w:cs="Arial"/>
                <w:sz w:val="18"/>
                <w:szCs w:val="18"/>
              </w:rPr>
            </w:pPr>
            <w:r w:rsidRPr="006B0D75">
              <w:rPr>
                <w:rFonts w:cs="Arial"/>
                <w:color w:val="000000"/>
                <w:sz w:val="18"/>
                <w:szCs w:val="18"/>
              </w:rPr>
              <w:t>18.5%</w:t>
            </w:r>
          </w:p>
        </w:tc>
        <w:tc>
          <w:tcPr>
            <w:tcW w:w="1250" w:type="dxa"/>
            <w:vAlign w:val="bottom"/>
          </w:tcPr>
          <w:p w14:paraId="4EC3B40A" w14:textId="6D40BD99" w:rsidR="009520B5" w:rsidRPr="006B0D75" w:rsidRDefault="009520B5" w:rsidP="009520B5">
            <w:pPr>
              <w:pStyle w:val="Body"/>
              <w:jc w:val="center"/>
              <w:rPr>
                <w:rFonts w:cs="Arial"/>
                <w:sz w:val="18"/>
                <w:szCs w:val="18"/>
              </w:rPr>
            </w:pPr>
            <w:r w:rsidRPr="006B0D75">
              <w:rPr>
                <w:rFonts w:cs="Arial"/>
                <w:color w:val="000000"/>
                <w:sz w:val="18"/>
                <w:szCs w:val="18"/>
              </w:rPr>
              <w:t>0.4%</w:t>
            </w:r>
          </w:p>
        </w:tc>
      </w:tr>
      <w:tr w:rsidR="009520B5" w:rsidRPr="006B0D75" w14:paraId="54DD529B" w14:textId="77777777" w:rsidTr="00C2099D">
        <w:tc>
          <w:tcPr>
            <w:tcW w:w="1625" w:type="dxa"/>
            <w:vAlign w:val="bottom"/>
          </w:tcPr>
          <w:p w14:paraId="2E5450EF" w14:textId="683D30B8" w:rsidR="009520B5" w:rsidRPr="006B0D75" w:rsidRDefault="009520B5" w:rsidP="009520B5">
            <w:pPr>
              <w:pStyle w:val="Body"/>
              <w:rPr>
                <w:rFonts w:cs="Arial"/>
                <w:sz w:val="18"/>
                <w:szCs w:val="18"/>
              </w:rPr>
            </w:pPr>
            <w:r w:rsidRPr="006B0D75">
              <w:rPr>
                <w:rFonts w:cs="Arial"/>
                <w:color w:val="000000"/>
                <w:sz w:val="18"/>
                <w:szCs w:val="18"/>
              </w:rPr>
              <w:t>5/05/2021</w:t>
            </w:r>
          </w:p>
        </w:tc>
        <w:tc>
          <w:tcPr>
            <w:tcW w:w="1591" w:type="dxa"/>
            <w:vAlign w:val="bottom"/>
          </w:tcPr>
          <w:p w14:paraId="73B1B50A" w14:textId="15C38809" w:rsidR="009520B5" w:rsidRPr="006B0D75" w:rsidRDefault="009520B5" w:rsidP="009520B5">
            <w:pPr>
              <w:pStyle w:val="Body"/>
              <w:rPr>
                <w:rFonts w:cs="Arial"/>
                <w:sz w:val="18"/>
                <w:szCs w:val="18"/>
              </w:rPr>
            </w:pPr>
            <w:r w:rsidRPr="006B0D75">
              <w:rPr>
                <w:rFonts w:cs="Arial"/>
                <w:color w:val="000000"/>
                <w:sz w:val="18"/>
                <w:szCs w:val="18"/>
              </w:rPr>
              <w:t>IFR Start</w:t>
            </w:r>
          </w:p>
        </w:tc>
        <w:tc>
          <w:tcPr>
            <w:tcW w:w="1656" w:type="dxa"/>
            <w:vAlign w:val="bottom"/>
          </w:tcPr>
          <w:p w14:paraId="037B4722" w14:textId="6A1264FD"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2B6498A1" w14:textId="09AC8C0E"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217" w:type="dxa"/>
            <w:vAlign w:val="bottom"/>
          </w:tcPr>
          <w:p w14:paraId="4D401195" w14:textId="584A997D" w:rsidR="009520B5" w:rsidRPr="006B0D75" w:rsidRDefault="009520B5" w:rsidP="009520B5">
            <w:pPr>
              <w:pStyle w:val="Body"/>
              <w:jc w:val="center"/>
              <w:rPr>
                <w:rFonts w:cs="Arial"/>
                <w:sz w:val="18"/>
                <w:szCs w:val="18"/>
              </w:rPr>
            </w:pPr>
            <w:r w:rsidRPr="006B0D75">
              <w:rPr>
                <w:rFonts w:cs="Arial"/>
                <w:color w:val="000000"/>
                <w:sz w:val="18"/>
                <w:szCs w:val="18"/>
              </w:rPr>
              <w:t>18.7%</w:t>
            </w:r>
          </w:p>
        </w:tc>
        <w:tc>
          <w:tcPr>
            <w:tcW w:w="1250" w:type="dxa"/>
            <w:vAlign w:val="bottom"/>
          </w:tcPr>
          <w:p w14:paraId="2DEF6AB4" w14:textId="60D22537" w:rsidR="009520B5" w:rsidRPr="006B0D75" w:rsidRDefault="009520B5" w:rsidP="009520B5">
            <w:pPr>
              <w:pStyle w:val="Body"/>
              <w:jc w:val="center"/>
              <w:rPr>
                <w:rFonts w:cs="Arial"/>
                <w:sz w:val="18"/>
                <w:szCs w:val="18"/>
              </w:rPr>
            </w:pPr>
            <w:r w:rsidRPr="006B0D75">
              <w:rPr>
                <w:rFonts w:cs="Arial"/>
                <w:color w:val="000000"/>
                <w:sz w:val="18"/>
                <w:szCs w:val="18"/>
              </w:rPr>
              <w:t>0.2%</w:t>
            </w:r>
          </w:p>
        </w:tc>
      </w:tr>
      <w:tr w:rsidR="009520B5" w:rsidRPr="006B0D75" w14:paraId="6AC0BC16" w14:textId="77777777" w:rsidTr="00C2099D">
        <w:tc>
          <w:tcPr>
            <w:tcW w:w="1625" w:type="dxa"/>
            <w:vAlign w:val="bottom"/>
          </w:tcPr>
          <w:p w14:paraId="49B6EEA2" w14:textId="4E530BFF" w:rsidR="009520B5" w:rsidRPr="006B0D75" w:rsidRDefault="009520B5" w:rsidP="009520B5">
            <w:pPr>
              <w:pStyle w:val="Body"/>
              <w:rPr>
                <w:rFonts w:cs="Arial"/>
                <w:sz w:val="18"/>
                <w:szCs w:val="18"/>
              </w:rPr>
            </w:pPr>
            <w:r w:rsidRPr="006B0D75">
              <w:rPr>
                <w:rFonts w:cs="Arial"/>
                <w:color w:val="000000"/>
                <w:sz w:val="18"/>
                <w:szCs w:val="18"/>
              </w:rPr>
              <w:t>6/05/2021</w:t>
            </w:r>
          </w:p>
        </w:tc>
        <w:tc>
          <w:tcPr>
            <w:tcW w:w="1591" w:type="dxa"/>
            <w:vAlign w:val="bottom"/>
          </w:tcPr>
          <w:p w14:paraId="09ED8D07" w14:textId="7212F15D" w:rsidR="009520B5" w:rsidRPr="006B0D75" w:rsidRDefault="009520B5" w:rsidP="009520B5">
            <w:pPr>
              <w:pStyle w:val="Body"/>
              <w:rPr>
                <w:rFonts w:cs="Arial"/>
                <w:sz w:val="18"/>
                <w:szCs w:val="18"/>
              </w:rPr>
            </w:pPr>
            <w:r w:rsidRPr="006B0D75">
              <w:rPr>
                <w:rFonts w:cs="Arial"/>
                <w:color w:val="000000"/>
                <w:sz w:val="18"/>
                <w:szCs w:val="18"/>
              </w:rPr>
              <w:t>R3</w:t>
            </w:r>
          </w:p>
        </w:tc>
        <w:tc>
          <w:tcPr>
            <w:tcW w:w="1656" w:type="dxa"/>
            <w:vAlign w:val="bottom"/>
          </w:tcPr>
          <w:p w14:paraId="794806A7" w14:textId="7F82FEE4" w:rsidR="009520B5" w:rsidRPr="006B0D75" w:rsidRDefault="009520B5" w:rsidP="009520B5">
            <w:pPr>
              <w:pStyle w:val="Body"/>
              <w:jc w:val="center"/>
              <w:rPr>
                <w:rFonts w:cs="Arial"/>
                <w:sz w:val="18"/>
                <w:szCs w:val="18"/>
              </w:rPr>
            </w:pPr>
            <w:r w:rsidRPr="006B0D75">
              <w:rPr>
                <w:rFonts w:cs="Arial"/>
                <w:color w:val="000000"/>
                <w:sz w:val="18"/>
                <w:szCs w:val="18"/>
              </w:rPr>
              <w:t>2.7%</w:t>
            </w:r>
          </w:p>
        </w:tc>
        <w:tc>
          <w:tcPr>
            <w:tcW w:w="1721" w:type="dxa"/>
            <w:vAlign w:val="bottom"/>
          </w:tcPr>
          <w:p w14:paraId="5B342EF3" w14:textId="13B15631" w:rsidR="009520B5" w:rsidRPr="006B0D75" w:rsidRDefault="009520B5" w:rsidP="009520B5">
            <w:pPr>
              <w:pStyle w:val="Body"/>
              <w:jc w:val="center"/>
              <w:rPr>
                <w:rFonts w:cs="Arial"/>
                <w:sz w:val="18"/>
                <w:szCs w:val="18"/>
              </w:rPr>
            </w:pPr>
            <w:r w:rsidRPr="006B0D75">
              <w:rPr>
                <w:rFonts w:cs="Arial"/>
                <w:color w:val="000000"/>
                <w:sz w:val="18"/>
                <w:szCs w:val="18"/>
              </w:rPr>
              <w:t>2.1%</w:t>
            </w:r>
          </w:p>
        </w:tc>
        <w:tc>
          <w:tcPr>
            <w:tcW w:w="1217" w:type="dxa"/>
            <w:vAlign w:val="bottom"/>
          </w:tcPr>
          <w:p w14:paraId="7BFA0AE6" w14:textId="36567B55" w:rsidR="009520B5" w:rsidRPr="006B0D75" w:rsidRDefault="009520B5" w:rsidP="009520B5">
            <w:pPr>
              <w:pStyle w:val="Body"/>
              <w:jc w:val="center"/>
              <w:rPr>
                <w:rFonts w:cs="Arial"/>
                <w:sz w:val="18"/>
                <w:szCs w:val="18"/>
              </w:rPr>
            </w:pPr>
            <w:r w:rsidRPr="006B0D75">
              <w:rPr>
                <w:rFonts w:cs="Arial"/>
                <w:color w:val="000000"/>
                <w:sz w:val="18"/>
                <w:szCs w:val="18"/>
              </w:rPr>
              <w:t>21.4%</w:t>
            </w:r>
          </w:p>
        </w:tc>
        <w:tc>
          <w:tcPr>
            <w:tcW w:w="1250" w:type="dxa"/>
            <w:vAlign w:val="bottom"/>
          </w:tcPr>
          <w:p w14:paraId="4281059A" w14:textId="5830D63A" w:rsidR="009520B5" w:rsidRPr="006B0D75" w:rsidRDefault="009520B5" w:rsidP="009520B5">
            <w:pPr>
              <w:pStyle w:val="Body"/>
              <w:jc w:val="center"/>
              <w:rPr>
                <w:rFonts w:cs="Arial"/>
                <w:sz w:val="18"/>
                <w:szCs w:val="18"/>
              </w:rPr>
            </w:pPr>
            <w:r w:rsidRPr="006B0D75">
              <w:rPr>
                <w:rFonts w:cs="Arial"/>
                <w:color w:val="000000"/>
                <w:sz w:val="18"/>
                <w:szCs w:val="18"/>
              </w:rPr>
              <w:t>2.1%</w:t>
            </w:r>
          </w:p>
        </w:tc>
      </w:tr>
      <w:tr w:rsidR="009520B5" w:rsidRPr="006B0D75" w14:paraId="248F40E7" w14:textId="77777777" w:rsidTr="00C2099D">
        <w:tc>
          <w:tcPr>
            <w:tcW w:w="1625" w:type="dxa"/>
            <w:vAlign w:val="bottom"/>
          </w:tcPr>
          <w:p w14:paraId="7EFC7B58" w14:textId="125084A9" w:rsidR="009520B5" w:rsidRPr="006B0D75" w:rsidRDefault="009520B5" w:rsidP="009520B5">
            <w:pPr>
              <w:pStyle w:val="Body"/>
              <w:rPr>
                <w:rFonts w:cs="Arial"/>
                <w:sz w:val="18"/>
                <w:szCs w:val="18"/>
              </w:rPr>
            </w:pPr>
            <w:r w:rsidRPr="006B0D75">
              <w:rPr>
                <w:rFonts w:cs="Arial"/>
                <w:color w:val="000000"/>
                <w:sz w:val="18"/>
                <w:szCs w:val="18"/>
              </w:rPr>
              <w:t>7/05/2021</w:t>
            </w:r>
          </w:p>
        </w:tc>
        <w:tc>
          <w:tcPr>
            <w:tcW w:w="1591" w:type="dxa"/>
            <w:vAlign w:val="bottom"/>
          </w:tcPr>
          <w:p w14:paraId="3714D9A1" w14:textId="77777777" w:rsidR="009520B5" w:rsidRPr="006B0D75" w:rsidRDefault="009520B5" w:rsidP="009520B5">
            <w:pPr>
              <w:pStyle w:val="Body"/>
              <w:rPr>
                <w:rFonts w:cs="Arial"/>
                <w:sz w:val="18"/>
                <w:szCs w:val="18"/>
              </w:rPr>
            </w:pPr>
          </w:p>
        </w:tc>
        <w:tc>
          <w:tcPr>
            <w:tcW w:w="1656" w:type="dxa"/>
            <w:vAlign w:val="bottom"/>
          </w:tcPr>
          <w:p w14:paraId="35EDB64D" w14:textId="4F9C00F8" w:rsidR="009520B5" w:rsidRPr="006B0D75" w:rsidRDefault="009520B5" w:rsidP="009520B5">
            <w:pPr>
              <w:pStyle w:val="Body"/>
              <w:jc w:val="center"/>
              <w:rPr>
                <w:rFonts w:cs="Arial"/>
                <w:sz w:val="18"/>
                <w:szCs w:val="18"/>
              </w:rPr>
            </w:pPr>
            <w:r w:rsidRPr="006B0D75">
              <w:rPr>
                <w:rFonts w:cs="Arial"/>
                <w:color w:val="000000"/>
                <w:sz w:val="18"/>
                <w:szCs w:val="18"/>
              </w:rPr>
              <w:t>0.6%</w:t>
            </w:r>
          </w:p>
        </w:tc>
        <w:tc>
          <w:tcPr>
            <w:tcW w:w="1721" w:type="dxa"/>
            <w:vAlign w:val="bottom"/>
          </w:tcPr>
          <w:p w14:paraId="7B778661" w14:textId="7903ABB8"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217" w:type="dxa"/>
            <w:vAlign w:val="bottom"/>
          </w:tcPr>
          <w:p w14:paraId="336B3259" w14:textId="044E5979" w:rsidR="009520B5" w:rsidRPr="006B0D75" w:rsidRDefault="009520B5" w:rsidP="009520B5">
            <w:pPr>
              <w:pStyle w:val="Body"/>
              <w:jc w:val="center"/>
              <w:rPr>
                <w:rFonts w:cs="Arial"/>
                <w:sz w:val="18"/>
                <w:szCs w:val="18"/>
              </w:rPr>
            </w:pPr>
            <w:r w:rsidRPr="006B0D75">
              <w:rPr>
                <w:rFonts w:cs="Arial"/>
                <w:color w:val="000000"/>
                <w:sz w:val="18"/>
                <w:szCs w:val="18"/>
              </w:rPr>
              <w:t>22.0%</w:t>
            </w:r>
          </w:p>
        </w:tc>
        <w:tc>
          <w:tcPr>
            <w:tcW w:w="1250" w:type="dxa"/>
            <w:vAlign w:val="bottom"/>
          </w:tcPr>
          <w:p w14:paraId="32774498" w14:textId="1DE880E2" w:rsidR="009520B5" w:rsidRPr="006B0D75" w:rsidRDefault="009520B5" w:rsidP="009520B5">
            <w:pPr>
              <w:pStyle w:val="Body"/>
              <w:jc w:val="center"/>
              <w:rPr>
                <w:rFonts w:cs="Arial"/>
                <w:sz w:val="18"/>
                <w:szCs w:val="18"/>
              </w:rPr>
            </w:pPr>
            <w:r w:rsidRPr="006B0D75">
              <w:rPr>
                <w:rFonts w:cs="Arial"/>
                <w:color w:val="000000"/>
                <w:sz w:val="18"/>
                <w:szCs w:val="18"/>
              </w:rPr>
              <w:t>0.5%</w:t>
            </w:r>
          </w:p>
        </w:tc>
      </w:tr>
      <w:tr w:rsidR="009520B5" w:rsidRPr="006B0D75" w14:paraId="23F91453" w14:textId="77777777" w:rsidTr="00C2099D">
        <w:tc>
          <w:tcPr>
            <w:tcW w:w="1625" w:type="dxa"/>
            <w:vAlign w:val="bottom"/>
          </w:tcPr>
          <w:p w14:paraId="26B9B4E9" w14:textId="6F4583E0" w:rsidR="009520B5" w:rsidRPr="006B0D75" w:rsidRDefault="009520B5" w:rsidP="009520B5">
            <w:pPr>
              <w:pStyle w:val="Body"/>
              <w:rPr>
                <w:rFonts w:cs="Arial"/>
                <w:sz w:val="18"/>
                <w:szCs w:val="18"/>
              </w:rPr>
            </w:pPr>
            <w:r w:rsidRPr="006B0D75">
              <w:rPr>
                <w:rFonts w:cs="Arial"/>
                <w:color w:val="000000"/>
                <w:sz w:val="18"/>
                <w:szCs w:val="18"/>
              </w:rPr>
              <w:t>8/05/2021</w:t>
            </w:r>
          </w:p>
        </w:tc>
        <w:tc>
          <w:tcPr>
            <w:tcW w:w="1591" w:type="dxa"/>
            <w:vAlign w:val="bottom"/>
          </w:tcPr>
          <w:p w14:paraId="3D5E2410" w14:textId="77777777" w:rsidR="009520B5" w:rsidRPr="006B0D75" w:rsidRDefault="009520B5" w:rsidP="009520B5">
            <w:pPr>
              <w:pStyle w:val="Body"/>
              <w:rPr>
                <w:rFonts w:cs="Arial"/>
                <w:sz w:val="18"/>
                <w:szCs w:val="18"/>
              </w:rPr>
            </w:pPr>
          </w:p>
        </w:tc>
        <w:tc>
          <w:tcPr>
            <w:tcW w:w="1656" w:type="dxa"/>
            <w:vAlign w:val="bottom"/>
          </w:tcPr>
          <w:p w14:paraId="5F9A5659" w14:textId="14F968A1"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3EEF7AAF" w14:textId="4B42D92D"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217" w:type="dxa"/>
            <w:vAlign w:val="bottom"/>
          </w:tcPr>
          <w:p w14:paraId="04426A10" w14:textId="284D3FD4" w:rsidR="009520B5" w:rsidRPr="006B0D75" w:rsidRDefault="009520B5" w:rsidP="009520B5">
            <w:pPr>
              <w:pStyle w:val="Body"/>
              <w:jc w:val="center"/>
              <w:rPr>
                <w:rFonts w:cs="Arial"/>
                <w:sz w:val="18"/>
                <w:szCs w:val="18"/>
              </w:rPr>
            </w:pPr>
            <w:r w:rsidRPr="006B0D75">
              <w:rPr>
                <w:rFonts w:cs="Arial"/>
                <w:color w:val="000000"/>
                <w:sz w:val="18"/>
                <w:szCs w:val="18"/>
              </w:rPr>
              <w:t>22.2%</w:t>
            </w:r>
          </w:p>
        </w:tc>
        <w:tc>
          <w:tcPr>
            <w:tcW w:w="1250" w:type="dxa"/>
            <w:vAlign w:val="bottom"/>
          </w:tcPr>
          <w:p w14:paraId="02EB9D2A" w14:textId="09D087B6" w:rsidR="009520B5" w:rsidRPr="006B0D75" w:rsidRDefault="009520B5" w:rsidP="009520B5">
            <w:pPr>
              <w:pStyle w:val="Body"/>
              <w:jc w:val="center"/>
              <w:rPr>
                <w:rFonts w:cs="Arial"/>
                <w:sz w:val="18"/>
                <w:szCs w:val="18"/>
              </w:rPr>
            </w:pPr>
            <w:r w:rsidRPr="006B0D75">
              <w:rPr>
                <w:rFonts w:cs="Arial"/>
                <w:color w:val="000000"/>
                <w:sz w:val="18"/>
                <w:szCs w:val="18"/>
              </w:rPr>
              <w:t>0.2%</w:t>
            </w:r>
          </w:p>
        </w:tc>
      </w:tr>
      <w:tr w:rsidR="009520B5" w:rsidRPr="006B0D75" w14:paraId="12395EF9" w14:textId="77777777" w:rsidTr="00C2099D">
        <w:tc>
          <w:tcPr>
            <w:tcW w:w="1625" w:type="dxa"/>
            <w:vAlign w:val="bottom"/>
          </w:tcPr>
          <w:p w14:paraId="258D733F" w14:textId="4D9A0D12" w:rsidR="009520B5" w:rsidRPr="006B0D75" w:rsidRDefault="009520B5" w:rsidP="009520B5">
            <w:pPr>
              <w:pStyle w:val="Body"/>
              <w:rPr>
                <w:rFonts w:cs="Arial"/>
                <w:sz w:val="18"/>
                <w:szCs w:val="18"/>
              </w:rPr>
            </w:pPr>
            <w:r w:rsidRPr="006B0D75">
              <w:rPr>
                <w:rFonts w:cs="Arial"/>
                <w:color w:val="000000"/>
                <w:sz w:val="18"/>
                <w:szCs w:val="18"/>
              </w:rPr>
              <w:t>9/05/2021</w:t>
            </w:r>
          </w:p>
        </w:tc>
        <w:tc>
          <w:tcPr>
            <w:tcW w:w="1591" w:type="dxa"/>
            <w:vAlign w:val="bottom"/>
          </w:tcPr>
          <w:p w14:paraId="3E8B001E" w14:textId="77777777" w:rsidR="009520B5" w:rsidRPr="006B0D75" w:rsidRDefault="009520B5" w:rsidP="009520B5">
            <w:pPr>
              <w:pStyle w:val="Body"/>
              <w:rPr>
                <w:rFonts w:cs="Arial"/>
                <w:sz w:val="18"/>
                <w:szCs w:val="18"/>
              </w:rPr>
            </w:pPr>
          </w:p>
        </w:tc>
        <w:tc>
          <w:tcPr>
            <w:tcW w:w="1656" w:type="dxa"/>
            <w:vAlign w:val="bottom"/>
          </w:tcPr>
          <w:p w14:paraId="75905CA1" w14:textId="23B25F8C"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3E3E959C" w14:textId="347624F6"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01FE44BD" w14:textId="4220F85C" w:rsidR="009520B5" w:rsidRPr="006B0D75" w:rsidRDefault="009520B5" w:rsidP="009520B5">
            <w:pPr>
              <w:pStyle w:val="Body"/>
              <w:jc w:val="center"/>
              <w:rPr>
                <w:rFonts w:cs="Arial"/>
                <w:sz w:val="18"/>
                <w:szCs w:val="18"/>
              </w:rPr>
            </w:pPr>
            <w:r w:rsidRPr="006B0D75">
              <w:rPr>
                <w:rFonts w:cs="Arial"/>
                <w:color w:val="000000"/>
                <w:sz w:val="18"/>
                <w:szCs w:val="18"/>
              </w:rPr>
              <w:t>22.4%</w:t>
            </w:r>
          </w:p>
        </w:tc>
        <w:tc>
          <w:tcPr>
            <w:tcW w:w="1250" w:type="dxa"/>
            <w:vAlign w:val="bottom"/>
          </w:tcPr>
          <w:p w14:paraId="129FA994" w14:textId="4BCCECD1"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6E676A88" w14:textId="77777777" w:rsidTr="00C2099D">
        <w:tc>
          <w:tcPr>
            <w:tcW w:w="1625" w:type="dxa"/>
            <w:vAlign w:val="bottom"/>
          </w:tcPr>
          <w:p w14:paraId="3DFD3685" w14:textId="1C837B7D" w:rsidR="009520B5" w:rsidRPr="006B0D75" w:rsidRDefault="009520B5" w:rsidP="009520B5">
            <w:pPr>
              <w:pStyle w:val="Body"/>
              <w:rPr>
                <w:rFonts w:cs="Arial"/>
                <w:sz w:val="18"/>
                <w:szCs w:val="18"/>
              </w:rPr>
            </w:pPr>
            <w:r w:rsidRPr="006B0D75">
              <w:rPr>
                <w:rFonts w:cs="Arial"/>
                <w:color w:val="000000"/>
                <w:sz w:val="18"/>
                <w:szCs w:val="18"/>
              </w:rPr>
              <w:t>10/05/2021</w:t>
            </w:r>
          </w:p>
        </w:tc>
        <w:tc>
          <w:tcPr>
            <w:tcW w:w="1591" w:type="dxa"/>
            <w:vAlign w:val="bottom"/>
          </w:tcPr>
          <w:p w14:paraId="362171C5" w14:textId="4B76335E" w:rsidR="009520B5" w:rsidRPr="006B0D75" w:rsidRDefault="009520B5" w:rsidP="009520B5">
            <w:pPr>
              <w:pStyle w:val="Body"/>
              <w:rPr>
                <w:rFonts w:cs="Arial"/>
                <w:sz w:val="18"/>
                <w:szCs w:val="18"/>
              </w:rPr>
            </w:pPr>
            <w:r w:rsidRPr="006B0D75">
              <w:rPr>
                <w:rFonts w:cs="Arial"/>
                <w:color w:val="000000"/>
                <w:sz w:val="18"/>
                <w:szCs w:val="18"/>
              </w:rPr>
              <w:t>R4, SMS1</w:t>
            </w:r>
          </w:p>
        </w:tc>
        <w:tc>
          <w:tcPr>
            <w:tcW w:w="1656" w:type="dxa"/>
            <w:vAlign w:val="bottom"/>
          </w:tcPr>
          <w:p w14:paraId="3C166A28" w14:textId="107E8937" w:rsidR="009520B5" w:rsidRPr="006B0D75" w:rsidRDefault="009520B5" w:rsidP="009520B5">
            <w:pPr>
              <w:pStyle w:val="Body"/>
              <w:jc w:val="center"/>
              <w:rPr>
                <w:rFonts w:cs="Arial"/>
                <w:sz w:val="18"/>
                <w:szCs w:val="18"/>
              </w:rPr>
            </w:pPr>
            <w:r w:rsidRPr="006B0D75">
              <w:rPr>
                <w:rFonts w:cs="Arial"/>
                <w:color w:val="000000"/>
                <w:sz w:val="18"/>
                <w:szCs w:val="18"/>
              </w:rPr>
              <w:t>5.4%</w:t>
            </w:r>
          </w:p>
        </w:tc>
        <w:tc>
          <w:tcPr>
            <w:tcW w:w="1721" w:type="dxa"/>
            <w:vAlign w:val="bottom"/>
          </w:tcPr>
          <w:p w14:paraId="42F36755" w14:textId="2142F1D6" w:rsidR="009520B5" w:rsidRPr="006B0D75" w:rsidRDefault="009520B5" w:rsidP="009520B5">
            <w:pPr>
              <w:pStyle w:val="Body"/>
              <w:jc w:val="center"/>
              <w:rPr>
                <w:rFonts w:cs="Arial"/>
                <w:sz w:val="18"/>
                <w:szCs w:val="18"/>
              </w:rPr>
            </w:pPr>
            <w:r w:rsidRPr="006B0D75">
              <w:rPr>
                <w:rFonts w:cs="Arial"/>
                <w:color w:val="000000"/>
                <w:sz w:val="18"/>
                <w:szCs w:val="18"/>
              </w:rPr>
              <w:t>4.5%</w:t>
            </w:r>
          </w:p>
        </w:tc>
        <w:tc>
          <w:tcPr>
            <w:tcW w:w="1217" w:type="dxa"/>
            <w:vAlign w:val="bottom"/>
          </w:tcPr>
          <w:p w14:paraId="0ED009D0" w14:textId="30B1E4E1" w:rsidR="009520B5" w:rsidRPr="006B0D75" w:rsidRDefault="009520B5" w:rsidP="009520B5">
            <w:pPr>
              <w:pStyle w:val="Body"/>
              <w:jc w:val="center"/>
              <w:rPr>
                <w:rFonts w:cs="Arial"/>
                <w:sz w:val="18"/>
                <w:szCs w:val="18"/>
              </w:rPr>
            </w:pPr>
            <w:r w:rsidRPr="006B0D75">
              <w:rPr>
                <w:rFonts w:cs="Arial"/>
                <w:color w:val="000000"/>
                <w:sz w:val="18"/>
                <w:szCs w:val="18"/>
              </w:rPr>
              <w:t>27.7%</w:t>
            </w:r>
          </w:p>
        </w:tc>
        <w:tc>
          <w:tcPr>
            <w:tcW w:w="1250" w:type="dxa"/>
            <w:vAlign w:val="bottom"/>
          </w:tcPr>
          <w:p w14:paraId="5E15338C" w14:textId="6CB8C4DA" w:rsidR="009520B5" w:rsidRPr="006B0D75" w:rsidRDefault="009520B5" w:rsidP="009520B5">
            <w:pPr>
              <w:pStyle w:val="Body"/>
              <w:jc w:val="center"/>
              <w:rPr>
                <w:rFonts w:cs="Arial"/>
                <w:sz w:val="18"/>
                <w:szCs w:val="18"/>
              </w:rPr>
            </w:pPr>
            <w:r w:rsidRPr="006B0D75">
              <w:rPr>
                <w:rFonts w:cs="Arial"/>
                <w:color w:val="000000"/>
                <w:sz w:val="18"/>
                <w:szCs w:val="18"/>
              </w:rPr>
              <w:t>4.5%</w:t>
            </w:r>
          </w:p>
        </w:tc>
      </w:tr>
      <w:tr w:rsidR="009520B5" w:rsidRPr="006B0D75" w14:paraId="6056AEDD" w14:textId="77777777" w:rsidTr="00C2099D">
        <w:tc>
          <w:tcPr>
            <w:tcW w:w="1625" w:type="dxa"/>
            <w:vAlign w:val="bottom"/>
          </w:tcPr>
          <w:p w14:paraId="106EDA19" w14:textId="5BF5283F" w:rsidR="009520B5" w:rsidRPr="006B0D75" w:rsidRDefault="009520B5" w:rsidP="009520B5">
            <w:pPr>
              <w:pStyle w:val="Body"/>
              <w:rPr>
                <w:rFonts w:cs="Arial"/>
                <w:sz w:val="18"/>
                <w:szCs w:val="18"/>
              </w:rPr>
            </w:pPr>
            <w:r w:rsidRPr="006B0D75">
              <w:rPr>
                <w:rFonts w:cs="Arial"/>
                <w:color w:val="000000"/>
                <w:sz w:val="18"/>
                <w:szCs w:val="18"/>
              </w:rPr>
              <w:t>11/05/2021</w:t>
            </w:r>
          </w:p>
        </w:tc>
        <w:tc>
          <w:tcPr>
            <w:tcW w:w="1591" w:type="dxa"/>
            <w:vAlign w:val="bottom"/>
          </w:tcPr>
          <w:p w14:paraId="07B199C6" w14:textId="77777777" w:rsidR="009520B5" w:rsidRPr="006B0D75" w:rsidRDefault="009520B5" w:rsidP="009520B5">
            <w:pPr>
              <w:pStyle w:val="Body"/>
              <w:rPr>
                <w:rFonts w:cs="Arial"/>
                <w:sz w:val="18"/>
                <w:szCs w:val="18"/>
              </w:rPr>
            </w:pPr>
          </w:p>
        </w:tc>
        <w:tc>
          <w:tcPr>
            <w:tcW w:w="1656" w:type="dxa"/>
            <w:vAlign w:val="bottom"/>
          </w:tcPr>
          <w:p w14:paraId="4364E63E" w14:textId="25B33903"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721" w:type="dxa"/>
            <w:vAlign w:val="bottom"/>
          </w:tcPr>
          <w:p w14:paraId="10E1C3E6" w14:textId="793B12B1"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17" w:type="dxa"/>
            <w:vAlign w:val="bottom"/>
          </w:tcPr>
          <w:p w14:paraId="40250D32" w14:textId="0E8B935C" w:rsidR="009520B5" w:rsidRPr="006B0D75" w:rsidRDefault="009520B5" w:rsidP="009520B5">
            <w:pPr>
              <w:pStyle w:val="Body"/>
              <w:jc w:val="center"/>
              <w:rPr>
                <w:rFonts w:cs="Arial"/>
                <w:sz w:val="18"/>
                <w:szCs w:val="18"/>
              </w:rPr>
            </w:pPr>
            <w:r w:rsidRPr="006B0D75">
              <w:rPr>
                <w:rFonts w:cs="Arial"/>
                <w:color w:val="000000"/>
                <w:sz w:val="18"/>
                <w:szCs w:val="18"/>
              </w:rPr>
              <w:t>28.2%</w:t>
            </w:r>
          </w:p>
        </w:tc>
        <w:tc>
          <w:tcPr>
            <w:tcW w:w="1250" w:type="dxa"/>
            <w:vAlign w:val="bottom"/>
          </w:tcPr>
          <w:p w14:paraId="68780B4E" w14:textId="4317A699" w:rsidR="009520B5" w:rsidRPr="006B0D75" w:rsidRDefault="009520B5" w:rsidP="009520B5">
            <w:pPr>
              <w:pStyle w:val="Body"/>
              <w:jc w:val="center"/>
              <w:rPr>
                <w:rFonts w:cs="Arial"/>
                <w:sz w:val="18"/>
                <w:szCs w:val="18"/>
              </w:rPr>
            </w:pPr>
            <w:r w:rsidRPr="006B0D75">
              <w:rPr>
                <w:rFonts w:cs="Arial"/>
                <w:color w:val="000000"/>
                <w:sz w:val="18"/>
                <w:szCs w:val="18"/>
              </w:rPr>
              <w:t>0.4%</w:t>
            </w:r>
          </w:p>
        </w:tc>
      </w:tr>
      <w:tr w:rsidR="009520B5" w:rsidRPr="006B0D75" w14:paraId="1937E934" w14:textId="77777777" w:rsidTr="00C2099D">
        <w:tc>
          <w:tcPr>
            <w:tcW w:w="1625" w:type="dxa"/>
            <w:vAlign w:val="bottom"/>
          </w:tcPr>
          <w:p w14:paraId="787F33F7" w14:textId="4B1F7CCB" w:rsidR="009520B5" w:rsidRPr="006B0D75" w:rsidRDefault="009520B5" w:rsidP="009520B5">
            <w:pPr>
              <w:pStyle w:val="Body"/>
              <w:rPr>
                <w:rFonts w:cs="Arial"/>
                <w:sz w:val="18"/>
                <w:szCs w:val="18"/>
              </w:rPr>
            </w:pPr>
            <w:r w:rsidRPr="006B0D75">
              <w:rPr>
                <w:rFonts w:cs="Arial"/>
                <w:color w:val="000000"/>
                <w:sz w:val="18"/>
                <w:szCs w:val="18"/>
              </w:rPr>
              <w:t>12/05/2021</w:t>
            </w:r>
          </w:p>
        </w:tc>
        <w:tc>
          <w:tcPr>
            <w:tcW w:w="1591" w:type="dxa"/>
            <w:vAlign w:val="bottom"/>
          </w:tcPr>
          <w:p w14:paraId="42F98936" w14:textId="06AAD9E7" w:rsidR="009520B5" w:rsidRPr="006B0D75" w:rsidRDefault="009520B5" w:rsidP="009520B5">
            <w:pPr>
              <w:pStyle w:val="Body"/>
              <w:rPr>
                <w:rFonts w:cs="Arial"/>
                <w:sz w:val="18"/>
                <w:szCs w:val="18"/>
              </w:rPr>
            </w:pPr>
            <w:r w:rsidRPr="006B0D75">
              <w:rPr>
                <w:rFonts w:cs="Arial"/>
                <w:color w:val="000000"/>
                <w:sz w:val="18"/>
                <w:szCs w:val="18"/>
              </w:rPr>
              <w:t>R5</w:t>
            </w:r>
          </w:p>
        </w:tc>
        <w:tc>
          <w:tcPr>
            <w:tcW w:w="1656" w:type="dxa"/>
            <w:vAlign w:val="bottom"/>
          </w:tcPr>
          <w:p w14:paraId="7A11A778" w14:textId="54ECB4C0" w:rsidR="009520B5" w:rsidRPr="006B0D75" w:rsidRDefault="009520B5" w:rsidP="009520B5">
            <w:pPr>
              <w:pStyle w:val="Body"/>
              <w:jc w:val="center"/>
              <w:rPr>
                <w:rFonts w:cs="Arial"/>
                <w:sz w:val="18"/>
                <w:szCs w:val="18"/>
              </w:rPr>
            </w:pPr>
            <w:r w:rsidRPr="006B0D75">
              <w:rPr>
                <w:rFonts w:cs="Arial"/>
                <w:color w:val="000000"/>
                <w:sz w:val="18"/>
                <w:szCs w:val="18"/>
              </w:rPr>
              <w:t>2.1%</w:t>
            </w:r>
          </w:p>
        </w:tc>
        <w:tc>
          <w:tcPr>
            <w:tcW w:w="1721" w:type="dxa"/>
            <w:vAlign w:val="bottom"/>
          </w:tcPr>
          <w:p w14:paraId="1252920B" w14:textId="0F9ADB95" w:rsidR="009520B5" w:rsidRPr="006B0D75" w:rsidRDefault="009520B5" w:rsidP="009520B5">
            <w:pPr>
              <w:pStyle w:val="Body"/>
              <w:jc w:val="center"/>
              <w:rPr>
                <w:rFonts w:cs="Arial"/>
                <w:sz w:val="18"/>
                <w:szCs w:val="18"/>
              </w:rPr>
            </w:pPr>
            <w:r w:rsidRPr="006B0D75">
              <w:rPr>
                <w:rFonts w:cs="Arial"/>
                <w:color w:val="000000"/>
                <w:sz w:val="18"/>
                <w:szCs w:val="18"/>
              </w:rPr>
              <w:t>1.6%</w:t>
            </w:r>
          </w:p>
        </w:tc>
        <w:tc>
          <w:tcPr>
            <w:tcW w:w="1217" w:type="dxa"/>
            <w:vAlign w:val="bottom"/>
          </w:tcPr>
          <w:p w14:paraId="04B975C2" w14:textId="064840BF" w:rsidR="009520B5" w:rsidRPr="006B0D75" w:rsidRDefault="009520B5" w:rsidP="009520B5">
            <w:pPr>
              <w:pStyle w:val="Body"/>
              <w:jc w:val="center"/>
              <w:rPr>
                <w:rFonts w:cs="Arial"/>
                <w:sz w:val="18"/>
                <w:szCs w:val="18"/>
              </w:rPr>
            </w:pPr>
            <w:r w:rsidRPr="006B0D75">
              <w:rPr>
                <w:rFonts w:cs="Arial"/>
                <w:color w:val="000000"/>
                <w:sz w:val="18"/>
                <w:szCs w:val="18"/>
              </w:rPr>
              <w:t>30.3%</w:t>
            </w:r>
          </w:p>
        </w:tc>
        <w:tc>
          <w:tcPr>
            <w:tcW w:w="1250" w:type="dxa"/>
            <w:vAlign w:val="bottom"/>
          </w:tcPr>
          <w:p w14:paraId="59E74B12" w14:textId="40C064B2" w:rsidR="009520B5" w:rsidRPr="006B0D75" w:rsidRDefault="009520B5" w:rsidP="009520B5">
            <w:pPr>
              <w:pStyle w:val="Body"/>
              <w:jc w:val="center"/>
              <w:rPr>
                <w:rFonts w:cs="Arial"/>
                <w:sz w:val="18"/>
                <w:szCs w:val="18"/>
              </w:rPr>
            </w:pPr>
            <w:r w:rsidRPr="006B0D75">
              <w:rPr>
                <w:rFonts w:cs="Arial"/>
                <w:color w:val="000000"/>
                <w:sz w:val="18"/>
                <w:szCs w:val="18"/>
              </w:rPr>
              <w:t>1.6%</w:t>
            </w:r>
          </w:p>
        </w:tc>
      </w:tr>
      <w:tr w:rsidR="009520B5" w:rsidRPr="006B0D75" w14:paraId="0F25A2C3" w14:textId="77777777" w:rsidTr="00C2099D">
        <w:tc>
          <w:tcPr>
            <w:tcW w:w="1625" w:type="dxa"/>
            <w:vAlign w:val="bottom"/>
          </w:tcPr>
          <w:p w14:paraId="10FA2671" w14:textId="25F5E6CD" w:rsidR="009520B5" w:rsidRPr="006B0D75" w:rsidRDefault="009520B5" w:rsidP="009520B5">
            <w:pPr>
              <w:pStyle w:val="Body"/>
              <w:rPr>
                <w:rFonts w:cs="Arial"/>
                <w:sz w:val="18"/>
                <w:szCs w:val="18"/>
              </w:rPr>
            </w:pPr>
            <w:r w:rsidRPr="006B0D75">
              <w:rPr>
                <w:rFonts w:cs="Arial"/>
                <w:color w:val="000000"/>
                <w:sz w:val="18"/>
                <w:szCs w:val="18"/>
              </w:rPr>
              <w:t>13/05/2021</w:t>
            </w:r>
          </w:p>
        </w:tc>
        <w:tc>
          <w:tcPr>
            <w:tcW w:w="1591" w:type="dxa"/>
            <w:vAlign w:val="bottom"/>
          </w:tcPr>
          <w:p w14:paraId="67A17984" w14:textId="77777777" w:rsidR="009520B5" w:rsidRPr="006B0D75" w:rsidRDefault="009520B5" w:rsidP="009520B5">
            <w:pPr>
              <w:pStyle w:val="Body"/>
              <w:rPr>
                <w:rFonts w:cs="Arial"/>
                <w:sz w:val="18"/>
                <w:szCs w:val="18"/>
              </w:rPr>
            </w:pPr>
          </w:p>
        </w:tc>
        <w:tc>
          <w:tcPr>
            <w:tcW w:w="1656" w:type="dxa"/>
            <w:vAlign w:val="bottom"/>
          </w:tcPr>
          <w:p w14:paraId="38BFAD32" w14:textId="6487C7C5"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721" w:type="dxa"/>
            <w:vAlign w:val="bottom"/>
          </w:tcPr>
          <w:p w14:paraId="2C6434C0" w14:textId="24321E37"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17" w:type="dxa"/>
            <w:vAlign w:val="bottom"/>
          </w:tcPr>
          <w:p w14:paraId="1B487E92" w14:textId="23BE1E49" w:rsidR="009520B5" w:rsidRPr="006B0D75" w:rsidRDefault="009520B5" w:rsidP="009520B5">
            <w:pPr>
              <w:pStyle w:val="Body"/>
              <w:jc w:val="center"/>
              <w:rPr>
                <w:rFonts w:cs="Arial"/>
                <w:sz w:val="18"/>
                <w:szCs w:val="18"/>
              </w:rPr>
            </w:pPr>
            <w:r w:rsidRPr="006B0D75">
              <w:rPr>
                <w:rFonts w:cs="Arial"/>
                <w:color w:val="000000"/>
                <w:sz w:val="18"/>
                <w:szCs w:val="18"/>
              </w:rPr>
              <w:t>30.7%</w:t>
            </w:r>
          </w:p>
        </w:tc>
        <w:tc>
          <w:tcPr>
            <w:tcW w:w="1250" w:type="dxa"/>
            <w:vAlign w:val="bottom"/>
          </w:tcPr>
          <w:p w14:paraId="472C7231" w14:textId="529BA009" w:rsidR="009520B5" w:rsidRPr="006B0D75" w:rsidRDefault="009520B5" w:rsidP="009520B5">
            <w:pPr>
              <w:pStyle w:val="Body"/>
              <w:jc w:val="center"/>
              <w:rPr>
                <w:rFonts w:cs="Arial"/>
                <w:sz w:val="18"/>
                <w:szCs w:val="18"/>
              </w:rPr>
            </w:pPr>
            <w:r w:rsidRPr="006B0D75">
              <w:rPr>
                <w:rFonts w:cs="Arial"/>
                <w:color w:val="000000"/>
                <w:sz w:val="18"/>
                <w:szCs w:val="18"/>
              </w:rPr>
              <w:t>0.4%</w:t>
            </w:r>
          </w:p>
        </w:tc>
      </w:tr>
      <w:tr w:rsidR="009520B5" w:rsidRPr="006B0D75" w14:paraId="23DEB98E" w14:textId="77777777" w:rsidTr="00C2099D">
        <w:tc>
          <w:tcPr>
            <w:tcW w:w="1625" w:type="dxa"/>
            <w:vAlign w:val="bottom"/>
          </w:tcPr>
          <w:p w14:paraId="31E1C7F7" w14:textId="62F18052" w:rsidR="009520B5" w:rsidRPr="006B0D75" w:rsidRDefault="009520B5" w:rsidP="009520B5">
            <w:pPr>
              <w:pStyle w:val="Body"/>
              <w:rPr>
                <w:rFonts w:cs="Arial"/>
                <w:sz w:val="18"/>
                <w:szCs w:val="18"/>
              </w:rPr>
            </w:pPr>
            <w:r w:rsidRPr="006B0D75">
              <w:rPr>
                <w:rFonts w:cs="Arial"/>
                <w:color w:val="000000"/>
                <w:sz w:val="18"/>
                <w:szCs w:val="18"/>
              </w:rPr>
              <w:t>14/05/2021</w:t>
            </w:r>
          </w:p>
        </w:tc>
        <w:tc>
          <w:tcPr>
            <w:tcW w:w="1591" w:type="dxa"/>
            <w:vAlign w:val="bottom"/>
          </w:tcPr>
          <w:p w14:paraId="3DC12041" w14:textId="637619BB" w:rsidR="009520B5" w:rsidRPr="006B0D75" w:rsidRDefault="009520B5" w:rsidP="009520B5">
            <w:pPr>
              <w:pStyle w:val="Body"/>
              <w:rPr>
                <w:rFonts w:cs="Arial"/>
                <w:sz w:val="18"/>
                <w:szCs w:val="18"/>
              </w:rPr>
            </w:pPr>
          </w:p>
        </w:tc>
        <w:tc>
          <w:tcPr>
            <w:tcW w:w="1656" w:type="dxa"/>
            <w:vAlign w:val="bottom"/>
          </w:tcPr>
          <w:p w14:paraId="34FF2911" w14:textId="6E990A78" w:rsidR="009520B5" w:rsidRPr="006B0D75" w:rsidRDefault="009520B5" w:rsidP="009520B5">
            <w:pPr>
              <w:pStyle w:val="Body"/>
              <w:jc w:val="center"/>
              <w:rPr>
                <w:rFonts w:cs="Arial"/>
                <w:sz w:val="18"/>
                <w:szCs w:val="18"/>
              </w:rPr>
            </w:pPr>
            <w:r w:rsidRPr="006B0D75">
              <w:rPr>
                <w:rFonts w:cs="Arial"/>
                <w:color w:val="000000"/>
                <w:sz w:val="18"/>
                <w:szCs w:val="18"/>
              </w:rPr>
              <w:t>0.3%</w:t>
            </w:r>
          </w:p>
        </w:tc>
        <w:tc>
          <w:tcPr>
            <w:tcW w:w="1721" w:type="dxa"/>
            <w:vAlign w:val="bottom"/>
          </w:tcPr>
          <w:p w14:paraId="3BD747A5" w14:textId="5C38C714"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217" w:type="dxa"/>
            <w:vAlign w:val="bottom"/>
          </w:tcPr>
          <w:p w14:paraId="4CE44FF2" w14:textId="4366CD4F" w:rsidR="009520B5" w:rsidRPr="006B0D75" w:rsidRDefault="009520B5" w:rsidP="009520B5">
            <w:pPr>
              <w:pStyle w:val="Body"/>
              <w:jc w:val="center"/>
              <w:rPr>
                <w:rFonts w:cs="Arial"/>
                <w:sz w:val="18"/>
                <w:szCs w:val="18"/>
              </w:rPr>
            </w:pPr>
            <w:r w:rsidRPr="006B0D75">
              <w:rPr>
                <w:rFonts w:cs="Arial"/>
                <w:color w:val="000000"/>
                <w:sz w:val="18"/>
                <w:szCs w:val="18"/>
              </w:rPr>
              <w:t>31.0%</w:t>
            </w:r>
          </w:p>
        </w:tc>
        <w:tc>
          <w:tcPr>
            <w:tcW w:w="1250" w:type="dxa"/>
            <w:vAlign w:val="bottom"/>
          </w:tcPr>
          <w:p w14:paraId="6DDBC9EF" w14:textId="2D5E1C5C" w:rsidR="009520B5" w:rsidRPr="006B0D75" w:rsidRDefault="009520B5" w:rsidP="009520B5">
            <w:pPr>
              <w:pStyle w:val="Body"/>
              <w:jc w:val="center"/>
              <w:rPr>
                <w:rFonts w:cs="Arial"/>
                <w:sz w:val="18"/>
                <w:szCs w:val="18"/>
              </w:rPr>
            </w:pPr>
            <w:r w:rsidRPr="006B0D75">
              <w:rPr>
                <w:rFonts w:cs="Arial"/>
                <w:color w:val="000000"/>
                <w:sz w:val="18"/>
                <w:szCs w:val="18"/>
              </w:rPr>
              <w:t>0.2%</w:t>
            </w:r>
          </w:p>
        </w:tc>
      </w:tr>
      <w:tr w:rsidR="009520B5" w:rsidRPr="006B0D75" w14:paraId="4193F65B" w14:textId="77777777" w:rsidTr="00C2099D">
        <w:tc>
          <w:tcPr>
            <w:tcW w:w="1625" w:type="dxa"/>
            <w:vAlign w:val="bottom"/>
          </w:tcPr>
          <w:p w14:paraId="32814D6F" w14:textId="2D05C196" w:rsidR="009520B5" w:rsidRPr="006B0D75" w:rsidRDefault="009520B5" w:rsidP="009520B5">
            <w:pPr>
              <w:pStyle w:val="Body"/>
              <w:rPr>
                <w:rFonts w:cs="Arial"/>
                <w:sz w:val="18"/>
                <w:szCs w:val="18"/>
              </w:rPr>
            </w:pPr>
            <w:r w:rsidRPr="006B0D75">
              <w:rPr>
                <w:rFonts w:cs="Arial"/>
                <w:color w:val="000000"/>
                <w:sz w:val="18"/>
                <w:szCs w:val="18"/>
              </w:rPr>
              <w:t>15/05/2021</w:t>
            </w:r>
          </w:p>
        </w:tc>
        <w:tc>
          <w:tcPr>
            <w:tcW w:w="1591" w:type="dxa"/>
            <w:vAlign w:val="bottom"/>
          </w:tcPr>
          <w:p w14:paraId="258474CA" w14:textId="77777777" w:rsidR="009520B5" w:rsidRPr="006B0D75" w:rsidRDefault="009520B5" w:rsidP="009520B5">
            <w:pPr>
              <w:pStyle w:val="Body"/>
              <w:rPr>
                <w:rFonts w:cs="Arial"/>
                <w:sz w:val="18"/>
                <w:szCs w:val="18"/>
              </w:rPr>
            </w:pPr>
          </w:p>
        </w:tc>
        <w:tc>
          <w:tcPr>
            <w:tcW w:w="1656" w:type="dxa"/>
            <w:vAlign w:val="bottom"/>
          </w:tcPr>
          <w:p w14:paraId="65813E93" w14:textId="55596261"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2A4A7B66" w14:textId="1822FEFD"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066CC469" w14:textId="61382594" w:rsidR="009520B5" w:rsidRPr="006B0D75" w:rsidRDefault="009520B5" w:rsidP="009520B5">
            <w:pPr>
              <w:pStyle w:val="Body"/>
              <w:jc w:val="center"/>
              <w:rPr>
                <w:rFonts w:cs="Arial"/>
                <w:sz w:val="18"/>
                <w:szCs w:val="18"/>
              </w:rPr>
            </w:pPr>
            <w:r w:rsidRPr="006B0D75">
              <w:rPr>
                <w:rFonts w:cs="Arial"/>
                <w:color w:val="000000"/>
                <w:sz w:val="18"/>
                <w:szCs w:val="18"/>
              </w:rPr>
              <w:t>31.2%</w:t>
            </w:r>
          </w:p>
        </w:tc>
        <w:tc>
          <w:tcPr>
            <w:tcW w:w="1250" w:type="dxa"/>
            <w:vAlign w:val="bottom"/>
          </w:tcPr>
          <w:p w14:paraId="15B7A725" w14:textId="6546D1DB"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24EC03EC" w14:textId="77777777" w:rsidTr="00C2099D">
        <w:tc>
          <w:tcPr>
            <w:tcW w:w="1625" w:type="dxa"/>
            <w:vAlign w:val="bottom"/>
          </w:tcPr>
          <w:p w14:paraId="645ED893" w14:textId="4E1513CA" w:rsidR="009520B5" w:rsidRPr="006B0D75" w:rsidRDefault="009520B5" w:rsidP="009520B5">
            <w:pPr>
              <w:pStyle w:val="Body"/>
              <w:rPr>
                <w:rFonts w:cs="Arial"/>
                <w:sz w:val="18"/>
                <w:szCs w:val="18"/>
              </w:rPr>
            </w:pPr>
            <w:r w:rsidRPr="006B0D75">
              <w:rPr>
                <w:rFonts w:cs="Arial"/>
                <w:color w:val="000000"/>
                <w:sz w:val="18"/>
                <w:szCs w:val="18"/>
              </w:rPr>
              <w:t>16/05/2021</w:t>
            </w:r>
          </w:p>
        </w:tc>
        <w:tc>
          <w:tcPr>
            <w:tcW w:w="1591" w:type="dxa"/>
            <w:vAlign w:val="bottom"/>
          </w:tcPr>
          <w:p w14:paraId="25A75F3D" w14:textId="77777777" w:rsidR="009520B5" w:rsidRPr="006B0D75" w:rsidRDefault="009520B5" w:rsidP="009520B5">
            <w:pPr>
              <w:pStyle w:val="Body"/>
              <w:rPr>
                <w:rFonts w:cs="Arial"/>
                <w:sz w:val="18"/>
                <w:szCs w:val="18"/>
              </w:rPr>
            </w:pPr>
          </w:p>
        </w:tc>
        <w:tc>
          <w:tcPr>
            <w:tcW w:w="1656" w:type="dxa"/>
            <w:vAlign w:val="bottom"/>
          </w:tcPr>
          <w:p w14:paraId="20FD66DA" w14:textId="22D26D1C"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345F7BCF" w14:textId="4E66D51F"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217" w:type="dxa"/>
            <w:vAlign w:val="bottom"/>
          </w:tcPr>
          <w:p w14:paraId="4E1D7A08" w14:textId="10F0FA15" w:rsidR="009520B5" w:rsidRPr="006B0D75" w:rsidRDefault="009520B5" w:rsidP="009520B5">
            <w:pPr>
              <w:pStyle w:val="Body"/>
              <w:jc w:val="center"/>
              <w:rPr>
                <w:rFonts w:cs="Arial"/>
                <w:sz w:val="18"/>
                <w:szCs w:val="18"/>
              </w:rPr>
            </w:pPr>
            <w:r w:rsidRPr="006B0D75">
              <w:rPr>
                <w:rFonts w:cs="Arial"/>
                <w:color w:val="000000"/>
                <w:sz w:val="18"/>
                <w:szCs w:val="18"/>
              </w:rPr>
              <w:t>31.4%</w:t>
            </w:r>
          </w:p>
        </w:tc>
        <w:tc>
          <w:tcPr>
            <w:tcW w:w="1250" w:type="dxa"/>
            <w:vAlign w:val="bottom"/>
          </w:tcPr>
          <w:p w14:paraId="5BDF69D5" w14:textId="0001BB74" w:rsidR="009520B5" w:rsidRPr="006B0D75" w:rsidRDefault="009520B5" w:rsidP="009520B5">
            <w:pPr>
              <w:pStyle w:val="Body"/>
              <w:jc w:val="center"/>
              <w:rPr>
                <w:rFonts w:cs="Arial"/>
                <w:sz w:val="18"/>
                <w:szCs w:val="18"/>
              </w:rPr>
            </w:pPr>
            <w:r w:rsidRPr="006B0D75">
              <w:rPr>
                <w:rFonts w:cs="Arial"/>
                <w:color w:val="000000"/>
                <w:sz w:val="18"/>
                <w:szCs w:val="18"/>
              </w:rPr>
              <w:t>0.2%</w:t>
            </w:r>
          </w:p>
        </w:tc>
      </w:tr>
      <w:tr w:rsidR="009520B5" w:rsidRPr="006B0D75" w14:paraId="311F3068" w14:textId="77777777" w:rsidTr="00C2099D">
        <w:tc>
          <w:tcPr>
            <w:tcW w:w="1625" w:type="dxa"/>
            <w:vAlign w:val="bottom"/>
          </w:tcPr>
          <w:p w14:paraId="0D5F2BA9" w14:textId="6E0BA66C" w:rsidR="009520B5" w:rsidRPr="006B0D75" w:rsidRDefault="009520B5" w:rsidP="009520B5">
            <w:pPr>
              <w:pStyle w:val="Body"/>
              <w:rPr>
                <w:rFonts w:cs="Arial"/>
                <w:sz w:val="18"/>
                <w:szCs w:val="18"/>
              </w:rPr>
            </w:pPr>
            <w:r w:rsidRPr="006B0D75">
              <w:rPr>
                <w:rFonts w:cs="Arial"/>
                <w:color w:val="000000"/>
                <w:sz w:val="18"/>
                <w:szCs w:val="18"/>
              </w:rPr>
              <w:t>17/05/2021</w:t>
            </w:r>
          </w:p>
        </w:tc>
        <w:tc>
          <w:tcPr>
            <w:tcW w:w="1591" w:type="dxa"/>
            <w:vAlign w:val="bottom"/>
          </w:tcPr>
          <w:p w14:paraId="171AAB58" w14:textId="79D05BA6" w:rsidR="009520B5" w:rsidRPr="006B0D75" w:rsidRDefault="009520B5" w:rsidP="009520B5">
            <w:pPr>
              <w:pStyle w:val="Body"/>
              <w:rPr>
                <w:rFonts w:cs="Arial"/>
                <w:sz w:val="18"/>
                <w:szCs w:val="18"/>
              </w:rPr>
            </w:pPr>
            <w:r w:rsidRPr="006B0D75">
              <w:rPr>
                <w:rFonts w:cs="Arial"/>
                <w:color w:val="000000"/>
                <w:sz w:val="18"/>
                <w:szCs w:val="18"/>
              </w:rPr>
              <w:t>R6, SMS2</w:t>
            </w:r>
          </w:p>
        </w:tc>
        <w:tc>
          <w:tcPr>
            <w:tcW w:w="1656" w:type="dxa"/>
            <w:vAlign w:val="bottom"/>
          </w:tcPr>
          <w:p w14:paraId="752C043D" w14:textId="7BC8A07E" w:rsidR="009520B5" w:rsidRPr="006B0D75" w:rsidRDefault="009520B5" w:rsidP="009520B5">
            <w:pPr>
              <w:pStyle w:val="Body"/>
              <w:jc w:val="center"/>
              <w:rPr>
                <w:rFonts w:cs="Arial"/>
                <w:sz w:val="18"/>
                <w:szCs w:val="18"/>
              </w:rPr>
            </w:pPr>
            <w:r w:rsidRPr="006B0D75">
              <w:rPr>
                <w:rFonts w:cs="Arial"/>
                <w:color w:val="000000"/>
                <w:sz w:val="18"/>
                <w:szCs w:val="18"/>
              </w:rPr>
              <w:t>3.8%</w:t>
            </w:r>
          </w:p>
        </w:tc>
        <w:tc>
          <w:tcPr>
            <w:tcW w:w="1721" w:type="dxa"/>
            <w:vAlign w:val="bottom"/>
          </w:tcPr>
          <w:p w14:paraId="34AB9DFC" w14:textId="712C959E" w:rsidR="009520B5" w:rsidRPr="006B0D75" w:rsidRDefault="009520B5" w:rsidP="009520B5">
            <w:pPr>
              <w:pStyle w:val="Body"/>
              <w:jc w:val="center"/>
              <w:rPr>
                <w:rFonts w:cs="Arial"/>
                <w:sz w:val="18"/>
                <w:szCs w:val="18"/>
              </w:rPr>
            </w:pPr>
            <w:r w:rsidRPr="006B0D75">
              <w:rPr>
                <w:rFonts w:cs="Arial"/>
                <w:color w:val="000000"/>
                <w:sz w:val="18"/>
                <w:szCs w:val="18"/>
              </w:rPr>
              <w:t>3.0%</w:t>
            </w:r>
          </w:p>
        </w:tc>
        <w:tc>
          <w:tcPr>
            <w:tcW w:w="1217" w:type="dxa"/>
            <w:vAlign w:val="bottom"/>
          </w:tcPr>
          <w:p w14:paraId="36D88FE9" w14:textId="06DD3054" w:rsidR="009520B5" w:rsidRPr="006B0D75" w:rsidRDefault="009520B5" w:rsidP="009520B5">
            <w:pPr>
              <w:pStyle w:val="Body"/>
              <w:jc w:val="center"/>
              <w:rPr>
                <w:rFonts w:cs="Arial"/>
                <w:sz w:val="18"/>
                <w:szCs w:val="18"/>
              </w:rPr>
            </w:pPr>
            <w:r w:rsidRPr="006B0D75">
              <w:rPr>
                <w:rFonts w:cs="Arial"/>
                <w:color w:val="000000"/>
                <w:sz w:val="18"/>
                <w:szCs w:val="18"/>
              </w:rPr>
              <w:t>35.2%</w:t>
            </w:r>
          </w:p>
        </w:tc>
        <w:tc>
          <w:tcPr>
            <w:tcW w:w="1250" w:type="dxa"/>
            <w:vAlign w:val="bottom"/>
          </w:tcPr>
          <w:p w14:paraId="2D159C70" w14:textId="379B4A18" w:rsidR="009520B5" w:rsidRPr="006B0D75" w:rsidRDefault="009520B5" w:rsidP="009520B5">
            <w:pPr>
              <w:pStyle w:val="Body"/>
              <w:jc w:val="center"/>
              <w:rPr>
                <w:rFonts w:cs="Arial"/>
                <w:sz w:val="18"/>
                <w:szCs w:val="18"/>
              </w:rPr>
            </w:pPr>
            <w:r w:rsidRPr="006B0D75">
              <w:rPr>
                <w:rFonts w:cs="Arial"/>
                <w:color w:val="000000"/>
                <w:sz w:val="18"/>
                <w:szCs w:val="18"/>
              </w:rPr>
              <w:t>3.0%</w:t>
            </w:r>
          </w:p>
        </w:tc>
      </w:tr>
      <w:tr w:rsidR="009520B5" w:rsidRPr="006B0D75" w14:paraId="0E9FBC65" w14:textId="77777777" w:rsidTr="00C2099D">
        <w:tc>
          <w:tcPr>
            <w:tcW w:w="1625" w:type="dxa"/>
            <w:vAlign w:val="bottom"/>
          </w:tcPr>
          <w:p w14:paraId="1490D6B5" w14:textId="251CFB29" w:rsidR="009520B5" w:rsidRPr="006B0D75" w:rsidRDefault="009520B5" w:rsidP="009520B5">
            <w:pPr>
              <w:pStyle w:val="Body"/>
              <w:rPr>
                <w:rFonts w:cs="Arial"/>
                <w:sz w:val="18"/>
                <w:szCs w:val="18"/>
              </w:rPr>
            </w:pPr>
            <w:r w:rsidRPr="006B0D75">
              <w:rPr>
                <w:rFonts w:cs="Arial"/>
                <w:color w:val="000000"/>
                <w:sz w:val="18"/>
                <w:szCs w:val="18"/>
              </w:rPr>
              <w:t>18/05/2021</w:t>
            </w:r>
          </w:p>
        </w:tc>
        <w:tc>
          <w:tcPr>
            <w:tcW w:w="1591" w:type="dxa"/>
            <w:vAlign w:val="bottom"/>
          </w:tcPr>
          <w:p w14:paraId="138997D4" w14:textId="77777777" w:rsidR="009520B5" w:rsidRPr="006B0D75" w:rsidRDefault="009520B5" w:rsidP="009520B5">
            <w:pPr>
              <w:pStyle w:val="Body"/>
              <w:rPr>
                <w:rFonts w:cs="Arial"/>
                <w:sz w:val="18"/>
                <w:szCs w:val="18"/>
              </w:rPr>
            </w:pPr>
          </w:p>
        </w:tc>
        <w:tc>
          <w:tcPr>
            <w:tcW w:w="1656" w:type="dxa"/>
            <w:vAlign w:val="bottom"/>
          </w:tcPr>
          <w:p w14:paraId="20924ABA" w14:textId="5F48ABC6"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721" w:type="dxa"/>
            <w:vAlign w:val="bottom"/>
          </w:tcPr>
          <w:p w14:paraId="27498994" w14:textId="5B1B10A0" w:rsidR="009520B5" w:rsidRPr="006B0D75" w:rsidRDefault="009520B5" w:rsidP="009520B5">
            <w:pPr>
              <w:pStyle w:val="Body"/>
              <w:jc w:val="center"/>
              <w:rPr>
                <w:rFonts w:cs="Arial"/>
                <w:sz w:val="18"/>
                <w:szCs w:val="18"/>
              </w:rPr>
            </w:pPr>
            <w:r w:rsidRPr="006B0D75">
              <w:rPr>
                <w:rFonts w:cs="Arial"/>
                <w:color w:val="000000"/>
                <w:sz w:val="18"/>
                <w:szCs w:val="18"/>
              </w:rPr>
              <w:t>0.3%</w:t>
            </w:r>
          </w:p>
        </w:tc>
        <w:tc>
          <w:tcPr>
            <w:tcW w:w="1217" w:type="dxa"/>
            <w:vAlign w:val="bottom"/>
          </w:tcPr>
          <w:p w14:paraId="4B2FBB98" w14:textId="33B21E30" w:rsidR="009520B5" w:rsidRPr="006B0D75" w:rsidRDefault="009520B5" w:rsidP="009520B5">
            <w:pPr>
              <w:pStyle w:val="Body"/>
              <w:jc w:val="center"/>
              <w:rPr>
                <w:rFonts w:cs="Arial"/>
                <w:sz w:val="18"/>
                <w:szCs w:val="18"/>
              </w:rPr>
            </w:pPr>
            <w:r w:rsidRPr="006B0D75">
              <w:rPr>
                <w:rFonts w:cs="Arial"/>
                <w:color w:val="000000"/>
                <w:sz w:val="18"/>
                <w:szCs w:val="18"/>
              </w:rPr>
              <w:t>35.6%</w:t>
            </w:r>
          </w:p>
        </w:tc>
        <w:tc>
          <w:tcPr>
            <w:tcW w:w="1250" w:type="dxa"/>
            <w:vAlign w:val="bottom"/>
          </w:tcPr>
          <w:p w14:paraId="013CA557" w14:textId="628BC6AB" w:rsidR="009520B5" w:rsidRPr="006B0D75" w:rsidRDefault="009520B5" w:rsidP="009520B5">
            <w:pPr>
              <w:pStyle w:val="Body"/>
              <w:jc w:val="center"/>
              <w:rPr>
                <w:rFonts w:cs="Arial"/>
                <w:sz w:val="18"/>
                <w:szCs w:val="18"/>
              </w:rPr>
            </w:pPr>
            <w:r w:rsidRPr="006B0D75">
              <w:rPr>
                <w:rFonts w:cs="Arial"/>
                <w:color w:val="000000"/>
                <w:sz w:val="18"/>
                <w:szCs w:val="18"/>
              </w:rPr>
              <w:t>0.3%</w:t>
            </w:r>
          </w:p>
        </w:tc>
      </w:tr>
      <w:tr w:rsidR="009520B5" w:rsidRPr="006B0D75" w14:paraId="66EB3AAE" w14:textId="77777777" w:rsidTr="00C2099D">
        <w:tc>
          <w:tcPr>
            <w:tcW w:w="1625" w:type="dxa"/>
            <w:vAlign w:val="bottom"/>
          </w:tcPr>
          <w:p w14:paraId="210B349A" w14:textId="0CC5A5A9" w:rsidR="009520B5" w:rsidRPr="006B0D75" w:rsidRDefault="009520B5" w:rsidP="009520B5">
            <w:pPr>
              <w:pStyle w:val="Body"/>
              <w:rPr>
                <w:rFonts w:cs="Arial"/>
                <w:sz w:val="18"/>
                <w:szCs w:val="18"/>
              </w:rPr>
            </w:pPr>
            <w:r w:rsidRPr="006B0D75">
              <w:rPr>
                <w:rFonts w:cs="Arial"/>
                <w:color w:val="000000"/>
                <w:sz w:val="18"/>
                <w:szCs w:val="18"/>
              </w:rPr>
              <w:t>19/05/2021</w:t>
            </w:r>
          </w:p>
        </w:tc>
        <w:tc>
          <w:tcPr>
            <w:tcW w:w="1591" w:type="dxa"/>
            <w:vAlign w:val="bottom"/>
          </w:tcPr>
          <w:p w14:paraId="45EDC8FB" w14:textId="77777777" w:rsidR="009520B5" w:rsidRPr="006B0D75" w:rsidRDefault="009520B5" w:rsidP="009520B5">
            <w:pPr>
              <w:pStyle w:val="Body"/>
              <w:rPr>
                <w:rFonts w:cs="Arial"/>
                <w:sz w:val="18"/>
                <w:szCs w:val="18"/>
              </w:rPr>
            </w:pPr>
          </w:p>
        </w:tc>
        <w:tc>
          <w:tcPr>
            <w:tcW w:w="1656" w:type="dxa"/>
            <w:vAlign w:val="bottom"/>
          </w:tcPr>
          <w:p w14:paraId="4E441CE3" w14:textId="5687F5A4"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26150E94" w14:textId="612235D7"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217" w:type="dxa"/>
            <w:vAlign w:val="bottom"/>
          </w:tcPr>
          <w:p w14:paraId="10DCFCA4" w14:textId="640C81F2" w:rsidR="009520B5" w:rsidRPr="006B0D75" w:rsidRDefault="009520B5" w:rsidP="009520B5">
            <w:pPr>
              <w:pStyle w:val="Body"/>
              <w:jc w:val="center"/>
              <w:rPr>
                <w:rFonts w:cs="Arial"/>
                <w:sz w:val="18"/>
                <w:szCs w:val="18"/>
              </w:rPr>
            </w:pPr>
            <w:r w:rsidRPr="006B0D75">
              <w:rPr>
                <w:rFonts w:cs="Arial"/>
                <w:color w:val="000000"/>
                <w:sz w:val="18"/>
                <w:szCs w:val="18"/>
              </w:rPr>
              <w:t>35.8%</w:t>
            </w:r>
          </w:p>
        </w:tc>
        <w:tc>
          <w:tcPr>
            <w:tcW w:w="1250" w:type="dxa"/>
            <w:vAlign w:val="bottom"/>
          </w:tcPr>
          <w:p w14:paraId="08D4CDE3" w14:textId="79A0B371" w:rsidR="009520B5" w:rsidRPr="006B0D75" w:rsidRDefault="009520B5" w:rsidP="009520B5">
            <w:pPr>
              <w:pStyle w:val="Body"/>
              <w:jc w:val="center"/>
              <w:rPr>
                <w:rFonts w:cs="Arial"/>
                <w:sz w:val="18"/>
                <w:szCs w:val="18"/>
              </w:rPr>
            </w:pPr>
            <w:r w:rsidRPr="006B0D75">
              <w:rPr>
                <w:rFonts w:cs="Arial"/>
                <w:color w:val="000000"/>
                <w:sz w:val="18"/>
                <w:szCs w:val="18"/>
              </w:rPr>
              <w:t>0.2%</w:t>
            </w:r>
          </w:p>
        </w:tc>
      </w:tr>
      <w:tr w:rsidR="009520B5" w:rsidRPr="006B0D75" w14:paraId="439ACB30" w14:textId="77777777" w:rsidTr="00C2099D">
        <w:tc>
          <w:tcPr>
            <w:tcW w:w="1625" w:type="dxa"/>
            <w:vAlign w:val="bottom"/>
          </w:tcPr>
          <w:p w14:paraId="69370E68" w14:textId="288BE713" w:rsidR="009520B5" w:rsidRPr="006B0D75" w:rsidRDefault="009520B5" w:rsidP="009520B5">
            <w:pPr>
              <w:pStyle w:val="Body"/>
              <w:rPr>
                <w:rFonts w:cs="Arial"/>
                <w:sz w:val="18"/>
                <w:szCs w:val="18"/>
              </w:rPr>
            </w:pPr>
            <w:r w:rsidRPr="006B0D75">
              <w:rPr>
                <w:rFonts w:cs="Arial"/>
                <w:color w:val="000000"/>
                <w:sz w:val="18"/>
                <w:szCs w:val="18"/>
              </w:rPr>
              <w:t>20/05/2021</w:t>
            </w:r>
          </w:p>
        </w:tc>
        <w:tc>
          <w:tcPr>
            <w:tcW w:w="1591" w:type="dxa"/>
            <w:vAlign w:val="bottom"/>
          </w:tcPr>
          <w:p w14:paraId="0030ACE3" w14:textId="77777777" w:rsidR="009520B5" w:rsidRPr="006B0D75" w:rsidRDefault="009520B5" w:rsidP="009520B5">
            <w:pPr>
              <w:pStyle w:val="Body"/>
              <w:rPr>
                <w:rFonts w:cs="Arial"/>
                <w:sz w:val="18"/>
                <w:szCs w:val="18"/>
              </w:rPr>
            </w:pPr>
          </w:p>
        </w:tc>
        <w:tc>
          <w:tcPr>
            <w:tcW w:w="1656" w:type="dxa"/>
            <w:vAlign w:val="bottom"/>
          </w:tcPr>
          <w:p w14:paraId="666532AA" w14:textId="21CBC451"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5355986C" w14:textId="3FD8889F"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15C54858" w14:textId="5193AACC" w:rsidR="009520B5" w:rsidRPr="006B0D75" w:rsidRDefault="009520B5" w:rsidP="009520B5">
            <w:pPr>
              <w:pStyle w:val="Body"/>
              <w:jc w:val="center"/>
              <w:rPr>
                <w:rFonts w:cs="Arial"/>
                <w:sz w:val="18"/>
                <w:szCs w:val="18"/>
              </w:rPr>
            </w:pPr>
            <w:r w:rsidRPr="006B0D75">
              <w:rPr>
                <w:rFonts w:cs="Arial"/>
                <w:color w:val="000000"/>
                <w:sz w:val="18"/>
                <w:szCs w:val="18"/>
              </w:rPr>
              <w:t>35.9%</w:t>
            </w:r>
          </w:p>
        </w:tc>
        <w:tc>
          <w:tcPr>
            <w:tcW w:w="1250" w:type="dxa"/>
            <w:vAlign w:val="bottom"/>
          </w:tcPr>
          <w:p w14:paraId="4C751B07" w14:textId="13F26DC0"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596BDD11" w14:textId="77777777" w:rsidTr="00C2099D">
        <w:tc>
          <w:tcPr>
            <w:tcW w:w="1625" w:type="dxa"/>
            <w:vAlign w:val="bottom"/>
          </w:tcPr>
          <w:p w14:paraId="2471BCA4" w14:textId="3B5C02D4" w:rsidR="009520B5" w:rsidRPr="006B0D75" w:rsidRDefault="009520B5" w:rsidP="009520B5">
            <w:pPr>
              <w:pStyle w:val="Body"/>
              <w:rPr>
                <w:rFonts w:cs="Arial"/>
                <w:sz w:val="18"/>
                <w:szCs w:val="18"/>
              </w:rPr>
            </w:pPr>
            <w:r w:rsidRPr="006B0D75">
              <w:rPr>
                <w:rFonts w:cs="Arial"/>
                <w:color w:val="000000"/>
                <w:sz w:val="18"/>
                <w:szCs w:val="18"/>
              </w:rPr>
              <w:t>21/05/2021</w:t>
            </w:r>
          </w:p>
        </w:tc>
        <w:tc>
          <w:tcPr>
            <w:tcW w:w="1591" w:type="dxa"/>
            <w:vAlign w:val="bottom"/>
          </w:tcPr>
          <w:p w14:paraId="3A5EAF01" w14:textId="742E1CDE" w:rsidR="009520B5" w:rsidRPr="006B0D75" w:rsidRDefault="009520B5" w:rsidP="009520B5">
            <w:pPr>
              <w:pStyle w:val="Body"/>
              <w:rPr>
                <w:rFonts w:cs="Arial"/>
                <w:sz w:val="18"/>
                <w:szCs w:val="18"/>
              </w:rPr>
            </w:pPr>
            <w:r w:rsidRPr="006B0D75">
              <w:rPr>
                <w:rFonts w:cs="Arial"/>
                <w:color w:val="000000"/>
                <w:sz w:val="18"/>
                <w:szCs w:val="18"/>
              </w:rPr>
              <w:t>R7</w:t>
            </w:r>
          </w:p>
        </w:tc>
        <w:tc>
          <w:tcPr>
            <w:tcW w:w="1656" w:type="dxa"/>
            <w:vAlign w:val="bottom"/>
          </w:tcPr>
          <w:p w14:paraId="5D6C8185" w14:textId="580BCD31" w:rsidR="009520B5" w:rsidRPr="006B0D75" w:rsidRDefault="009520B5" w:rsidP="009520B5">
            <w:pPr>
              <w:pStyle w:val="Body"/>
              <w:jc w:val="center"/>
              <w:rPr>
                <w:rFonts w:cs="Arial"/>
                <w:sz w:val="18"/>
                <w:szCs w:val="18"/>
              </w:rPr>
            </w:pPr>
            <w:r w:rsidRPr="006B0D75">
              <w:rPr>
                <w:rFonts w:cs="Arial"/>
                <w:color w:val="000000"/>
                <w:sz w:val="18"/>
                <w:szCs w:val="18"/>
              </w:rPr>
              <w:t>0.5%</w:t>
            </w:r>
          </w:p>
        </w:tc>
        <w:tc>
          <w:tcPr>
            <w:tcW w:w="1721" w:type="dxa"/>
            <w:vAlign w:val="bottom"/>
          </w:tcPr>
          <w:p w14:paraId="26B1A216" w14:textId="607DF05F" w:rsidR="009520B5" w:rsidRPr="006B0D75" w:rsidRDefault="009520B5" w:rsidP="009520B5">
            <w:pPr>
              <w:pStyle w:val="Body"/>
              <w:jc w:val="center"/>
              <w:rPr>
                <w:rFonts w:cs="Arial"/>
                <w:sz w:val="18"/>
                <w:szCs w:val="18"/>
              </w:rPr>
            </w:pPr>
            <w:r w:rsidRPr="006B0D75">
              <w:rPr>
                <w:rFonts w:cs="Arial"/>
                <w:color w:val="000000"/>
                <w:sz w:val="18"/>
                <w:szCs w:val="18"/>
              </w:rPr>
              <w:t>0.4%</w:t>
            </w:r>
          </w:p>
        </w:tc>
        <w:tc>
          <w:tcPr>
            <w:tcW w:w="1217" w:type="dxa"/>
            <w:vAlign w:val="bottom"/>
          </w:tcPr>
          <w:p w14:paraId="07A3E682" w14:textId="54D2835C" w:rsidR="009520B5" w:rsidRPr="006B0D75" w:rsidRDefault="009520B5" w:rsidP="009520B5">
            <w:pPr>
              <w:pStyle w:val="Body"/>
              <w:jc w:val="center"/>
              <w:rPr>
                <w:rFonts w:cs="Arial"/>
                <w:sz w:val="18"/>
                <w:szCs w:val="18"/>
              </w:rPr>
            </w:pPr>
            <w:r w:rsidRPr="006B0D75">
              <w:rPr>
                <w:rFonts w:cs="Arial"/>
                <w:color w:val="000000"/>
                <w:sz w:val="18"/>
                <w:szCs w:val="18"/>
              </w:rPr>
              <w:t>36.5%</w:t>
            </w:r>
          </w:p>
        </w:tc>
        <w:tc>
          <w:tcPr>
            <w:tcW w:w="1250" w:type="dxa"/>
            <w:vAlign w:val="bottom"/>
          </w:tcPr>
          <w:p w14:paraId="35CECBC4" w14:textId="17A52FFA" w:rsidR="009520B5" w:rsidRPr="006B0D75" w:rsidRDefault="009520B5" w:rsidP="009520B5">
            <w:pPr>
              <w:pStyle w:val="Body"/>
              <w:jc w:val="center"/>
              <w:rPr>
                <w:rFonts w:cs="Arial"/>
                <w:sz w:val="18"/>
                <w:szCs w:val="18"/>
              </w:rPr>
            </w:pPr>
            <w:r w:rsidRPr="006B0D75">
              <w:rPr>
                <w:rFonts w:cs="Arial"/>
                <w:color w:val="000000"/>
                <w:sz w:val="18"/>
                <w:szCs w:val="18"/>
              </w:rPr>
              <w:t>0.4%</w:t>
            </w:r>
          </w:p>
        </w:tc>
      </w:tr>
      <w:tr w:rsidR="009520B5" w:rsidRPr="006B0D75" w14:paraId="3BCBBEFE" w14:textId="77777777" w:rsidTr="00C2099D">
        <w:tc>
          <w:tcPr>
            <w:tcW w:w="1625" w:type="dxa"/>
            <w:vAlign w:val="bottom"/>
          </w:tcPr>
          <w:p w14:paraId="1A0CBE3A" w14:textId="1E021897" w:rsidR="009520B5" w:rsidRPr="006B0D75" w:rsidRDefault="009520B5" w:rsidP="009520B5">
            <w:pPr>
              <w:pStyle w:val="Body"/>
              <w:rPr>
                <w:rFonts w:cs="Arial"/>
                <w:sz w:val="18"/>
                <w:szCs w:val="18"/>
              </w:rPr>
            </w:pPr>
            <w:r w:rsidRPr="006B0D75">
              <w:rPr>
                <w:rFonts w:cs="Arial"/>
                <w:color w:val="000000"/>
                <w:sz w:val="18"/>
                <w:szCs w:val="18"/>
              </w:rPr>
              <w:t>22/05/2021</w:t>
            </w:r>
          </w:p>
        </w:tc>
        <w:tc>
          <w:tcPr>
            <w:tcW w:w="1591" w:type="dxa"/>
            <w:vAlign w:val="bottom"/>
          </w:tcPr>
          <w:p w14:paraId="75EA83DE" w14:textId="77777777" w:rsidR="009520B5" w:rsidRPr="006B0D75" w:rsidRDefault="009520B5" w:rsidP="009520B5">
            <w:pPr>
              <w:pStyle w:val="Body"/>
              <w:rPr>
                <w:rFonts w:cs="Arial"/>
                <w:sz w:val="18"/>
                <w:szCs w:val="18"/>
              </w:rPr>
            </w:pPr>
          </w:p>
        </w:tc>
        <w:tc>
          <w:tcPr>
            <w:tcW w:w="1656" w:type="dxa"/>
            <w:vAlign w:val="bottom"/>
          </w:tcPr>
          <w:p w14:paraId="40D1E2D2" w14:textId="3D4C9102"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4EF75FD7" w14:textId="493D9A3A"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032494E0" w14:textId="2B2394ED" w:rsidR="009520B5" w:rsidRPr="006B0D75" w:rsidRDefault="009520B5" w:rsidP="009520B5">
            <w:pPr>
              <w:pStyle w:val="Body"/>
              <w:jc w:val="center"/>
              <w:rPr>
                <w:rFonts w:cs="Arial"/>
                <w:sz w:val="18"/>
                <w:szCs w:val="18"/>
              </w:rPr>
            </w:pPr>
            <w:r w:rsidRPr="006B0D75">
              <w:rPr>
                <w:rFonts w:cs="Arial"/>
                <w:color w:val="000000"/>
                <w:sz w:val="18"/>
                <w:szCs w:val="18"/>
              </w:rPr>
              <w:t>36.5%</w:t>
            </w:r>
          </w:p>
        </w:tc>
        <w:tc>
          <w:tcPr>
            <w:tcW w:w="1250" w:type="dxa"/>
            <w:vAlign w:val="bottom"/>
          </w:tcPr>
          <w:p w14:paraId="2D6FF9B7" w14:textId="07D211AB"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635761C8" w14:textId="77777777" w:rsidTr="00C2099D">
        <w:tc>
          <w:tcPr>
            <w:tcW w:w="1625" w:type="dxa"/>
            <w:vAlign w:val="bottom"/>
          </w:tcPr>
          <w:p w14:paraId="126AFB21" w14:textId="3AE8F1DA" w:rsidR="009520B5" w:rsidRPr="006B0D75" w:rsidRDefault="009520B5" w:rsidP="009520B5">
            <w:pPr>
              <w:pStyle w:val="Body"/>
              <w:rPr>
                <w:rFonts w:cs="Arial"/>
                <w:sz w:val="18"/>
                <w:szCs w:val="18"/>
              </w:rPr>
            </w:pPr>
            <w:r w:rsidRPr="006B0D75">
              <w:rPr>
                <w:rFonts w:cs="Arial"/>
                <w:color w:val="000000"/>
                <w:sz w:val="18"/>
                <w:szCs w:val="18"/>
              </w:rPr>
              <w:t>23/05/2021</w:t>
            </w:r>
          </w:p>
        </w:tc>
        <w:tc>
          <w:tcPr>
            <w:tcW w:w="1591" w:type="dxa"/>
            <w:vAlign w:val="bottom"/>
          </w:tcPr>
          <w:p w14:paraId="2D30E733" w14:textId="77777777" w:rsidR="009520B5" w:rsidRPr="006B0D75" w:rsidRDefault="009520B5" w:rsidP="009520B5">
            <w:pPr>
              <w:pStyle w:val="Body"/>
              <w:rPr>
                <w:rFonts w:cs="Arial"/>
                <w:sz w:val="18"/>
                <w:szCs w:val="18"/>
              </w:rPr>
            </w:pPr>
          </w:p>
        </w:tc>
        <w:tc>
          <w:tcPr>
            <w:tcW w:w="1656" w:type="dxa"/>
            <w:vAlign w:val="bottom"/>
          </w:tcPr>
          <w:p w14:paraId="48224A92" w14:textId="36E993AE"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6693A1F9" w14:textId="046CA0E4"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48B9AC9E" w14:textId="33DE7E3F" w:rsidR="009520B5" w:rsidRPr="006B0D75" w:rsidRDefault="009520B5" w:rsidP="009520B5">
            <w:pPr>
              <w:pStyle w:val="Body"/>
              <w:jc w:val="center"/>
              <w:rPr>
                <w:rFonts w:cs="Arial"/>
                <w:sz w:val="18"/>
                <w:szCs w:val="18"/>
              </w:rPr>
            </w:pPr>
            <w:r w:rsidRPr="006B0D75">
              <w:rPr>
                <w:rFonts w:cs="Arial"/>
                <w:color w:val="000000"/>
                <w:sz w:val="18"/>
                <w:szCs w:val="18"/>
              </w:rPr>
              <w:t>36.6%</w:t>
            </w:r>
          </w:p>
        </w:tc>
        <w:tc>
          <w:tcPr>
            <w:tcW w:w="1250" w:type="dxa"/>
            <w:vAlign w:val="bottom"/>
          </w:tcPr>
          <w:p w14:paraId="161FF71A" w14:textId="1173E40B"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7353DA89" w14:textId="77777777" w:rsidTr="00C2099D">
        <w:tc>
          <w:tcPr>
            <w:tcW w:w="1625" w:type="dxa"/>
            <w:vAlign w:val="bottom"/>
          </w:tcPr>
          <w:p w14:paraId="2A4F1E7C" w14:textId="431CB7FD" w:rsidR="009520B5" w:rsidRPr="006B0D75" w:rsidRDefault="009520B5" w:rsidP="009520B5">
            <w:pPr>
              <w:pStyle w:val="Body"/>
              <w:rPr>
                <w:rFonts w:cs="Arial"/>
                <w:sz w:val="18"/>
                <w:szCs w:val="18"/>
              </w:rPr>
            </w:pPr>
            <w:r w:rsidRPr="006B0D75">
              <w:rPr>
                <w:rFonts w:cs="Arial"/>
                <w:color w:val="000000"/>
                <w:sz w:val="18"/>
                <w:szCs w:val="18"/>
              </w:rPr>
              <w:t>24/05/2021</w:t>
            </w:r>
          </w:p>
        </w:tc>
        <w:tc>
          <w:tcPr>
            <w:tcW w:w="1591" w:type="dxa"/>
            <w:vAlign w:val="bottom"/>
          </w:tcPr>
          <w:p w14:paraId="385132F2" w14:textId="7D9B680B" w:rsidR="009520B5" w:rsidRPr="006B0D75" w:rsidRDefault="009520B5" w:rsidP="009520B5">
            <w:pPr>
              <w:pStyle w:val="Body"/>
              <w:rPr>
                <w:rFonts w:cs="Arial"/>
                <w:sz w:val="18"/>
                <w:szCs w:val="18"/>
              </w:rPr>
            </w:pPr>
            <w:r w:rsidRPr="006B0D75">
              <w:rPr>
                <w:rFonts w:cs="Arial"/>
                <w:color w:val="000000"/>
                <w:sz w:val="18"/>
                <w:szCs w:val="18"/>
              </w:rPr>
              <w:t>R8, F4S SMS</w:t>
            </w:r>
          </w:p>
        </w:tc>
        <w:tc>
          <w:tcPr>
            <w:tcW w:w="1656" w:type="dxa"/>
            <w:vAlign w:val="bottom"/>
          </w:tcPr>
          <w:p w14:paraId="1E1C34B9" w14:textId="7A6652BD" w:rsidR="009520B5" w:rsidRPr="006B0D75" w:rsidRDefault="009520B5" w:rsidP="009520B5">
            <w:pPr>
              <w:pStyle w:val="Body"/>
              <w:jc w:val="center"/>
              <w:rPr>
                <w:rFonts w:cs="Arial"/>
                <w:sz w:val="18"/>
                <w:szCs w:val="18"/>
              </w:rPr>
            </w:pPr>
            <w:r w:rsidRPr="006B0D75">
              <w:rPr>
                <w:rFonts w:cs="Arial"/>
                <w:color w:val="000000"/>
                <w:sz w:val="18"/>
                <w:szCs w:val="18"/>
              </w:rPr>
              <w:t>1.4%</w:t>
            </w:r>
          </w:p>
        </w:tc>
        <w:tc>
          <w:tcPr>
            <w:tcW w:w="1721" w:type="dxa"/>
            <w:vAlign w:val="bottom"/>
          </w:tcPr>
          <w:p w14:paraId="3B1F69A2" w14:textId="7DC72D9F" w:rsidR="009520B5" w:rsidRPr="006B0D75" w:rsidRDefault="009520B5" w:rsidP="009520B5">
            <w:pPr>
              <w:pStyle w:val="Body"/>
              <w:jc w:val="center"/>
              <w:rPr>
                <w:rFonts w:cs="Arial"/>
                <w:sz w:val="18"/>
                <w:szCs w:val="18"/>
              </w:rPr>
            </w:pPr>
            <w:r w:rsidRPr="006B0D75">
              <w:rPr>
                <w:rFonts w:cs="Arial"/>
                <w:color w:val="000000"/>
                <w:sz w:val="18"/>
                <w:szCs w:val="18"/>
              </w:rPr>
              <w:t>1.1%</w:t>
            </w:r>
          </w:p>
        </w:tc>
        <w:tc>
          <w:tcPr>
            <w:tcW w:w="1217" w:type="dxa"/>
            <w:vAlign w:val="bottom"/>
          </w:tcPr>
          <w:p w14:paraId="3F24502E" w14:textId="3EF1CCE2" w:rsidR="009520B5" w:rsidRPr="006B0D75" w:rsidRDefault="009520B5" w:rsidP="009520B5">
            <w:pPr>
              <w:pStyle w:val="Body"/>
              <w:jc w:val="center"/>
              <w:rPr>
                <w:rFonts w:cs="Arial"/>
                <w:sz w:val="18"/>
                <w:szCs w:val="18"/>
              </w:rPr>
            </w:pPr>
            <w:r w:rsidRPr="006B0D75">
              <w:rPr>
                <w:rFonts w:cs="Arial"/>
                <w:color w:val="000000"/>
                <w:sz w:val="18"/>
                <w:szCs w:val="18"/>
              </w:rPr>
              <w:t>38.0%</w:t>
            </w:r>
          </w:p>
        </w:tc>
        <w:tc>
          <w:tcPr>
            <w:tcW w:w="1250" w:type="dxa"/>
            <w:vAlign w:val="bottom"/>
          </w:tcPr>
          <w:p w14:paraId="6F24D6DD" w14:textId="6FA6AF15" w:rsidR="009520B5" w:rsidRPr="006B0D75" w:rsidRDefault="009520B5" w:rsidP="009520B5">
            <w:pPr>
              <w:pStyle w:val="Body"/>
              <w:jc w:val="center"/>
              <w:rPr>
                <w:rFonts w:cs="Arial"/>
                <w:sz w:val="18"/>
                <w:szCs w:val="18"/>
              </w:rPr>
            </w:pPr>
            <w:r w:rsidRPr="006B0D75">
              <w:rPr>
                <w:rFonts w:cs="Arial"/>
                <w:color w:val="000000"/>
                <w:sz w:val="18"/>
                <w:szCs w:val="18"/>
              </w:rPr>
              <w:t>1.1%</w:t>
            </w:r>
          </w:p>
        </w:tc>
      </w:tr>
      <w:tr w:rsidR="009520B5" w:rsidRPr="006B0D75" w14:paraId="1EE0213E" w14:textId="77777777" w:rsidTr="00C2099D">
        <w:tc>
          <w:tcPr>
            <w:tcW w:w="1625" w:type="dxa"/>
            <w:vAlign w:val="bottom"/>
          </w:tcPr>
          <w:p w14:paraId="72F3BC84" w14:textId="73C5B6D3" w:rsidR="009520B5" w:rsidRPr="006B0D75" w:rsidRDefault="009520B5" w:rsidP="009520B5">
            <w:pPr>
              <w:pStyle w:val="Body"/>
              <w:rPr>
                <w:rFonts w:cs="Arial"/>
                <w:sz w:val="18"/>
                <w:szCs w:val="18"/>
              </w:rPr>
            </w:pPr>
            <w:r w:rsidRPr="006B0D75">
              <w:rPr>
                <w:rFonts w:cs="Arial"/>
                <w:color w:val="000000"/>
                <w:sz w:val="18"/>
                <w:szCs w:val="18"/>
              </w:rPr>
              <w:t>25/05/2021</w:t>
            </w:r>
          </w:p>
        </w:tc>
        <w:tc>
          <w:tcPr>
            <w:tcW w:w="1591" w:type="dxa"/>
            <w:vAlign w:val="bottom"/>
          </w:tcPr>
          <w:p w14:paraId="0B9412CF" w14:textId="77777777" w:rsidR="009520B5" w:rsidRPr="006B0D75" w:rsidRDefault="009520B5" w:rsidP="009520B5">
            <w:pPr>
              <w:pStyle w:val="Body"/>
              <w:rPr>
                <w:rFonts w:cs="Arial"/>
                <w:sz w:val="18"/>
                <w:szCs w:val="18"/>
              </w:rPr>
            </w:pPr>
          </w:p>
        </w:tc>
        <w:tc>
          <w:tcPr>
            <w:tcW w:w="1656" w:type="dxa"/>
            <w:vAlign w:val="bottom"/>
          </w:tcPr>
          <w:p w14:paraId="4AA2569B" w14:textId="6BD5F7B5"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50E1561E" w14:textId="4FED0C90"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6FB1A69F" w14:textId="0BCEACFD" w:rsidR="009520B5" w:rsidRPr="006B0D75" w:rsidRDefault="009520B5" w:rsidP="009520B5">
            <w:pPr>
              <w:pStyle w:val="Body"/>
              <w:jc w:val="center"/>
              <w:rPr>
                <w:rFonts w:cs="Arial"/>
                <w:sz w:val="18"/>
                <w:szCs w:val="18"/>
              </w:rPr>
            </w:pPr>
            <w:r w:rsidRPr="006B0D75">
              <w:rPr>
                <w:rFonts w:cs="Arial"/>
                <w:color w:val="000000"/>
                <w:sz w:val="18"/>
                <w:szCs w:val="18"/>
              </w:rPr>
              <w:t>38.2%</w:t>
            </w:r>
          </w:p>
        </w:tc>
        <w:tc>
          <w:tcPr>
            <w:tcW w:w="1250" w:type="dxa"/>
            <w:vAlign w:val="bottom"/>
          </w:tcPr>
          <w:p w14:paraId="0D5206EB" w14:textId="1FC5B343"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0E58D599" w14:textId="77777777" w:rsidTr="00C2099D">
        <w:tc>
          <w:tcPr>
            <w:tcW w:w="1625" w:type="dxa"/>
            <w:vAlign w:val="bottom"/>
          </w:tcPr>
          <w:p w14:paraId="17680006" w14:textId="3E9F6FB1" w:rsidR="009520B5" w:rsidRPr="006B0D75" w:rsidRDefault="009520B5" w:rsidP="009520B5">
            <w:pPr>
              <w:pStyle w:val="Body"/>
              <w:rPr>
                <w:rFonts w:cs="Arial"/>
                <w:sz w:val="18"/>
                <w:szCs w:val="18"/>
              </w:rPr>
            </w:pPr>
            <w:r w:rsidRPr="006B0D75">
              <w:rPr>
                <w:rFonts w:cs="Arial"/>
                <w:color w:val="000000"/>
                <w:sz w:val="18"/>
                <w:szCs w:val="18"/>
              </w:rPr>
              <w:t>26/05/2021</w:t>
            </w:r>
          </w:p>
        </w:tc>
        <w:tc>
          <w:tcPr>
            <w:tcW w:w="1591" w:type="dxa"/>
            <w:vAlign w:val="bottom"/>
          </w:tcPr>
          <w:p w14:paraId="0BD59803" w14:textId="77777777" w:rsidR="009520B5" w:rsidRPr="006B0D75" w:rsidRDefault="009520B5" w:rsidP="009520B5">
            <w:pPr>
              <w:pStyle w:val="Body"/>
              <w:rPr>
                <w:rFonts w:cs="Arial"/>
                <w:sz w:val="18"/>
                <w:szCs w:val="18"/>
              </w:rPr>
            </w:pPr>
          </w:p>
        </w:tc>
        <w:tc>
          <w:tcPr>
            <w:tcW w:w="1656" w:type="dxa"/>
            <w:vAlign w:val="bottom"/>
          </w:tcPr>
          <w:p w14:paraId="1C35568D" w14:textId="53E1D26A"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4546202F" w14:textId="4A646605"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2E4D976C" w14:textId="2D72839F" w:rsidR="009520B5" w:rsidRPr="006B0D75" w:rsidRDefault="009520B5" w:rsidP="009520B5">
            <w:pPr>
              <w:pStyle w:val="Body"/>
              <w:jc w:val="center"/>
              <w:rPr>
                <w:rFonts w:cs="Arial"/>
                <w:sz w:val="18"/>
                <w:szCs w:val="18"/>
              </w:rPr>
            </w:pPr>
            <w:r w:rsidRPr="006B0D75">
              <w:rPr>
                <w:rFonts w:cs="Arial"/>
                <w:color w:val="000000"/>
                <w:sz w:val="18"/>
                <w:szCs w:val="18"/>
              </w:rPr>
              <w:t>38.3%</w:t>
            </w:r>
          </w:p>
        </w:tc>
        <w:tc>
          <w:tcPr>
            <w:tcW w:w="1250" w:type="dxa"/>
            <w:vAlign w:val="bottom"/>
          </w:tcPr>
          <w:p w14:paraId="71B6D6BC" w14:textId="4B1EC695"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5E09A782" w14:textId="77777777" w:rsidTr="00C2099D">
        <w:tc>
          <w:tcPr>
            <w:tcW w:w="1625" w:type="dxa"/>
            <w:vAlign w:val="bottom"/>
          </w:tcPr>
          <w:p w14:paraId="01070642" w14:textId="017977FE" w:rsidR="009520B5" w:rsidRPr="006B0D75" w:rsidRDefault="009520B5" w:rsidP="009520B5">
            <w:pPr>
              <w:pStyle w:val="Body"/>
              <w:rPr>
                <w:rFonts w:cs="Arial"/>
                <w:sz w:val="18"/>
                <w:szCs w:val="18"/>
              </w:rPr>
            </w:pPr>
            <w:r w:rsidRPr="006B0D75">
              <w:rPr>
                <w:rFonts w:cs="Arial"/>
                <w:color w:val="000000"/>
                <w:sz w:val="18"/>
                <w:szCs w:val="18"/>
              </w:rPr>
              <w:t>27/05/2021</w:t>
            </w:r>
          </w:p>
        </w:tc>
        <w:tc>
          <w:tcPr>
            <w:tcW w:w="1591" w:type="dxa"/>
            <w:vAlign w:val="bottom"/>
          </w:tcPr>
          <w:p w14:paraId="0587C3E2" w14:textId="0DB5196A" w:rsidR="009520B5" w:rsidRPr="006B0D75" w:rsidRDefault="009520B5" w:rsidP="009520B5">
            <w:pPr>
              <w:pStyle w:val="Body"/>
              <w:rPr>
                <w:rFonts w:cs="Arial"/>
                <w:sz w:val="18"/>
                <w:szCs w:val="18"/>
              </w:rPr>
            </w:pPr>
            <w:r w:rsidRPr="006B0D75">
              <w:rPr>
                <w:rFonts w:cs="Arial"/>
                <w:color w:val="000000"/>
                <w:sz w:val="18"/>
                <w:szCs w:val="18"/>
              </w:rPr>
              <w:t>R9</w:t>
            </w:r>
          </w:p>
        </w:tc>
        <w:tc>
          <w:tcPr>
            <w:tcW w:w="1656" w:type="dxa"/>
            <w:vAlign w:val="bottom"/>
          </w:tcPr>
          <w:p w14:paraId="44726788" w14:textId="7C70E2FD" w:rsidR="009520B5" w:rsidRPr="006B0D75" w:rsidRDefault="009520B5" w:rsidP="009520B5">
            <w:pPr>
              <w:pStyle w:val="Body"/>
              <w:jc w:val="center"/>
              <w:rPr>
                <w:rFonts w:cs="Arial"/>
                <w:sz w:val="18"/>
                <w:szCs w:val="18"/>
              </w:rPr>
            </w:pPr>
            <w:r w:rsidRPr="006B0D75">
              <w:rPr>
                <w:rFonts w:cs="Arial"/>
                <w:color w:val="000000"/>
                <w:sz w:val="18"/>
                <w:szCs w:val="18"/>
              </w:rPr>
              <w:t>0.8%</w:t>
            </w:r>
          </w:p>
        </w:tc>
        <w:tc>
          <w:tcPr>
            <w:tcW w:w="1721" w:type="dxa"/>
            <w:vAlign w:val="bottom"/>
          </w:tcPr>
          <w:p w14:paraId="73FA94BE" w14:textId="16D1BF7D" w:rsidR="009520B5" w:rsidRPr="006B0D75" w:rsidRDefault="009520B5" w:rsidP="009520B5">
            <w:pPr>
              <w:pStyle w:val="Body"/>
              <w:jc w:val="center"/>
              <w:rPr>
                <w:rFonts w:cs="Arial"/>
                <w:sz w:val="18"/>
                <w:szCs w:val="18"/>
              </w:rPr>
            </w:pPr>
            <w:r w:rsidRPr="006B0D75">
              <w:rPr>
                <w:rFonts w:cs="Arial"/>
                <w:color w:val="000000"/>
                <w:sz w:val="18"/>
                <w:szCs w:val="18"/>
              </w:rPr>
              <w:t>0.6%</w:t>
            </w:r>
          </w:p>
        </w:tc>
        <w:tc>
          <w:tcPr>
            <w:tcW w:w="1217" w:type="dxa"/>
            <w:vAlign w:val="bottom"/>
          </w:tcPr>
          <w:p w14:paraId="6F2930C9" w14:textId="5E8E2795" w:rsidR="009520B5" w:rsidRPr="006B0D75" w:rsidRDefault="009520B5" w:rsidP="009520B5">
            <w:pPr>
              <w:pStyle w:val="Body"/>
              <w:jc w:val="center"/>
              <w:rPr>
                <w:rFonts w:cs="Arial"/>
                <w:sz w:val="18"/>
                <w:szCs w:val="18"/>
              </w:rPr>
            </w:pPr>
            <w:r w:rsidRPr="006B0D75">
              <w:rPr>
                <w:rFonts w:cs="Arial"/>
                <w:color w:val="000000"/>
                <w:sz w:val="18"/>
                <w:szCs w:val="18"/>
              </w:rPr>
              <w:t>39.1%</w:t>
            </w:r>
          </w:p>
        </w:tc>
        <w:tc>
          <w:tcPr>
            <w:tcW w:w="1250" w:type="dxa"/>
            <w:vAlign w:val="bottom"/>
          </w:tcPr>
          <w:p w14:paraId="1A41814A" w14:textId="1E96F867" w:rsidR="009520B5" w:rsidRPr="006B0D75" w:rsidRDefault="009520B5" w:rsidP="009520B5">
            <w:pPr>
              <w:pStyle w:val="Body"/>
              <w:jc w:val="center"/>
              <w:rPr>
                <w:rFonts w:cs="Arial"/>
                <w:sz w:val="18"/>
                <w:szCs w:val="18"/>
              </w:rPr>
            </w:pPr>
            <w:r w:rsidRPr="006B0D75">
              <w:rPr>
                <w:rFonts w:cs="Arial"/>
                <w:color w:val="000000"/>
                <w:sz w:val="18"/>
                <w:szCs w:val="18"/>
              </w:rPr>
              <w:t>0.6%</w:t>
            </w:r>
          </w:p>
        </w:tc>
      </w:tr>
      <w:tr w:rsidR="009520B5" w:rsidRPr="006B0D75" w14:paraId="79C60FB0" w14:textId="77777777" w:rsidTr="00C2099D">
        <w:tc>
          <w:tcPr>
            <w:tcW w:w="1625" w:type="dxa"/>
            <w:vAlign w:val="bottom"/>
          </w:tcPr>
          <w:p w14:paraId="336C05D6" w14:textId="208A02AC" w:rsidR="009520B5" w:rsidRPr="006B0D75" w:rsidRDefault="009520B5" w:rsidP="009520B5">
            <w:pPr>
              <w:pStyle w:val="Body"/>
              <w:rPr>
                <w:rFonts w:cs="Arial"/>
                <w:sz w:val="18"/>
                <w:szCs w:val="18"/>
              </w:rPr>
            </w:pPr>
            <w:r w:rsidRPr="006B0D75">
              <w:rPr>
                <w:rFonts w:cs="Arial"/>
                <w:color w:val="000000"/>
                <w:sz w:val="18"/>
                <w:szCs w:val="18"/>
              </w:rPr>
              <w:t>28/05/2021</w:t>
            </w:r>
          </w:p>
        </w:tc>
        <w:tc>
          <w:tcPr>
            <w:tcW w:w="1591" w:type="dxa"/>
            <w:vAlign w:val="bottom"/>
          </w:tcPr>
          <w:p w14:paraId="5228B3E4" w14:textId="77777777" w:rsidR="009520B5" w:rsidRPr="006B0D75" w:rsidRDefault="009520B5" w:rsidP="009520B5">
            <w:pPr>
              <w:pStyle w:val="Body"/>
              <w:rPr>
                <w:rFonts w:cs="Arial"/>
                <w:sz w:val="18"/>
                <w:szCs w:val="18"/>
              </w:rPr>
            </w:pPr>
          </w:p>
        </w:tc>
        <w:tc>
          <w:tcPr>
            <w:tcW w:w="1656" w:type="dxa"/>
            <w:vAlign w:val="bottom"/>
          </w:tcPr>
          <w:p w14:paraId="7E8A00CD" w14:textId="35E9F125" w:rsidR="009520B5" w:rsidRPr="006B0D75" w:rsidRDefault="009520B5" w:rsidP="009520B5">
            <w:pPr>
              <w:pStyle w:val="Body"/>
              <w:jc w:val="center"/>
              <w:rPr>
                <w:rFonts w:cs="Arial"/>
                <w:sz w:val="18"/>
                <w:szCs w:val="18"/>
              </w:rPr>
            </w:pPr>
            <w:r w:rsidRPr="006B0D75">
              <w:rPr>
                <w:rFonts w:cs="Arial"/>
                <w:color w:val="000000"/>
                <w:sz w:val="18"/>
                <w:szCs w:val="18"/>
              </w:rPr>
              <w:t>0.2%</w:t>
            </w:r>
          </w:p>
        </w:tc>
        <w:tc>
          <w:tcPr>
            <w:tcW w:w="1721" w:type="dxa"/>
            <w:vAlign w:val="bottom"/>
          </w:tcPr>
          <w:p w14:paraId="0F4DA38C" w14:textId="688281E6"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217" w:type="dxa"/>
            <w:vAlign w:val="bottom"/>
          </w:tcPr>
          <w:p w14:paraId="3087FB11" w14:textId="7C730CB5" w:rsidR="009520B5" w:rsidRPr="006B0D75" w:rsidRDefault="009520B5" w:rsidP="009520B5">
            <w:pPr>
              <w:pStyle w:val="Body"/>
              <w:jc w:val="center"/>
              <w:rPr>
                <w:rFonts w:cs="Arial"/>
                <w:sz w:val="18"/>
                <w:szCs w:val="18"/>
              </w:rPr>
            </w:pPr>
            <w:r w:rsidRPr="006B0D75">
              <w:rPr>
                <w:rFonts w:cs="Arial"/>
                <w:color w:val="000000"/>
                <w:sz w:val="18"/>
                <w:szCs w:val="18"/>
              </w:rPr>
              <w:t>39.3%</w:t>
            </w:r>
          </w:p>
        </w:tc>
        <w:tc>
          <w:tcPr>
            <w:tcW w:w="1250" w:type="dxa"/>
            <w:vAlign w:val="bottom"/>
          </w:tcPr>
          <w:p w14:paraId="6BB78068" w14:textId="274D043D" w:rsidR="009520B5" w:rsidRPr="006B0D75" w:rsidRDefault="009520B5" w:rsidP="009520B5">
            <w:pPr>
              <w:pStyle w:val="Body"/>
              <w:jc w:val="center"/>
              <w:rPr>
                <w:rFonts w:cs="Arial"/>
                <w:sz w:val="18"/>
                <w:szCs w:val="18"/>
              </w:rPr>
            </w:pPr>
            <w:r w:rsidRPr="006B0D75">
              <w:rPr>
                <w:rFonts w:cs="Arial"/>
                <w:color w:val="000000"/>
                <w:sz w:val="18"/>
                <w:szCs w:val="18"/>
              </w:rPr>
              <w:t>0.1%</w:t>
            </w:r>
          </w:p>
        </w:tc>
      </w:tr>
      <w:tr w:rsidR="009520B5" w:rsidRPr="006B0D75" w14:paraId="744F0498" w14:textId="77777777" w:rsidTr="00C2099D">
        <w:tc>
          <w:tcPr>
            <w:tcW w:w="1625" w:type="dxa"/>
            <w:vAlign w:val="bottom"/>
          </w:tcPr>
          <w:p w14:paraId="3E54C128" w14:textId="1D43371B" w:rsidR="009520B5" w:rsidRPr="006B0D75" w:rsidRDefault="009520B5" w:rsidP="009520B5">
            <w:pPr>
              <w:pStyle w:val="Body"/>
              <w:rPr>
                <w:rFonts w:cs="Arial"/>
                <w:sz w:val="18"/>
                <w:szCs w:val="18"/>
              </w:rPr>
            </w:pPr>
            <w:r w:rsidRPr="006B0D75">
              <w:rPr>
                <w:rFonts w:cs="Arial"/>
                <w:color w:val="000000"/>
                <w:sz w:val="18"/>
                <w:szCs w:val="18"/>
              </w:rPr>
              <w:t>29/05/2021</w:t>
            </w:r>
          </w:p>
        </w:tc>
        <w:tc>
          <w:tcPr>
            <w:tcW w:w="1591" w:type="dxa"/>
            <w:vAlign w:val="bottom"/>
          </w:tcPr>
          <w:p w14:paraId="5482FCDD" w14:textId="77777777" w:rsidR="009520B5" w:rsidRPr="006B0D75" w:rsidRDefault="009520B5" w:rsidP="009520B5">
            <w:pPr>
              <w:pStyle w:val="Body"/>
              <w:rPr>
                <w:rFonts w:cs="Arial"/>
                <w:sz w:val="18"/>
                <w:szCs w:val="18"/>
              </w:rPr>
            </w:pPr>
          </w:p>
        </w:tc>
        <w:tc>
          <w:tcPr>
            <w:tcW w:w="1656" w:type="dxa"/>
            <w:vAlign w:val="bottom"/>
          </w:tcPr>
          <w:p w14:paraId="402B8240" w14:textId="072B9CA6" w:rsidR="009520B5" w:rsidRPr="006B0D75" w:rsidRDefault="009520B5" w:rsidP="009520B5">
            <w:pPr>
              <w:pStyle w:val="Body"/>
              <w:jc w:val="center"/>
              <w:rPr>
                <w:rFonts w:cs="Arial"/>
                <w:sz w:val="18"/>
                <w:szCs w:val="18"/>
              </w:rPr>
            </w:pPr>
            <w:r w:rsidRPr="006B0D75">
              <w:rPr>
                <w:rFonts w:cs="Arial"/>
                <w:color w:val="000000"/>
                <w:sz w:val="18"/>
                <w:szCs w:val="18"/>
              </w:rPr>
              <w:t>0.1%</w:t>
            </w:r>
          </w:p>
        </w:tc>
        <w:tc>
          <w:tcPr>
            <w:tcW w:w="1721" w:type="dxa"/>
            <w:vAlign w:val="bottom"/>
          </w:tcPr>
          <w:p w14:paraId="6030B487" w14:textId="2A373125" w:rsidR="009520B5" w:rsidRPr="006B0D75" w:rsidRDefault="009520B5" w:rsidP="009520B5">
            <w:pPr>
              <w:pStyle w:val="Body"/>
              <w:jc w:val="center"/>
              <w:rPr>
                <w:rFonts w:cs="Arial"/>
                <w:sz w:val="18"/>
                <w:szCs w:val="18"/>
              </w:rPr>
            </w:pPr>
            <w:r w:rsidRPr="006B0D75">
              <w:rPr>
                <w:rFonts w:cs="Arial"/>
                <w:color w:val="000000"/>
                <w:sz w:val="18"/>
                <w:szCs w:val="18"/>
              </w:rPr>
              <w:t>0.0%</w:t>
            </w:r>
          </w:p>
        </w:tc>
        <w:tc>
          <w:tcPr>
            <w:tcW w:w="1217" w:type="dxa"/>
            <w:vAlign w:val="bottom"/>
          </w:tcPr>
          <w:p w14:paraId="478A92BB" w14:textId="04F455C2" w:rsidR="009520B5" w:rsidRPr="006B0D75" w:rsidRDefault="009520B5" w:rsidP="009520B5">
            <w:pPr>
              <w:pStyle w:val="Body"/>
              <w:jc w:val="center"/>
              <w:rPr>
                <w:rFonts w:cs="Arial"/>
                <w:sz w:val="18"/>
                <w:szCs w:val="18"/>
              </w:rPr>
            </w:pPr>
            <w:r w:rsidRPr="006B0D75">
              <w:rPr>
                <w:rFonts w:cs="Arial"/>
                <w:color w:val="000000"/>
                <w:sz w:val="18"/>
                <w:szCs w:val="18"/>
              </w:rPr>
              <w:t>39.3%</w:t>
            </w:r>
          </w:p>
        </w:tc>
        <w:tc>
          <w:tcPr>
            <w:tcW w:w="1250" w:type="dxa"/>
            <w:vAlign w:val="bottom"/>
          </w:tcPr>
          <w:p w14:paraId="2A2BFB28" w14:textId="66DA1650" w:rsidR="009520B5" w:rsidRPr="006B0D75" w:rsidRDefault="009520B5" w:rsidP="009520B5">
            <w:pPr>
              <w:pStyle w:val="Body"/>
              <w:jc w:val="center"/>
              <w:rPr>
                <w:rFonts w:cs="Arial"/>
                <w:sz w:val="18"/>
                <w:szCs w:val="18"/>
              </w:rPr>
            </w:pPr>
            <w:r w:rsidRPr="006B0D75">
              <w:rPr>
                <w:rFonts w:cs="Arial"/>
                <w:color w:val="000000"/>
                <w:sz w:val="18"/>
                <w:szCs w:val="18"/>
              </w:rPr>
              <w:t>0.0%</w:t>
            </w:r>
          </w:p>
        </w:tc>
      </w:tr>
      <w:tr w:rsidR="009520B5" w:rsidRPr="006B0D75" w14:paraId="1D545DF4" w14:textId="77777777" w:rsidTr="00C2099D">
        <w:tc>
          <w:tcPr>
            <w:tcW w:w="1625" w:type="dxa"/>
            <w:vAlign w:val="bottom"/>
          </w:tcPr>
          <w:p w14:paraId="16703DF9" w14:textId="0F5E2EE4" w:rsidR="009520B5" w:rsidRPr="006B0D75" w:rsidRDefault="009520B5" w:rsidP="009520B5">
            <w:pPr>
              <w:pStyle w:val="Body"/>
              <w:rPr>
                <w:rFonts w:cs="Arial"/>
                <w:sz w:val="18"/>
                <w:szCs w:val="18"/>
              </w:rPr>
            </w:pPr>
            <w:r w:rsidRPr="006B0D75">
              <w:rPr>
                <w:rFonts w:cs="Arial"/>
                <w:color w:val="000000"/>
                <w:sz w:val="18"/>
                <w:szCs w:val="18"/>
              </w:rPr>
              <w:t>30/05/2021</w:t>
            </w:r>
          </w:p>
        </w:tc>
        <w:tc>
          <w:tcPr>
            <w:tcW w:w="1591" w:type="dxa"/>
            <w:vAlign w:val="bottom"/>
          </w:tcPr>
          <w:p w14:paraId="6B062B95" w14:textId="518069E6" w:rsidR="009520B5" w:rsidRPr="006B0D75" w:rsidRDefault="009520B5" w:rsidP="009520B5">
            <w:pPr>
              <w:pStyle w:val="Body"/>
              <w:rPr>
                <w:rFonts w:cs="Arial"/>
                <w:sz w:val="18"/>
                <w:szCs w:val="18"/>
              </w:rPr>
            </w:pPr>
            <w:r w:rsidRPr="006B0D75">
              <w:rPr>
                <w:rFonts w:cs="Arial"/>
                <w:color w:val="000000"/>
                <w:sz w:val="18"/>
                <w:szCs w:val="18"/>
              </w:rPr>
              <w:t>Online fieldwork close</w:t>
            </w:r>
          </w:p>
        </w:tc>
        <w:tc>
          <w:tcPr>
            <w:tcW w:w="1656" w:type="dxa"/>
            <w:vAlign w:val="bottom"/>
          </w:tcPr>
          <w:p w14:paraId="66C2E0D2" w14:textId="45235546" w:rsidR="009520B5" w:rsidRPr="006B0D75" w:rsidRDefault="009520B5" w:rsidP="009520B5">
            <w:pPr>
              <w:pStyle w:val="Body"/>
              <w:jc w:val="center"/>
              <w:rPr>
                <w:rFonts w:cs="Arial"/>
                <w:sz w:val="18"/>
                <w:szCs w:val="18"/>
              </w:rPr>
            </w:pPr>
            <w:r w:rsidRPr="006B0D75">
              <w:rPr>
                <w:rFonts w:cs="Arial"/>
                <w:color w:val="000000"/>
                <w:sz w:val="18"/>
                <w:szCs w:val="18"/>
              </w:rPr>
              <w:t>0.0%</w:t>
            </w:r>
          </w:p>
        </w:tc>
        <w:tc>
          <w:tcPr>
            <w:tcW w:w="1721" w:type="dxa"/>
            <w:vAlign w:val="bottom"/>
          </w:tcPr>
          <w:p w14:paraId="5D37D57E" w14:textId="1F8602FC" w:rsidR="009520B5" w:rsidRPr="006B0D75" w:rsidRDefault="009520B5" w:rsidP="009520B5">
            <w:pPr>
              <w:pStyle w:val="Body"/>
              <w:jc w:val="center"/>
              <w:rPr>
                <w:rFonts w:cs="Arial"/>
                <w:sz w:val="18"/>
                <w:szCs w:val="18"/>
              </w:rPr>
            </w:pPr>
            <w:r w:rsidRPr="006B0D75">
              <w:rPr>
                <w:rFonts w:cs="Arial"/>
                <w:color w:val="000000"/>
                <w:sz w:val="18"/>
                <w:szCs w:val="18"/>
              </w:rPr>
              <w:t>0.0%</w:t>
            </w:r>
          </w:p>
        </w:tc>
        <w:tc>
          <w:tcPr>
            <w:tcW w:w="1217" w:type="dxa"/>
            <w:vAlign w:val="bottom"/>
          </w:tcPr>
          <w:p w14:paraId="4206309E" w14:textId="5EBACA3C" w:rsidR="009520B5" w:rsidRPr="006B0D75" w:rsidRDefault="009520B5" w:rsidP="009520B5">
            <w:pPr>
              <w:pStyle w:val="Body"/>
              <w:jc w:val="center"/>
              <w:rPr>
                <w:rFonts w:cs="Arial"/>
                <w:sz w:val="18"/>
                <w:szCs w:val="18"/>
              </w:rPr>
            </w:pPr>
            <w:r w:rsidRPr="006B0D75">
              <w:rPr>
                <w:rFonts w:cs="Arial"/>
                <w:color w:val="000000"/>
                <w:sz w:val="18"/>
                <w:szCs w:val="18"/>
              </w:rPr>
              <w:t>39.4%</w:t>
            </w:r>
          </w:p>
        </w:tc>
        <w:tc>
          <w:tcPr>
            <w:tcW w:w="1250" w:type="dxa"/>
            <w:vAlign w:val="bottom"/>
          </w:tcPr>
          <w:p w14:paraId="0284022E" w14:textId="511EEBD4" w:rsidR="009520B5" w:rsidRPr="006B0D75" w:rsidRDefault="009520B5" w:rsidP="009520B5">
            <w:pPr>
              <w:pStyle w:val="Body"/>
              <w:jc w:val="center"/>
              <w:rPr>
                <w:rFonts w:cs="Arial"/>
                <w:sz w:val="18"/>
                <w:szCs w:val="18"/>
              </w:rPr>
            </w:pPr>
            <w:r w:rsidRPr="006B0D75">
              <w:rPr>
                <w:rFonts w:cs="Arial"/>
                <w:color w:val="000000"/>
                <w:sz w:val="18"/>
                <w:szCs w:val="18"/>
              </w:rPr>
              <w:t>0.0%</w:t>
            </w:r>
          </w:p>
        </w:tc>
      </w:tr>
      <w:tr w:rsidR="008F3F69" w:rsidRPr="006B0D75" w14:paraId="528C4DD2" w14:textId="77777777" w:rsidTr="00C2099D">
        <w:tc>
          <w:tcPr>
            <w:tcW w:w="1625" w:type="dxa"/>
            <w:vAlign w:val="bottom"/>
          </w:tcPr>
          <w:p w14:paraId="48A518CF" w14:textId="5E56BF56" w:rsidR="008F3F69" w:rsidRPr="006B0D75" w:rsidRDefault="008F3F69" w:rsidP="008F3F69">
            <w:pPr>
              <w:pStyle w:val="Body"/>
              <w:rPr>
                <w:rFonts w:cs="Arial"/>
                <w:sz w:val="18"/>
                <w:szCs w:val="18"/>
              </w:rPr>
            </w:pPr>
            <w:r w:rsidRPr="006B0D75">
              <w:rPr>
                <w:rFonts w:cs="Arial"/>
                <w:color w:val="000000"/>
                <w:sz w:val="18"/>
                <w:szCs w:val="18"/>
              </w:rPr>
              <w:t>31/05/2021</w:t>
            </w:r>
          </w:p>
        </w:tc>
        <w:tc>
          <w:tcPr>
            <w:tcW w:w="1591" w:type="dxa"/>
            <w:vAlign w:val="bottom"/>
          </w:tcPr>
          <w:p w14:paraId="00B58C67" w14:textId="233C9748" w:rsidR="008F3F69" w:rsidRPr="006B0D75" w:rsidRDefault="008F3F69" w:rsidP="008F3F69">
            <w:pPr>
              <w:pStyle w:val="Body"/>
              <w:rPr>
                <w:rFonts w:cs="Arial"/>
                <w:sz w:val="18"/>
                <w:szCs w:val="18"/>
              </w:rPr>
            </w:pPr>
            <w:r w:rsidRPr="006B0D75">
              <w:rPr>
                <w:rFonts w:cs="Arial"/>
                <w:color w:val="000000"/>
                <w:sz w:val="18"/>
                <w:szCs w:val="18"/>
              </w:rPr>
              <w:t>PFR &amp; Full CATI start</w:t>
            </w:r>
          </w:p>
        </w:tc>
        <w:tc>
          <w:tcPr>
            <w:tcW w:w="1656" w:type="dxa"/>
          </w:tcPr>
          <w:p w14:paraId="4FD7FEAB" w14:textId="77777777" w:rsidR="008F3F69" w:rsidRPr="006B0D75" w:rsidRDefault="008F3F69" w:rsidP="008F3F69">
            <w:pPr>
              <w:pStyle w:val="Body"/>
              <w:rPr>
                <w:rFonts w:cs="Arial"/>
                <w:sz w:val="18"/>
                <w:szCs w:val="18"/>
              </w:rPr>
            </w:pPr>
          </w:p>
        </w:tc>
        <w:tc>
          <w:tcPr>
            <w:tcW w:w="1721" w:type="dxa"/>
          </w:tcPr>
          <w:p w14:paraId="2C51C941" w14:textId="77777777" w:rsidR="008F3F69" w:rsidRPr="006B0D75" w:rsidRDefault="008F3F69" w:rsidP="008F3F69">
            <w:pPr>
              <w:pStyle w:val="Body"/>
              <w:rPr>
                <w:rFonts w:cs="Arial"/>
                <w:sz w:val="18"/>
                <w:szCs w:val="18"/>
              </w:rPr>
            </w:pPr>
          </w:p>
        </w:tc>
        <w:tc>
          <w:tcPr>
            <w:tcW w:w="1217" w:type="dxa"/>
          </w:tcPr>
          <w:p w14:paraId="58A28D77" w14:textId="77777777" w:rsidR="008F3F69" w:rsidRPr="006B0D75" w:rsidRDefault="008F3F69" w:rsidP="008F3F69">
            <w:pPr>
              <w:pStyle w:val="Body"/>
              <w:rPr>
                <w:rFonts w:cs="Arial"/>
                <w:sz w:val="18"/>
                <w:szCs w:val="18"/>
              </w:rPr>
            </w:pPr>
          </w:p>
        </w:tc>
        <w:tc>
          <w:tcPr>
            <w:tcW w:w="1250" w:type="dxa"/>
          </w:tcPr>
          <w:p w14:paraId="6F19F9AD" w14:textId="77777777" w:rsidR="008F3F69" w:rsidRPr="006B0D75" w:rsidRDefault="008F3F69" w:rsidP="008F3F69">
            <w:pPr>
              <w:pStyle w:val="Body"/>
              <w:rPr>
                <w:rFonts w:cs="Arial"/>
                <w:sz w:val="18"/>
                <w:szCs w:val="18"/>
              </w:rPr>
            </w:pPr>
          </w:p>
        </w:tc>
      </w:tr>
    </w:tbl>
    <w:p w14:paraId="616306F7" w14:textId="77777777" w:rsidR="00812E1A" w:rsidRPr="00812E1A" w:rsidRDefault="00812E1A" w:rsidP="00812E1A">
      <w:pPr>
        <w:pStyle w:val="Body"/>
      </w:pPr>
    </w:p>
    <w:p w14:paraId="585D41E3" w14:textId="77777777" w:rsidR="00055701" w:rsidRPr="00120000" w:rsidRDefault="00055701" w:rsidP="00850747">
      <w:pPr>
        <w:pStyle w:val="Heading2"/>
        <w:rPr>
          <w:color w:val="auto"/>
        </w:rPr>
      </w:pPr>
      <w:bookmarkStart w:id="204" w:name="_Toc79661973"/>
      <w:bookmarkStart w:id="205" w:name="_Toc80874706"/>
      <w:bookmarkStart w:id="206" w:name="_Ref513813435"/>
      <w:r w:rsidRPr="00120000">
        <w:rPr>
          <w:color w:val="auto"/>
        </w:rPr>
        <w:t>Non-response analysis</w:t>
      </w:r>
      <w:bookmarkEnd w:id="204"/>
      <w:bookmarkEnd w:id="205"/>
    </w:p>
    <w:p w14:paraId="0CB57C22" w14:textId="77777777" w:rsidR="00055701" w:rsidRPr="00120000" w:rsidRDefault="00055701" w:rsidP="00055701">
      <w:pPr>
        <w:pStyle w:val="Body"/>
      </w:pPr>
      <w:bookmarkStart w:id="207" w:name="_Hlk51143742"/>
      <w:r w:rsidRPr="00120000">
        <w:t>To better understand the dynamics of non-response in the 2021 GOS, analysis was undertaken on the in-scope population of 316,610 students. The following characteristics were included in the analysis: age; gender; Indigenous status; disability status; language spoken at home; citizenship status; Socio-Economic Indexes for Areas (SEIFA) Index of Relative Socio-economic Disadvantage (IRSD) quintiles; study mode; attendance type; study area; course level; regionality; collection period; whether or not the graduate had a mobile in the sample file; whether or not the graduate had a landline in the sample file; email address type in the sample file (institutional email address, personal email address, both personal and institutional email address or no email address).</w:t>
      </w:r>
    </w:p>
    <w:p w14:paraId="2967CF96" w14:textId="0C98ED4F" w:rsidR="00055701" w:rsidRDefault="00D25528" w:rsidP="00055701">
      <w:pPr>
        <w:pStyle w:val="Body"/>
      </w:pPr>
      <w:r>
        <w:fldChar w:fldCharType="begin"/>
      </w:r>
      <w:r>
        <w:instrText xml:space="preserve"> REF _Ref80874037 \h </w:instrText>
      </w:r>
      <w:r>
        <w:fldChar w:fldCharType="separate"/>
      </w:r>
      <w:r>
        <w:t xml:space="preserve">Table </w:t>
      </w:r>
      <w:r>
        <w:rPr>
          <w:noProof/>
        </w:rPr>
        <w:t>21</w:t>
      </w:r>
      <w:r>
        <w:fldChar w:fldCharType="end"/>
      </w:r>
      <w:r>
        <w:t xml:space="preserve"> </w:t>
      </w:r>
      <w:r w:rsidR="00055701" w:rsidRPr="00120000">
        <w:t>shows the relative importance of these predictors for non-response. Longer bars indicate higher importance. Study area is the single most important predictor of response, followed by age and then SEIFA qu</w:t>
      </w:r>
      <w:r w:rsidR="007C4F1E" w:rsidRPr="00120000">
        <w:t>i</w:t>
      </w:r>
      <w:r w:rsidR="00055701" w:rsidRPr="00120000">
        <w:t xml:space="preserve">ntile. By contrast, </w:t>
      </w:r>
      <w:r w:rsidR="00EC4458" w:rsidRPr="00120000">
        <w:t xml:space="preserve">disability status, </w:t>
      </w:r>
      <w:r w:rsidR="00055701" w:rsidRPr="00120000">
        <w:t>Indigenous statu</w:t>
      </w:r>
      <w:r w:rsidR="00EC4458" w:rsidRPr="00120000">
        <w:t>s</w:t>
      </w:r>
      <w:r w:rsidR="00055701" w:rsidRPr="00120000">
        <w:t>, gender, and having a landline number were the least important factors in predicting survey response.</w:t>
      </w:r>
      <w:r w:rsidR="00AB11E6" w:rsidRPr="00120000">
        <w:t xml:space="preserve"> Citizenship status became a less important predictor of response in the 2021 GOS (fourth most important predictor in 2020, twelfth most in 2021). This change could be</w:t>
      </w:r>
      <w:r w:rsidR="004E409A" w:rsidRPr="00120000">
        <w:t xml:space="preserve"> in part</w:t>
      </w:r>
      <w:r w:rsidR="00AB11E6" w:rsidRPr="00120000">
        <w:t xml:space="preserve"> due to the introduction of the International Engagement </w:t>
      </w:r>
      <w:r w:rsidR="00AB11E6">
        <w:t>Strategy.</w:t>
      </w:r>
    </w:p>
    <w:p w14:paraId="23A59AEF" w14:textId="7C17DA31" w:rsidR="001432B6" w:rsidRDefault="001432B6" w:rsidP="001432B6">
      <w:pPr>
        <w:pStyle w:val="Caption"/>
        <w:rPr>
          <w:color w:val="auto"/>
        </w:rPr>
      </w:pPr>
      <w:bookmarkStart w:id="208" w:name="_Ref80874037"/>
      <w:bookmarkStart w:id="209" w:name="_Toc80874736"/>
      <w:r w:rsidRPr="00BD503A">
        <w:rPr>
          <w:color w:val="auto"/>
        </w:rPr>
        <w:t xml:space="preserve">Table </w:t>
      </w:r>
      <w:r w:rsidRPr="00BD503A">
        <w:rPr>
          <w:color w:val="auto"/>
        </w:rPr>
        <w:fldChar w:fldCharType="begin"/>
      </w:r>
      <w:r w:rsidRPr="00BD503A">
        <w:rPr>
          <w:color w:val="auto"/>
        </w:rPr>
        <w:instrText xml:space="preserve"> SEQ Table \* ARABIC </w:instrText>
      </w:r>
      <w:r w:rsidRPr="00BD503A">
        <w:rPr>
          <w:color w:val="auto"/>
        </w:rPr>
        <w:fldChar w:fldCharType="separate"/>
      </w:r>
      <w:r w:rsidR="00A60E98" w:rsidRPr="00BD503A">
        <w:rPr>
          <w:noProof/>
          <w:color w:val="auto"/>
        </w:rPr>
        <w:t>21</w:t>
      </w:r>
      <w:r w:rsidRPr="00BD503A">
        <w:rPr>
          <w:color w:val="auto"/>
        </w:rPr>
        <w:fldChar w:fldCharType="end"/>
      </w:r>
      <w:r w:rsidRPr="00BD503A">
        <w:rPr>
          <w:color w:val="auto"/>
        </w:rPr>
        <w:t xml:space="preserve"> Importance of variable in predicting survey response</w:t>
      </w:r>
      <w:bookmarkEnd w:id="208"/>
      <w:bookmarkEnd w:id="209"/>
    </w:p>
    <w:p w14:paraId="3A1A8C40" w14:textId="748FED3F" w:rsidR="00BD503A" w:rsidRDefault="00BD503A" w:rsidP="00BD503A">
      <w:pPr>
        <w:pStyle w:val="Body"/>
      </w:pPr>
    </w:p>
    <w:tbl>
      <w:tblPr>
        <w:tblStyle w:val="TableGrid"/>
        <w:tblW w:w="0" w:type="auto"/>
        <w:tblLook w:val="04A0" w:firstRow="1" w:lastRow="0" w:firstColumn="1" w:lastColumn="0" w:noHBand="0" w:noVBand="1"/>
      </w:tblPr>
      <w:tblGrid>
        <w:gridCol w:w="2547"/>
        <w:gridCol w:w="1187"/>
      </w:tblGrid>
      <w:tr w:rsidR="00BD503A" w14:paraId="2318D948" w14:textId="77777777" w:rsidTr="00BD503A">
        <w:trPr>
          <w:trHeight w:val="493"/>
        </w:trPr>
        <w:tc>
          <w:tcPr>
            <w:tcW w:w="2547" w:type="dxa"/>
          </w:tcPr>
          <w:p w14:paraId="0A2B83C7" w14:textId="0B424F52" w:rsidR="00BD503A" w:rsidRPr="00BD503A" w:rsidRDefault="00BD503A" w:rsidP="00BD503A">
            <w:pPr>
              <w:rPr>
                <w:rFonts w:cs="Arial"/>
                <w:b/>
                <w:bCs/>
                <w:sz w:val="18"/>
                <w:szCs w:val="18"/>
              </w:rPr>
            </w:pPr>
            <w:bookmarkStart w:id="210" w:name="_Hlk81231505"/>
            <w:r w:rsidRPr="00BD503A">
              <w:rPr>
                <w:rFonts w:cs="Arial"/>
                <w:b/>
                <w:bCs/>
                <w:sz w:val="18"/>
                <w:szCs w:val="18"/>
              </w:rPr>
              <w:t>Report label</w:t>
            </w:r>
          </w:p>
        </w:tc>
        <w:tc>
          <w:tcPr>
            <w:tcW w:w="1134" w:type="dxa"/>
          </w:tcPr>
          <w:p w14:paraId="426B228A" w14:textId="2F150479" w:rsidR="00BD503A" w:rsidRPr="00BD503A" w:rsidRDefault="00BD503A" w:rsidP="00BD503A">
            <w:pPr>
              <w:pStyle w:val="Body"/>
              <w:rPr>
                <w:b/>
                <w:bCs/>
                <w:sz w:val="18"/>
                <w:szCs w:val="18"/>
              </w:rPr>
            </w:pPr>
            <w:r w:rsidRPr="00BD503A">
              <w:rPr>
                <w:b/>
                <w:bCs/>
                <w:sz w:val="18"/>
                <w:szCs w:val="18"/>
              </w:rPr>
              <w:t>Scale of importance</w:t>
            </w:r>
          </w:p>
        </w:tc>
      </w:tr>
      <w:tr w:rsidR="00BD503A" w14:paraId="63DAD5F1" w14:textId="77777777" w:rsidTr="00BD503A">
        <w:trPr>
          <w:trHeight w:val="493"/>
        </w:trPr>
        <w:tc>
          <w:tcPr>
            <w:tcW w:w="2547" w:type="dxa"/>
            <w:vAlign w:val="bottom"/>
          </w:tcPr>
          <w:p w14:paraId="0B546E22" w14:textId="177EEA08" w:rsidR="00BD503A" w:rsidRDefault="00BD503A" w:rsidP="00BD503A">
            <w:pPr>
              <w:pStyle w:val="Body"/>
            </w:pPr>
            <w:r>
              <w:rPr>
                <w:rFonts w:cs="Arial"/>
                <w:color w:val="000000"/>
                <w:sz w:val="18"/>
                <w:szCs w:val="18"/>
              </w:rPr>
              <w:t>Study area</w:t>
            </w:r>
          </w:p>
        </w:tc>
        <w:tc>
          <w:tcPr>
            <w:tcW w:w="1134" w:type="dxa"/>
            <w:vAlign w:val="bottom"/>
          </w:tcPr>
          <w:p w14:paraId="4111D310" w14:textId="7AE4F424" w:rsidR="00BD503A" w:rsidRDefault="00BD503A" w:rsidP="00BD503A">
            <w:pPr>
              <w:pStyle w:val="Body"/>
            </w:pPr>
            <w:r>
              <w:rPr>
                <w:rFonts w:cs="Arial"/>
                <w:color w:val="000000"/>
                <w:sz w:val="18"/>
                <w:szCs w:val="18"/>
              </w:rPr>
              <w:t>1.00</w:t>
            </w:r>
          </w:p>
        </w:tc>
      </w:tr>
      <w:tr w:rsidR="00BD503A" w14:paraId="5DD157A5" w14:textId="77777777" w:rsidTr="00BD503A">
        <w:trPr>
          <w:trHeight w:val="479"/>
        </w:trPr>
        <w:tc>
          <w:tcPr>
            <w:tcW w:w="2547" w:type="dxa"/>
            <w:vAlign w:val="bottom"/>
          </w:tcPr>
          <w:p w14:paraId="5D4E632E" w14:textId="3C7714F8" w:rsidR="00BD503A" w:rsidRDefault="00BD503A" w:rsidP="00BD503A">
            <w:pPr>
              <w:pStyle w:val="Body"/>
            </w:pPr>
            <w:r>
              <w:rPr>
                <w:rFonts w:cs="Arial"/>
                <w:color w:val="000000"/>
                <w:sz w:val="18"/>
                <w:szCs w:val="18"/>
              </w:rPr>
              <w:t>Age group</w:t>
            </w:r>
          </w:p>
        </w:tc>
        <w:tc>
          <w:tcPr>
            <w:tcW w:w="1134" w:type="dxa"/>
            <w:vAlign w:val="bottom"/>
          </w:tcPr>
          <w:p w14:paraId="233FB361" w14:textId="3F6C4CBB" w:rsidR="00BD503A" w:rsidRDefault="00BD503A" w:rsidP="00BD503A">
            <w:pPr>
              <w:pStyle w:val="Body"/>
            </w:pPr>
            <w:r>
              <w:rPr>
                <w:rFonts w:cs="Arial"/>
                <w:color w:val="000000"/>
                <w:sz w:val="18"/>
                <w:szCs w:val="18"/>
              </w:rPr>
              <w:t>0.64</w:t>
            </w:r>
          </w:p>
        </w:tc>
      </w:tr>
      <w:tr w:rsidR="00BD503A" w14:paraId="794ADC1B" w14:textId="77777777" w:rsidTr="00BD503A">
        <w:trPr>
          <w:trHeight w:val="493"/>
        </w:trPr>
        <w:tc>
          <w:tcPr>
            <w:tcW w:w="2547" w:type="dxa"/>
            <w:vAlign w:val="bottom"/>
          </w:tcPr>
          <w:p w14:paraId="431C32C0" w14:textId="38C86538" w:rsidR="00BD503A" w:rsidRDefault="00BD503A" w:rsidP="00BD503A">
            <w:pPr>
              <w:pStyle w:val="Body"/>
            </w:pPr>
            <w:r>
              <w:rPr>
                <w:rFonts w:cs="Arial"/>
                <w:color w:val="000000"/>
                <w:sz w:val="18"/>
                <w:szCs w:val="18"/>
              </w:rPr>
              <w:t>SEIFA quantile</w:t>
            </w:r>
          </w:p>
        </w:tc>
        <w:tc>
          <w:tcPr>
            <w:tcW w:w="1134" w:type="dxa"/>
            <w:vAlign w:val="bottom"/>
          </w:tcPr>
          <w:p w14:paraId="2BD3D97A" w14:textId="7ADFF386" w:rsidR="00BD503A" w:rsidRDefault="00BD503A" w:rsidP="00BD503A">
            <w:pPr>
              <w:pStyle w:val="Body"/>
            </w:pPr>
            <w:r>
              <w:rPr>
                <w:rFonts w:cs="Arial"/>
                <w:color w:val="000000"/>
                <w:sz w:val="18"/>
                <w:szCs w:val="18"/>
              </w:rPr>
              <w:t>0.59</w:t>
            </w:r>
          </w:p>
        </w:tc>
      </w:tr>
      <w:tr w:rsidR="00BD503A" w14:paraId="41ECDE13" w14:textId="77777777" w:rsidTr="00BD503A">
        <w:trPr>
          <w:trHeight w:val="493"/>
        </w:trPr>
        <w:tc>
          <w:tcPr>
            <w:tcW w:w="2547" w:type="dxa"/>
            <w:vAlign w:val="bottom"/>
          </w:tcPr>
          <w:p w14:paraId="47EB0041" w14:textId="7C8E683E" w:rsidR="00BD503A" w:rsidRDefault="00BD503A" w:rsidP="00BD503A">
            <w:pPr>
              <w:pStyle w:val="Body"/>
            </w:pPr>
            <w:r>
              <w:rPr>
                <w:rFonts w:cs="Arial"/>
                <w:color w:val="000000"/>
                <w:sz w:val="18"/>
                <w:szCs w:val="18"/>
              </w:rPr>
              <w:t>Collection period</w:t>
            </w:r>
          </w:p>
        </w:tc>
        <w:tc>
          <w:tcPr>
            <w:tcW w:w="1134" w:type="dxa"/>
            <w:vAlign w:val="bottom"/>
          </w:tcPr>
          <w:p w14:paraId="1D758E9D" w14:textId="7E42096E" w:rsidR="00BD503A" w:rsidRDefault="00BD503A" w:rsidP="00BD503A">
            <w:pPr>
              <w:pStyle w:val="Body"/>
            </w:pPr>
            <w:r>
              <w:rPr>
                <w:rFonts w:cs="Arial"/>
                <w:color w:val="000000"/>
                <w:sz w:val="18"/>
                <w:szCs w:val="18"/>
              </w:rPr>
              <w:t>0.25</w:t>
            </w:r>
          </w:p>
        </w:tc>
      </w:tr>
      <w:tr w:rsidR="00BD503A" w14:paraId="77A15ADB" w14:textId="77777777" w:rsidTr="00BD503A">
        <w:trPr>
          <w:trHeight w:val="493"/>
        </w:trPr>
        <w:tc>
          <w:tcPr>
            <w:tcW w:w="2547" w:type="dxa"/>
            <w:vAlign w:val="bottom"/>
          </w:tcPr>
          <w:p w14:paraId="37104BDB" w14:textId="4670CB5A" w:rsidR="00BD503A" w:rsidRDefault="00BD503A" w:rsidP="00BD503A">
            <w:pPr>
              <w:pStyle w:val="Body"/>
            </w:pPr>
            <w:r>
              <w:rPr>
                <w:rFonts w:cs="Arial"/>
                <w:color w:val="000000"/>
                <w:sz w:val="18"/>
                <w:szCs w:val="18"/>
              </w:rPr>
              <w:t>Course level</w:t>
            </w:r>
          </w:p>
        </w:tc>
        <w:tc>
          <w:tcPr>
            <w:tcW w:w="1134" w:type="dxa"/>
            <w:vAlign w:val="bottom"/>
          </w:tcPr>
          <w:p w14:paraId="073AD8F1" w14:textId="7036286A" w:rsidR="00BD503A" w:rsidRDefault="00BD503A" w:rsidP="00BD503A">
            <w:pPr>
              <w:pStyle w:val="Body"/>
            </w:pPr>
            <w:r>
              <w:rPr>
                <w:rFonts w:cs="Arial"/>
                <w:color w:val="000000"/>
                <w:sz w:val="18"/>
                <w:szCs w:val="18"/>
              </w:rPr>
              <w:t>0.24</w:t>
            </w:r>
          </w:p>
        </w:tc>
      </w:tr>
      <w:tr w:rsidR="00BD503A" w14:paraId="4318B0FF" w14:textId="77777777" w:rsidTr="00BD503A">
        <w:trPr>
          <w:trHeight w:val="493"/>
        </w:trPr>
        <w:tc>
          <w:tcPr>
            <w:tcW w:w="2547" w:type="dxa"/>
            <w:vAlign w:val="bottom"/>
          </w:tcPr>
          <w:p w14:paraId="04278470" w14:textId="68B959D9" w:rsidR="00BD503A" w:rsidRDefault="00BD503A" w:rsidP="00BD503A">
            <w:pPr>
              <w:pStyle w:val="Body"/>
            </w:pPr>
            <w:r>
              <w:rPr>
                <w:rFonts w:cs="Arial"/>
                <w:color w:val="000000"/>
                <w:sz w:val="18"/>
                <w:szCs w:val="18"/>
              </w:rPr>
              <w:t>Regionality</w:t>
            </w:r>
          </w:p>
        </w:tc>
        <w:tc>
          <w:tcPr>
            <w:tcW w:w="1134" w:type="dxa"/>
            <w:vAlign w:val="bottom"/>
          </w:tcPr>
          <w:p w14:paraId="7B108058" w14:textId="29B8D70A" w:rsidR="00BD503A" w:rsidRDefault="00BD503A" w:rsidP="00BD503A">
            <w:pPr>
              <w:pStyle w:val="Body"/>
            </w:pPr>
            <w:r>
              <w:rPr>
                <w:rFonts w:cs="Arial"/>
                <w:color w:val="000000"/>
                <w:sz w:val="18"/>
                <w:szCs w:val="18"/>
              </w:rPr>
              <w:t>0.24</w:t>
            </w:r>
          </w:p>
        </w:tc>
      </w:tr>
      <w:tr w:rsidR="00BD503A" w14:paraId="34635279" w14:textId="77777777" w:rsidTr="00BD503A">
        <w:trPr>
          <w:trHeight w:val="479"/>
        </w:trPr>
        <w:tc>
          <w:tcPr>
            <w:tcW w:w="2547" w:type="dxa"/>
            <w:vAlign w:val="bottom"/>
          </w:tcPr>
          <w:p w14:paraId="254AF863" w14:textId="331E621E" w:rsidR="00BD503A" w:rsidRDefault="00BD503A" w:rsidP="00BD503A">
            <w:pPr>
              <w:pStyle w:val="Body"/>
            </w:pPr>
            <w:r>
              <w:rPr>
                <w:rFonts w:cs="Arial"/>
                <w:color w:val="000000"/>
                <w:sz w:val="18"/>
                <w:szCs w:val="18"/>
              </w:rPr>
              <w:t>Study mode</w:t>
            </w:r>
          </w:p>
        </w:tc>
        <w:tc>
          <w:tcPr>
            <w:tcW w:w="1134" w:type="dxa"/>
            <w:vAlign w:val="bottom"/>
          </w:tcPr>
          <w:p w14:paraId="4827A7F6" w14:textId="2FA6D751" w:rsidR="00BD503A" w:rsidRDefault="00BD503A" w:rsidP="00BD503A">
            <w:pPr>
              <w:pStyle w:val="Body"/>
            </w:pPr>
            <w:r>
              <w:rPr>
                <w:rFonts w:cs="Arial"/>
                <w:color w:val="000000"/>
                <w:sz w:val="18"/>
                <w:szCs w:val="18"/>
              </w:rPr>
              <w:t>0.23</w:t>
            </w:r>
          </w:p>
        </w:tc>
      </w:tr>
      <w:tr w:rsidR="00BD503A" w14:paraId="0BB0AE09" w14:textId="77777777" w:rsidTr="00BD503A">
        <w:trPr>
          <w:trHeight w:val="479"/>
        </w:trPr>
        <w:tc>
          <w:tcPr>
            <w:tcW w:w="2547" w:type="dxa"/>
            <w:vAlign w:val="bottom"/>
          </w:tcPr>
          <w:p w14:paraId="34B86230" w14:textId="2E9EFDAB" w:rsidR="00BD503A" w:rsidRDefault="00BD503A" w:rsidP="00BD503A">
            <w:pPr>
              <w:pStyle w:val="Body"/>
            </w:pPr>
            <w:r>
              <w:rPr>
                <w:rFonts w:cs="Arial"/>
                <w:color w:val="000000"/>
                <w:sz w:val="18"/>
                <w:szCs w:val="18"/>
              </w:rPr>
              <w:t>Language spoken at home</w:t>
            </w:r>
          </w:p>
        </w:tc>
        <w:tc>
          <w:tcPr>
            <w:tcW w:w="1134" w:type="dxa"/>
            <w:vAlign w:val="bottom"/>
          </w:tcPr>
          <w:p w14:paraId="209B9505" w14:textId="2476484A" w:rsidR="00BD503A" w:rsidRDefault="00BD503A" w:rsidP="00BD503A">
            <w:pPr>
              <w:pStyle w:val="Body"/>
            </w:pPr>
            <w:r>
              <w:rPr>
                <w:rFonts w:cs="Arial"/>
                <w:color w:val="000000"/>
                <w:sz w:val="18"/>
                <w:szCs w:val="18"/>
              </w:rPr>
              <w:t>0.16</w:t>
            </w:r>
          </w:p>
        </w:tc>
      </w:tr>
      <w:tr w:rsidR="00BD503A" w14:paraId="57EE88CF" w14:textId="77777777" w:rsidTr="00BD503A">
        <w:trPr>
          <w:trHeight w:val="479"/>
        </w:trPr>
        <w:tc>
          <w:tcPr>
            <w:tcW w:w="2547" w:type="dxa"/>
            <w:vAlign w:val="bottom"/>
          </w:tcPr>
          <w:p w14:paraId="6F3156B6" w14:textId="68BFF714" w:rsidR="00BD503A" w:rsidRDefault="00BD503A" w:rsidP="00BD503A">
            <w:pPr>
              <w:pStyle w:val="Body"/>
            </w:pPr>
            <w:r>
              <w:rPr>
                <w:rFonts w:cs="Arial"/>
                <w:color w:val="000000"/>
                <w:sz w:val="18"/>
                <w:szCs w:val="18"/>
              </w:rPr>
              <w:t>Email type</w:t>
            </w:r>
          </w:p>
        </w:tc>
        <w:tc>
          <w:tcPr>
            <w:tcW w:w="1134" w:type="dxa"/>
            <w:vAlign w:val="bottom"/>
          </w:tcPr>
          <w:p w14:paraId="52D88837" w14:textId="27769CF3" w:rsidR="00BD503A" w:rsidRDefault="00BD503A" w:rsidP="00BD503A">
            <w:pPr>
              <w:pStyle w:val="Body"/>
            </w:pPr>
            <w:r>
              <w:rPr>
                <w:rFonts w:cs="Arial"/>
                <w:color w:val="000000"/>
                <w:sz w:val="18"/>
                <w:szCs w:val="18"/>
              </w:rPr>
              <w:t>0.13</w:t>
            </w:r>
          </w:p>
        </w:tc>
      </w:tr>
      <w:tr w:rsidR="00BD503A" w14:paraId="7BF84914" w14:textId="77777777" w:rsidTr="00BD503A">
        <w:trPr>
          <w:trHeight w:val="479"/>
        </w:trPr>
        <w:tc>
          <w:tcPr>
            <w:tcW w:w="2547" w:type="dxa"/>
            <w:vAlign w:val="bottom"/>
          </w:tcPr>
          <w:p w14:paraId="1F8D631C" w14:textId="0C6FD239" w:rsidR="00BD503A" w:rsidRDefault="00BD503A" w:rsidP="00BD503A">
            <w:pPr>
              <w:pStyle w:val="Body"/>
            </w:pPr>
            <w:r>
              <w:rPr>
                <w:rFonts w:cs="Arial"/>
                <w:color w:val="000000"/>
                <w:sz w:val="18"/>
                <w:szCs w:val="18"/>
              </w:rPr>
              <w:t>Graduate has mobile</w:t>
            </w:r>
          </w:p>
        </w:tc>
        <w:tc>
          <w:tcPr>
            <w:tcW w:w="1134" w:type="dxa"/>
            <w:vAlign w:val="bottom"/>
          </w:tcPr>
          <w:p w14:paraId="0E1FFB4C" w14:textId="38E0942C" w:rsidR="00BD503A" w:rsidRDefault="00BD503A" w:rsidP="00BD503A">
            <w:pPr>
              <w:pStyle w:val="Body"/>
            </w:pPr>
            <w:r>
              <w:rPr>
                <w:rFonts w:cs="Arial"/>
                <w:color w:val="000000"/>
                <w:sz w:val="18"/>
                <w:szCs w:val="18"/>
              </w:rPr>
              <w:t>0.10</w:t>
            </w:r>
          </w:p>
        </w:tc>
      </w:tr>
      <w:tr w:rsidR="00BD503A" w14:paraId="737D5DCB" w14:textId="77777777" w:rsidTr="00BD503A">
        <w:trPr>
          <w:trHeight w:val="479"/>
        </w:trPr>
        <w:tc>
          <w:tcPr>
            <w:tcW w:w="2547" w:type="dxa"/>
            <w:vAlign w:val="bottom"/>
          </w:tcPr>
          <w:p w14:paraId="08DC11F6" w14:textId="1AA1300E" w:rsidR="00BD503A" w:rsidRDefault="00BD503A" w:rsidP="00BD503A">
            <w:pPr>
              <w:pStyle w:val="Body"/>
            </w:pPr>
            <w:r>
              <w:rPr>
                <w:rFonts w:cs="Arial"/>
                <w:color w:val="000000"/>
                <w:sz w:val="18"/>
                <w:szCs w:val="18"/>
              </w:rPr>
              <w:t>Attendance type</w:t>
            </w:r>
          </w:p>
        </w:tc>
        <w:tc>
          <w:tcPr>
            <w:tcW w:w="1134" w:type="dxa"/>
            <w:vAlign w:val="bottom"/>
          </w:tcPr>
          <w:p w14:paraId="7DA9BB24" w14:textId="34BD5B49" w:rsidR="00BD503A" w:rsidRDefault="00BD503A" w:rsidP="00BD503A">
            <w:pPr>
              <w:pStyle w:val="Body"/>
            </w:pPr>
            <w:r>
              <w:rPr>
                <w:rFonts w:cs="Arial"/>
                <w:color w:val="000000"/>
                <w:sz w:val="18"/>
                <w:szCs w:val="18"/>
              </w:rPr>
              <w:t>0.10</w:t>
            </w:r>
          </w:p>
        </w:tc>
      </w:tr>
      <w:tr w:rsidR="00BD503A" w14:paraId="5E810BB8" w14:textId="77777777" w:rsidTr="00BD503A">
        <w:trPr>
          <w:trHeight w:val="479"/>
        </w:trPr>
        <w:tc>
          <w:tcPr>
            <w:tcW w:w="2547" w:type="dxa"/>
            <w:vAlign w:val="bottom"/>
          </w:tcPr>
          <w:p w14:paraId="583B9E69" w14:textId="5F63BCF6" w:rsidR="00BD503A" w:rsidRDefault="00BD503A" w:rsidP="00BD503A">
            <w:pPr>
              <w:pStyle w:val="Body"/>
            </w:pPr>
            <w:r>
              <w:rPr>
                <w:rFonts w:cs="Arial"/>
                <w:color w:val="000000"/>
                <w:sz w:val="18"/>
                <w:szCs w:val="18"/>
              </w:rPr>
              <w:t>Citizenship status</w:t>
            </w:r>
          </w:p>
        </w:tc>
        <w:tc>
          <w:tcPr>
            <w:tcW w:w="1134" w:type="dxa"/>
            <w:vAlign w:val="bottom"/>
          </w:tcPr>
          <w:p w14:paraId="0238F7A4" w14:textId="1055011D" w:rsidR="00BD503A" w:rsidRDefault="00BD503A" w:rsidP="00BD503A">
            <w:pPr>
              <w:pStyle w:val="Body"/>
            </w:pPr>
            <w:r>
              <w:rPr>
                <w:rFonts w:cs="Arial"/>
                <w:color w:val="000000"/>
                <w:sz w:val="18"/>
                <w:szCs w:val="18"/>
              </w:rPr>
              <w:t>0.06</w:t>
            </w:r>
          </w:p>
        </w:tc>
      </w:tr>
      <w:tr w:rsidR="00BD503A" w14:paraId="7BDD0938" w14:textId="77777777" w:rsidTr="00BD503A">
        <w:trPr>
          <w:trHeight w:val="479"/>
        </w:trPr>
        <w:tc>
          <w:tcPr>
            <w:tcW w:w="2547" w:type="dxa"/>
            <w:vAlign w:val="bottom"/>
          </w:tcPr>
          <w:p w14:paraId="7EBE1853" w14:textId="28185D8C" w:rsidR="00BD503A" w:rsidRDefault="00BD503A" w:rsidP="00BD503A">
            <w:pPr>
              <w:pStyle w:val="Body"/>
            </w:pPr>
            <w:r>
              <w:rPr>
                <w:rFonts w:cs="Arial"/>
                <w:color w:val="000000"/>
                <w:sz w:val="18"/>
                <w:szCs w:val="18"/>
              </w:rPr>
              <w:t>Gender</w:t>
            </w:r>
          </w:p>
        </w:tc>
        <w:tc>
          <w:tcPr>
            <w:tcW w:w="1134" w:type="dxa"/>
            <w:vAlign w:val="bottom"/>
          </w:tcPr>
          <w:p w14:paraId="5DB82129" w14:textId="49C99D8C" w:rsidR="00BD503A" w:rsidRDefault="00BD503A" w:rsidP="00BD503A">
            <w:pPr>
              <w:pStyle w:val="Body"/>
            </w:pPr>
            <w:r>
              <w:rPr>
                <w:rFonts w:cs="Arial"/>
                <w:color w:val="000000"/>
                <w:sz w:val="18"/>
                <w:szCs w:val="18"/>
              </w:rPr>
              <w:t>0.06</w:t>
            </w:r>
          </w:p>
        </w:tc>
      </w:tr>
      <w:tr w:rsidR="00BD503A" w14:paraId="1616BD9F" w14:textId="77777777" w:rsidTr="00BD503A">
        <w:trPr>
          <w:trHeight w:val="479"/>
        </w:trPr>
        <w:tc>
          <w:tcPr>
            <w:tcW w:w="2547" w:type="dxa"/>
            <w:vAlign w:val="bottom"/>
          </w:tcPr>
          <w:p w14:paraId="03CB2A84" w14:textId="56ADEDF5" w:rsidR="00BD503A" w:rsidRDefault="00BD503A" w:rsidP="00BD503A">
            <w:pPr>
              <w:pStyle w:val="Body"/>
            </w:pPr>
            <w:r>
              <w:rPr>
                <w:rFonts w:cs="Arial"/>
                <w:color w:val="000000"/>
                <w:sz w:val="18"/>
                <w:szCs w:val="18"/>
              </w:rPr>
              <w:t>Graduate has landline</w:t>
            </w:r>
          </w:p>
        </w:tc>
        <w:tc>
          <w:tcPr>
            <w:tcW w:w="1134" w:type="dxa"/>
            <w:vAlign w:val="bottom"/>
          </w:tcPr>
          <w:p w14:paraId="242AB962" w14:textId="698EB1A2" w:rsidR="00BD503A" w:rsidRDefault="00BD503A" w:rsidP="00BD503A">
            <w:pPr>
              <w:pStyle w:val="Body"/>
            </w:pPr>
            <w:r>
              <w:rPr>
                <w:rFonts w:cs="Arial"/>
                <w:color w:val="000000"/>
                <w:sz w:val="18"/>
                <w:szCs w:val="18"/>
              </w:rPr>
              <w:t>0.05</w:t>
            </w:r>
          </w:p>
        </w:tc>
      </w:tr>
      <w:tr w:rsidR="00BD503A" w14:paraId="0B676DCB" w14:textId="77777777" w:rsidTr="00BD503A">
        <w:trPr>
          <w:trHeight w:val="479"/>
        </w:trPr>
        <w:tc>
          <w:tcPr>
            <w:tcW w:w="2547" w:type="dxa"/>
            <w:vAlign w:val="bottom"/>
          </w:tcPr>
          <w:p w14:paraId="2842C994" w14:textId="224187B1" w:rsidR="00BD503A" w:rsidRDefault="00BD503A" w:rsidP="00BD503A">
            <w:pPr>
              <w:pStyle w:val="Body"/>
            </w:pPr>
            <w:r>
              <w:rPr>
                <w:rFonts w:cs="Arial"/>
                <w:color w:val="000000"/>
                <w:sz w:val="18"/>
                <w:szCs w:val="18"/>
              </w:rPr>
              <w:t>Indigenous status</w:t>
            </w:r>
          </w:p>
        </w:tc>
        <w:tc>
          <w:tcPr>
            <w:tcW w:w="1134" w:type="dxa"/>
            <w:vAlign w:val="bottom"/>
          </w:tcPr>
          <w:p w14:paraId="253C0A64" w14:textId="46FF6419" w:rsidR="00BD503A" w:rsidRDefault="00BD503A" w:rsidP="00BD503A">
            <w:pPr>
              <w:pStyle w:val="Body"/>
            </w:pPr>
            <w:r>
              <w:rPr>
                <w:rFonts w:cs="Arial"/>
                <w:color w:val="000000"/>
                <w:sz w:val="18"/>
                <w:szCs w:val="18"/>
              </w:rPr>
              <w:t>0.04</w:t>
            </w:r>
          </w:p>
        </w:tc>
      </w:tr>
      <w:tr w:rsidR="00BD503A" w14:paraId="554C9662" w14:textId="77777777" w:rsidTr="00BD503A">
        <w:trPr>
          <w:trHeight w:val="479"/>
        </w:trPr>
        <w:tc>
          <w:tcPr>
            <w:tcW w:w="2547" w:type="dxa"/>
            <w:vAlign w:val="bottom"/>
          </w:tcPr>
          <w:p w14:paraId="6BBBC85B" w14:textId="4EAFE1E8" w:rsidR="00BD503A" w:rsidRDefault="00BD503A" w:rsidP="00BD503A">
            <w:pPr>
              <w:pStyle w:val="Body"/>
            </w:pPr>
            <w:r>
              <w:rPr>
                <w:rFonts w:cs="Arial"/>
                <w:color w:val="000000"/>
                <w:sz w:val="18"/>
                <w:szCs w:val="18"/>
              </w:rPr>
              <w:t>Disability status</w:t>
            </w:r>
          </w:p>
        </w:tc>
        <w:tc>
          <w:tcPr>
            <w:tcW w:w="1134" w:type="dxa"/>
            <w:vAlign w:val="bottom"/>
          </w:tcPr>
          <w:p w14:paraId="1E023233" w14:textId="4C7A5E6B" w:rsidR="00BD503A" w:rsidRDefault="00BD503A" w:rsidP="00BD503A">
            <w:pPr>
              <w:pStyle w:val="Body"/>
            </w:pPr>
            <w:r>
              <w:rPr>
                <w:rFonts w:cs="Arial"/>
                <w:color w:val="000000"/>
                <w:sz w:val="18"/>
                <w:szCs w:val="18"/>
              </w:rPr>
              <w:t>0.00</w:t>
            </w:r>
          </w:p>
        </w:tc>
      </w:tr>
    </w:tbl>
    <w:bookmarkEnd w:id="207"/>
    <w:bookmarkEnd w:id="210"/>
    <w:p w14:paraId="2EC39C70" w14:textId="77777777" w:rsidR="00055701" w:rsidRDefault="00055701" w:rsidP="00055701">
      <w:pPr>
        <w:pStyle w:val="FigureNote"/>
      </w:pPr>
      <w:r>
        <w:t>Note: Variable importance is scaled so that the most important variable has a value of 1.0.</w:t>
      </w:r>
    </w:p>
    <w:p w14:paraId="21554430" w14:textId="77777777" w:rsidR="00055701" w:rsidRDefault="00055701" w:rsidP="00055701"/>
    <w:p w14:paraId="5F25B48F" w14:textId="27B433D0" w:rsidR="00055701" w:rsidRPr="00EC4458" w:rsidRDefault="00055701" w:rsidP="00A526E7">
      <w:pPr>
        <w:pStyle w:val="Body"/>
      </w:pPr>
      <w:r w:rsidRPr="00EC4458">
        <w:fldChar w:fldCharType="begin"/>
      </w:r>
      <w:r w:rsidRPr="00EC4458">
        <w:instrText xml:space="preserve"> REF _Ref50882475 \h  \* MERGEFORMAT </w:instrText>
      </w:r>
      <w:r w:rsidRPr="00EC4458">
        <w:fldChar w:fldCharType="separate"/>
      </w:r>
      <w:r w:rsidR="000551D7" w:rsidRPr="00120000">
        <w:t xml:space="preserve">Table </w:t>
      </w:r>
      <w:r w:rsidR="000551D7">
        <w:rPr>
          <w:noProof/>
        </w:rPr>
        <w:t>22</w:t>
      </w:r>
      <w:r w:rsidRPr="00EC4458">
        <w:fldChar w:fldCharType="end"/>
      </w:r>
      <w:r w:rsidRPr="00EC4458">
        <w:t xml:space="preserve"> shows the odds ratios</w:t>
      </w:r>
      <w:r w:rsidR="003154DE">
        <w:t xml:space="preserve"> (OR)</w:t>
      </w:r>
      <w:r w:rsidRPr="00EC4458">
        <w:t xml:space="preserve"> for the regression coefficients, the corresponding standard errors and confidence intervals, as well as tests of statistical significance.  </w:t>
      </w:r>
    </w:p>
    <w:p w14:paraId="5C90DB7A" w14:textId="463CAC01" w:rsidR="002319CA" w:rsidRDefault="00055701" w:rsidP="002319CA">
      <w:pPr>
        <w:pStyle w:val="Body"/>
        <w:rPr>
          <w:lang w:eastAsia="en-AU"/>
        </w:rPr>
      </w:pPr>
      <w:r w:rsidRPr="00EC4458">
        <w:t xml:space="preserve">The OR provides information describing the difference between a given category and the reference category (in parenthesis). </w:t>
      </w:r>
      <w:r w:rsidR="002319CA" w:rsidRPr="00EC4458">
        <w:rPr>
          <w:lang w:eastAsia="en-AU"/>
        </w:rPr>
        <w:t>In each case, the reference category is the modal category (i.e. most commonly occurring) for each variable.</w:t>
      </w:r>
    </w:p>
    <w:p w14:paraId="448CCAF5" w14:textId="18DFC5B3" w:rsidR="00055701" w:rsidRPr="00EC4458" w:rsidRDefault="003154DE" w:rsidP="00055701">
      <w:pPr>
        <w:pStyle w:val="Body"/>
      </w:pPr>
      <w:r>
        <w:t>OR’s</w:t>
      </w:r>
      <w:r w:rsidR="00055701" w:rsidRPr="00EC4458">
        <w:t xml:space="preserve"> are interpreted as follows:</w:t>
      </w:r>
    </w:p>
    <w:p w14:paraId="68530041" w14:textId="77777777" w:rsidR="00055701" w:rsidRPr="00EC4458" w:rsidRDefault="00055701" w:rsidP="00055701">
      <w:pPr>
        <w:pStyle w:val="Bullets1"/>
        <w:numPr>
          <w:ilvl w:val="0"/>
          <w:numId w:val="28"/>
        </w:numPr>
      </w:pPr>
      <w:r w:rsidRPr="00EC4458">
        <w:t xml:space="preserve">An OR of 1 indicates that the propensity to respond to the survey is equally likely between the reference category and the listed category, holding all other factors constant. </w:t>
      </w:r>
    </w:p>
    <w:p w14:paraId="533DA2FE" w14:textId="09CC95C7" w:rsidR="00055701" w:rsidRPr="00EC4458" w:rsidRDefault="00055701" w:rsidP="00055701">
      <w:pPr>
        <w:pStyle w:val="Bullets1"/>
        <w:numPr>
          <w:ilvl w:val="0"/>
          <w:numId w:val="28"/>
        </w:numPr>
      </w:pPr>
      <w:r w:rsidRPr="00EC4458">
        <w:t>An OR greater than 1 indicates that the propensity to respond is higher for graduates from the listed category than the reference category, holding all other factors constant. For example, the odds of responding to the survey were 70 per cent higher for 30-44 year-olds (OR = 1.7</w:t>
      </w:r>
      <w:r w:rsidR="00EC4458" w:rsidRPr="00EC4458">
        <w:t>0</w:t>
      </w:r>
      <w:r w:rsidRPr="00EC4458">
        <w:t>) than for the reference category of 23-29 year-olds.</w:t>
      </w:r>
    </w:p>
    <w:p w14:paraId="5538102A" w14:textId="4A6BCB5B" w:rsidR="00055701" w:rsidRPr="000551D7" w:rsidRDefault="00055701" w:rsidP="00C2099D">
      <w:pPr>
        <w:pStyle w:val="Bullets1"/>
        <w:numPr>
          <w:ilvl w:val="0"/>
          <w:numId w:val="28"/>
        </w:numPr>
        <w:rPr>
          <w:rFonts w:ascii="Arial Bold" w:hAnsi="Arial Bold"/>
          <w:b/>
          <w:bCs/>
          <w:color w:val="1F688D"/>
          <w:szCs w:val="18"/>
        </w:rPr>
      </w:pPr>
      <w:r w:rsidRPr="00EC4458">
        <w:t xml:space="preserve">An OR less than 1, indicates that the propensity to respond is lower for graduates from the listed category than the reference category. For example, the odds of response for graduates </w:t>
      </w:r>
      <w:r w:rsidR="00EC4458">
        <w:t>who attended part-time</w:t>
      </w:r>
      <w:r w:rsidRPr="00EC4458">
        <w:t xml:space="preserve"> (OR = 0.</w:t>
      </w:r>
      <w:r w:rsidR="00EC4458">
        <w:t>95</w:t>
      </w:r>
      <w:r w:rsidRPr="00EC4458">
        <w:t xml:space="preserve">) was </w:t>
      </w:r>
      <w:r w:rsidR="00EC4458">
        <w:t>95</w:t>
      </w:r>
      <w:r w:rsidRPr="00EC4458">
        <w:t xml:space="preserve"> per cent as high as for graduates </w:t>
      </w:r>
      <w:r w:rsidR="00EC4458">
        <w:t>who attended full-time</w:t>
      </w:r>
      <w:r w:rsidRPr="000551D7">
        <w:rPr>
          <w:color w:val="000000"/>
          <w:lang w:eastAsia="en-AU"/>
        </w:rPr>
        <w:t>.</w:t>
      </w:r>
      <w:bookmarkStart w:id="211" w:name="_Ref20331182"/>
    </w:p>
    <w:p w14:paraId="62D10F18" w14:textId="11869B7E" w:rsidR="00055701" w:rsidRPr="00120000" w:rsidRDefault="00055701" w:rsidP="00055701">
      <w:pPr>
        <w:pStyle w:val="Caption"/>
        <w:rPr>
          <w:color w:val="auto"/>
        </w:rPr>
      </w:pPr>
      <w:bookmarkStart w:id="212" w:name="_Ref50882475"/>
      <w:bookmarkStart w:id="213" w:name="_Toc80874737"/>
      <w:bookmarkEnd w:id="211"/>
      <w:r w:rsidRPr="00120000">
        <w:rPr>
          <w:color w:val="auto"/>
        </w:rPr>
        <w:t xml:space="preserve">Table </w:t>
      </w:r>
      <w:r w:rsidR="00CA5CBB" w:rsidRPr="00120000">
        <w:rPr>
          <w:color w:val="auto"/>
        </w:rPr>
        <w:fldChar w:fldCharType="begin"/>
      </w:r>
      <w:r w:rsidR="00CA5CBB" w:rsidRPr="00120000">
        <w:rPr>
          <w:color w:val="auto"/>
        </w:rPr>
        <w:instrText xml:space="preserve"> SEQ Table \* ARABIC </w:instrText>
      </w:r>
      <w:r w:rsidR="00CA5CBB" w:rsidRPr="00120000">
        <w:rPr>
          <w:color w:val="auto"/>
        </w:rPr>
        <w:fldChar w:fldCharType="separate"/>
      </w:r>
      <w:r w:rsidR="00A60E98">
        <w:rPr>
          <w:noProof/>
          <w:color w:val="auto"/>
        </w:rPr>
        <w:t>22</w:t>
      </w:r>
      <w:r w:rsidR="00CA5CBB" w:rsidRPr="00120000">
        <w:rPr>
          <w:noProof/>
          <w:color w:val="auto"/>
        </w:rPr>
        <w:fldChar w:fldCharType="end"/>
      </w:r>
      <w:bookmarkEnd w:id="212"/>
      <w:r w:rsidRPr="00120000">
        <w:rPr>
          <w:color w:val="auto"/>
        </w:rPr>
        <w:tab/>
        <w:t>Odds ratios of the logistic regression of survey response on selected variables</w:t>
      </w:r>
      <w:bookmarkEnd w:id="213"/>
    </w:p>
    <w:tbl>
      <w:tblPr>
        <w:tblStyle w:val="TableGrid"/>
        <w:tblpPr w:leftFromText="180" w:rightFromText="180" w:vertAnchor="text" w:tblpY="1"/>
        <w:tblW w:w="10013" w:type="dxa"/>
        <w:tblLook w:val="04A0" w:firstRow="1" w:lastRow="0" w:firstColumn="1" w:lastColumn="0" w:noHBand="0" w:noVBand="1"/>
      </w:tblPr>
      <w:tblGrid>
        <w:gridCol w:w="5103"/>
        <w:gridCol w:w="992"/>
        <w:gridCol w:w="1134"/>
        <w:gridCol w:w="1389"/>
        <w:gridCol w:w="1395"/>
      </w:tblGrid>
      <w:tr w:rsidR="00055701" w14:paraId="307CBD49" w14:textId="77777777" w:rsidTr="00120000">
        <w:trPr>
          <w:trHeight w:val="780"/>
        </w:trPr>
        <w:tc>
          <w:tcPr>
            <w:tcW w:w="5103" w:type="dxa"/>
            <w:noWrap/>
            <w:hideMark/>
          </w:tcPr>
          <w:p w14:paraId="093D04E2" w14:textId="77777777" w:rsidR="00055701" w:rsidRDefault="00055701" w:rsidP="00094696">
            <w:pPr>
              <w:pStyle w:val="TableFormat"/>
              <w:rPr>
                <w:rFonts w:cs="Arial"/>
                <w:szCs w:val="18"/>
                <w:lang w:eastAsia="en-AU"/>
              </w:rPr>
            </w:pPr>
            <w:r>
              <w:rPr>
                <w:rFonts w:cs="Arial"/>
                <w:szCs w:val="18"/>
                <w:lang w:eastAsia="en-AU"/>
              </w:rPr>
              <w:t>Variable</w:t>
            </w:r>
          </w:p>
        </w:tc>
        <w:tc>
          <w:tcPr>
            <w:tcW w:w="992" w:type="dxa"/>
            <w:noWrap/>
            <w:hideMark/>
          </w:tcPr>
          <w:p w14:paraId="04F0FA91" w14:textId="77777777" w:rsidR="00055701" w:rsidRDefault="00055701" w:rsidP="00094696">
            <w:pPr>
              <w:pStyle w:val="TableFormat"/>
              <w:rPr>
                <w:rFonts w:cs="Arial"/>
                <w:szCs w:val="18"/>
                <w:lang w:eastAsia="en-AU"/>
              </w:rPr>
            </w:pPr>
            <w:r>
              <w:rPr>
                <w:rFonts w:cs="Arial"/>
                <w:szCs w:val="18"/>
                <w:lang w:eastAsia="en-AU"/>
              </w:rPr>
              <w:t>Odds Ratio</w:t>
            </w:r>
          </w:p>
        </w:tc>
        <w:tc>
          <w:tcPr>
            <w:tcW w:w="1134" w:type="dxa"/>
            <w:noWrap/>
            <w:hideMark/>
          </w:tcPr>
          <w:p w14:paraId="2BC94373" w14:textId="77777777" w:rsidR="00055701" w:rsidRDefault="00055701" w:rsidP="00094696">
            <w:pPr>
              <w:pStyle w:val="TableFormat"/>
              <w:rPr>
                <w:rFonts w:cs="Arial"/>
                <w:szCs w:val="18"/>
                <w:lang w:eastAsia="en-AU"/>
              </w:rPr>
            </w:pPr>
            <w:r>
              <w:rPr>
                <w:rFonts w:cs="Arial"/>
                <w:szCs w:val="18"/>
                <w:lang w:eastAsia="en-AU"/>
              </w:rPr>
              <w:t>Standard Error</w:t>
            </w:r>
          </w:p>
        </w:tc>
        <w:tc>
          <w:tcPr>
            <w:tcW w:w="1389" w:type="dxa"/>
            <w:hideMark/>
          </w:tcPr>
          <w:p w14:paraId="632D6426" w14:textId="77777777" w:rsidR="00055701" w:rsidRDefault="00055701" w:rsidP="00094696">
            <w:pPr>
              <w:pStyle w:val="TableFormat"/>
              <w:rPr>
                <w:rFonts w:cs="Arial"/>
                <w:szCs w:val="18"/>
                <w:lang w:eastAsia="en-AU"/>
              </w:rPr>
            </w:pPr>
            <w:r>
              <w:rPr>
                <w:rFonts w:cs="Arial"/>
                <w:szCs w:val="18"/>
                <w:lang w:eastAsia="en-AU"/>
              </w:rPr>
              <w:t>95% Confidence Interval</w:t>
            </w:r>
          </w:p>
        </w:tc>
        <w:tc>
          <w:tcPr>
            <w:tcW w:w="1395" w:type="dxa"/>
            <w:noWrap/>
            <w:hideMark/>
          </w:tcPr>
          <w:p w14:paraId="5F67E9AF" w14:textId="77777777" w:rsidR="00055701" w:rsidRDefault="00055701" w:rsidP="00094696">
            <w:pPr>
              <w:pStyle w:val="TableFormat"/>
              <w:rPr>
                <w:rFonts w:cs="Arial"/>
                <w:szCs w:val="18"/>
                <w:lang w:eastAsia="en-AU"/>
              </w:rPr>
            </w:pPr>
            <w:r>
              <w:rPr>
                <w:rFonts w:cs="Arial"/>
                <w:szCs w:val="18"/>
                <w:lang w:eastAsia="en-AU"/>
              </w:rPr>
              <w:t>Significance</w:t>
            </w:r>
          </w:p>
        </w:tc>
      </w:tr>
      <w:tr w:rsidR="00094696" w14:paraId="452DF4A3" w14:textId="77777777" w:rsidTr="00120000">
        <w:trPr>
          <w:trHeight w:val="300"/>
        </w:trPr>
        <w:tc>
          <w:tcPr>
            <w:tcW w:w="5103" w:type="dxa"/>
            <w:hideMark/>
          </w:tcPr>
          <w:p w14:paraId="3C7663C6"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Age Group (Reference: 23-29)</w:t>
            </w:r>
          </w:p>
        </w:tc>
        <w:tc>
          <w:tcPr>
            <w:tcW w:w="992" w:type="dxa"/>
            <w:noWrap/>
          </w:tcPr>
          <w:p w14:paraId="24DE7CFF" w14:textId="19BECCF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066E02DB" w14:textId="47C982E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45703239" w14:textId="0892B060" w:rsidR="00094696" w:rsidRPr="00094696" w:rsidRDefault="00094696" w:rsidP="00094696">
            <w:pPr>
              <w:pStyle w:val="TableFormat"/>
              <w:jc w:val="center"/>
              <w:rPr>
                <w:rFonts w:cs="Arial"/>
                <w:color w:val="000000"/>
                <w:sz w:val="18"/>
                <w:szCs w:val="18"/>
                <w:lang w:eastAsia="en-AU"/>
              </w:rPr>
            </w:pPr>
          </w:p>
        </w:tc>
        <w:tc>
          <w:tcPr>
            <w:tcW w:w="1395" w:type="dxa"/>
            <w:noWrap/>
          </w:tcPr>
          <w:p w14:paraId="7C43840E" w14:textId="637DC348" w:rsidR="00094696" w:rsidRPr="00094696" w:rsidRDefault="00094696" w:rsidP="00094696">
            <w:pPr>
              <w:pStyle w:val="TableFormat"/>
              <w:jc w:val="center"/>
              <w:rPr>
                <w:rFonts w:cs="Arial"/>
                <w:color w:val="000000"/>
                <w:sz w:val="18"/>
                <w:szCs w:val="18"/>
              </w:rPr>
            </w:pPr>
          </w:p>
        </w:tc>
      </w:tr>
      <w:tr w:rsidR="00094696" w14:paraId="1AB20779" w14:textId="77777777" w:rsidTr="00120000">
        <w:trPr>
          <w:trHeight w:val="300"/>
        </w:trPr>
        <w:tc>
          <w:tcPr>
            <w:tcW w:w="5103" w:type="dxa"/>
            <w:hideMark/>
          </w:tcPr>
          <w:p w14:paraId="0F0EEC42"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15-22</w:t>
            </w:r>
          </w:p>
        </w:tc>
        <w:tc>
          <w:tcPr>
            <w:tcW w:w="992" w:type="dxa"/>
            <w:noWrap/>
            <w:hideMark/>
          </w:tcPr>
          <w:p w14:paraId="4A8A47B0" w14:textId="27AE346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0.94</w:t>
            </w:r>
          </w:p>
        </w:tc>
        <w:tc>
          <w:tcPr>
            <w:tcW w:w="1134" w:type="dxa"/>
            <w:noWrap/>
            <w:hideMark/>
          </w:tcPr>
          <w:p w14:paraId="35ED0F1E" w14:textId="39C812D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6269C61E" w14:textId="3198097C"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(0.92, 0.96)</w:t>
            </w:r>
          </w:p>
        </w:tc>
        <w:tc>
          <w:tcPr>
            <w:tcW w:w="1395" w:type="dxa"/>
            <w:noWrap/>
            <w:hideMark/>
          </w:tcPr>
          <w:p w14:paraId="0EE24D09" w14:textId="055983FF"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2AFECB32" w14:textId="77777777" w:rsidTr="00120000">
        <w:trPr>
          <w:trHeight w:val="300"/>
        </w:trPr>
        <w:tc>
          <w:tcPr>
            <w:tcW w:w="5103" w:type="dxa"/>
            <w:noWrap/>
            <w:hideMark/>
          </w:tcPr>
          <w:p w14:paraId="3AD55F1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30-44</w:t>
            </w:r>
          </w:p>
        </w:tc>
        <w:tc>
          <w:tcPr>
            <w:tcW w:w="992" w:type="dxa"/>
            <w:noWrap/>
            <w:hideMark/>
          </w:tcPr>
          <w:p w14:paraId="26AD9653" w14:textId="0F767C4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6C6CC4FE" w14:textId="1F2B581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23CE321F" w14:textId="22332F1B"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(1.66, 1.73)</w:t>
            </w:r>
          </w:p>
        </w:tc>
        <w:tc>
          <w:tcPr>
            <w:tcW w:w="1395" w:type="dxa"/>
            <w:noWrap/>
            <w:hideMark/>
          </w:tcPr>
          <w:p w14:paraId="38658DD4" w14:textId="22B49D52" w:rsidR="00094696" w:rsidRPr="00094696" w:rsidRDefault="00094696" w:rsidP="00094696">
            <w:pPr>
              <w:pStyle w:val="TableFormat"/>
              <w:jc w:val="center"/>
              <w:rPr>
                <w:rFonts w:cs="Arial"/>
                <w:sz w:val="18"/>
                <w:szCs w:val="18"/>
              </w:rPr>
            </w:pPr>
            <w:r w:rsidRPr="00094696">
              <w:rPr>
                <w:rFonts w:cs="Arial"/>
                <w:color w:val="000000"/>
                <w:sz w:val="18"/>
                <w:szCs w:val="18"/>
              </w:rPr>
              <w:t>***</w:t>
            </w:r>
          </w:p>
        </w:tc>
      </w:tr>
      <w:tr w:rsidR="00094696" w14:paraId="562C3287" w14:textId="77777777" w:rsidTr="00120000">
        <w:trPr>
          <w:trHeight w:val="300"/>
        </w:trPr>
        <w:tc>
          <w:tcPr>
            <w:tcW w:w="5103" w:type="dxa"/>
            <w:noWrap/>
            <w:hideMark/>
          </w:tcPr>
          <w:p w14:paraId="0BC5F417"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45+</w:t>
            </w:r>
          </w:p>
        </w:tc>
        <w:tc>
          <w:tcPr>
            <w:tcW w:w="992" w:type="dxa"/>
            <w:noWrap/>
            <w:hideMark/>
          </w:tcPr>
          <w:p w14:paraId="4431CF4D" w14:textId="6717665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2.86</w:t>
            </w:r>
          </w:p>
        </w:tc>
        <w:tc>
          <w:tcPr>
            <w:tcW w:w="1134" w:type="dxa"/>
            <w:noWrap/>
            <w:hideMark/>
          </w:tcPr>
          <w:p w14:paraId="45EA989C" w14:textId="23144CD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0.05</w:t>
            </w:r>
          </w:p>
        </w:tc>
        <w:tc>
          <w:tcPr>
            <w:tcW w:w="1389" w:type="dxa"/>
            <w:noWrap/>
            <w:hideMark/>
          </w:tcPr>
          <w:p w14:paraId="53ED7821" w14:textId="53BAA28D"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(2.76, 2.96)</w:t>
            </w:r>
          </w:p>
        </w:tc>
        <w:tc>
          <w:tcPr>
            <w:tcW w:w="1395" w:type="dxa"/>
            <w:noWrap/>
            <w:hideMark/>
          </w:tcPr>
          <w:p w14:paraId="58267390" w14:textId="671A34FE"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539FADF2" w14:textId="77777777" w:rsidTr="00120000">
        <w:trPr>
          <w:trHeight w:val="300"/>
        </w:trPr>
        <w:tc>
          <w:tcPr>
            <w:tcW w:w="5103" w:type="dxa"/>
            <w:noWrap/>
            <w:hideMark/>
          </w:tcPr>
          <w:p w14:paraId="789B4F5D"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Gender (Reference: Female)</w:t>
            </w:r>
          </w:p>
        </w:tc>
        <w:tc>
          <w:tcPr>
            <w:tcW w:w="992" w:type="dxa"/>
            <w:noWrap/>
          </w:tcPr>
          <w:p w14:paraId="79409952" w14:textId="736FD17B"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3E46C66A" w14:textId="23C45A6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3C36B271" w14:textId="7E850B25" w:rsidR="00094696" w:rsidRPr="00094696" w:rsidRDefault="00094696" w:rsidP="00094696">
            <w:pPr>
              <w:pStyle w:val="TableFormat"/>
              <w:jc w:val="center"/>
              <w:rPr>
                <w:rFonts w:cs="Arial"/>
                <w:color w:val="000000"/>
                <w:sz w:val="18"/>
                <w:szCs w:val="18"/>
                <w:lang w:eastAsia="en-AU"/>
              </w:rPr>
            </w:pPr>
          </w:p>
        </w:tc>
        <w:tc>
          <w:tcPr>
            <w:tcW w:w="1395" w:type="dxa"/>
            <w:noWrap/>
          </w:tcPr>
          <w:p w14:paraId="19685C0A" w14:textId="6AB994B2" w:rsidR="00094696" w:rsidRPr="00094696" w:rsidRDefault="00094696" w:rsidP="00094696">
            <w:pPr>
              <w:pStyle w:val="TableFormat"/>
              <w:jc w:val="center"/>
              <w:rPr>
                <w:rFonts w:cs="Arial"/>
                <w:color w:val="000000"/>
                <w:sz w:val="18"/>
                <w:szCs w:val="18"/>
                <w:lang w:eastAsia="en-AU"/>
              </w:rPr>
            </w:pPr>
          </w:p>
        </w:tc>
      </w:tr>
      <w:tr w:rsidR="00094696" w14:paraId="3348F090" w14:textId="77777777" w:rsidTr="00120000">
        <w:trPr>
          <w:trHeight w:val="300"/>
        </w:trPr>
        <w:tc>
          <w:tcPr>
            <w:tcW w:w="5103" w:type="dxa"/>
            <w:noWrap/>
            <w:hideMark/>
          </w:tcPr>
          <w:p w14:paraId="2FE0ED3D"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Male</w:t>
            </w:r>
          </w:p>
        </w:tc>
        <w:tc>
          <w:tcPr>
            <w:tcW w:w="992" w:type="dxa"/>
            <w:noWrap/>
            <w:hideMark/>
          </w:tcPr>
          <w:p w14:paraId="62FA0C35" w14:textId="093724D9"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0.79</w:t>
            </w:r>
          </w:p>
        </w:tc>
        <w:tc>
          <w:tcPr>
            <w:tcW w:w="1134" w:type="dxa"/>
            <w:noWrap/>
            <w:hideMark/>
          </w:tcPr>
          <w:p w14:paraId="2DB33F4C" w14:textId="005EB13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50900B9E" w14:textId="6CC8CF2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(0.77, 0.80)</w:t>
            </w:r>
          </w:p>
        </w:tc>
        <w:tc>
          <w:tcPr>
            <w:tcW w:w="1395" w:type="dxa"/>
            <w:noWrap/>
            <w:hideMark/>
          </w:tcPr>
          <w:p w14:paraId="411A9167" w14:textId="552E338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742C88E5" w14:textId="77777777" w:rsidTr="00120000">
        <w:trPr>
          <w:trHeight w:val="300"/>
        </w:trPr>
        <w:tc>
          <w:tcPr>
            <w:tcW w:w="5103" w:type="dxa"/>
            <w:noWrap/>
            <w:hideMark/>
          </w:tcPr>
          <w:p w14:paraId="10419D7B"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Indigenous Status (Reference: Not Indigenous)</w:t>
            </w:r>
          </w:p>
        </w:tc>
        <w:tc>
          <w:tcPr>
            <w:tcW w:w="992" w:type="dxa"/>
            <w:noWrap/>
          </w:tcPr>
          <w:p w14:paraId="40433101" w14:textId="687C0DC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6CBBCB7A" w14:textId="7A293A3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7B79F889" w14:textId="51097417" w:rsidR="00094696" w:rsidRPr="00094696" w:rsidRDefault="00094696" w:rsidP="00094696">
            <w:pPr>
              <w:pStyle w:val="TableFormat"/>
              <w:jc w:val="center"/>
              <w:rPr>
                <w:rFonts w:cs="Arial"/>
                <w:color w:val="000000"/>
                <w:sz w:val="18"/>
                <w:szCs w:val="18"/>
                <w:lang w:eastAsia="en-AU"/>
              </w:rPr>
            </w:pPr>
          </w:p>
        </w:tc>
        <w:tc>
          <w:tcPr>
            <w:tcW w:w="1395" w:type="dxa"/>
            <w:noWrap/>
          </w:tcPr>
          <w:p w14:paraId="11408B4B" w14:textId="6C8A4DF3" w:rsidR="00094696" w:rsidRPr="00094696" w:rsidRDefault="00094696" w:rsidP="00094696">
            <w:pPr>
              <w:pStyle w:val="TableFormat"/>
              <w:jc w:val="center"/>
              <w:rPr>
                <w:rFonts w:cs="Arial"/>
                <w:color w:val="000000"/>
                <w:sz w:val="18"/>
                <w:szCs w:val="18"/>
                <w:lang w:eastAsia="en-AU"/>
              </w:rPr>
            </w:pPr>
          </w:p>
        </w:tc>
      </w:tr>
      <w:tr w:rsidR="00094696" w14:paraId="31D77427" w14:textId="77777777" w:rsidTr="00120000">
        <w:trPr>
          <w:trHeight w:val="300"/>
        </w:trPr>
        <w:tc>
          <w:tcPr>
            <w:tcW w:w="5103" w:type="dxa"/>
            <w:noWrap/>
            <w:hideMark/>
          </w:tcPr>
          <w:p w14:paraId="6B8CB26C"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Indigenous</w:t>
            </w:r>
          </w:p>
        </w:tc>
        <w:tc>
          <w:tcPr>
            <w:tcW w:w="992" w:type="dxa"/>
            <w:noWrap/>
            <w:hideMark/>
          </w:tcPr>
          <w:p w14:paraId="0FA5D58B" w14:textId="0154E8E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1.03</w:t>
            </w:r>
          </w:p>
        </w:tc>
        <w:tc>
          <w:tcPr>
            <w:tcW w:w="1134" w:type="dxa"/>
            <w:noWrap/>
            <w:hideMark/>
          </w:tcPr>
          <w:p w14:paraId="67FDF628" w14:textId="67E2476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0.04</w:t>
            </w:r>
          </w:p>
        </w:tc>
        <w:tc>
          <w:tcPr>
            <w:tcW w:w="1389" w:type="dxa"/>
            <w:noWrap/>
            <w:hideMark/>
          </w:tcPr>
          <w:p w14:paraId="14D9535F" w14:textId="6B19B0E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(0.95, 1.11)</w:t>
            </w:r>
          </w:p>
        </w:tc>
        <w:tc>
          <w:tcPr>
            <w:tcW w:w="1395" w:type="dxa"/>
            <w:noWrap/>
            <w:hideMark/>
          </w:tcPr>
          <w:p w14:paraId="70601A22" w14:textId="77777777" w:rsidR="00094696" w:rsidRPr="00094696" w:rsidRDefault="00094696" w:rsidP="00094696">
            <w:pPr>
              <w:jc w:val="center"/>
              <w:rPr>
                <w:rFonts w:cs="Arial"/>
                <w:color w:val="000000"/>
                <w:sz w:val="18"/>
                <w:szCs w:val="18"/>
                <w:lang w:eastAsia="en-AU"/>
              </w:rPr>
            </w:pPr>
          </w:p>
        </w:tc>
      </w:tr>
      <w:tr w:rsidR="00094696" w14:paraId="7B42EBD1" w14:textId="77777777" w:rsidTr="00120000">
        <w:trPr>
          <w:trHeight w:val="300"/>
        </w:trPr>
        <w:tc>
          <w:tcPr>
            <w:tcW w:w="5103" w:type="dxa"/>
            <w:noWrap/>
            <w:hideMark/>
          </w:tcPr>
          <w:p w14:paraId="318FC1ED"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Disability Status (Reference: No disability)</w:t>
            </w:r>
          </w:p>
        </w:tc>
        <w:tc>
          <w:tcPr>
            <w:tcW w:w="992" w:type="dxa"/>
            <w:noWrap/>
          </w:tcPr>
          <w:p w14:paraId="730F7F0E" w14:textId="53A4F539"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348A33BF" w14:textId="7A605B0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34F00360" w14:textId="72B774B0" w:rsidR="00094696" w:rsidRPr="00094696" w:rsidRDefault="00094696" w:rsidP="00094696">
            <w:pPr>
              <w:pStyle w:val="TableFormat"/>
              <w:jc w:val="center"/>
              <w:rPr>
                <w:rFonts w:cs="Arial"/>
                <w:color w:val="000000"/>
                <w:sz w:val="18"/>
                <w:szCs w:val="18"/>
                <w:lang w:eastAsia="en-AU"/>
              </w:rPr>
            </w:pPr>
          </w:p>
        </w:tc>
        <w:tc>
          <w:tcPr>
            <w:tcW w:w="1395" w:type="dxa"/>
            <w:noWrap/>
          </w:tcPr>
          <w:p w14:paraId="76BE3D4F" w14:textId="10DD4297" w:rsidR="00094696" w:rsidRPr="00094696" w:rsidRDefault="00094696" w:rsidP="00094696">
            <w:pPr>
              <w:pStyle w:val="TableFormat"/>
              <w:jc w:val="center"/>
              <w:rPr>
                <w:rFonts w:cs="Arial"/>
                <w:color w:val="000000"/>
                <w:sz w:val="18"/>
                <w:szCs w:val="18"/>
                <w:lang w:eastAsia="en-AU"/>
              </w:rPr>
            </w:pPr>
          </w:p>
        </w:tc>
      </w:tr>
      <w:tr w:rsidR="00094696" w14:paraId="219AA6B0" w14:textId="77777777" w:rsidTr="00120000">
        <w:trPr>
          <w:trHeight w:val="300"/>
        </w:trPr>
        <w:tc>
          <w:tcPr>
            <w:tcW w:w="5103" w:type="dxa"/>
            <w:noWrap/>
            <w:hideMark/>
          </w:tcPr>
          <w:p w14:paraId="515DB553"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Disability</w:t>
            </w:r>
          </w:p>
        </w:tc>
        <w:tc>
          <w:tcPr>
            <w:tcW w:w="992" w:type="dxa"/>
            <w:noWrap/>
            <w:hideMark/>
          </w:tcPr>
          <w:p w14:paraId="1302097F" w14:textId="25F9961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1.19</w:t>
            </w:r>
          </w:p>
        </w:tc>
        <w:tc>
          <w:tcPr>
            <w:tcW w:w="1134" w:type="dxa"/>
            <w:noWrap/>
            <w:hideMark/>
          </w:tcPr>
          <w:p w14:paraId="50330688" w14:textId="01662BE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508E6E7D" w14:textId="22ACE64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(1.15, 1.22)</w:t>
            </w:r>
          </w:p>
        </w:tc>
        <w:tc>
          <w:tcPr>
            <w:tcW w:w="1395" w:type="dxa"/>
            <w:noWrap/>
            <w:hideMark/>
          </w:tcPr>
          <w:p w14:paraId="03319E83" w14:textId="7874031C"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1498392E" w14:textId="77777777" w:rsidTr="00120000">
        <w:trPr>
          <w:trHeight w:val="300"/>
        </w:trPr>
        <w:tc>
          <w:tcPr>
            <w:tcW w:w="5103" w:type="dxa"/>
            <w:noWrap/>
            <w:hideMark/>
          </w:tcPr>
          <w:p w14:paraId="44F97007"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Language Spoken at Home (Reference: English)</w:t>
            </w:r>
          </w:p>
        </w:tc>
        <w:tc>
          <w:tcPr>
            <w:tcW w:w="992" w:type="dxa"/>
            <w:noWrap/>
          </w:tcPr>
          <w:p w14:paraId="304B8EF7" w14:textId="15A84E8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5DB86C13" w14:textId="74DA109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071706A6" w14:textId="03047815" w:rsidR="00094696" w:rsidRPr="00094696" w:rsidRDefault="00094696" w:rsidP="00094696">
            <w:pPr>
              <w:pStyle w:val="TableFormat"/>
              <w:jc w:val="center"/>
              <w:rPr>
                <w:rFonts w:cs="Arial"/>
                <w:color w:val="000000"/>
                <w:sz w:val="18"/>
                <w:szCs w:val="18"/>
                <w:lang w:eastAsia="en-AU"/>
              </w:rPr>
            </w:pPr>
          </w:p>
        </w:tc>
        <w:tc>
          <w:tcPr>
            <w:tcW w:w="1395" w:type="dxa"/>
            <w:noWrap/>
          </w:tcPr>
          <w:p w14:paraId="1966B771" w14:textId="13505022" w:rsidR="00094696" w:rsidRPr="00094696" w:rsidRDefault="00094696" w:rsidP="00094696">
            <w:pPr>
              <w:pStyle w:val="TableFormat"/>
              <w:jc w:val="center"/>
              <w:rPr>
                <w:rFonts w:cs="Arial"/>
                <w:color w:val="000000"/>
                <w:sz w:val="18"/>
                <w:szCs w:val="18"/>
                <w:lang w:eastAsia="en-AU"/>
              </w:rPr>
            </w:pPr>
          </w:p>
        </w:tc>
      </w:tr>
      <w:tr w:rsidR="00094696" w14:paraId="0900DD30" w14:textId="77777777" w:rsidTr="00120000">
        <w:trPr>
          <w:trHeight w:val="300"/>
        </w:trPr>
        <w:tc>
          <w:tcPr>
            <w:tcW w:w="5103" w:type="dxa"/>
            <w:noWrap/>
            <w:hideMark/>
          </w:tcPr>
          <w:p w14:paraId="2ED645FF"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Not English</w:t>
            </w:r>
          </w:p>
        </w:tc>
        <w:tc>
          <w:tcPr>
            <w:tcW w:w="992" w:type="dxa"/>
            <w:noWrap/>
            <w:hideMark/>
          </w:tcPr>
          <w:p w14:paraId="6D480886" w14:textId="1F6A1F1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0.91</w:t>
            </w:r>
          </w:p>
        </w:tc>
        <w:tc>
          <w:tcPr>
            <w:tcW w:w="1134" w:type="dxa"/>
            <w:noWrap/>
            <w:hideMark/>
          </w:tcPr>
          <w:p w14:paraId="7F7BE20E" w14:textId="6B2A6CE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4E9C2A25" w14:textId="24C908A5"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(0.89, 0.93)</w:t>
            </w:r>
          </w:p>
        </w:tc>
        <w:tc>
          <w:tcPr>
            <w:tcW w:w="1395" w:type="dxa"/>
            <w:noWrap/>
            <w:hideMark/>
          </w:tcPr>
          <w:p w14:paraId="5809BF68" w14:textId="50319B8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67B3BC9A" w14:textId="77777777" w:rsidTr="00120000">
        <w:trPr>
          <w:trHeight w:val="300"/>
        </w:trPr>
        <w:tc>
          <w:tcPr>
            <w:tcW w:w="5103" w:type="dxa"/>
            <w:noWrap/>
            <w:hideMark/>
          </w:tcPr>
          <w:p w14:paraId="01323D34" w14:textId="04D202DB"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 xml:space="preserve">Citizenship Status (Reference: </w:t>
            </w:r>
            <w:r w:rsidRPr="00E53AE9">
              <w:rPr>
                <w:rFonts w:cs="Arial"/>
                <w:color w:val="000000"/>
                <w:sz w:val="18"/>
                <w:szCs w:val="18"/>
                <w:lang w:eastAsia="en-AU"/>
              </w:rPr>
              <w:t>Domestic</w:t>
            </w:r>
            <w:r w:rsidRPr="00094696">
              <w:rPr>
                <w:rFonts w:cs="Arial"/>
                <w:color w:val="000000"/>
                <w:sz w:val="18"/>
                <w:szCs w:val="18"/>
                <w:lang w:eastAsia="en-AU"/>
              </w:rPr>
              <w:t>)</w:t>
            </w:r>
            <w:r w:rsidR="00B2740A">
              <w:rPr>
                <w:rFonts w:cs="Arial"/>
                <w:color w:val="000000"/>
                <w:sz w:val="18"/>
                <w:szCs w:val="18"/>
                <w:vertAlign w:val="superscript"/>
                <w:lang w:eastAsia="en-AU"/>
              </w:rPr>
              <w:t>†</w:t>
            </w:r>
          </w:p>
        </w:tc>
        <w:tc>
          <w:tcPr>
            <w:tcW w:w="992" w:type="dxa"/>
            <w:noWrap/>
          </w:tcPr>
          <w:p w14:paraId="7F62A14B" w14:textId="1A285CC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05D2BD4D" w14:textId="197B931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00B4E627" w14:textId="5D7F5FB8" w:rsidR="00094696" w:rsidRPr="00094696" w:rsidRDefault="00094696" w:rsidP="00094696">
            <w:pPr>
              <w:pStyle w:val="TableFormat"/>
              <w:jc w:val="center"/>
              <w:rPr>
                <w:rFonts w:cs="Arial"/>
                <w:color w:val="000000"/>
                <w:sz w:val="18"/>
                <w:szCs w:val="18"/>
                <w:lang w:eastAsia="en-AU"/>
              </w:rPr>
            </w:pPr>
          </w:p>
        </w:tc>
        <w:tc>
          <w:tcPr>
            <w:tcW w:w="1395" w:type="dxa"/>
            <w:noWrap/>
          </w:tcPr>
          <w:p w14:paraId="36EE1BF8" w14:textId="0B1EE173" w:rsidR="00094696" w:rsidRPr="00094696" w:rsidRDefault="00094696" w:rsidP="00094696">
            <w:pPr>
              <w:pStyle w:val="TableFormat"/>
              <w:jc w:val="center"/>
              <w:rPr>
                <w:rFonts w:cs="Arial"/>
                <w:color w:val="000000"/>
                <w:sz w:val="18"/>
                <w:szCs w:val="18"/>
                <w:lang w:eastAsia="en-AU"/>
              </w:rPr>
            </w:pPr>
          </w:p>
        </w:tc>
      </w:tr>
      <w:tr w:rsidR="00094696" w14:paraId="2AACF669" w14:textId="77777777" w:rsidTr="00120000">
        <w:trPr>
          <w:trHeight w:val="300"/>
        </w:trPr>
        <w:tc>
          <w:tcPr>
            <w:tcW w:w="5103" w:type="dxa"/>
            <w:noWrap/>
            <w:hideMark/>
          </w:tcPr>
          <w:p w14:paraId="39C20167" w14:textId="6B4AA402"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International</w:t>
            </w:r>
          </w:p>
        </w:tc>
        <w:tc>
          <w:tcPr>
            <w:tcW w:w="992" w:type="dxa"/>
            <w:noWrap/>
            <w:hideMark/>
          </w:tcPr>
          <w:p w14:paraId="62BCA49B" w14:textId="25C3911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0.96</w:t>
            </w:r>
          </w:p>
        </w:tc>
        <w:tc>
          <w:tcPr>
            <w:tcW w:w="1134" w:type="dxa"/>
            <w:noWrap/>
            <w:hideMark/>
          </w:tcPr>
          <w:p w14:paraId="7A03C67E" w14:textId="3E41F14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7DE2B719" w14:textId="26CA68DE"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(0.94, 0.99)</w:t>
            </w:r>
          </w:p>
        </w:tc>
        <w:tc>
          <w:tcPr>
            <w:tcW w:w="1395" w:type="dxa"/>
            <w:noWrap/>
            <w:hideMark/>
          </w:tcPr>
          <w:p w14:paraId="7D972680" w14:textId="496812E1"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716B95A5" w14:textId="77777777" w:rsidTr="00120000">
        <w:trPr>
          <w:trHeight w:val="300"/>
        </w:trPr>
        <w:tc>
          <w:tcPr>
            <w:tcW w:w="5103" w:type="dxa"/>
            <w:noWrap/>
            <w:hideMark/>
          </w:tcPr>
          <w:p w14:paraId="4875E200"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SEIFA Quintile (Reference: Highest quintile)</w:t>
            </w:r>
          </w:p>
        </w:tc>
        <w:tc>
          <w:tcPr>
            <w:tcW w:w="992" w:type="dxa"/>
            <w:noWrap/>
          </w:tcPr>
          <w:p w14:paraId="6D6BFB41" w14:textId="38A90B1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6292E3F9" w14:textId="481B6AE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3840AEEF" w14:textId="7A88087C" w:rsidR="00094696" w:rsidRPr="00094696" w:rsidRDefault="00094696" w:rsidP="00094696">
            <w:pPr>
              <w:pStyle w:val="TableFormat"/>
              <w:jc w:val="center"/>
              <w:rPr>
                <w:rFonts w:cs="Arial"/>
                <w:color w:val="000000"/>
                <w:sz w:val="18"/>
                <w:szCs w:val="18"/>
                <w:lang w:eastAsia="en-AU"/>
              </w:rPr>
            </w:pPr>
          </w:p>
        </w:tc>
        <w:tc>
          <w:tcPr>
            <w:tcW w:w="1395" w:type="dxa"/>
            <w:noWrap/>
          </w:tcPr>
          <w:p w14:paraId="2483DABF" w14:textId="3ABBBBFD" w:rsidR="00094696" w:rsidRPr="00094696" w:rsidRDefault="00094696" w:rsidP="00094696">
            <w:pPr>
              <w:pStyle w:val="TableFormat"/>
              <w:jc w:val="center"/>
              <w:rPr>
                <w:rFonts w:cs="Arial"/>
                <w:color w:val="000000"/>
                <w:sz w:val="18"/>
                <w:szCs w:val="18"/>
                <w:lang w:eastAsia="en-AU"/>
              </w:rPr>
            </w:pPr>
          </w:p>
        </w:tc>
      </w:tr>
      <w:tr w:rsidR="00094696" w14:paraId="7D816329" w14:textId="77777777" w:rsidTr="00120000">
        <w:trPr>
          <w:trHeight w:val="300"/>
        </w:trPr>
        <w:tc>
          <w:tcPr>
            <w:tcW w:w="5103" w:type="dxa"/>
            <w:noWrap/>
            <w:hideMark/>
          </w:tcPr>
          <w:p w14:paraId="4758C6FD"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Lowest quintile</w:t>
            </w:r>
          </w:p>
        </w:tc>
        <w:tc>
          <w:tcPr>
            <w:tcW w:w="992" w:type="dxa"/>
            <w:noWrap/>
            <w:hideMark/>
          </w:tcPr>
          <w:p w14:paraId="33D6AF0E" w14:textId="1CE1AD9B"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1.03</w:t>
            </w:r>
          </w:p>
        </w:tc>
        <w:tc>
          <w:tcPr>
            <w:tcW w:w="1134" w:type="dxa"/>
            <w:noWrap/>
            <w:hideMark/>
          </w:tcPr>
          <w:p w14:paraId="4E066914" w14:textId="2BD981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66F9F88F" w14:textId="4288F35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(1.00, 1.06)</w:t>
            </w:r>
          </w:p>
        </w:tc>
        <w:tc>
          <w:tcPr>
            <w:tcW w:w="1395" w:type="dxa"/>
            <w:noWrap/>
            <w:hideMark/>
          </w:tcPr>
          <w:p w14:paraId="1EC16D0E" w14:textId="01BDA9F2"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3E777CF9" w14:textId="77777777" w:rsidTr="00120000">
        <w:trPr>
          <w:trHeight w:val="300"/>
        </w:trPr>
        <w:tc>
          <w:tcPr>
            <w:tcW w:w="5103" w:type="dxa"/>
            <w:noWrap/>
            <w:hideMark/>
          </w:tcPr>
          <w:p w14:paraId="67C61B1F"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2nd quintile</w:t>
            </w:r>
          </w:p>
        </w:tc>
        <w:tc>
          <w:tcPr>
            <w:tcW w:w="992" w:type="dxa"/>
            <w:noWrap/>
            <w:hideMark/>
          </w:tcPr>
          <w:p w14:paraId="360B5E96" w14:textId="3C802B8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0.99</w:t>
            </w:r>
          </w:p>
        </w:tc>
        <w:tc>
          <w:tcPr>
            <w:tcW w:w="1134" w:type="dxa"/>
            <w:noWrap/>
            <w:hideMark/>
          </w:tcPr>
          <w:p w14:paraId="6D3870AA" w14:textId="067FB89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2947113C" w14:textId="3C6D615B"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(0.97, 1.01)</w:t>
            </w:r>
          </w:p>
        </w:tc>
        <w:tc>
          <w:tcPr>
            <w:tcW w:w="1395" w:type="dxa"/>
            <w:noWrap/>
            <w:hideMark/>
          </w:tcPr>
          <w:p w14:paraId="266CFECB" w14:textId="4F27B020" w:rsidR="00094696" w:rsidRPr="00094696" w:rsidRDefault="00094696" w:rsidP="00094696">
            <w:pPr>
              <w:pStyle w:val="TableFormat"/>
              <w:jc w:val="center"/>
              <w:rPr>
                <w:rFonts w:cs="Arial"/>
                <w:color w:val="000000"/>
                <w:sz w:val="18"/>
                <w:szCs w:val="18"/>
                <w:lang w:eastAsia="en-AU"/>
              </w:rPr>
            </w:pPr>
          </w:p>
        </w:tc>
      </w:tr>
      <w:tr w:rsidR="00094696" w14:paraId="33092BDA" w14:textId="77777777" w:rsidTr="00120000">
        <w:trPr>
          <w:trHeight w:val="300"/>
        </w:trPr>
        <w:tc>
          <w:tcPr>
            <w:tcW w:w="5103" w:type="dxa"/>
            <w:noWrap/>
            <w:hideMark/>
          </w:tcPr>
          <w:p w14:paraId="09024463"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3rd quintile</w:t>
            </w:r>
          </w:p>
        </w:tc>
        <w:tc>
          <w:tcPr>
            <w:tcW w:w="992" w:type="dxa"/>
            <w:noWrap/>
            <w:hideMark/>
          </w:tcPr>
          <w:p w14:paraId="37063AF8" w14:textId="45ADF66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1.01</w:t>
            </w:r>
          </w:p>
        </w:tc>
        <w:tc>
          <w:tcPr>
            <w:tcW w:w="1134" w:type="dxa"/>
            <w:noWrap/>
            <w:hideMark/>
          </w:tcPr>
          <w:p w14:paraId="05110DFF" w14:textId="6FD8D01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7A529134" w14:textId="6861DD6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(0.99, 1.03)</w:t>
            </w:r>
          </w:p>
        </w:tc>
        <w:tc>
          <w:tcPr>
            <w:tcW w:w="1395" w:type="dxa"/>
            <w:noWrap/>
            <w:hideMark/>
          </w:tcPr>
          <w:p w14:paraId="4C99601E" w14:textId="77777777" w:rsidR="00094696" w:rsidRPr="00094696" w:rsidRDefault="00094696" w:rsidP="00094696">
            <w:pPr>
              <w:jc w:val="center"/>
              <w:rPr>
                <w:rFonts w:cs="Arial"/>
                <w:color w:val="000000"/>
                <w:sz w:val="18"/>
                <w:szCs w:val="18"/>
                <w:lang w:eastAsia="en-AU"/>
              </w:rPr>
            </w:pPr>
          </w:p>
        </w:tc>
      </w:tr>
      <w:tr w:rsidR="00094696" w14:paraId="4889C450" w14:textId="77777777" w:rsidTr="00120000">
        <w:trPr>
          <w:trHeight w:val="300"/>
        </w:trPr>
        <w:tc>
          <w:tcPr>
            <w:tcW w:w="5103" w:type="dxa"/>
            <w:noWrap/>
            <w:hideMark/>
          </w:tcPr>
          <w:p w14:paraId="01E41295"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4th quintile</w:t>
            </w:r>
          </w:p>
        </w:tc>
        <w:tc>
          <w:tcPr>
            <w:tcW w:w="992" w:type="dxa"/>
            <w:noWrap/>
            <w:hideMark/>
          </w:tcPr>
          <w:p w14:paraId="25A97D14" w14:textId="41CDA1A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1.06</w:t>
            </w:r>
          </w:p>
        </w:tc>
        <w:tc>
          <w:tcPr>
            <w:tcW w:w="1134" w:type="dxa"/>
            <w:noWrap/>
            <w:hideMark/>
          </w:tcPr>
          <w:p w14:paraId="72301C6A" w14:textId="255555E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3ABF0F89" w14:textId="6BFF766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(1.03, 1.09)</w:t>
            </w:r>
          </w:p>
        </w:tc>
        <w:tc>
          <w:tcPr>
            <w:tcW w:w="1395" w:type="dxa"/>
            <w:noWrap/>
            <w:hideMark/>
          </w:tcPr>
          <w:p w14:paraId="4EC3CC84" w14:textId="426E1486" w:rsidR="00094696" w:rsidRPr="00094696" w:rsidRDefault="00094696" w:rsidP="00094696">
            <w:pPr>
              <w:jc w:val="center"/>
              <w:rPr>
                <w:rFonts w:cs="Arial"/>
                <w:color w:val="000000"/>
                <w:sz w:val="18"/>
                <w:szCs w:val="18"/>
                <w:lang w:eastAsia="en-AU"/>
              </w:rPr>
            </w:pPr>
            <w:r w:rsidRPr="00094696">
              <w:rPr>
                <w:rFonts w:cs="Arial"/>
                <w:color w:val="000000"/>
                <w:sz w:val="18"/>
                <w:szCs w:val="18"/>
              </w:rPr>
              <w:t>***</w:t>
            </w:r>
          </w:p>
        </w:tc>
      </w:tr>
      <w:tr w:rsidR="00094696" w14:paraId="5E058E3F" w14:textId="77777777" w:rsidTr="00120000">
        <w:trPr>
          <w:trHeight w:val="300"/>
        </w:trPr>
        <w:tc>
          <w:tcPr>
            <w:tcW w:w="5103" w:type="dxa"/>
            <w:noWrap/>
            <w:hideMark/>
          </w:tcPr>
          <w:p w14:paraId="683CFB2A"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Unknown</w:t>
            </w:r>
          </w:p>
        </w:tc>
        <w:tc>
          <w:tcPr>
            <w:tcW w:w="992" w:type="dxa"/>
            <w:noWrap/>
            <w:hideMark/>
          </w:tcPr>
          <w:p w14:paraId="067C6CC1" w14:textId="34CA90E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0.86</w:t>
            </w:r>
          </w:p>
        </w:tc>
        <w:tc>
          <w:tcPr>
            <w:tcW w:w="1134" w:type="dxa"/>
            <w:noWrap/>
            <w:hideMark/>
          </w:tcPr>
          <w:p w14:paraId="6E64CA34" w14:textId="7187E78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0.08</w:t>
            </w:r>
          </w:p>
        </w:tc>
        <w:tc>
          <w:tcPr>
            <w:tcW w:w="1389" w:type="dxa"/>
            <w:noWrap/>
            <w:hideMark/>
          </w:tcPr>
          <w:p w14:paraId="2BAE1F88" w14:textId="3BE71A0F"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(0.71, 1.04)</w:t>
            </w:r>
          </w:p>
        </w:tc>
        <w:tc>
          <w:tcPr>
            <w:tcW w:w="1395" w:type="dxa"/>
            <w:noWrap/>
            <w:hideMark/>
          </w:tcPr>
          <w:p w14:paraId="51FC7AF3" w14:textId="77777777" w:rsidR="00094696" w:rsidRPr="00094696" w:rsidRDefault="00094696" w:rsidP="00094696">
            <w:pPr>
              <w:jc w:val="center"/>
              <w:rPr>
                <w:rFonts w:cs="Arial"/>
                <w:color w:val="000000"/>
                <w:sz w:val="18"/>
                <w:szCs w:val="18"/>
                <w:lang w:eastAsia="en-AU"/>
              </w:rPr>
            </w:pPr>
          </w:p>
        </w:tc>
      </w:tr>
      <w:tr w:rsidR="00094696" w14:paraId="4E6A40F5" w14:textId="77777777" w:rsidTr="00120000">
        <w:trPr>
          <w:trHeight w:val="300"/>
        </w:trPr>
        <w:tc>
          <w:tcPr>
            <w:tcW w:w="5103" w:type="dxa"/>
            <w:noWrap/>
            <w:hideMark/>
          </w:tcPr>
          <w:p w14:paraId="162EFC27"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Study Mode (Reference: Internal)</w:t>
            </w:r>
          </w:p>
        </w:tc>
        <w:tc>
          <w:tcPr>
            <w:tcW w:w="992" w:type="dxa"/>
            <w:noWrap/>
          </w:tcPr>
          <w:p w14:paraId="238C21E9" w14:textId="2BDF851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51FDB4E5" w14:textId="3900D24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0D119973" w14:textId="4FBA6A71" w:rsidR="00094696" w:rsidRPr="00094696" w:rsidRDefault="00094696" w:rsidP="00094696">
            <w:pPr>
              <w:pStyle w:val="TableFormat"/>
              <w:jc w:val="center"/>
              <w:rPr>
                <w:rFonts w:cs="Arial"/>
                <w:color w:val="000000"/>
                <w:sz w:val="18"/>
                <w:szCs w:val="18"/>
                <w:lang w:eastAsia="en-AU"/>
              </w:rPr>
            </w:pPr>
          </w:p>
        </w:tc>
        <w:tc>
          <w:tcPr>
            <w:tcW w:w="1395" w:type="dxa"/>
            <w:noWrap/>
          </w:tcPr>
          <w:p w14:paraId="77388599" w14:textId="409CA5F3" w:rsidR="00094696" w:rsidRPr="00094696" w:rsidRDefault="00094696" w:rsidP="00094696">
            <w:pPr>
              <w:pStyle w:val="TableFormat"/>
              <w:jc w:val="center"/>
              <w:rPr>
                <w:rFonts w:cs="Arial"/>
                <w:color w:val="000000"/>
                <w:sz w:val="18"/>
                <w:szCs w:val="18"/>
              </w:rPr>
            </w:pPr>
          </w:p>
        </w:tc>
      </w:tr>
      <w:tr w:rsidR="00094696" w14:paraId="62FD3E5A" w14:textId="77777777" w:rsidTr="00120000">
        <w:trPr>
          <w:trHeight w:val="300"/>
        </w:trPr>
        <w:tc>
          <w:tcPr>
            <w:tcW w:w="5103" w:type="dxa"/>
            <w:noWrap/>
            <w:hideMark/>
          </w:tcPr>
          <w:p w14:paraId="5D4AD2F1"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External</w:t>
            </w:r>
          </w:p>
        </w:tc>
        <w:tc>
          <w:tcPr>
            <w:tcW w:w="992" w:type="dxa"/>
            <w:noWrap/>
            <w:hideMark/>
          </w:tcPr>
          <w:p w14:paraId="1A8B3C86" w14:textId="22C16F2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0.91</w:t>
            </w:r>
          </w:p>
        </w:tc>
        <w:tc>
          <w:tcPr>
            <w:tcW w:w="1134" w:type="dxa"/>
            <w:noWrap/>
            <w:hideMark/>
          </w:tcPr>
          <w:p w14:paraId="6A9D9367" w14:textId="1B79B01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3A2CD57F" w14:textId="6ACFFEFF"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(0.89, 0.93)</w:t>
            </w:r>
          </w:p>
        </w:tc>
        <w:tc>
          <w:tcPr>
            <w:tcW w:w="1395" w:type="dxa"/>
            <w:noWrap/>
            <w:hideMark/>
          </w:tcPr>
          <w:p w14:paraId="6507455F" w14:textId="00B2031F"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4A296F74" w14:textId="77777777" w:rsidTr="00120000">
        <w:trPr>
          <w:trHeight w:val="300"/>
        </w:trPr>
        <w:tc>
          <w:tcPr>
            <w:tcW w:w="5103" w:type="dxa"/>
            <w:noWrap/>
            <w:hideMark/>
          </w:tcPr>
          <w:p w14:paraId="284DF1AA"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Multi-modal</w:t>
            </w:r>
          </w:p>
        </w:tc>
        <w:tc>
          <w:tcPr>
            <w:tcW w:w="992" w:type="dxa"/>
            <w:noWrap/>
            <w:hideMark/>
          </w:tcPr>
          <w:p w14:paraId="513CE0F9" w14:textId="372B66B9"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0.96</w:t>
            </w:r>
          </w:p>
        </w:tc>
        <w:tc>
          <w:tcPr>
            <w:tcW w:w="1134" w:type="dxa"/>
            <w:noWrap/>
            <w:hideMark/>
          </w:tcPr>
          <w:p w14:paraId="278F7E9C" w14:textId="7466965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46F8EB75" w14:textId="0AF1083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(0.94, 0.98)</w:t>
            </w:r>
          </w:p>
        </w:tc>
        <w:tc>
          <w:tcPr>
            <w:tcW w:w="1395" w:type="dxa"/>
            <w:noWrap/>
            <w:hideMark/>
          </w:tcPr>
          <w:p w14:paraId="566DB79A" w14:textId="0CD5AFA4"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75A561B1" w14:textId="77777777" w:rsidTr="00120000">
        <w:trPr>
          <w:trHeight w:val="300"/>
        </w:trPr>
        <w:tc>
          <w:tcPr>
            <w:tcW w:w="5103" w:type="dxa"/>
            <w:noWrap/>
            <w:hideMark/>
          </w:tcPr>
          <w:p w14:paraId="32A58D2F"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Open Universities Australia</w:t>
            </w:r>
          </w:p>
        </w:tc>
        <w:tc>
          <w:tcPr>
            <w:tcW w:w="992" w:type="dxa"/>
            <w:noWrap/>
            <w:hideMark/>
          </w:tcPr>
          <w:p w14:paraId="142607F6" w14:textId="66D53FF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0.82</w:t>
            </w:r>
          </w:p>
        </w:tc>
        <w:tc>
          <w:tcPr>
            <w:tcW w:w="1134" w:type="dxa"/>
            <w:noWrap/>
            <w:hideMark/>
          </w:tcPr>
          <w:p w14:paraId="120C3193" w14:textId="376078A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0.04</w:t>
            </w:r>
          </w:p>
        </w:tc>
        <w:tc>
          <w:tcPr>
            <w:tcW w:w="1389" w:type="dxa"/>
            <w:noWrap/>
            <w:hideMark/>
          </w:tcPr>
          <w:p w14:paraId="78D699A2" w14:textId="73EEE381"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(0.75, 0.91)</w:t>
            </w:r>
          </w:p>
        </w:tc>
        <w:tc>
          <w:tcPr>
            <w:tcW w:w="1395" w:type="dxa"/>
            <w:noWrap/>
            <w:hideMark/>
          </w:tcPr>
          <w:p w14:paraId="5BD0D5C2" w14:textId="02D5C276"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022C3DE9" w14:textId="77777777" w:rsidTr="00120000">
        <w:trPr>
          <w:trHeight w:val="300"/>
        </w:trPr>
        <w:tc>
          <w:tcPr>
            <w:tcW w:w="5103" w:type="dxa"/>
            <w:noWrap/>
            <w:hideMark/>
          </w:tcPr>
          <w:p w14:paraId="64A1CAEB"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Attendance Type (Reference: Full-time)</w:t>
            </w:r>
          </w:p>
        </w:tc>
        <w:tc>
          <w:tcPr>
            <w:tcW w:w="992" w:type="dxa"/>
            <w:noWrap/>
          </w:tcPr>
          <w:p w14:paraId="2DF290E2" w14:textId="5D91E64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4DACFD13" w14:textId="413D3C7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0075ACFB" w14:textId="3D925262" w:rsidR="00094696" w:rsidRPr="00094696" w:rsidRDefault="00094696" w:rsidP="00094696">
            <w:pPr>
              <w:pStyle w:val="TableFormat"/>
              <w:jc w:val="center"/>
              <w:rPr>
                <w:rFonts w:cs="Arial"/>
                <w:color w:val="000000"/>
                <w:sz w:val="18"/>
                <w:szCs w:val="18"/>
                <w:lang w:eastAsia="en-AU"/>
              </w:rPr>
            </w:pPr>
          </w:p>
        </w:tc>
        <w:tc>
          <w:tcPr>
            <w:tcW w:w="1395" w:type="dxa"/>
            <w:noWrap/>
          </w:tcPr>
          <w:p w14:paraId="3D79BBF3" w14:textId="54972B73" w:rsidR="00094696" w:rsidRPr="00094696" w:rsidRDefault="00094696" w:rsidP="00094696">
            <w:pPr>
              <w:pStyle w:val="TableFormat"/>
              <w:jc w:val="center"/>
              <w:rPr>
                <w:rFonts w:cs="Arial"/>
                <w:color w:val="000000"/>
                <w:sz w:val="18"/>
                <w:szCs w:val="18"/>
                <w:lang w:eastAsia="en-AU"/>
              </w:rPr>
            </w:pPr>
          </w:p>
        </w:tc>
      </w:tr>
      <w:tr w:rsidR="00094696" w14:paraId="29236172" w14:textId="77777777" w:rsidTr="00120000">
        <w:trPr>
          <w:trHeight w:val="300"/>
        </w:trPr>
        <w:tc>
          <w:tcPr>
            <w:tcW w:w="5103" w:type="dxa"/>
            <w:noWrap/>
            <w:hideMark/>
          </w:tcPr>
          <w:p w14:paraId="764FD069"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Part-time</w:t>
            </w:r>
          </w:p>
        </w:tc>
        <w:tc>
          <w:tcPr>
            <w:tcW w:w="992" w:type="dxa"/>
            <w:noWrap/>
            <w:hideMark/>
          </w:tcPr>
          <w:p w14:paraId="6EFB31E6" w14:textId="48AA834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0.95</w:t>
            </w:r>
          </w:p>
        </w:tc>
        <w:tc>
          <w:tcPr>
            <w:tcW w:w="1134" w:type="dxa"/>
            <w:noWrap/>
            <w:hideMark/>
          </w:tcPr>
          <w:p w14:paraId="35B628BC" w14:textId="1FAD7BA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28458898" w14:textId="6FF0C64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(0.93, 0.97)</w:t>
            </w:r>
          </w:p>
        </w:tc>
        <w:tc>
          <w:tcPr>
            <w:tcW w:w="1395" w:type="dxa"/>
            <w:noWrap/>
            <w:hideMark/>
          </w:tcPr>
          <w:p w14:paraId="0E95EFF6" w14:textId="4007694B"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0E074366" w14:textId="77777777" w:rsidTr="00120000">
        <w:trPr>
          <w:trHeight w:val="300"/>
        </w:trPr>
        <w:tc>
          <w:tcPr>
            <w:tcW w:w="5103" w:type="dxa"/>
            <w:noWrap/>
            <w:hideMark/>
          </w:tcPr>
          <w:p w14:paraId="4D5E2B47"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Study Area (Reference: Business and management)</w:t>
            </w:r>
          </w:p>
        </w:tc>
        <w:tc>
          <w:tcPr>
            <w:tcW w:w="992" w:type="dxa"/>
            <w:noWrap/>
          </w:tcPr>
          <w:p w14:paraId="30AF2CF8" w14:textId="775F332B"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4B5CE854" w14:textId="1A3AF00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4649CE3C" w14:textId="316F5192" w:rsidR="00094696" w:rsidRPr="00094696" w:rsidRDefault="00094696" w:rsidP="00094696">
            <w:pPr>
              <w:pStyle w:val="TableFormat"/>
              <w:jc w:val="center"/>
              <w:rPr>
                <w:rFonts w:cs="Arial"/>
                <w:color w:val="000000"/>
                <w:sz w:val="18"/>
                <w:szCs w:val="18"/>
                <w:lang w:eastAsia="en-AU"/>
              </w:rPr>
            </w:pPr>
          </w:p>
        </w:tc>
        <w:tc>
          <w:tcPr>
            <w:tcW w:w="1395" w:type="dxa"/>
            <w:noWrap/>
          </w:tcPr>
          <w:p w14:paraId="1879A6F8" w14:textId="466AC241" w:rsidR="00094696" w:rsidRPr="00094696" w:rsidRDefault="00094696" w:rsidP="00094696">
            <w:pPr>
              <w:pStyle w:val="TableFormat"/>
              <w:jc w:val="center"/>
              <w:rPr>
                <w:rFonts w:cs="Arial"/>
                <w:color w:val="000000"/>
                <w:sz w:val="18"/>
                <w:szCs w:val="18"/>
              </w:rPr>
            </w:pPr>
          </w:p>
        </w:tc>
      </w:tr>
      <w:tr w:rsidR="00094696" w14:paraId="191A6E68" w14:textId="77777777" w:rsidTr="00120000">
        <w:trPr>
          <w:trHeight w:val="300"/>
        </w:trPr>
        <w:tc>
          <w:tcPr>
            <w:tcW w:w="5103" w:type="dxa"/>
            <w:noWrap/>
            <w:hideMark/>
          </w:tcPr>
          <w:p w14:paraId="47B1689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Agriculture and environmental studies</w:t>
            </w:r>
          </w:p>
        </w:tc>
        <w:tc>
          <w:tcPr>
            <w:tcW w:w="992" w:type="dxa"/>
            <w:noWrap/>
            <w:hideMark/>
          </w:tcPr>
          <w:p w14:paraId="7C0615BC" w14:textId="0F8C8A3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107CC5EF" w14:textId="5FB0789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0.06</w:t>
            </w:r>
          </w:p>
        </w:tc>
        <w:tc>
          <w:tcPr>
            <w:tcW w:w="1389" w:type="dxa"/>
            <w:noWrap/>
            <w:hideMark/>
          </w:tcPr>
          <w:p w14:paraId="1DC22663" w14:textId="31189CA0"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(1.58, 1.82)</w:t>
            </w:r>
          </w:p>
        </w:tc>
        <w:tc>
          <w:tcPr>
            <w:tcW w:w="1395" w:type="dxa"/>
            <w:noWrap/>
            <w:hideMark/>
          </w:tcPr>
          <w:p w14:paraId="3C475F29" w14:textId="088B8D9E"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31247F69" w14:textId="77777777" w:rsidTr="00120000">
        <w:trPr>
          <w:trHeight w:val="300"/>
        </w:trPr>
        <w:tc>
          <w:tcPr>
            <w:tcW w:w="5103" w:type="dxa"/>
            <w:noWrap/>
            <w:hideMark/>
          </w:tcPr>
          <w:p w14:paraId="260A3C5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Architecture and built environment</w:t>
            </w:r>
          </w:p>
        </w:tc>
        <w:tc>
          <w:tcPr>
            <w:tcW w:w="992" w:type="dxa"/>
            <w:noWrap/>
            <w:hideMark/>
          </w:tcPr>
          <w:p w14:paraId="71B97DB0" w14:textId="4B0B522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1.14</w:t>
            </w:r>
          </w:p>
        </w:tc>
        <w:tc>
          <w:tcPr>
            <w:tcW w:w="1134" w:type="dxa"/>
            <w:noWrap/>
            <w:hideMark/>
          </w:tcPr>
          <w:p w14:paraId="7417CFF5" w14:textId="47A3F40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5091D021" w14:textId="45EE1E4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(1.08, 1.19)</w:t>
            </w:r>
          </w:p>
        </w:tc>
        <w:tc>
          <w:tcPr>
            <w:tcW w:w="1395" w:type="dxa"/>
            <w:noWrap/>
            <w:hideMark/>
          </w:tcPr>
          <w:p w14:paraId="04EA7203" w14:textId="072E7A51"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29E67D14" w14:textId="77777777" w:rsidTr="00120000">
        <w:trPr>
          <w:trHeight w:val="300"/>
        </w:trPr>
        <w:tc>
          <w:tcPr>
            <w:tcW w:w="5103" w:type="dxa"/>
            <w:noWrap/>
            <w:hideMark/>
          </w:tcPr>
          <w:p w14:paraId="603899F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Communications</w:t>
            </w:r>
          </w:p>
        </w:tc>
        <w:tc>
          <w:tcPr>
            <w:tcW w:w="992" w:type="dxa"/>
            <w:noWrap/>
            <w:hideMark/>
          </w:tcPr>
          <w:p w14:paraId="767762C2" w14:textId="1EAB1F0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1.14</w:t>
            </w:r>
          </w:p>
        </w:tc>
        <w:tc>
          <w:tcPr>
            <w:tcW w:w="1134" w:type="dxa"/>
            <w:noWrap/>
            <w:hideMark/>
          </w:tcPr>
          <w:p w14:paraId="5D1497FF" w14:textId="7C9E06A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7A1804A6" w14:textId="7DBE1F2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(1.08, 1.20)</w:t>
            </w:r>
          </w:p>
        </w:tc>
        <w:tc>
          <w:tcPr>
            <w:tcW w:w="1395" w:type="dxa"/>
            <w:noWrap/>
            <w:hideMark/>
          </w:tcPr>
          <w:p w14:paraId="06774D8B" w14:textId="78DE92A2"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7945E887" w14:textId="77777777" w:rsidTr="00120000">
        <w:trPr>
          <w:trHeight w:val="300"/>
        </w:trPr>
        <w:tc>
          <w:tcPr>
            <w:tcW w:w="5103" w:type="dxa"/>
            <w:noWrap/>
            <w:hideMark/>
          </w:tcPr>
          <w:p w14:paraId="0A5928DB" w14:textId="0FA4081C"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Computing &amp; information systems</w:t>
            </w:r>
          </w:p>
        </w:tc>
        <w:tc>
          <w:tcPr>
            <w:tcW w:w="992" w:type="dxa"/>
            <w:noWrap/>
            <w:hideMark/>
          </w:tcPr>
          <w:p w14:paraId="19812311" w14:textId="24A6263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1.45</w:t>
            </w:r>
          </w:p>
        </w:tc>
        <w:tc>
          <w:tcPr>
            <w:tcW w:w="1134" w:type="dxa"/>
            <w:noWrap/>
            <w:hideMark/>
          </w:tcPr>
          <w:p w14:paraId="0A2AFDEC" w14:textId="082A728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2E5C09CC" w14:textId="0023168E"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(1.40, 1.49)</w:t>
            </w:r>
          </w:p>
        </w:tc>
        <w:tc>
          <w:tcPr>
            <w:tcW w:w="1395" w:type="dxa"/>
            <w:noWrap/>
            <w:hideMark/>
          </w:tcPr>
          <w:p w14:paraId="1BF0A064" w14:textId="6DF8120B"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03444649" w14:textId="77777777" w:rsidTr="00120000">
        <w:trPr>
          <w:trHeight w:val="300"/>
        </w:trPr>
        <w:tc>
          <w:tcPr>
            <w:tcW w:w="5103" w:type="dxa"/>
            <w:noWrap/>
            <w:hideMark/>
          </w:tcPr>
          <w:p w14:paraId="09F678D5"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Creative arts</w:t>
            </w:r>
          </w:p>
        </w:tc>
        <w:tc>
          <w:tcPr>
            <w:tcW w:w="992" w:type="dxa"/>
            <w:noWrap/>
            <w:hideMark/>
          </w:tcPr>
          <w:p w14:paraId="4F864B89" w14:textId="0701078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1.11</w:t>
            </w:r>
          </w:p>
        </w:tc>
        <w:tc>
          <w:tcPr>
            <w:tcW w:w="1134" w:type="dxa"/>
            <w:noWrap/>
            <w:hideMark/>
          </w:tcPr>
          <w:p w14:paraId="6E0C9D89" w14:textId="44FA068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750477A5" w14:textId="3D265CCD"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(1.06, 1.16)</w:t>
            </w:r>
          </w:p>
        </w:tc>
        <w:tc>
          <w:tcPr>
            <w:tcW w:w="1395" w:type="dxa"/>
            <w:noWrap/>
            <w:hideMark/>
          </w:tcPr>
          <w:p w14:paraId="476EDDEA" w14:textId="68BD4A97"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7DCE3CAE" w14:textId="77777777" w:rsidTr="00120000">
        <w:trPr>
          <w:trHeight w:val="300"/>
        </w:trPr>
        <w:tc>
          <w:tcPr>
            <w:tcW w:w="5103" w:type="dxa"/>
            <w:noWrap/>
            <w:hideMark/>
          </w:tcPr>
          <w:p w14:paraId="6D48FDB0" w14:textId="77777777" w:rsidR="00094696" w:rsidRPr="00E53AE9" w:rsidRDefault="00094696" w:rsidP="00094696">
            <w:pPr>
              <w:pStyle w:val="TableFormat"/>
              <w:jc w:val="both"/>
              <w:rPr>
                <w:rFonts w:cs="Arial"/>
                <w:b/>
                <w:bCs/>
                <w:color w:val="000000"/>
                <w:sz w:val="18"/>
                <w:szCs w:val="18"/>
                <w:lang w:eastAsia="en-AU"/>
              </w:rPr>
            </w:pPr>
            <w:r w:rsidRPr="00E53AE9">
              <w:rPr>
                <w:rFonts w:cs="Arial"/>
                <w:color w:val="000000"/>
                <w:sz w:val="18"/>
                <w:szCs w:val="18"/>
                <w:lang w:eastAsia="en-AU"/>
              </w:rPr>
              <w:t>Dentistry</w:t>
            </w:r>
          </w:p>
        </w:tc>
        <w:tc>
          <w:tcPr>
            <w:tcW w:w="992" w:type="dxa"/>
            <w:noWrap/>
            <w:hideMark/>
          </w:tcPr>
          <w:p w14:paraId="2439385C" w14:textId="6E39C0E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0.93</w:t>
            </w:r>
          </w:p>
        </w:tc>
        <w:tc>
          <w:tcPr>
            <w:tcW w:w="1134" w:type="dxa"/>
            <w:noWrap/>
            <w:hideMark/>
          </w:tcPr>
          <w:p w14:paraId="4233EFB9" w14:textId="6A81FA0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0.06</w:t>
            </w:r>
          </w:p>
        </w:tc>
        <w:tc>
          <w:tcPr>
            <w:tcW w:w="1389" w:type="dxa"/>
            <w:noWrap/>
            <w:hideMark/>
          </w:tcPr>
          <w:p w14:paraId="5D805EED" w14:textId="1C9D65BF"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(0.81, 1.06)</w:t>
            </w:r>
          </w:p>
        </w:tc>
        <w:tc>
          <w:tcPr>
            <w:tcW w:w="1395" w:type="dxa"/>
            <w:noWrap/>
            <w:hideMark/>
          </w:tcPr>
          <w:p w14:paraId="20C69852" w14:textId="08AB0B89" w:rsidR="00094696" w:rsidRPr="00094696" w:rsidRDefault="00094696" w:rsidP="00094696">
            <w:pPr>
              <w:jc w:val="center"/>
              <w:rPr>
                <w:rFonts w:cs="Arial"/>
                <w:color w:val="000000"/>
                <w:sz w:val="18"/>
                <w:szCs w:val="18"/>
                <w:lang w:eastAsia="en-AU"/>
              </w:rPr>
            </w:pPr>
          </w:p>
        </w:tc>
      </w:tr>
      <w:tr w:rsidR="00094696" w14:paraId="7F84F2D2" w14:textId="77777777" w:rsidTr="00120000">
        <w:trPr>
          <w:trHeight w:val="300"/>
        </w:trPr>
        <w:tc>
          <w:tcPr>
            <w:tcW w:w="5103" w:type="dxa"/>
            <w:noWrap/>
            <w:hideMark/>
          </w:tcPr>
          <w:p w14:paraId="6BFAD692"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Engineering</w:t>
            </w:r>
          </w:p>
        </w:tc>
        <w:tc>
          <w:tcPr>
            <w:tcW w:w="992" w:type="dxa"/>
            <w:noWrap/>
            <w:hideMark/>
          </w:tcPr>
          <w:p w14:paraId="11068685" w14:textId="5E6A4D6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1.43</w:t>
            </w:r>
          </w:p>
        </w:tc>
        <w:tc>
          <w:tcPr>
            <w:tcW w:w="1134" w:type="dxa"/>
            <w:noWrap/>
            <w:hideMark/>
          </w:tcPr>
          <w:p w14:paraId="426349F3" w14:textId="56550123"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7618BA81" w14:textId="6CEFF58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(1.39, 1.48)</w:t>
            </w:r>
          </w:p>
        </w:tc>
        <w:tc>
          <w:tcPr>
            <w:tcW w:w="1395" w:type="dxa"/>
            <w:noWrap/>
            <w:hideMark/>
          </w:tcPr>
          <w:p w14:paraId="2DB7CECA" w14:textId="5D367108"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2453F49C" w14:textId="77777777" w:rsidTr="00120000">
        <w:trPr>
          <w:trHeight w:val="300"/>
        </w:trPr>
        <w:tc>
          <w:tcPr>
            <w:tcW w:w="5103" w:type="dxa"/>
            <w:noWrap/>
            <w:hideMark/>
          </w:tcPr>
          <w:p w14:paraId="2A646185"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Health services and support</w:t>
            </w:r>
          </w:p>
        </w:tc>
        <w:tc>
          <w:tcPr>
            <w:tcW w:w="992" w:type="dxa"/>
            <w:noWrap/>
            <w:hideMark/>
          </w:tcPr>
          <w:p w14:paraId="67FDEF46" w14:textId="397EB4C9"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1.27</w:t>
            </w:r>
          </w:p>
        </w:tc>
        <w:tc>
          <w:tcPr>
            <w:tcW w:w="1134" w:type="dxa"/>
            <w:noWrap/>
            <w:hideMark/>
          </w:tcPr>
          <w:p w14:paraId="13D146F8" w14:textId="5652519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5E9C5934" w14:textId="2EDEA22F"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(1.22, 1.31)</w:t>
            </w:r>
          </w:p>
        </w:tc>
        <w:tc>
          <w:tcPr>
            <w:tcW w:w="1395" w:type="dxa"/>
            <w:noWrap/>
            <w:hideMark/>
          </w:tcPr>
          <w:p w14:paraId="2F171A2D" w14:textId="6C6F96C6"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13E6DA74" w14:textId="77777777" w:rsidTr="00120000">
        <w:trPr>
          <w:trHeight w:val="300"/>
        </w:trPr>
        <w:tc>
          <w:tcPr>
            <w:tcW w:w="5103" w:type="dxa"/>
            <w:noWrap/>
            <w:hideMark/>
          </w:tcPr>
          <w:p w14:paraId="43DBCA5B"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Humanities, culture and social sciences</w:t>
            </w:r>
          </w:p>
        </w:tc>
        <w:tc>
          <w:tcPr>
            <w:tcW w:w="992" w:type="dxa"/>
            <w:noWrap/>
            <w:hideMark/>
          </w:tcPr>
          <w:p w14:paraId="61EEDC0C" w14:textId="3CB7A01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1.50</w:t>
            </w:r>
          </w:p>
        </w:tc>
        <w:tc>
          <w:tcPr>
            <w:tcW w:w="1134" w:type="dxa"/>
            <w:noWrap/>
            <w:hideMark/>
          </w:tcPr>
          <w:p w14:paraId="237CB425" w14:textId="59C20ED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0217A59E" w14:textId="54404BD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(1.45, 1.55)</w:t>
            </w:r>
          </w:p>
        </w:tc>
        <w:tc>
          <w:tcPr>
            <w:tcW w:w="1395" w:type="dxa"/>
            <w:noWrap/>
            <w:hideMark/>
          </w:tcPr>
          <w:p w14:paraId="60395E63" w14:textId="521ABD51"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08C40F38" w14:textId="77777777" w:rsidTr="00120000">
        <w:trPr>
          <w:trHeight w:val="300"/>
        </w:trPr>
        <w:tc>
          <w:tcPr>
            <w:tcW w:w="5103" w:type="dxa"/>
            <w:noWrap/>
            <w:hideMark/>
          </w:tcPr>
          <w:p w14:paraId="1A57607F"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Law and paralegal studies</w:t>
            </w:r>
          </w:p>
        </w:tc>
        <w:tc>
          <w:tcPr>
            <w:tcW w:w="992" w:type="dxa"/>
            <w:noWrap/>
            <w:hideMark/>
          </w:tcPr>
          <w:p w14:paraId="251D9F23" w14:textId="60968C7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1.11</w:t>
            </w:r>
          </w:p>
        </w:tc>
        <w:tc>
          <w:tcPr>
            <w:tcW w:w="1134" w:type="dxa"/>
            <w:noWrap/>
            <w:hideMark/>
          </w:tcPr>
          <w:p w14:paraId="7C6EC1A0" w14:textId="1F640103"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40071501" w14:textId="20DCA92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(1.06, 1.15)</w:t>
            </w:r>
          </w:p>
        </w:tc>
        <w:tc>
          <w:tcPr>
            <w:tcW w:w="1395" w:type="dxa"/>
            <w:noWrap/>
            <w:hideMark/>
          </w:tcPr>
          <w:p w14:paraId="6ABDA732" w14:textId="024410AE"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03237C86" w14:textId="77777777" w:rsidTr="00120000">
        <w:trPr>
          <w:trHeight w:val="300"/>
        </w:trPr>
        <w:tc>
          <w:tcPr>
            <w:tcW w:w="5103" w:type="dxa"/>
            <w:noWrap/>
            <w:hideMark/>
          </w:tcPr>
          <w:p w14:paraId="648899F4"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Medicine</w:t>
            </w:r>
          </w:p>
        </w:tc>
        <w:tc>
          <w:tcPr>
            <w:tcW w:w="992" w:type="dxa"/>
            <w:noWrap/>
            <w:hideMark/>
          </w:tcPr>
          <w:p w14:paraId="678711D6" w14:textId="32BEDA2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0.95</w:t>
            </w:r>
          </w:p>
        </w:tc>
        <w:tc>
          <w:tcPr>
            <w:tcW w:w="1134" w:type="dxa"/>
            <w:noWrap/>
            <w:hideMark/>
          </w:tcPr>
          <w:p w14:paraId="43C423AC" w14:textId="0F27CB0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56994AA9" w14:textId="2FA219F0"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(0.89, 1.01)</w:t>
            </w:r>
          </w:p>
        </w:tc>
        <w:tc>
          <w:tcPr>
            <w:tcW w:w="1395" w:type="dxa"/>
            <w:noWrap/>
            <w:hideMark/>
          </w:tcPr>
          <w:p w14:paraId="51D212AE" w14:textId="77777777" w:rsidR="00094696" w:rsidRPr="00094696" w:rsidRDefault="00094696" w:rsidP="00094696">
            <w:pPr>
              <w:jc w:val="center"/>
              <w:rPr>
                <w:rFonts w:cs="Arial"/>
                <w:color w:val="000000"/>
                <w:sz w:val="18"/>
                <w:szCs w:val="18"/>
                <w:lang w:eastAsia="en-AU"/>
              </w:rPr>
            </w:pPr>
          </w:p>
        </w:tc>
      </w:tr>
      <w:tr w:rsidR="00094696" w14:paraId="3F82D05D" w14:textId="77777777" w:rsidTr="00120000">
        <w:trPr>
          <w:trHeight w:val="300"/>
        </w:trPr>
        <w:tc>
          <w:tcPr>
            <w:tcW w:w="5103" w:type="dxa"/>
            <w:noWrap/>
            <w:hideMark/>
          </w:tcPr>
          <w:p w14:paraId="036CD5F5"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Nursing</w:t>
            </w:r>
          </w:p>
        </w:tc>
        <w:tc>
          <w:tcPr>
            <w:tcW w:w="992" w:type="dxa"/>
            <w:noWrap/>
            <w:hideMark/>
          </w:tcPr>
          <w:p w14:paraId="0158D11B" w14:textId="72AA61C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1.02</w:t>
            </w:r>
          </w:p>
        </w:tc>
        <w:tc>
          <w:tcPr>
            <w:tcW w:w="1134" w:type="dxa"/>
            <w:noWrap/>
            <w:hideMark/>
          </w:tcPr>
          <w:p w14:paraId="475AACA6" w14:textId="32D3BFD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7C9E418F" w14:textId="4BD2223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(0.99, 1.05)</w:t>
            </w:r>
          </w:p>
        </w:tc>
        <w:tc>
          <w:tcPr>
            <w:tcW w:w="1395" w:type="dxa"/>
            <w:noWrap/>
            <w:hideMark/>
          </w:tcPr>
          <w:p w14:paraId="5E4606E1" w14:textId="24E64B08" w:rsidR="00094696" w:rsidRPr="00094696" w:rsidRDefault="00094696" w:rsidP="00094696">
            <w:pPr>
              <w:jc w:val="center"/>
              <w:rPr>
                <w:rFonts w:cs="Arial"/>
                <w:color w:val="000000"/>
                <w:sz w:val="18"/>
                <w:szCs w:val="18"/>
                <w:lang w:eastAsia="en-AU"/>
              </w:rPr>
            </w:pPr>
          </w:p>
        </w:tc>
      </w:tr>
      <w:tr w:rsidR="00094696" w14:paraId="454F003E" w14:textId="77777777" w:rsidTr="00120000">
        <w:trPr>
          <w:trHeight w:val="300"/>
        </w:trPr>
        <w:tc>
          <w:tcPr>
            <w:tcW w:w="5103" w:type="dxa"/>
            <w:noWrap/>
            <w:hideMark/>
          </w:tcPr>
          <w:p w14:paraId="18804579"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Pharmacy</w:t>
            </w:r>
          </w:p>
        </w:tc>
        <w:tc>
          <w:tcPr>
            <w:tcW w:w="992" w:type="dxa"/>
            <w:noWrap/>
            <w:hideMark/>
          </w:tcPr>
          <w:p w14:paraId="0BF5E397" w14:textId="71223DD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1.09</w:t>
            </w:r>
          </w:p>
        </w:tc>
        <w:tc>
          <w:tcPr>
            <w:tcW w:w="1134" w:type="dxa"/>
            <w:noWrap/>
            <w:hideMark/>
          </w:tcPr>
          <w:p w14:paraId="7328C6E8" w14:textId="6B7CBA93"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0.06</w:t>
            </w:r>
          </w:p>
        </w:tc>
        <w:tc>
          <w:tcPr>
            <w:tcW w:w="1389" w:type="dxa"/>
            <w:noWrap/>
            <w:hideMark/>
          </w:tcPr>
          <w:p w14:paraId="7E63B52D" w14:textId="670B64F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(0.99, 1.21)</w:t>
            </w:r>
          </w:p>
        </w:tc>
        <w:tc>
          <w:tcPr>
            <w:tcW w:w="1395" w:type="dxa"/>
            <w:noWrap/>
            <w:hideMark/>
          </w:tcPr>
          <w:p w14:paraId="522A8C23" w14:textId="77777777" w:rsidR="00094696" w:rsidRPr="00094696" w:rsidRDefault="00094696" w:rsidP="00094696">
            <w:pPr>
              <w:jc w:val="center"/>
              <w:rPr>
                <w:rFonts w:cs="Arial"/>
                <w:color w:val="000000"/>
                <w:sz w:val="18"/>
                <w:szCs w:val="18"/>
                <w:lang w:eastAsia="en-AU"/>
              </w:rPr>
            </w:pPr>
          </w:p>
        </w:tc>
      </w:tr>
      <w:tr w:rsidR="00094696" w14:paraId="7A5EC887" w14:textId="77777777" w:rsidTr="00120000">
        <w:trPr>
          <w:trHeight w:val="300"/>
        </w:trPr>
        <w:tc>
          <w:tcPr>
            <w:tcW w:w="5103" w:type="dxa"/>
            <w:noWrap/>
            <w:hideMark/>
          </w:tcPr>
          <w:p w14:paraId="02C9291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Psychology</w:t>
            </w:r>
          </w:p>
        </w:tc>
        <w:tc>
          <w:tcPr>
            <w:tcW w:w="992" w:type="dxa"/>
            <w:noWrap/>
            <w:hideMark/>
          </w:tcPr>
          <w:p w14:paraId="7A39ED4E" w14:textId="3F325F3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1.35</w:t>
            </w:r>
          </w:p>
        </w:tc>
        <w:tc>
          <w:tcPr>
            <w:tcW w:w="1134" w:type="dxa"/>
            <w:noWrap/>
            <w:hideMark/>
          </w:tcPr>
          <w:p w14:paraId="1B51D203" w14:textId="6BA34727"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2CF26D45" w14:textId="423D00E1"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(1.29, 1.42)</w:t>
            </w:r>
          </w:p>
        </w:tc>
        <w:tc>
          <w:tcPr>
            <w:tcW w:w="1395" w:type="dxa"/>
            <w:noWrap/>
            <w:hideMark/>
          </w:tcPr>
          <w:p w14:paraId="6B56C209" w14:textId="70D19CEA"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11F682CA" w14:textId="77777777" w:rsidTr="00120000">
        <w:trPr>
          <w:trHeight w:val="300"/>
        </w:trPr>
        <w:tc>
          <w:tcPr>
            <w:tcW w:w="5103" w:type="dxa"/>
            <w:noWrap/>
            <w:hideMark/>
          </w:tcPr>
          <w:p w14:paraId="213FED9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Rehabilitation</w:t>
            </w:r>
          </w:p>
        </w:tc>
        <w:tc>
          <w:tcPr>
            <w:tcW w:w="992" w:type="dxa"/>
            <w:noWrap/>
            <w:hideMark/>
          </w:tcPr>
          <w:p w14:paraId="2C8A67CA" w14:textId="57604BE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1.01</w:t>
            </w:r>
          </w:p>
        </w:tc>
        <w:tc>
          <w:tcPr>
            <w:tcW w:w="1134" w:type="dxa"/>
            <w:noWrap/>
            <w:hideMark/>
          </w:tcPr>
          <w:p w14:paraId="54BC711F" w14:textId="272431B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0.04</w:t>
            </w:r>
          </w:p>
        </w:tc>
        <w:tc>
          <w:tcPr>
            <w:tcW w:w="1389" w:type="dxa"/>
            <w:noWrap/>
            <w:hideMark/>
          </w:tcPr>
          <w:p w14:paraId="5C4C89B4" w14:textId="4805B0B0"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(0.94, 1.08)</w:t>
            </w:r>
          </w:p>
        </w:tc>
        <w:tc>
          <w:tcPr>
            <w:tcW w:w="1395" w:type="dxa"/>
            <w:noWrap/>
            <w:hideMark/>
          </w:tcPr>
          <w:p w14:paraId="7F4B9741" w14:textId="77777777" w:rsidR="00094696" w:rsidRPr="00094696" w:rsidRDefault="00094696" w:rsidP="00094696">
            <w:pPr>
              <w:jc w:val="center"/>
              <w:rPr>
                <w:rFonts w:cs="Arial"/>
                <w:color w:val="000000"/>
                <w:sz w:val="18"/>
                <w:szCs w:val="18"/>
                <w:lang w:eastAsia="en-AU"/>
              </w:rPr>
            </w:pPr>
          </w:p>
        </w:tc>
      </w:tr>
      <w:tr w:rsidR="00094696" w14:paraId="167EC40C" w14:textId="77777777" w:rsidTr="00120000">
        <w:trPr>
          <w:trHeight w:val="300"/>
        </w:trPr>
        <w:tc>
          <w:tcPr>
            <w:tcW w:w="5103" w:type="dxa"/>
            <w:noWrap/>
            <w:hideMark/>
          </w:tcPr>
          <w:p w14:paraId="390441B2"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Science and mathematics</w:t>
            </w:r>
          </w:p>
        </w:tc>
        <w:tc>
          <w:tcPr>
            <w:tcW w:w="992" w:type="dxa"/>
            <w:noWrap/>
            <w:hideMark/>
          </w:tcPr>
          <w:p w14:paraId="735919FC" w14:textId="5AC8E32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1.65</w:t>
            </w:r>
          </w:p>
        </w:tc>
        <w:tc>
          <w:tcPr>
            <w:tcW w:w="1134" w:type="dxa"/>
            <w:noWrap/>
            <w:hideMark/>
          </w:tcPr>
          <w:p w14:paraId="3C46CDF6" w14:textId="20F89D9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0.03</w:t>
            </w:r>
          </w:p>
        </w:tc>
        <w:tc>
          <w:tcPr>
            <w:tcW w:w="1389" w:type="dxa"/>
            <w:noWrap/>
            <w:hideMark/>
          </w:tcPr>
          <w:p w14:paraId="03582220" w14:textId="6CE4890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(1.60, 1.71)</w:t>
            </w:r>
          </w:p>
        </w:tc>
        <w:tc>
          <w:tcPr>
            <w:tcW w:w="1395" w:type="dxa"/>
            <w:noWrap/>
            <w:hideMark/>
          </w:tcPr>
          <w:p w14:paraId="6721CB3D" w14:textId="6B544937"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3A620BC4" w14:textId="77777777" w:rsidTr="00120000">
        <w:trPr>
          <w:trHeight w:val="300"/>
        </w:trPr>
        <w:tc>
          <w:tcPr>
            <w:tcW w:w="5103" w:type="dxa"/>
            <w:noWrap/>
            <w:hideMark/>
          </w:tcPr>
          <w:p w14:paraId="1833AE85"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Social work</w:t>
            </w:r>
          </w:p>
        </w:tc>
        <w:tc>
          <w:tcPr>
            <w:tcW w:w="992" w:type="dxa"/>
            <w:noWrap/>
            <w:hideMark/>
          </w:tcPr>
          <w:p w14:paraId="11BAD399" w14:textId="09FB8E7C"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1.37</w:t>
            </w:r>
          </w:p>
        </w:tc>
        <w:tc>
          <w:tcPr>
            <w:tcW w:w="1134" w:type="dxa"/>
            <w:noWrap/>
            <w:hideMark/>
          </w:tcPr>
          <w:p w14:paraId="47545FA9" w14:textId="1A9AAB73"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0.04</w:t>
            </w:r>
          </w:p>
        </w:tc>
        <w:tc>
          <w:tcPr>
            <w:tcW w:w="1389" w:type="dxa"/>
            <w:noWrap/>
            <w:hideMark/>
          </w:tcPr>
          <w:p w14:paraId="0AE6B063" w14:textId="107B75A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(1.30, 1.45)</w:t>
            </w:r>
          </w:p>
        </w:tc>
        <w:tc>
          <w:tcPr>
            <w:tcW w:w="1395" w:type="dxa"/>
            <w:noWrap/>
            <w:hideMark/>
          </w:tcPr>
          <w:p w14:paraId="4F097F36" w14:textId="61653367"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276AE5A1" w14:textId="77777777" w:rsidTr="00120000">
        <w:trPr>
          <w:trHeight w:val="300"/>
        </w:trPr>
        <w:tc>
          <w:tcPr>
            <w:tcW w:w="5103" w:type="dxa"/>
            <w:noWrap/>
            <w:hideMark/>
          </w:tcPr>
          <w:p w14:paraId="5E6A2D2D"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Teacher education</w:t>
            </w:r>
          </w:p>
        </w:tc>
        <w:tc>
          <w:tcPr>
            <w:tcW w:w="992" w:type="dxa"/>
            <w:noWrap/>
            <w:hideMark/>
          </w:tcPr>
          <w:p w14:paraId="2A54026C" w14:textId="665762B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1.10</w:t>
            </w:r>
          </w:p>
        </w:tc>
        <w:tc>
          <w:tcPr>
            <w:tcW w:w="1134" w:type="dxa"/>
            <w:noWrap/>
            <w:hideMark/>
          </w:tcPr>
          <w:p w14:paraId="73EDB25D" w14:textId="05FC8AA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00E07E6B" w14:textId="1ED1C74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(1.07, 1.14)</w:t>
            </w:r>
          </w:p>
        </w:tc>
        <w:tc>
          <w:tcPr>
            <w:tcW w:w="1395" w:type="dxa"/>
            <w:noWrap/>
            <w:hideMark/>
          </w:tcPr>
          <w:p w14:paraId="3F5E8040" w14:textId="7CF54856"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33D1688C" w14:textId="77777777" w:rsidTr="00120000">
        <w:trPr>
          <w:trHeight w:val="267"/>
        </w:trPr>
        <w:tc>
          <w:tcPr>
            <w:tcW w:w="5103" w:type="dxa"/>
            <w:hideMark/>
          </w:tcPr>
          <w:p w14:paraId="4AF81047" w14:textId="007A9CDC"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Tourism, hospitality, personal services, sport and recreation</w:t>
            </w:r>
          </w:p>
        </w:tc>
        <w:tc>
          <w:tcPr>
            <w:tcW w:w="992" w:type="dxa"/>
            <w:noWrap/>
            <w:hideMark/>
          </w:tcPr>
          <w:p w14:paraId="299555E0" w14:textId="35652CA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0.75</w:t>
            </w:r>
          </w:p>
        </w:tc>
        <w:tc>
          <w:tcPr>
            <w:tcW w:w="1134" w:type="dxa"/>
            <w:noWrap/>
            <w:hideMark/>
          </w:tcPr>
          <w:p w14:paraId="610C434C" w14:textId="63EC449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0.06</w:t>
            </w:r>
          </w:p>
        </w:tc>
        <w:tc>
          <w:tcPr>
            <w:tcW w:w="1389" w:type="dxa"/>
            <w:noWrap/>
            <w:hideMark/>
          </w:tcPr>
          <w:p w14:paraId="2E7E9B0B" w14:textId="49F30B97"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(0.64, 0.88)</w:t>
            </w:r>
          </w:p>
        </w:tc>
        <w:tc>
          <w:tcPr>
            <w:tcW w:w="1395" w:type="dxa"/>
            <w:noWrap/>
            <w:hideMark/>
          </w:tcPr>
          <w:p w14:paraId="4A0EC611" w14:textId="704A25A0" w:rsidR="00094696" w:rsidRPr="00094696" w:rsidRDefault="00094696" w:rsidP="00094696">
            <w:pPr>
              <w:pStyle w:val="TableFormat"/>
              <w:jc w:val="center"/>
              <w:rPr>
                <w:rFonts w:cs="Arial"/>
                <w:sz w:val="18"/>
                <w:szCs w:val="18"/>
              </w:rPr>
            </w:pPr>
            <w:r w:rsidRPr="00094696">
              <w:rPr>
                <w:rFonts w:cs="Arial"/>
                <w:color w:val="000000"/>
                <w:sz w:val="18"/>
                <w:szCs w:val="18"/>
              </w:rPr>
              <w:t>***</w:t>
            </w:r>
          </w:p>
        </w:tc>
      </w:tr>
      <w:tr w:rsidR="00094696" w14:paraId="61D126F5" w14:textId="77777777" w:rsidTr="00120000">
        <w:trPr>
          <w:trHeight w:val="300"/>
        </w:trPr>
        <w:tc>
          <w:tcPr>
            <w:tcW w:w="5103" w:type="dxa"/>
            <w:noWrap/>
            <w:hideMark/>
          </w:tcPr>
          <w:p w14:paraId="03A48BB2"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Veterinary science</w:t>
            </w:r>
          </w:p>
        </w:tc>
        <w:tc>
          <w:tcPr>
            <w:tcW w:w="992" w:type="dxa"/>
            <w:noWrap/>
            <w:hideMark/>
          </w:tcPr>
          <w:p w14:paraId="5A8FCE0E" w14:textId="74E1E1A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1.37</w:t>
            </w:r>
          </w:p>
        </w:tc>
        <w:tc>
          <w:tcPr>
            <w:tcW w:w="1134" w:type="dxa"/>
            <w:noWrap/>
            <w:hideMark/>
          </w:tcPr>
          <w:p w14:paraId="59E0D73C" w14:textId="739574E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0.09</w:t>
            </w:r>
          </w:p>
        </w:tc>
        <w:tc>
          <w:tcPr>
            <w:tcW w:w="1389" w:type="dxa"/>
            <w:noWrap/>
            <w:hideMark/>
          </w:tcPr>
          <w:p w14:paraId="21AE0512" w14:textId="3F835C2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(1.21, 1.55)</w:t>
            </w:r>
          </w:p>
        </w:tc>
        <w:tc>
          <w:tcPr>
            <w:tcW w:w="1395" w:type="dxa"/>
            <w:noWrap/>
            <w:hideMark/>
          </w:tcPr>
          <w:p w14:paraId="2C054913" w14:textId="3A775DA8" w:rsidR="00094696" w:rsidRPr="00094696" w:rsidRDefault="00094696" w:rsidP="00094696">
            <w:pPr>
              <w:pStyle w:val="TableFormat"/>
              <w:jc w:val="center"/>
              <w:rPr>
                <w:rFonts w:cs="Arial"/>
                <w:color w:val="000000"/>
                <w:sz w:val="18"/>
                <w:szCs w:val="18"/>
              </w:rPr>
            </w:pPr>
            <w:r w:rsidRPr="00094696">
              <w:rPr>
                <w:rFonts w:cs="Arial"/>
                <w:color w:val="000000"/>
                <w:sz w:val="18"/>
                <w:szCs w:val="18"/>
              </w:rPr>
              <w:t>***</w:t>
            </w:r>
          </w:p>
        </w:tc>
      </w:tr>
      <w:tr w:rsidR="00094696" w14:paraId="6219B733" w14:textId="77777777" w:rsidTr="00120000">
        <w:trPr>
          <w:trHeight w:val="300"/>
        </w:trPr>
        <w:tc>
          <w:tcPr>
            <w:tcW w:w="5103" w:type="dxa"/>
            <w:noWrap/>
            <w:hideMark/>
          </w:tcPr>
          <w:p w14:paraId="2FD062AA"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Course Level (Reference: Undergraduate)</w:t>
            </w:r>
          </w:p>
        </w:tc>
        <w:tc>
          <w:tcPr>
            <w:tcW w:w="992" w:type="dxa"/>
            <w:noWrap/>
          </w:tcPr>
          <w:p w14:paraId="6865EF8B" w14:textId="77777777" w:rsidR="00094696" w:rsidRPr="00094696" w:rsidRDefault="00094696" w:rsidP="00094696">
            <w:pPr>
              <w:pStyle w:val="TableFormat"/>
              <w:rPr>
                <w:rFonts w:cs="Arial"/>
                <w:color w:val="000000"/>
                <w:sz w:val="18"/>
                <w:szCs w:val="18"/>
                <w:lang w:eastAsia="en-AU"/>
              </w:rPr>
            </w:pPr>
          </w:p>
        </w:tc>
        <w:tc>
          <w:tcPr>
            <w:tcW w:w="1134" w:type="dxa"/>
            <w:noWrap/>
          </w:tcPr>
          <w:p w14:paraId="29A394E5" w14:textId="77777777" w:rsidR="00094696" w:rsidRPr="00094696" w:rsidRDefault="00094696" w:rsidP="00094696">
            <w:pPr>
              <w:pStyle w:val="TableFormat"/>
              <w:rPr>
                <w:rFonts w:cs="Arial"/>
                <w:color w:val="000000"/>
                <w:sz w:val="18"/>
                <w:szCs w:val="18"/>
                <w:lang w:eastAsia="en-AU"/>
              </w:rPr>
            </w:pPr>
          </w:p>
        </w:tc>
        <w:tc>
          <w:tcPr>
            <w:tcW w:w="1389" w:type="dxa"/>
            <w:noWrap/>
          </w:tcPr>
          <w:p w14:paraId="0393D02A" w14:textId="77777777" w:rsidR="00094696" w:rsidRPr="00094696" w:rsidRDefault="00094696" w:rsidP="00094696">
            <w:pPr>
              <w:pStyle w:val="TableFormat"/>
              <w:jc w:val="center"/>
              <w:rPr>
                <w:rFonts w:cs="Arial"/>
                <w:color w:val="000000"/>
                <w:sz w:val="18"/>
                <w:szCs w:val="18"/>
                <w:lang w:eastAsia="en-AU"/>
              </w:rPr>
            </w:pPr>
          </w:p>
        </w:tc>
        <w:tc>
          <w:tcPr>
            <w:tcW w:w="1395" w:type="dxa"/>
            <w:noWrap/>
          </w:tcPr>
          <w:p w14:paraId="58A58CDC" w14:textId="77777777" w:rsidR="00094696" w:rsidRPr="00094696" w:rsidRDefault="00094696" w:rsidP="00094696">
            <w:pPr>
              <w:pStyle w:val="TableFormat"/>
              <w:jc w:val="center"/>
              <w:rPr>
                <w:rFonts w:cs="Arial"/>
                <w:color w:val="000000"/>
                <w:sz w:val="18"/>
                <w:szCs w:val="18"/>
                <w:lang w:eastAsia="en-AU"/>
              </w:rPr>
            </w:pPr>
          </w:p>
        </w:tc>
      </w:tr>
      <w:tr w:rsidR="00094696" w14:paraId="5C0903C0" w14:textId="77777777" w:rsidTr="00120000">
        <w:trPr>
          <w:trHeight w:val="300"/>
        </w:trPr>
        <w:tc>
          <w:tcPr>
            <w:tcW w:w="5103" w:type="dxa"/>
            <w:noWrap/>
            <w:hideMark/>
          </w:tcPr>
          <w:p w14:paraId="0F961338"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Postgraduate coursework</w:t>
            </w:r>
          </w:p>
        </w:tc>
        <w:tc>
          <w:tcPr>
            <w:tcW w:w="992" w:type="dxa"/>
            <w:noWrap/>
            <w:hideMark/>
          </w:tcPr>
          <w:p w14:paraId="0B6C1035" w14:textId="0893C08E"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0.94</w:t>
            </w:r>
          </w:p>
        </w:tc>
        <w:tc>
          <w:tcPr>
            <w:tcW w:w="1134" w:type="dxa"/>
            <w:noWrap/>
            <w:hideMark/>
          </w:tcPr>
          <w:p w14:paraId="4BB671F5" w14:textId="14D52AA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313EA064" w14:textId="5022BE82"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(0.92, 0.96)</w:t>
            </w:r>
          </w:p>
        </w:tc>
        <w:tc>
          <w:tcPr>
            <w:tcW w:w="1395" w:type="dxa"/>
            <w:noWrap/>
            <w:hideMark/>
          </w:tcPr>
          <w:p w14:paraId="4A9BF4BE" w14:textId="156113B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0008CE66" w14:textId="77777777" w:rsidTr="00120000">
        <w:trPr>
          <w:trHeight w:val="300"/>
        </w:trPr>
        <w:tc>
          <w:tcPr>
            <w:tcW w:w="5103" w:type="dxa"/>
            <w:noWrap/>
            <w:hideMark/>
          </w:tcPr>
          <w:p w14:paraId="60E1B7B6"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Postgraduate research</w:t>
            </w:r>
          </w:p>
        </w:tc>
        <w:tc>
          <w:tcPr>
            <w:tcW w:w="992" w:type="dxa"/>
            <w:noWrap/>
            <w:hideMark/>
          </w:tcPr>
          <w:p w14:paraId="4E51AE96" w14:textId="0149B03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2.07</w:t>
            </w:r>
          </w:p>
        </w:tc>
        <w:tc>
          <w:tcPr>
            <w:tcW w:w="1134" w:type="dxa"/>
            <w:noWrap/>
            <w:hideMark/>
          </w:tcPr>
          <w:p w14:paraId="2EA398CB" w14:textId="21E9E5B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0.05</w:t>
            </w:r>
          </w:p>
        </w:tc>
        <w:tc>
          <w:tcPr>
            <w:tcW w:w="1389" w:type="dxa"/>
            <w:noWrap/>
            <w:hideMark/>
          </w:tcPr>
          <w:p w14:paraId="55297797" w14:textId="0AFB3D0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(1.97, 2.17)</w:t>
            </w:r>
          </w:p>
        </w:tc>
        <w:tc>
          <w:tcPr>
            <w:tcW w:w="1395" w:type="dxa"/>
            <w:noWrap/>
            <w:hideMark/>
          </w:tcPr>
          <w:p w14:paraId="32DDBF83" w14:textId="14CEA979"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10C4D50B" w14:textId="77777777" w:rsidTr="00120000">
        <w:trPr>
          <w:trHeight w:val="300"/>
        </w:trPr>
        <w:tc>
          <w:tcPr>
            <w:tcW w:w="5103" w:type="dxa"/>
            <w:noWrap/>
            <w:hideMark/>
          </w:tcPr>
          <w:p w14:paraId="6CE2CF4E"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Regionality Type (Reference: Major City)</w:t>
            </w:r>
          </w:p>
        </w:tc>
        <w:tc>
          <w:tcPr>
            <w:tcW w:w="992" w:type="dxa"/>
            <w:noWrap/>
          </w:tcPr>
          <w:p w14:paraId="5437E2A4" w14:textId="57484F5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7EFE8611" w14:textId="0C1881EB"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056A27E0" w14:textId="16990AF5" w:rsidR="00094696" w:rsidRPr="00094696" w:rsidRDefault="00094696" w:rsidP="00094696">
            <w:pPr>
              <w:pStyle w:val="TableFormat"/>
              <w:jc w:val="center"/>
              <w:rPr>
                <w:rFonts w:cs="Arial"/>
                <w:color w:val="000000"/>
                <w:sz w:val="18"/>
                <w:szCs w:val="18"/>
                <w:lang w:eastAsia="en-AU"/>
              </w:rPr>
            </w:pPr>
          </w:p>
        </w:tc>
        <w:tc>
          <w:tcPr>
            <w:tcW w:w="1395" w:type="dxa"/>
            <w:noWrap/>
          </w:tcPr>
          <w:p w14:paraId="54886CDA" w14:textId="31D93797" w:rsidR="00094696" w:rsidRPr="00094696" w:rsidRDefault="00094696" w:rsidP="00094696">
            <w:pPr>
              <w:pStyle w:val="TableFormat"/>
              <w:jc w:val="center"/>
              <w:rPr>
                <w:rFonts w:cs="Arial"/>
                <w:color w:val="000000"/>
                <w:sz w:val="18"/>
                <w:szCs w:val="18"/>
                <w:lang w:eastAsia="en-AU"/>
              </w:rPr>
            </w:pPr>
          </w:p>
        </w:tc>
      </w:tr>
      <w:tr w:rsidR="00094696" w14:paraId="6E790541" w14:textId="77777777" w:rsidTr="00120000">
        <w:trPr>
          <w:trHeight w:val="300"/>
        </w:trPr>
        <w:tc>
          <w:tcPr>
            <w:tcW w:w="5103" w:type="dxa"/>
            <w:noWrap/>
            <w:hideMark/>
          </w:tcPr>
          <w:p w14:paraId="6A2DC569"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Inner Regional</w:t>
            </w:r>
          </w:p>
        </w:tc>
        <w:tc>
          <w:tcPr>
            <w:tcW w:w="992" w:type="dxa"/>
            <w:noWrap/>
            <w:hideMark/>
          </w:tcPr>
          <w:p w14:paraId="78FB32BF" w14:textId="04087CD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57D6AEEA" w14:textId="760782D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620125A4" w14:textId="5DE74C40"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(1.66, 1.73)</w:t>
            </w:r>
          </w:p>
        </w:tc>
        <w:tc>
          <w:tcPr>
            <w:tcW w:w="1395" w:type="dxa"/>
            <w:noWrap/>
            <w:hideMark/>
          </w:tcPr>
          <w:p w14:paraId="610DEE3A" w14:textId="7C6B723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4E24D7D4" w14:textId="77777777" w:rsidTr="00120000">
        <w:trPr>
          <w:trHeight w:val="300"/>
        </w:trPr>
        <w:tc>
          <w:tcPr>
            <w:tcW w:w="5103" w:type="dxa"/>
            <w:noWrap/>
            <w:hideMark/>
          </w:tcPr>
          <w:p w14:paraId="33CB74D1"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Outer Regional</w:t>
            </w:r>
          </w:p>
        </w:tc>
        <w:tc>
          <w:tcPr>
            <w:tcW w:w="992" w:type="dxa"/>
            <w:noWrap/>
            <w:hideMark/>
          </w:tcPr>
          <w:p w14:paraId="1F4D467A" w14:textId="2D01282B"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729573E9" w14:textId="5260795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6A8C9752" w14:textId="6A08EED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(1.66, 1.73)</w:t>
            </w:r>
          </w:p>
        </w:tc>
        <w:tc>
          <w:tcPr>
            <w:tcW w:w="1395" w:type="dxa"/>
            <w:noWrap/>
            <w:hideMark/>
          </w:tcPr>
          <w:p w14:paraId="2E96115D" w14:textId="15A9C245"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63393ECB" w14:textId="77777777" w:rsidTr="00120000">
        <w:trPr>
          <w:trHeight w:val="300"/>
        </w:trPr>
        <w:tc>
          <w:tcPr>
            <w:tcW w:w="5103" w:type="dxa"/>
            <w:noWrap/>
            <w:hideMark/>
          </w:tcPr>
          <w:p w14:paraId="7678BEF2"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Remote</w:t>
            </w:r>
          </w:p>
        </w:tc>
        <w:tc>
          <w:tcPr>
            <w:tcW w:w="992" w:type="dxa"/>
            <w:noWrap/>
            <w:hideMark/>
          </w:tcPr>
          <w:p w14:paraId="11424F71" w14:textId="74B8C08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37EE498A" w14:textId="5C197289"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4B880268" w14:textId="157DC6EE"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(1.66, 1.73)</w:t>
            </w:r>
          </w:p>
        </w:tc>
        <w:tc>
          <w:tcPr>
            <w:tcW w:w="1395" w:type="dxa"/>
            <w:noWrap/>
            <w:hideMark/>
          </w:tcPr>
          <w:p w14:paraId="3BD1305D" w14:textId="15454280" w:rsidR="00094696" w:rsidRPr="00094696" w:rsidRDefault="00094696" w:rsidP="00094696">
            <w:pPr>
              <w:jc w:val="center"/>
              <w:rPr>
                <w:rFonts w:cs="Arial"/>
                <w:color w:val="000000"/>
                <w:sz w:val="18"/>
                <w:szCs w:val="18"/>
                <w:lang w:eastAsia="en-AU"/>
              </w:rPr>
            </w:pPr>
            <w:r w:rsidRPr="00094696">
              <w:rPr>
                <w:rFonts w:cs="Arial"/>
                <w:color w:val="000000"/>
                <w:sz w:val="18"/>
                <w:szCs w:val="18"/>
              </w:rPr>
              <w:t>***</w:t>
            </w:r>
          </w:p>
        </w:tc>
      </w:tr>
      <w:tr w:rsidR="00094696" w14:paraId="77F3739A" w14:textId="77777777" w:rsidTr="00120000">
        <w:trPr>
          <w:trHeight w:val="300"/>
        </w:trPr>
        <w:tc>
          <w:tcPr>
            <w:tcW w:w="5103" w:type="dxa"/>
            <w:noWrap/>
            <w:hideMark/>
          </w:tcPr>
          <w:p w14:paraId="262AD7E0"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Very Remote</w:t>
            </w:r>
          </w:p>
        </w:tc>
        <w:tc>
          <w:tcPr>
            <w:tcW w:w="992" w:type="dxa"/>
            <w:noWrap/>
            <w:hideMark/>
          </w:tcPr>
          <w:p w14:paraId="54A875F4" w14:textId="43B53E16"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1.70</w:t>
            </w:r>
          </w:p>
        </w:tc>
        <w:tc>
          <w:tcPr>
            <w:tcW w:w="1134" w:type="dxa"/>
            <w:noWrap/>
            <w:hideMark/>
          </w:tcPr>
          <w:p w14:paraId="5DC1F9B7" w14:textId="124ADD2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0.02</w:t>
            </w:r>
          </w:p>
        </w:tc>
        <w:tc>
          <w:tcPr>
            <w:tcW w:w="1389" w:type="dxa"/>
            <w:noWrap/>
            <w:hideMark/>
          </w:tcPr>
          <w:p w14:paraId="7595C6C8" w14:textId="2CC3DF39"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(1.66, 1.73)</w:t>
            </w:r>
          </w:p>
        </w:tc>
        <w:tc>
          <w:tcPr>
            <w:tcW w:w="1395" w:type="dxa"/>
            <w:noWrap/>
            <w:hideMark/>
          </w:tcPr>
          <w:p w14:paraId="0DF7D6AD" w14:textId="71575BC8" w:rsidR="00094696" w:rsidRPr="00094696" w:rsidRDefault="00094696" w:rsidP="00094696">
            <w:pPr>
              <w:jc w:val="center"/>
              <w:rPr>
                <w:rFonts w:cs="Arial"/>
                <w:color w:val="000000"/>
                <w:sz w:val="18"/>
                <w:szCs w:val="18"/>
                <w:lang w:eastAsia="en-AU"/>
              </w:rPr>
            </w:pPr>
            <w:r w:rsidRPr="00094696">
              <w:rPr>
                <w:rFonts w:cs="Arial"/>
                <w:color w:val="000000"/>
                <w:sz w:val="18"/>
                <w:szCs w:val="18"/>
              </w:rPr>
              <w:t>***</w:t>
            </w:r>
          </w:p>
        </w:tc>
      </w:tr>
      <w:tr w:rsidR="00094696" w14:paraId="5CA088F4" w14:textId="77777777" w:rsidTr="00120000">
        <w:trPr>
          <w:trHeight w:val="300"/>
        </w:trPr>
        <w:tc>
          <w:tcPr>
            <w:tcW w:w="5103" w:type="dxa"/>
            <w:noWrap/>
            <w:hideMark/>
          </w:tcPr>
          <w:p w14:paraId="51A6C318" w14:textId="77777777" w:rsidR="00094696" w:rsidRPr="00E53AE9" w:rsidRDefault="00094696" w:rsidP="00094696">
            <w:pPr>
              <w:pStyle w:val="TableFormat"/>
              <w:rPr>
                <w:rFonts w:cs="Arial"/>
                <w:b/>
                <w:bCs/>
                <w:color w:val="000000"/>
                <w:sz w:val="18"/>
                <w:szCs w:val="18"/>
                <w:lang w:eastAsia="en-AU"/>
              </w:rPr>
            </w:pPr>
            <w:bookmarkStart w:id="214" w:name="_Hlk79443700"/>
            <w:r w:rsidRPr="00E53AE9">
              <w:rPr>
                <w:rFonts w:cs="Arial"/>
                <w:color w:val="000000"/>
                <w:sz w:val="18"/>
                <w:szCs w:val="18"/>
                <w:lang w:eastAsia="en-AU"/>
              </w:rPr>
              <w:t>Unknown</w:t>
            </w:r>
          </w:p>
        </w:tc>
        <w:tc>
          <w:tcPr>
            <w:tcW w:w="992" w:type="dxa"/>
            <w:noWrap/>
            <w:hideMark/>
          </w:tcPr>
          <w:p w14:paraId="05975C25" w14:textId="372C450A"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0.94</w:t>
            </w:r>
          </w:p>
        </w:tc>
        <w:tc>
          <w:tcPr>
            <w:tcW w:w="1134" w:type="dxa"/>
            <w:noWrap/>
            <w:hideMark/>
          </w:tcPr>
          <w:p w14:paraId="1AB6A48D" w14:textId="087B80F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0.09</w:t>
            </w:r>
          </w:p>
        </w:tc>
        <w:tc>
          <w:tcPr>
            <w:tcW w:w="1389" w:type="dxa"/>
            <w:noWrap/>
            <w:hideMark/>
          </w:tcPr>
          <w:p w14:paraId="6BD37609" w14:textId="2820E40A"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(0.77, 1.13)</w:t>
            </w:r>
          </w:p>
        </w:tc>
        <w:tc>
          <w:tcPr>
            <w:tcW w:w="1395" w:type="dxa"/>
            <w:noWrap/>
          </w:tcPr>
          <w:p w14:paraId="2A6415AE" w14:textId="77777777" w:rsidR="00094696" w:rsidRPr="00094696" w:rsidRDefault="00094696" w:rsidP="00094696">
            <w:pPr>
              <w:pStyle w:val="TableFormat"/>
              <w:jc w:val="center"/>
              <w:rPr>
                <w:rFonts w:cs="Arial"/>
                <w:color w:val="000000"/>
                <w:sz w:val="18"/>
                <w:szCs w:val="18"/>
                <w:lang w:eastAsia="en-AU"/>
              </w:rPr>
            </w:pPr>
          </w:p>
        </w:tc>
        <w:bookmarkEnd w:id="214"/>
      </w:tr>
      <w:tr w:rsidR="00094696" w14:paraId="22296D04" w14:textId="77777777" w:rsidTr="00120000">
        <w:trPr>
          <w:trHeight w:val="300"/>
        </w:trPr>
        <w:tc>
          <w:tcPr>
            <w:tcW w:w="5103" w:type="dxa"/>
            <w:noWrap/>
            <w:hideMark/>
          </w:tcPr>
          <w:p w14:paraId="15B2E331"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Collection Period (Reference: May)</w:t>
            </w:r>
          </w:p>
        </w:tc>
        <w:tc>
          <w:tcPr>
            <w:tcW w:w="992" w:type="dxa"/>
            <w:noWrap/>
          </w:tcPr>
          <w:p w14:paraId="0AC28D85" w14:textId="10D915DF"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134" w:type="dxa"/>
            <w:noWrap/>
          </w:tcPr>
          <w:p w14:paraId="64BBDC10" w14:textId="7328D55D"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 </w:t>
            </w:r>
          </w:p>
        </w:tc>
        <w:tc>
          <w:tcPr>
            <w:tcW w:w="1389" w:type="dxa"/>
            <w:noWrap/>
          </w:tcPr>
          <w:p w14:paraId="15F64D39" w14:textId="08462655" w:rsidR="00094696" w:rsidRPr="00094696" w:rsidRDefault="00094696" w:rsidP="00094696">
            <w:pPr>
              <w:pStyle w:val="TableFormat"/>
              <w:jc w:val="center"/>
              <w:rPr>
                <w:rFonts w:cs="Arial"/>
                <w:color w:val="000000"/>
                <w:sz w:val="18"/>
                <w:szCs w:val="18"/>
                <w:lang w:eastAsia="en-AU"/>
              </w:rPr>
            </w:pPr>
          </w:p>
        </w:tc>
        <w:tc>
          <w:tcPr>
            <w:tcW w:w="1395" w:type="dxa"/>
            <w:noWrap/>
          </w:tcPr>
          <w:p w14:paraId="24FD3D67" w14:textId="753672D8" w:rsidR="00094696" w:rsidRPr="00094696" w:rsidRDefault="00094696" w:rsidP="00094696">
            <w:pPr>
              <w:pStyle w:val="TableFormat"/>
              <w:jc w:val="center"/>
              <w:rPr>
                <w:rFonts w:cs="Arial"/>
                <w:color w:val="000000"/>
                <w:sz w:val="18"/>
                <w:szCs w:val="18"/>
                <w:lang w:eastAsia="en-AU"/>
              </w:rPr>
            </w:pPr>
          </w:p>
        </w:tc>
      </w:tr>
      <w:tr w:rsidR="00094696" w14:paraId="7B5245E0" w14:textId="77777777" w:rsidTr="00120000">
        <w:trPr>
          <w:trHeight w:val="300"/>
        </w:trPr>
        <w:tc>
          <w:tcPr>
            <w:tcW w:w="5103" w:type="dxa"/>
            <w:noWrap/>
            <w:hideMark/>
          </w:tcPr>
          <w:p w14:paraId="2A47E8B4"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February</w:t>
            </w:r>
          </w:p>
        </w:tc>
        <w:tc>
          <w:tcPr>
            <w:tcW w:w="992" w:type="dxa"/>
            <w:noWrap/>
            <w:hideMark/>
          </w:tcPr>
          <w:p w14:paraId="23B7085A" w14:textId="5BC675D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0.90</w:t>
            </w:r>
          </w:p>
        </w:tc>
        <w:tc>
          <w:tcPr>
            <w:tcW w:w="1134" w:type="dxa"/>
            <w:noWrap/>
            <w:hideMark/>
          </w:tcPr>
          <w:p w14:paraId="3FC818B2" w14:textId="659CDA7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7A6840BF" w14:textId="2E92D62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(0.88, 0.93)</w:t>
            </w:r>
          </w:p>
        </w:tc>
        <w:tc>
          <w:tcPr>
            <w:tcW w:w="1395" w:type="dxa"/>
            <w:noWrap/>
            <w:hideMark/>
          </w:tcPr>
          <w:p w14:paraId="0C88E8A9" w14:textId="451C654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7CE43BE0" w14:textId="77777777" w:rsidTr="00120000">
        <w:trPr>
          <w:trHeight w:val="300"/>
        </w:trPr>
        <w:tc>
          <w:tcPr>
            <w:tcW w:w="5103" w:type="dxa"/>
            <w:noWrap/>
            <w:hideMark/>
          </w:tcPr>
          <w:p w14:paraId="1E4FA234"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November</w:t>
            </w:r>
          </w:p>
        </w:tc>
        <w:tc>
          <w:tcPr>
            <w:tcW w:w="992" w:type="dxa"/>
            <w:noWrap/>
            <w:hideMark/>
          </w:tcPr>
          <w:p w14:paraId="700E7A3B" w14:textId="0A2AE890"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0.98</w:t>
            </w:r>
          </w:p>
        </w:tc>
        <w:tc>
          <w:tcPr>
            <w:tcW w:w="1134" w:type="dxa"/>
            <w:noWrap/>
            <w:hideMark/>
          </w:tcPr>
          <w:p w14:paraId="7674255D" w14:textId="4D69125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60CA4B68" w14:textId="06B7CD92"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(0.96, 0.996)</w:t>
            </w:r>
          </w:p>
        </w:tc>
        <w:tc>
          <w:tcPr>
            <w:tcW w:w="1395" w:type="dxa"/>
            <w:noWrap/>
            <w:hideMark/>
          </w:tcPr>
          <w:p w14:paraId="4BBBC0E7" w14:textId="073CB101"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534A3A0E" w14:textId="77777777" w:rsidTr="00120000">
        <w:trPr>
          <w:trHeight w:val="300"/>
        </w:trPr>
        <w:tc>
          <w:tcPr>
            <w:tcW w:w="5103" w:type="dxa"/>
            <w:noWrap/>
            <w:hideMark/>
          </w:tcPr>
          <w:p w14:paraId="5AD9F809"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Graduate has a Mobile Number (Reference: Yes)</w:t>
            </w:r>
          </w:p>
        </w:tc>
        <w:tc>
          <w:tcPr>
            <w:tcW w:w="992" w:type="dxa"/>
            <w:noWrap/>
          </w:tcPr>
          <w:p w14:paraId="770D4E41" w14:textId="77777777" w:rsidR="00094696" w:rsidRPr="00094696" w:rsidRDefault="00094696" w:rsidP="00094696">
            <w:pPr>
              <w:pStyle w:val="TableFormat"/>
              <w:rPr>
                <w:rFonts w:cs="Arial"/>
                <w:color w:val="000000"/>
                <w:sz w:val="18"/>
                <w:szCs w:val="18"/>
                <w:lang w:eastAsia="en-AU"/>
              </w:rPr>
            </w:pPr>
          </w:p>
        </w:tc>
        <w:tc>
          <w:tcPr>
            <w:tcW w:w="1134" w:type="dxa"/>
            <w:noWrap/>
          </w:tcPr>
          <w:p w14:paraId="547FFD69" w14:textId="77777777" w:rsidR="00094696" w:rsidRPr="00094696" w:rsidRDefault="00094696" w:rsidP="00094696">
            <w:pPr>
              <w:pStyle w:val="TableFormat"/>
              <w:rPr>
                <w:rFonts w:cs="Arial"/>
                <w:color w:val="000000"/>
                <w:sz w:val="18"/>
                <w:szCs w:val="18"/>
                <w:lang w:eastAsia="en-AU"/>
              </w:rPr>
            </w:pPr>
          </w:p>
        </w:tc>
        <w:tc>
          <w:tcPr>
            <w:tcW w:w="1389" w:type="dxa"/>
            <w:noWrap/>
          </w:tcPr>
          <w:p w14:paraId="4D299144" w14:textId="77777777" w:rsidR="00094696" w:rsidRPr="00094696" w:rsidRDefault="00094696" w:rsidP="00094696">
            <w:pPr>
              <w:pStyle w:val="TableFormat"/>
              <w:jc w:val="center"/>
              <w:rPr>
                <w:rFonts w:cs="Arial"/>
                <w:color w:val="000000"/>
                <w:sz w:val="18"/>
                <w:szCs w:val="18"/>
                <w:lang w:eastAsia="en-AU"/>
              </w:rPr>
            </w:pPr>
          </w:p>
        </w:tc>
        <w:tc>
          <w:tcPr>
            <w:tcW w:w="1395" w:type="dxa"/>
            <w:noWrap/>
          </w:tcPr>
          <w:p w14:paraId="4EB6BBAA" w14:textId="77777777" w:rsidR="00094696" w:rsidRPr="00094696" w:rsidRDefault="00094696" w:rsidP="00094696">
            <w:pPr>
              <w:pStyle w:val="TableFormat"/>
              <w:jc w:val="center"/>
              <w:rPr>
                <w:rFonts w:cs="Arial"/>
                <w:color w:val="000000"/>
                <w:sz w:val="18"/>
                <w:szCs w:val="18"/>
                <w:lang w:eastAsia="en-AU"/>
              </w:rPr>
            </w:pPr>
          </w:p>
        </w:tc>
      </w:tr>
      <w:tr w:rsidR="00094696" w14:paraId="5A6F4794" w14:textId="77777777" w:rsidTr="00120000">
        <w:trPr>
          <w:trHeight w:val="300"/>
        </w:trPr>
        <w:tc>
          <w:tcPr>
            <w:tcW w:w="5103" w:type="dxa"/>
            <w:noWrap/>
            <w:hideMark/>
          </w:tcPr>
          <w:p w14:paraId="61A207FF"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No</w:t>
            </w:r>
          </w:p>
        </w:tc>
        <w:tc>
          <w:tcPr>
            <w:tcW w:w="992" w:type="dxa"/>
            <w:noWrap/>
            <w:hideMark/>
          </w:tcPr>
          <w:p w14:paraId="2019A478" w14:textId="63B813E5"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0.64</w:t>
            </w:r>
          </w:p>
        </w:tc>
        <w:tc>
          <w:tcPr>
            <w:tcW w:w="1134" w:type="dxa"/>
            <w:noWrap/>
            <w:hideMark/>
          </w:tcPr>
          <w:p w14:paraId="12C7597A" w14:textId="5E875BE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04C0548C" w14:textId="7516A53D"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(0.62, 0.65)</w:t>
            </w:r>
          </w:p>
        </w:tc>
        <w:tc>
          <w:tcPr>
            <w:tcW w:w="1395" w:type="dxa"/>
            <w:noWrap/>
            <w:hideMark/>
          </w:tcPr>
          <w:p w14:paraId="61782D50" w14:textId="7B10F9CF"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3F86E6E4" w14:textId="77777777" w:rsidTr="00120000">
        <w:trPr>
          <w:trHeight w:val="300"/>
        </w:trPr>
        <w:tc>
          <w:tcPr>
            <w:tcW w:w="5103" w:type="dxa"/>
            <w:noWrap/>
            <w:hideMark/>
          </w:tcPr>
          <w:p w14:paraId="7A19D9B8"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Graduate has a Landline (Reference: No)</w:t>
            </w:r>
          </w:p>
        </w:tc>
        <w:tc>
          <w:tcPr>
            <w:tcW w:w="992" w:type="dxa"/>
            <w:noWrap/>
          </w:tcPr>
          <w:p w14:paraId="4CC269B2" w14:textId="77777777" w:rsidR="00094696" w:rsidRPr="00094696" w:rsidRDefault="00094696" w:rsidP="00094696">
            <w:pPr>
              <w:pStyle w:val="TableFormat"/>
              <w:rPr>
                <w:rFonts w:cs="Arial"/>
                <w:color w:val="000000"/>
                <w:sz w:val="18"/>
                <w:szCs w:val="18"/>
                <w:lang w:eastAsia="en-AU"/>
              </w:rPr>
            </w:pPr>
          </w:p>
        </w:tc>
        <w:tc>
          <w:tcPr>
            <w:tcW w:w="1134" w:type="dxa"/>
            <w:noWrap/>
          </w:tcPr>
          <w:p w14:paraId="595DA342" w14:textId="77777777" w:rsidR="00094696" w:rsidRPr="00094696" w:rsidRDefault="00094696" w:rsidP="00094696">
            <w:pPr>
              <w:pStyle w:val="TableFormat"/>
              <w:rPr>
                <w:rFonts w:cs="Arial"/>
                <w:color w:val="000000"/>
                <w:sz w:val="18"/>
                <w:szCs w:val="18"/>
                <w:lang w:eastAsia="en-AU"/>
              </w:rPr>
            </w:pPr>
          </w:p>
        </w:tc>
        <w:tc>
          <w:tcPr>
            <w:tcW w:w="1389" w:type="dxa"/>
            <w:noWrap/>
          </w:tcPr>
          <w:p w14:paraId="784D13C2" w14:textId="77777777" w:rsidR="00094696" w:rsidRPr="00094696" w:rsidRDefault="00094696" w:rsidP="00094696">
            <w:pPr>
              <w:pStyle w:val="TableFormat"/>
              <w:jc w:val="center"/>
              <w:rPr>
                <w:rFonts w:cs="Arial"/>
                <w:color w:val="000000"/>
                <w:sz w:val="18"/>
                <w:szCs w:val="18"/>
                <w:lang w:eastAsia="en-AU"/>
              </w:rPr>
            </w:pPr>
          </w:p>
        </w:tc>
        <w:tc>
          <w:tcPr>
            <w:tcW w:w="1395" w:type="dxa"/>
            <w:noWrap/>
          </w:tcPr>
          <w:p w14:paraId="3FFBF230" w14:textId="77777777" w:rsidR="00094696" w:rsidRPr="00094696" w:rsidRDefault="00094696" w:rsidP="00094696">
            <w:pPr>
              <w:pStyle w:val="TableFormat"/>
              <w:jc w:val="center"/>
              <w:rPr>
                <w:rFonts w:cs="Arial"/>
                <w:color w:val="000000"/>
                <w:sz w:val="18"/>
                <w:szCs w:val="18"/>
                <w:lang w:eastAsia="en-AU"/>
              </w:rPr>
            </w:pPr>
          </w:p>
        </w:tc>
      </w:tr>
      <w:tr w:rsidR="00094696" w14:paraId="399D8E86" w14:textId="77777777" w:rsidTr="00120000">
        <w:trPr>
          <w:trHeight w:val="300"/>
        </w:trPr>
        <w:tc>
          <w:tcPr>
            <w:tcW w:w="5103" w:type="dxa"/>
            <w:noWrap/>
            <w:hideMark/>
          </w:tcPr>
          <w:p w14:paraId="35548F4C"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Yes</w:t>
            </w:r>
          </w:p>
        </w:tc>
        <w:tc>
          <w:tcPr>
            <w:tcW w:w="992" w:type="dxa"/>
            <w:noWrap/>
            <w:hideMark/>
          </w:tcPr>
          <w:p w14:paraId="080A219E" w14:textId="6F295F58"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0.96</w:t>
            </w:r>
          </w:p>
        </w:tc>
        <w:tc>
          <w:tcPr>
            <w:tcW w:w="1134" w:type="dxa"/>
            <w:noWrap/>
            <w:hideMark/>
          </w:tcPr>
          <w:p w14:paraId="07B8570F" w14:textId="0B2187A1"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45F097D1" w14:textId="244D2DA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(0.94, 0.98)</w:t>
            </w:r>
          </w:p>
        </w:tc>
        <w:tc>
          <w:tcPr>
            <w:tcW w:w="1395" w:type="dxa"/>
            <w:noWrap/>
            <w:hideMark/>
          </w:tcPr>
          <w:p w14:paraId="39FCFDB3" w14:textId="0EBB61D6"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rsidRPr="00094696" w14:paraId="60538896" w14:textId="77777777" w:rsidTr="00120000">
        <w:trPr>
          <w:trHeight w:val="300"/>
        </w:trPr>
        <w:tc>
          <w:tcPr>
            <w:tcW w:w="5103" w:type="dxa"/>
            <w:noWrap/>
            <w:hideMark/>
          </w:tcPr>
          <w:p w14:paraId="5EF2CCE6" w14:textId="77777777" w:rsidR="00094696" w:rsidRPr="00094696" w:rsidRDefault="00094696" w:rsidP="00094696">
            <w:pPr>
              <w:pStyle w:val="TableFormat"/>
              <w:rPr>
                <w:rFonts w:cs="Arial"/>
                <w:color w:val="000000"/>
                <w:sz w:val="18"/>
                <w:szCs w:val="18"/>
                <w:lang w:eastAsia="en-AU"/>
              </w:rPr>
            </w:pPr>
            <w:r w:rsidRPr="00094696">
              <w:rPr>
                <w:rFonts w:cs="Arial"/>
                <w:color w:val="000000"/>
                <w:sz w:val="18"/>
                <w:szCs w:val="18"/>
                <w:lang w:eastAsia="en-AU"/>
              </w:rPr>
              <w:t>Email Type (Reference: Both institution and personal emails)</w:t>
            </w:r>
          </w:p>
        </w:tc>
        <w:tc>
          <w:tcPr>
            <w:tcW w:w="992" w:type="dxa"/>
          </w:tcPr>
          <w:p w14:paraId="23AB7EC7" w14:textId="77777777" w:rsidR="00094696" w:rsidRPr="00094696" w:rsidRDefault="00094696" w:rsidP="00094696">
            <w:pPr>
              <w:pStyle w:val="TableFormat"/>
              <w:rPr>
                <w:rFonts w:cs="Arial"/>
                <w:color w:val="000000"/>
                <w:sz w:val="18"/>
                <w:szCs w:val="18"/>
                <w:lang w:eastAsia="en-AU"/>
              </w:rPr>
            </w:pPr>
          </w:p>
        </w:tc>
        <w:tc>
          <w:tcPr>
            <w:tcW w:w="1134" w:type="dxa"/>
          </w:tcPr>
          <w:p w14:paraId="052B6F5D" w14:textId="77777777" w:rsidR="00094696" w:rsidRPr="00094696" w:rsidRDefault="00094696" w:rsidP="00094696">
            <w:pPr>
              <w:pStyle w:val="TableFormat"/>
              <w:rPr>
                <w:rFonts w:cs="Arial"/>
                <w:color w:val="000000"/>
                <w:sz w:val="18"/>
                <w:szCs w:val="18"/>
                <w:lang w:eastAsia="en-AU"/>
              </w:rPr>
            </w:pPr>
          </w:p>
        </w:tc>
        <w:tc>
          <w:tcPr>
            <w:tcW w:w="1389" w:type="dxa"/>
          </w:tcPr>
          <w:p w14:paraId="59E194E4" w14:textId="51F27EAE" w:rsidR="00094696" w:rsidRPr="00094696" w:rsidRDefault="00094696" w:rsidP="00094696">
            <w:pPr>
              <w:pStyle w:val="TableFormat"/>
              <w:jc w:val="center"/>
              <w:rPr>
                <w:rFonts w:cs="Arial"/>
                <w:color w:val="000000"/>
                <w:sz w:val="18"/>
                <w:szCs w:val="18"/>
                <w:lang w:eastAsia="en-AU"/>
              </w:rPr>
            </w:pPr>
          </w:p>
        </w:tc>
        <w:tc>
          <w:tcPr>
            <w:tcW w:w="1395" w:type="dxa"/>
            <w:noWrap/>
          </w:tcPr>
          <w:p w14:paraId="3E19E524" w14:textId="77777777" w:rsidR="00094696" w:rsidRPr="00094696" w:rsidRDefault="00094696" w:rsidP="00094696">
            <w:pPr>
              <w:pStyle w:val="TableFormat"/>
              <w:jc w:val="center"/>
              <w:rPr>
                <w:rFonts w:cs="Arial"/>
                <w:color w:val="000000"/>
                <w:sz w:val="18"/>
                <w:szCs w:val="18"/>
                <w:lang w:eastAsia="en-AU"/>
              </w:rPr>
            </w:pPr>
          </w:p>
        </w:tc>
      </w:tr>
      <w:tr w:rsidR="00094696" w14:paraId="47ABABB8" w14:textId="77777777" w:rsidTr="00120000">
        <w:trPr>
          <w:trHeight w:val="300"/>
        </w:trPr>
        <w:tc>
          <w:tcPr>
            <w:tcW w:w="5103" w:type="dxa"/>
            <w:noWrap/>
            <w:hideMark/>
          </w:tcPr>
          <w:p w14:paraId="7FABCBFD"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No email or only institution email</w:t>
            </w:r>
          </w:p>
        </w:tc>
        <w:tc>
          <w:tcPr>
            <w:tcW w:w="992" w:type="dxa"/>
            <w:noWrap/>
            <w:hideMark/>
          </w:tcPr>
          <w:p w14:paraId="7CBDB685" w14:textId="3CCB1FB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0.46</w:t>
            </w:r>
          </w:p>
        </w:tc>
        <w:tc>
          <w:tcPr>
            <w:tcW w:w="1134" w:type="dxa"/>
            <w:noWrap/>
            <w:hideMark/>
          </w:tcPr>
          <w:p w14:paraId="15101836" w14:textId="287EEE62"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257D87E4" w14:textId="1A190EA9"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(0.44, 0.48)</w:t>
            </w:r>
          </w:p>
        </w:tc>
        <w:tc>
          <w:tcPr>
            <w:tcW w:w="1395" w:type="dxa"/>
            <w:noWrap/>
            <w:hideMark/>
          </w:tcPr>
          <w:p w14:paraId="5BD2F91D" w14:textId="0FA47D7E"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r w:rsidR="00094696" w14:paraId="7B27E993" w14:textId="77777777" w:rsidTr="00120000">
        <w:trPr>
          <w:trHeight w:val="300"/>
        </w:trPr>
        <w:tc>
          <w:tcPr>
            <w:tcW w:w="5103" w:type="dxa"/>
            <w:noWrap/>
            <w:hideMark/>
          </w:tcPr>
          <w:p w14:paraId="1FE7980C" w14:textId="77777777" w:rsidR="00094696" w:rsidRPr="00E53AE9" w:rsidRDefault="00094696" w:rsidP="00094696">
            <w:pPr>
              <w:pStyle w:val="TableFormat"/>
              <w:rPr>
                <w:rFonts w:cs="Arial"/>
                <w:b/>
                <w:bCs/>
                <w:color w:val="000000"/>
                <w:sz w:val="18"/>
                <w:szCs w:val="18"/>
                <w:lang w:eastAsia="en-AU"/>
              </w:rPr>
            </w:pPr>
            <w:r w:rsidRPr="00E53AE9">
              <w:rPr>
                <w:rFonts w:cs="Arial"/>
                <w:color w:val="000000"/>
                <w:sz w:val="18"/>
                <w:szCs w:val="18"/>
                <w:lang w:eastAsia="en-AU"/>
              </w:rPr>
              <w:t>Personal email only</w:t>
            </w:r>
          </w:p>
        </w:tc>
        <w:tc>
          <w:tcPr>
            <w:tcW w:w="992" w:type="dxa"/>
            <w:noWrap/>
            <w:hideMark/>
          </w:tcPr>
          <w:p w14:paraId="12C0D4E9" w14:textId="21BDA7AF" w:rsidR="00094696" w:rsidRPr="00094696" w:rsidRDefault="00094696" w:rsidP="00094696">
            <w:pPr>
              <w:rPr>
                <w:rFonts w:cs="Arial"/>
                <w:color w:val="000000"/>
                <w:sz w:val="18"/>
                <w:szCs w:val="18"/>
              </w:rPr>
            </w:pPr>
            <w:r w:rsidRPr="00094696">
              <w:rPr>
                <w:rFonts w:cs="Arial"/>
                <w:color w:val="000000"/>
                <w:sz w:val="18"/>
                <w:szCs w:val="18"/>
              </w:rPr>
              <w:t>0.86</w:t>
            </w:r>
          </w:p>
        </w:tc>
        <w:tc>
          <w:tcPr>
            <w:tcW w:w="1134" w:type="dxa"/>
            <w:noWrap/>
            <w:hideMark/>
          </w:tcPr>
          <w:p w14:paraId="0AB4AC3D" w14:textId="5A6BBE34" w:rsidR="00094696" w:rsidRPr="00094696" w:rsidRDefault="00094696" w:rsidP="00094696">
            <w:pPr>
              <w:pStyle w:val="TableFormat"/>
              <w:rPr>
                <w:rFonts w:cs="Arial"/>
                <w:color w:val="000000"/>
                <w:sz w:val="18"/>
                <w:szCs w:val="18"/>
                <w:lang w:eastAsia="en-AU"/>
              </w:rPr>
            </w:pPr>
            <w:r w:rsidRPr="00094696">
              <w:rPr>
                <w:rFonts w:cs="Arial"/>
                <w:color w:val="000000"/>
                <w:sz w:val="18"/>
                <w:szCs w:val="18"/>
              </w:rPr>
              <w:t>0.01</w:t>
            </w:r>
          </w:p>
        </w:tc>
        <w:tc>
          <w:tcPr>
            <w:tcW w:w="1389" w:type="dxa"/>
            <w:noWrap/>
            <w:hideMark/>
          </w:tcPr>
          <w:p w14:paraId="50405F79" w14:textId="50B2F904"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(0.84, 0.88)</w:t>
            </w:r>
          </w:p>
        </w:tc>
        <w:tc>
          <w:tcPr>
            <w:tcW w:w="1395" w:type="dxa"/>
            <w:noWrap/>
            <w:hideMark/>
          </w:tcPr>
          <w:p w14:paraId="509B9174" w14:textId="32F45C18" w:rsidR="00094696" w:rsidRPr="00094696" w:rsidRDefault="00094696" w:rsidP="00094696">
            <w:pPr>
              <w:pStyle w:val="TableFormat"/>
              <w:jc w:val="center"/>
              <w:rPr>
                <w:rFonts w:cs="Arial"/>
                <w:color w:val="000000"/>
                <w:sz w:val="18"/>
                <w:szCs w:val="18"/>
                <w:lang w:eastAsia="en-AU"/>
              </w:rPr>
            </w:pPr>
            <w:r w:rsidRPr="00094696">
              <w:rPr>
                <w:rFonts w:cs="Arial"/>
                <w:color w:val="000000"/>
                <w:sz w:val="18"/>
                <w:szCs w:val="18"/>
              </w:rPr>
              <w:t>***</w:t>
            </w:r>
          </w:p>
        </w:tc>
      </w:tr>
    </w:tbl>
    <w:p w14:paraId="4538B5D2" w14:textId="77ED446C" w:rsidR="00055701" w:rsidRDefault="00055701" w:rsidP="00055701">
      <w:pPr>
        <w:pStyle w:val="FigureNote"/>
      </w:pPr>
      <w:r>
        <w:t xml:space="preserve">*** </w:t>
      </w:r>
      <m:oMath>
        <m:r>
          <w:rPr>
            <w:rFonts w:ascii="Cambria Math" w:hAnsi="Cambria Math"/>
          </w:rPr>
          <m:t>p</m:t>
        </m:r>
      </m:oMath>
      <w:r>
        <w:t xml:space="preserve"> </w:t>
      </w:r>
      <w:r>
        <w:rPr>
          <w:rFonts w:cs="Arial"/>
        </w:rPr>
        <w:t>≤</w:t>
      </w:r>
      <w:r>
        <w:t xml:space="preserve"> 0.001, ** </w:t>
      </w:r>
      <m:oMath>
        <m:r>
          <w:rPr>
            <w:rFonts w:ascii="Cambria Math" w:hAnsi="Cambria Math"/>
          </w:rPr>
          <m:t>p</m:t>
        </m:r>
      </m:oMath>
      <w:r>
        <w:t xml:space="preserve"> </w:t>
      </w:r>
      <w:r>
        <w:rPr>
          <w:rFonts w:cs="Arial"/>
        </w:rPr>
        <w:t>≤</w:t>
      </w:r>
      <w:r>
        <w:t xml:space="preserve"> 0.01, * </w:t>
      </w:r>
      <m:oMath>
        <m:r>
          <w:rPr>
            <w:rFonts w:ascii="Cambria Math" w:hAnsi="Cambria Math"/>
          </w:rPr>
          <m:t>p</m:t>
        </m:r>
      </m:oMath>
      <w:r>
        <w:t xml:space="preserve"> </w:t>
      </w:r>
      <w:r>
        <w:rPr>
          <w:rFonts w:cs="Arial"/>
        </w:rPr>
        <w:t>≤</w:t>
      </w:r>
      <w:r>
        <w:t xml:space="preserve"> 0.05</w:t>
      </w:r>
    </w:p>
    <w:p w14:paraId="439B68FF" w14:textId="0AD9357C" w:rsidR="00B2740A" w:rsidRPr="009E6A06" w:rsidRDefault="00B2740A" w:rsidP="004942D8">
      <w:pPr>
        <w:pStyle w:val="FigureNote"/>
        <w:rPr>
          <w:rFonts w:cs="Arial"/>
          <w:color w:val="000000"/>
          <w:vertAlign w:val="superscript"/>
          <w:lang w:eastAsia="en-AU"/>
        </w:rPr>
      </w:pPr>
      <w:r w:rsidRPr="009E6A06">
        <w:rPr>
          <w:rFonts w:cs="Arial"/>
          <w:color w:val="000000"/>
          <w:vertAlign w:val="superscript"/>
          <w:lang w:eastAsia="en-AU"/>
        </w:rPr>
        <w:t>†</w:t>
      </w:r>
      <w:r w:rsidR="009E6A06" w:rsidRPr="009E6A06">
        <w:rPr>
          <w:rFonts w:cs="Arial"/>
          <w:color w:val="000000"/>
          <w:vertAlign w:val="superscript"/>
          <w:lang w:eastAsia="en-AU"/>
        </w:rPr>
        <w:t xml:space="preserve"> </w:t>
      </w:r>
      <w:r w:rsidR="009E6A06" w:rsidRPr="009E6A06">
        <w:t>Note, c</w:t>
      </w:r>
      <w:r w:rsidRPr="009E6A06">
        <w:t>alculated</w:t>
      </w:r>
      <w:r w:rsidR="009E6A06">
        <w:t xml:space="preserve"> for this report</w:t>
      </w:r>
      <w:r w:rsidRPr="009E6A06">
        <w:t xml:space="preserve"> using</w:t>
      </w:r>
      <w:r w:rsidR="009E6A06" w:rsidRPr="009E6A06">
        <w:t xml:space="preserve"> HEIMS data element</w:t>
      </w:r>
      <w:r w:rsidRPr="009E6A06">
        <w:t xml:space="preserve"> E942 Citizenship indicator. In prior years</w:t>
      </w:r>
      <w:r w:rsidR="009E6A06">
        <w:t>’ reports</w:t>
      </w:r>
      <w:r w:rsidR="001D7D68" w:rsidRPr="009E6A06">
        <w:t xml:space="preserve"> E358 Citizen/resident indicator (f</w:t>
      </w:r>
      <w:r w:rsidR="009E6A06" w:rsidRPr="009E6A06">
        <w:t>rom which E942 is derived)</w:t>
      </w:r>
      <w:r w:rsidR="009E6A06">
        <w:t xml:space="preserve"> was used</w:t>
      </w:r>
      <w:r w:rsidR="009E6A06" w:rsidRPr="009E6A06">
        <w:t>.</w:t>
      </w:r>
    </w:p>
    <w:p w14:paraId="2BA4183A" w14:textId="6303BEA8" w:rsidR="00055701" w:rsidRDefault="00B2740A" w:rsidP="004942D8">
      <w:pPr>
        <w:pStyle w:val="FigureNote"/>
      </w:pPr>
      <w:r w:rsidRPr="009E6A06">
        <w:rPr>
          <w:rFonts w:cs="Arial"/>
          <w:color w:val="000000"/>
          <w:vertAlign w:val="superscript"/>
          <w:lang w:eastAsia="en-AU"/>
        </w:rPr>
        <w:t xml:space="preserve">‡ </w:t>
      </w:r>
      <w:r w:rsidR="00055701" w:rsidRPr="009E6A06">
        <w:t>Calculated using the ABS Socio-Economic Indexes for Australia (SEIFA, 2016, catalogue number 2033.0.55.001)</w:t>
      </w:r>
    </w:p>
    <w:p w14:paraId="621561CB" w14:textId="77777777" w:rsidR="00FF7682" w:rsidRPr="00AB11E6" w:rsidRDefault="00FF7682" w:rsidP="00FF7682">
      <w:pPr>
        <w:pStyle w:val="Body"/>
        <w:rPr>
          <w:rFonts w:eastAsia="Calibri"/>
        </w:rPr>
      </w:pPr>
      <w:r>
        <w:rPr>
          <w:rFonts w:eastAsia="Calibri"/>
        </w:rPr>
        <w:t>When controlling for other factors, k</w:t>
      </w:r>
      <w:r w:rsidRPr="00AB11E6">
        <w:rPr>
          <w:rFonts w:eastAsia="Calibri"/>
        </w:rPr>
        <w:t>ey takeaways</w:t>
      </w:r>
      <w:r>
        <w:rPr>
          <w:rFonts w:eastAsia="Calibri"/>
        </w:rPr>
        <w:t xml:space="preserve"> of the model</w:t>
      </w:r>
      <w:r w:rsidRPr="00AB11E6">
        <w:rPr>
          <w:rFonts w:eastAsia="Calibri"/>
        </w:rPr>
        <w:t xml:space="preserve"> include:</w:t>
      </w:r>
    </w:p>
    <w:p w14:paraId="6955819C" w14:textId="77777777" w:rsidR="00FF7682" w:rsidRPr="00AB11E6" w:rsidRDefault="00FF7682" w:rsidP="00711757">
      <w:pPr>
        <w:pStyle w:val="Bullets1"/>
        <w:rPr>
          <w:rFonts w:eastAsia="Calibri"/>
        </w:rPr>
      </w:pPr>
      <w:r w:rsidRPr="00AB11E6">
        <w:rPr>
          <w:rFonts w:eastAsia="Calibri"/>
        </w:rPr>
        <w:t xml:space="preserve">The type of email address available from the institution </w:t>
      </w:r>
      <w:r>
        <w:rPr>
          <w:rFonts w:eastAsia="Calibri"/>
        </w:rPr>
        <w:t>was</w:t>
      </w:r>
      <w:r w:rsidRPr="00AB11E6">
        <w:rPr>
          <w:rFonts w:eastAsia="Calibri"/>
        </w:rPr>
        <w:t xml:space="preserve"> a major predictor of the likelihood of completing the GOS. Graduates for whom we were provided no email, or an institutional email only had 46 per cent odds of completing the GOS, compared to graduates with both institution and personal email</w:t>
      </w:r>
      <w:r>
        <w:rPr>
          <w:rFonts w:eastAsia="Calibri"/>
        </w:rPr>
        <w:t>s</w:t>
      </w:r>
      <w:r w:rsidRPr="00AB11E6">
        <w:rPr>
          <w:rFonts w:eastAsia="Calibri"/>
        </w:rPr>
        <w:t xml:space="preserve">. </w:t>
      </w:r>
    </w:p>
    <w:p w14:paraId="105A27D9" w14:textId="77777777" w:rsidR="00FF7682" w:rsidRPr="00AB11E6" w:rsidRDefault="00FF7682" w:rsidP="00711757">
      <w:pPr>
        <w:pStyle w:val="Bullets1"/>
        <w:rPr>
          <w:rFonts w:eastAsia="Calibri"/>
        </w:rPr>
      </w:pPr>
      <w:r w:rsidRPr="00AB11E6">
        <w:rPr>
          <w:rFonts w:eastAsia="Calibri"/>
        </w:rPr>
        <w:t xml:space="preserve">Graduates without a mobile phone number on file </w:t>
      </w:r>
      <w:r>
        <w:rPr>
          <w:rFonts w:eastAsia="Calibri"/>
        </w:rPr>
        <w:t>had</w:t>
      </w:r>
      <w:r w:rsidRPr="00AB11E6">
        <w:rPr>
          <w:rFonts w:eastAsia="Calibri"/>
        </w:rPr>
        <w:t xml:space="preserve"> lower odds of responding </w:t>
      </w:r>
      <w:r>
        <w:rPr>
          <w:rFonts w:eastAsia="Calibri"/>
        </w:rPr>
        <w:t xml:space="preserve">(reduced by 36 per cent) </w:t>
      </w:r>
      <w:r w:rsidRPr="00AB11E6">
        <w:rPr>
          <w:rFonts w:eastAsia="Calibri"/>
        </w:rPr>
        <w:t>than graduates with a mobile phone number</w:t>
      </w:r>
      <w:r>
        <w:rPr>
          <w:rFonts w:eastAsia="Calibri"/>
        </w:rPr>
        <w:t>.</w:t>
      </w:r>
    </w:p>
    <w:p w14:paraId="6DB77211" w14:textId="77777777" w:rsidR="00FF7682" w:rsidRPr="009B4CDD" w:rsidRDefault="00FF7682" w:rsidP="00711757">
      <w:pPr>
        <w:pStyle w:val="Bullets1"/>
        <w:rPr>
          <w:rFonts w:eastAsia="Calibri"/>
        </w:rPr>
      </w:pPr>
      <w:r w:rsidRPr="009B4CDD">
        <w:rPr>
          <w:rFonts w:eastAsia="Calibri"/>
        </w:rPr>
        <w:t>Older graduates are far more likely to respond than younger graduates</w:t>
      </w:r>
      <w:r>
        <w:rPr>
          <w:rFonts w:eastAsia="Calibri"/>
        </w:rPr>
        <w:t>.</w:t>
      </w:r>
    </w:p>
    <w:p w14:paraId="319FE5E5" w14:textId="77777777" w:rsidR="00FF7682" w:rsidRPr="009B4CDD" w:rsidRDefault="00FF7682" w:rsidP="00711757">
      <w:pPr>
        <w:pStyle w:val="Bullets1"/>
        <w:rPr>
          <w:rFonts w:eastAsia="Calibri"/>
        </w:rPr>
      </w:pPr>
      <w:r w:rsidRPr="009B4CDD">
        <w:rPr>
          <w:rFonts w:eastAsia="Calibri"/>
        </w:rPr>
        <w:t>Male graduates were 21 per cent less likely to respond compared to female graduates.</w:t>
      </w:r>
    </w:p>
    <w:p w14:paraId="5E43556F" w14:textId="77777777" w:rsidR="00FF7682" w:rsidRPr="00101158" w:rsidRDefault="00FF7682" w:rsidP="00711757">
      <w:pPr>
        <w:pStyle w:val="Bullets1"/>
        <w:rPr>
          <w:rFonts w:eastAsia="Calibri"/>
        </w:rPr>
      </w:pPr>
      <w:r w:rsidRPr="00101158">
        <w:rPr>
          <w:rFonts w:eastAsia="Calibri"/>
        </w:rPr>
        <w:t xml:space="preserve">Graduates who completed a postgraduate research qualification </w:t>
      </w:r>
      <w:r>
        <w:rPr>
          <w:rFonts w:eastAsia="Calibri"/>
        </w:rPr>
        <w:t>were</w:t>
      </w:r>
      <w:r w:rsidRPr="00101158">
        <w:rPr>
          <w:rFonts w:eastAsia="Calibri"/>
        </w:rPr>
        <w:t xml:space="preserve"> far more likely</w:t>
      </w:r>
      <w:r>
        <w:rPr>
          <w:rFonts w:eastAsia="Calibri"/>
        </w:rPr>
        <w:t xml:space="preserve"> (107 per cent more)</w:t>
      </w:r>
      <w:r w:rsidRPr="00101158">
        <w:rPr>
          <w:rFonts w:eastAsia="Calibri"/>
        </w:rPr>
        <w:t xml:space="preserve"> to respond than those who completed an undergraduate qualification</w:t>
      </w:r>
      <w:r>
        <w:rPr>
          <w:rFonts w:eastAsia="Calibri"/>
        </w:rPr>
        <w:t xml:space="preserve"> (the reference group)</w:t>
      </w:r>
      <w:r w:rsidRPr="00101158">
        <w:rPr>
          <w:rFonts w:eastAsia="Calibri"/>
        </w:rPr>
        <w:t xml:space="preserve">, while graduates who completed a postgraduate coursework qualification </w:t>
      </w:r>
      <w:r>
        <w:rPr>
          <w:rFonts w:eastAsia="Calibri"/>
        </w:rPr>
        <w:t>were slightly less likely (4 per cent less)</w:t>
      </w:r>
      <w:r w:rsidRPr="00B05267">
        <w:rPr>
          <w:rFonts w:eastAsia="Calibri"/>
        </w:rPr>
        <w:t xml:space="preserve"> </w:t>
      </w:r>
      <w:r>
        <w:rPr>
          <w:rFonts w:eastAsia="Calibri"/>
        </w:rPr>
        <w:t>to respond than the reference group</w:t>
      </w:r>
      <w:r w:rsidRPr="00101158">
        <w:rPr>
          <w:rFonts w:eastAsia="Calibri"/>
        </w:rPr>
        <w:t>.</w:t>
      </w:r>
    </w:p>
    <w:p w14:paraId="7D6D50C6" w14:textId="77777777" w:rsidR="00FF7682" w:rsidRDefault="00FF7682" w:rsidP="005F539C">
      <w:pPr>
        <w:pStyle w:val="Bullets1"/>
        <w:rPr>
          <w:rFonts w:eastAsia="Calibri"/>
        </w:rPr>
      </w:pPr>
      <w:r w:rsidRPr="00C1611E">
        <w:rPr>
          <w:rFonts w:eastAsia="Calibri"/>
        </w:rPr>
        <w:t xml:space="preserve">Graduates from some study areas had a notably higher chance of response than graduates from Business and management (the reference group). These study areas included Agriculture and environmental studies (70 per cent higher), </w:t>
      </w:r>
      <w:r w:rsidRPr="00C1611E">
        <w:rPr>
          <w:lang w:eastAsia="en-AU"/>
        </w:rPr>
        <w:t>Science and mathematics</w:t>
      </w:r>
      <w:r w:rsidRPr="00C1611E">
        <w:rPr>
          <w:rFonts w:eastAsia="Calibri"/>
        </w:rPr>
        <w:t xml:space="preserve"> (65 per cent), </w:t>
      </w:r>
      <w:r w:rsidRPr="00C1611E">
        <w:rPr>
          <w:lang w:eastAsia="en-AU"/>
        </w:rPr>
        <w:t>Humanities, culture and social sciences (50 per cent),</w:t>
      </w:r>
      <w:r w:rsidRPr="00C1611E">
        <w:rPr>
          <w:rFonts w:eastAsia="Calibri"/>
        </w:rPr>
        <w:t xml:space="preserve"> Computing &amp; Information systems (45 per cent), Engineering (43 per cent), </w:t>
      </w:r>
      <w:r w:rsidRPr="00C1611E">
        <w:rPr>
          <w:lang w:eastAsia="en-AU"/>
        </w:rPr>
        <w:t xml:space="preserve">Social work (37 per cent), Psychology (35 per cent) and Veterinary science (37 per cent). </w:t>
      </w:r>
      <w:r w:rsidRPr="00C1611E">
        <w:rPr>
          <w:rFonts w:eastAsia="Calibri"/>
        </w:rPr>
        <w:t xml:space="preserve"> </w:t>
      </w:r>
    </w:p>
    <w:p w14:paraId="65C0B5E9" w14:textId="77777777" w:rsidR="00FF7682" w:rsidRPr="009F6B54" w:rsidRDefault="00FF7682" w:rsidP="005F539C">
      <w:pPr>
        <w:pStyle w:val="Bullets1"/>
        <w:rPr>
          <w:rFonts w:eastAsia="Calibri"/>
        </w:rPr>
      </w:pPr>
      <w:r>
        <w:rPr>
          <w:rFonts w:eastAsia="Calibri"/>
        </w:rPr>
        <w:t>International graduates</w:t>
      </w:r>
      <w:r w:rsidRPr="00101158">
        <w:rPr>
          <w:rFonts w:eastAsia="Calibri"/>
        </w:rPr>
        <w:t xml:space="preserve"> </w:t>
      </w:r>
      <w:r>
        <w:rPr>
          <w:rFonts w:eastAsia="Calibri"/>
        </w:rPr>
        <w:t>were only slightly less likely to respond (4 per cent) than domestic graduates. This may suggest that the International Engagement Strategy employed during the 2021 improved the representation of international graduates and similar engagement strategies could be effective if customised to graduates with other under-represented characteristics.</w:t>
      </w:r>
    </w:p>
    <w:p w14:paraId="42265851" w14:textId="77777777" w:rsidR="00055701" w:rsidRPr="00120000" w:rsidRDefault="00055701" w:rsidP="00850747">
      <w:pPr>
        <w:pStyle w:val="Heading2"/>
        <w:rPr>
          <w:color w:val="auto"/>
        </w:rPr>
      </w:pPr>
      <w:bookmarkStart w:id="215" w:name="_Toc79661974"/>
      <w:bookmarkStart w:id="216" w:name="_Toc80874707"/>
      <w:r w:rsidRPr="00120000">
        <w:rPr>
          <w:color w:val="auto"/>
        </w:rPr>
        <w:t>Sources of response</w:t>
      </w:r>
      <w:bookmarkEnd w:id="215"/>
      <w:bookmarkEnd w:id="216"/>
    </w:p>
    <w:p w14:paraId="5416EF58" w14:textId="36FFBD53" w:rsidR="00055701" w:rsidRPr="00120000" w:rsidRDefault="00055701" w:rsidP="00055701">
      <w:pPr>
        <w:pStyle w:val="Body"/>
      </w:pPr>
      <w:r w:rsidRPr="00120000">
        <w:fldChar w:fldCharType="begin"/>
      </w:r>
      <w:r w:rsidRPr="00120000">
        <w:instrText xml:space="preserve"> REF _Ref20380307 \h  \* MERGEFORMAT </w:instrText>
      </w:r>
      <w:r w:rsidRPr="00120000">
        <w:fldChar w:fldCharType="separate"/>
      </w:r>
      <w:r w:rsidR="00B83B24" w:rsidRPr="00120000">
        <w:t xml:space="preserve">Table </w:t>
      </w:r>
      <w:r w:rsidR="00B83B24">
        <w:rPr>
          <w:noProof/>
        </w:rPr>
        <w:t>23</w:t>
      </w:r>
      <w:r w:rsidRPr="00120000">
        <w:fldChar w:fldCharType="end"/>
      </w:r>
      <w:r w:rsidRPr="00120000">
        <w:t xml:space="preserve"> (on the next page) summarises the contribution of various online survey completion methods to the final response rate and includes response by gender, age, and citizenship due to the variation in method of accessing the survey within these groups. Only minimal differences were observed when reviewing source of response by institution type or course level, as such these groups are not displayed. </w:t>
      </w:r>
    </w:p>
    <w:p w14:paraId="0EE8ED98" w14:textId="05FE5CF4" w:rsidR="00055701" w:rsidRPr="00120000" w:rsidRDefault="00055701" w:rsidP="00055701">
      <w:pPr>
        <w:pStyle w:val="Body"/>
        <w:shd w:val="clear" w:color="auto" w:fill="FFFFFF" w:themeFill="background1"/>
        <w:spacing w:before="240"/>
      </w:pPr>
      <w:r w:rsidRPr="00120000">
        <w:t xml:space="preserve">It should be noted that only completed surveys directly attributable to the in field reminder calls, post field reminder calls and SMS are recorded as such in </w:t>
      </w:r>
      <w:r w:rsidRPr="00120000">
        <w:fldChar w:fldCharType="begin"/>
      </w:r>
      <w:r w:rsidRPr="00120000">
        <w:instrText xml:space="preserve"> REF _Ref20380307 \h  \* MERGEFORMAT </w:instrText>
      </w:r>
      <w:r w:rsidRPr="00120000">
        <w:fldChar w:fldCharType="separate"/>
      </w:r>
      <w:r w:rsidR="00B83B24" w:rsidRPr="00120000">
        <w:t xml:space="preserve">Table </w:t>
      </w:r>
      <w:r w:rsidR="00B83B24">
        <w:rPr>
          <w:noProof/>
        </w:rPr>
        <w:t>23</w:t>
      </w:r>
      <w:r w:rsidRPr="00120000">
        <w:fldChar w:fldCharType="end"/>
      </w:r>
      <w:r w:rsidRPr="00120000">
        <w:t xml:space="preserve">. It is possible that, for example, reminder call activity may prompt a </w:t>
      </w:r>
      <w:r w:rsidR="005E3A3B" w:rsidRPr="00120000">
        <w:t>graduate</w:t>
      </w:r>
      <w:r w:rsidRPr="00120000">
        <w:t xml:space="preserve"> to click on the direct survey link in an email they had previously received. In this context, the analysis presented at </w:t>
      </w:r>
      <w:r w:rsidRPr="00120000">
        <w:fldChar w:fldCharType="begin"/>
      </w:r>
      <w:r w:rsidRPr="00120000">
        <w:instrText xml:space="preserve"> REF _Ref20380307 \h  \* MERGEFORMAT </w:instrText>
      </w:r>
      <w:r w:rsidRPr="00120000">
        <w:fldChar w:fldCharType="separate"/>
      </w:r>
      <w:r w:rsidR="00B83B24" w:rsidRPr="00120000">
        <w:t xml:space="preserve">Table </w:t>
      </w:r>
      <w:r w:rsidR="00B83B24">
        <w:rPr>
          <w:noProof/>
        </w:rPr>
        <w:t>23</w:t>
      </w:r>
      <w:r w:rsidRPr="00120000">
        <w:fldChar w:fldCharType="end"/>
      </w:r>
      <w:r w:rsidRPr="00120000">
        <w:t xml:space="preserve"> should only be considered indicative. It should also be noted that the opportunity to complete via each method was not necessarily equal between subgroups.</w:t>
      </w:r>
    </w:p>
    <w:p w14:paraId="18EFA5E8" w14:textId="1D30A6A3" w:rsidR="00055701" w:rsidRPr="00120000" w:rsidRDefault="00055701" w:rsidP="00055701">
      <w:pPr>
        <w:pStyle w:val="Body"/>
        <w:rPr>
          <w:shd w:val="clear" w:color="auto" w:fill="FFFFFF" w:themeFill="background1"/>
        </w:rPr>
      </w:pPr>
      <w:r w:rsidRPr="00120000">
        <w:t>Most respondents completed via the direct link in email communications (contributing 36.2 of the 40.4 total response rate percentage points)</w:t>
      </w:r>
      <w:r w:rsidRPr="00120000">
        <w:rPr>
          <w:shd w:val="clear" w:color="auto" w:fill="FFFFFF" w:themeFill="background1"/>
        </w:rPr>
        <w:t>. Completing via the direct link in SMS was the next most significant contributor (2.</w:t>
      </w:r>
      <w:r w:rsidR="001D5D51" w:rsidRPr="00120000">
        <w:rPr>
          <w:shd w:val="clear" w:color="auto" w:fill="FFFFFF" w:themeFill="background1"/>
        </w:rPr>
        <w:t>3</w:t>
      </w:r>
      <w:r w:rsidRPr="00120000">
        <w:rPr>
          <w:shd w:val="clear" w:color="auto" w:fill="FFFFFF" w:themeFill="background1"/>
        </w:rPr>
        <w:t xml:space="preserve"> per cent in 2021 compared to 1.2 per cent in 2020), reflecting the increased use of SMS in the engagement strategy. </w:t>
      </w:r>
      <w:r w:rsidR="007418B5" w:rsidRPr="00120000">
        <w:rPr>
          <w:shd w:val="clear" w:color="auto" w:fill="FFFFFF" w:themeFill="background1"/>
        </w:rPr>
        <w:t>M</w:t>
      </w:r>
      <w:r w:rsidRPr="00120000">
        <w:rPr>
          <w:shd w:val="clear" w:color="auto" w:fill="FFFFFF" w:themeFill="background1"/>
        </w:rPr>
        <w:t xml:space="preserve">ore response was gained via SMS with graduates aged Over 30 (2.6 per cent) than </w:t>
      </w:r>
      <w:r w:rsidR="007418B5" w:rsidRPr="00120000">
        <w:rPr>
          <w:shd w:val="clear" w:color="auto" w:fill="FFFFFF" w:themeFill="background1"/>
        </w:rPr>
        <w:t xml:space="preserve">those aged </w:t>
      </w:r>
      <w:r w:rsidRPr="00120000">
        <w:rPr>
          <w:shd w:val="clear" w:color="auto" w:fill="FFFFFF" w:themeFill="background1"/>
        </w:rPr>
        <w:t>30 or under (2.1 per cent)</w:t>
      </w:r>
      <w:r w:rsidR="007418B5" w:rsidRPr="00120000">
        <w:rPr>
          <w:shd w:val="clear" w:color="auto" w:fill="FFFFFF" w:themeFill="background1"/>
        </w:rPr>
        <w:t>.</w:t>
      </w:r>
    </w:p>
    <w:p w14:paraId="3CBC65E9" w14:textId="6696C72A" w:rsidR="00FF7682" w:rsidRPr="00120000" w:rsidRDefault="00055701" w:rsidP="00055701">
      <w:pPr>
        <w:pStyle w:val="Body"/>
        <w:rPr>
          <w:shd w:val="clear" w:color="auto" w:fill="FFFFFF" w:themeFill="background1"/>
        </w:rPr>
      </w:pPr>
      <w:r w:rsidRPr="00120000">
        <w:rPr>
          <w:shd w:val="clear" w:color="auto" w:fill="FFFFFF" w:themeFill="background1"/>
        </w:rPr>
        <w:t>As previously noted, in field reminder calls were targeted at international graduates in the 2021 GOS in support of the International Engagement Strategy. As a result, in field reminder calls were the second most common source of response for international graduates (3.0 per cent).</w:t>
      </w:r>
    </w:p>
    <w:p w14:paraId="229E7111" w14:textId="1AA3934A" w:rsidR="00055701" w:rsidRPr="00120000" w:rsidRDefault="00055701" w:rsidP="00055701">
      <w:pPr>
        <w:pStyle w:val="Caption"/>
        <w:rPr>
          <w:color w:val="auto"/>
        </w:rPr>
      </w:pPr>
      <w:bookmarkStart w:id="217" w:name="_Ref20380307"/>
      <w:bookmarkStart w:id="218" w:name="_Toc80874738"/>
      <w:r w:rsidRPr="00120000">
        <w:rPr>
          <w:color w:val="auto"/>
        </w:rPr>
        <w:t xml:space="preserve">Table </w:t>
      </w:r>
      <w:r w:rsidR="00CA5CBB" w:rsidRPr="00120000">
        <w:rPr>
          <w:color w:val="auto"/>
        </w:rPr>
        <w:fldChar w:fldCharType="begin"/>
      </w:r>
      <w:r w:rsidR="00CA5CBB" w:rsidRPr="00120000">
        <w:rPr>
          <w:color w:val="auto"/>
        </w:rPr>
        <w:instrText xml:space="preserve"> SEQ Table \* ARABIC </w:instrText>
      </w:r>
      <w:r w:rsidR="00CA5CBB" w:rsidRPr="00120000">
        <w:rPr>
          <w:color w:val="auto"/>
        </w:rPr>
        <w:fldChar w:fldCharType="separate"/>
      </w:r>
      <w:r w:rsidR="00A60E98">
        <w:rPr>
          <w:noProof/>
          <w:color w:val="auto"/>
        </w:rPr>
        <w:t>23</w:t>
      </w:r>
      <w:r w:rsidR="00CA5CBB" w:rsidRPr="00120000">
        <w:rPr>
          <w:noProof/>
          <w:color w:val="auto"/>
        </w:rPr>
        <w:fldChar w:fldCharType="end"/>
      </w:r>
      <w:bookmarkEnd w:id="217"/>
      <w:r w:rsidRPr="00120000">
        <w:rPr>
          <w:color w:val="auto"/>
        </w:rPr>
        <w:tab/>
        <w:t>Sources of response</w:t>
      </w:r>
      <w:bookmarkEnd w:id="218"/>
    </w:p>
    <w:tbl>
      <w:tblPr>
        <w:tblStyle w:val="TableGrid"/>
        <w:tblW w:w="9779" w:type="dxa"/>
        <w:tblLook w:val="04A0" w:firstRow="1" w:lastRow="0" w:firstColumn="1" w:lastColumn="0" w:noHBand="0" w:noVBand="1"/>
      </w:tblPr>
      <w:tblGrid>
        <w:gridCol w:w="2177"/>
        <w:gridCol w:w="757"/>
        <w:gridCol w:w="1086"/>
        <w:gridCol w:w="1087"/>
        <w:gridCol w:w="1067"/>
        <w:gridCol w:w="1064"/>
        <w:gridCol w:w="1177"/>
        <w:gridCol w:w="1364"/>
      </w:tblGrid>
      <w:tr w:rsidR="00670954" w:rsidRPr="00670954" w14:paraId="6FBDE92B" w14:textId="77777777" w:rsidTr="00670954">
        <w:trPr>
          <w:trHeight w:val="307"/>
        </w:trPr>
        <w:tc>
          <w:tcPr>
            <w:tcW w:w="2177" w:type="dxa"/>
            <w:hideMark/>
          </w:tcPr>
          <w:p w14:paraId="4DAC3809" w14:textId="77777777" w:rsidR="00A5513F" w:rsidRPr="00670954" w:rsidRDefault="00A5513F" w:rsidP="006E1D4B">
            <w:pPr>
              <w:rPr>
                <w:rFonts w:eastAsia="Times New Roman" w:cs="Arial"/>
                <w:b/>
                <w:bCs/>
                <w:sz w:val="18"/>
                <w:szCs w:val="18"/>
                <w:lang w:eastAsia="en-AU"/>
              </w:rPr>
            </w:pPr>
            <w:r w:rsidRPr="00670954">
              <w:rPr>
                <w:rFonts w:eastAsia="Times New Roman" w:cs="Arial"/>
                <w:b/>
                <w:bCs/>
                <w:sz w:val="18"/>
                <w:szCs w:val="18"/>
                <w:lang w:eastAsia="en-AU"/>
              </w:rPr>
              <w:t> </w:t>
            </w:r>
          </w:p>
        </w:tc>
        <w:tc>
          <w:tcPr>
            <w:tcW w:w="757" w:type="dxa"/>
          </w:tcPr>
          <w:p w14:paraId="7679DE53" w14:textId="122AF23C" w:rsidR="00A5513F" w:rsidRPr="00670954" w:rsidRDefault="00A5513F" w:rsidP="00A5513F">
            <w:pPr>
              <w:jc w:val="center"/>
              <w:rPr>
                <w:rFonts w:eastAsia="Times New Roman" w:cs="Arial"/>
                <w:b/>
                <w:bCs/>
                <w:sz w:val="18"/>
                <w:szCs w:val="18"/>
                <w:lang w:eastAsia="en-AU"/>
              </w:rPr>
            </w:pPr>
            <w:r w:rsidRPr="00670954">
              <w:rPr>
                <w:rFonts w:eastAsia="Times New Roman" w:cs="Arial"/>
                <w:b/>
                <w:bCs/>
                <w:sz w:val="18"/>
                <w:szCs w:val="18"/>
                <w:lang w:eastAsia="en-AU"/>
              </w:rPr>
              <w:t>Total</w:t>
            </w:r>
            <w:r w:rsidR="00670954">
              <w:rPr>
                <w:rFonts w:eastAsia="Times New Roman" w:cs="Arial"/>
                <w:b/>
                <w:bCs/>
                <w:sz w:val="18"/>
                <w:szCs w:val="18"/>
                <w:lang w:eastAsia="en-AU"/>
              </w:rPr>
              <w:t xml:space="preserve"> </w:t>
            </w:r>
            <w:r w:rsidR="00670954" w:rsidRPr="00670954">
              <w:rPr>
                <w:rFonts w:eastAsia="Times New Roman" w:cs="Arial"/>
                <w:b/>
                <w:bCs/>
                <w:sz w:val="18"/>
                <w:szCs w:val="18"/>
                <w:lang w:eastAsia="en-AU"/>
              </w:rPr>
              <w:t>%</w:t>
            </w:r>
          </w:p>
        </w:tc>
        <w:tc>
          <w:tcPr>
            <w:tcW w:w="1086" w:type="dxa"/>
          </w:tcPr>
          <w:p w14:paraId="62EE9FDD" w14:textId="33A5DB50"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Gender </w:t>
            </w:r>
            <w:r w:rsidR="00A5513F" w:rsidRPr="00670954">
              <w:rPr>
                <w:rFonts w:eastAsia="Times New Roman" w:cs="Arial"/>
                <w:b/>
                <w:bCs/>
                <w:sz w:val="18"/>
                <w:szCs w:val="18"/>
                <w:lang w:eastAsia="en-AU"/>
              </w:rPr>
              <w:t>Female</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c>
          <w:tcPr>
            <w:tcW w:w="1087" w:type="dxa"/>
          </w:tcPr>
          <w:p w14:paraId="7777BF04" w14:textId="08683A84"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Gender </w:t>
            </w:r>
            <w:r w:rsidR="00A5513F" w:rsidRPr="00670954">
              <w:rPr>
                <w:rFonts w:eastAsia="Times New Roman" w:cs="Arial"/>
                <w:b/>
                <w:bCs/>
                <w:sz w:val="18"/>
                <w:szCs w:val="18"/>
                <w:lang w:eastAsia="en-AU"/>
              </w:rPr>
              <w:t>Male</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c>
          <w:tcPr>
            <w:tcW w:w="1067" w:type="dxa"/>
          </w:tcPr>
          <w:p w14:paraId="47E80592" w14:textId="1A7D4A84"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Age </w:t>
            </w:r>
            <w:r w:rsidR="00A5513F" w:rsidRPr="00670954">
              <w:rPr>
                <w:rFonts w:eastAsia="Times New Roman" w:cs="Arial"/>
                <w:b/>
                <w:bCs/>
                <w:sz w:val="18"/>
                <w:szCs w:val="18"/>
                <w:lang w:eastAsia="en-AU"/>
              </w:rPr>
              <w:t>30 or under</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c>
          <w:tcPr>
            <w:tcW w:w="1064" w:type="dxa"/>
          </w:tcPr>
          <w:p w14:paraId="2B2A9B77" w14:textId="4B6388AA"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Age </w:t>
            </w:r>
            <w:r w:rsidR="00A5513F" w:rsidRPr="00670954">
              <w:rPr>
                <w:rFonts w:eastAsia="Times New Roman" w:cs="Arial"/>
                <w:b/>
                <w:bCs/>
                <w:sz w:val="18"/>
                <w:szCs w:val="18"/>
                <w:lang w:eastAsia="en-AU"/>
              </w:rPr>
              <w:t>Over 30</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c>
          <w:tcPr>
            <w:tcW w:w="1177" w:type="dxa"/>
          </w:tcPr>
          <w:p w14:paraId="1C9AED83" w14:textId="4F28D4A6"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Citizenship indicator </w:t>
            </w:r>
            <w:r w:rsidR="00A5513F" w:rsidRPr="00670954">
              <w:rPr>
                <w:rFonts w:eastAsia="Times New Roman" w:cs="Arial"/>
                <w:b/>
                <w:bCs/>
                <w:sz w:val="18"/>
                <w:szCs w:val="18"/>
                <w:lang w:eastAsia="en-AU"/>
              </w:rPr>
              <w:t>Domestic</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c>
          <w:tcPr>
            <w:tcW w:w="1364" w:type="dxa"/>
          </w:tcPr>
          <w:p w14:paraId="7E9686CA" w14:textId="075775BD" w:rsidR="00A5513F" w:rsidRPr="00670954" w:rsidRDefault="00670954" w:rsidP="00A5513F">
            <w:pPr>
              <w:jc w:val="center"/>
              <w:rPr>
                <w:rFonts w:eastAsia="Times New Roman" w:cs="Arial"/>
                <w:b/>
                <w:bCs/>
                <w:sz w:val="18"/>
                <w:szCs w:val="18"/>
                <w:lang w:eastAsia="en-AU"/>
              </w:rPr>
            </w:pPr>
            <w:r w:rsidRPr="00670954">
              <w:rPr>
                <w:rFonts w:eastAsia="Times New Roman" w:cs="Arial"/>
                <w:b/>
                <w:bCs/>
                <w:sz w:val="18"/>
                <w:szCs w:val="18"/>
                <w:lang w:eastAsia="en-AU"/>
              </w:rPr>
              <w:t xml:space="preserve">Citizenship indicator </w:t>
            </w:r>
            <w:r w:rsidR="00A5513F" w:rsidRPr="00670954">
              <w:rPr>
                <w:rFonts w:eastAsia="Times New Roman" w:cs="Arial"/>
                <w:b/>
                <w:bCs/>
                <w:sz w:val="18"/>
                <w:szCs w:val="18"/>
                <w:lang w:eastAsia="en-AU"/>
              </w:rPr>
              <w:t>International</w:t>
            </w:r>
            <w:r>
              <w:rPr>
                <w:rFonts w:eastAsia="Times New Roman" w:cs="Arial"/>
                <w:b/>
                <w:bCs/>
                <w:sz w:val="18"/>
                <w:szCs w:val="18"/>
                <w:lang w:eastAsia="en-AU"/>
              </w:rPr>
              <w:t xml:space="preserve"> </w:t>
            </w:r>
            <w:r w:rsidRPr="00670954">
              <w:rPr>
                <w:rFonts w:eastAsia="Times New Roman" w:cs="Arial"/>
                <w:b/>
                <w:bCs/>
                <w:sz w:val="18"/>
                <w:szCs w:val="18"/>
                <w:lang w:eastAsia="en-AU"/>
              </w:rPr>
              <w:t>%</w:t>
            </w:r>
          </w:p>
        </w:tc>
      </w:tr>
      <w:tr w:rsidR="00670954" w:rsidRPr="00670954" w14:paraId="171DD039" w14:textId="77777777" w:rsidTr="00670954">
        <w:trPr>
          <w:trHeight w:val="307"/>
        </w:trPr>
        <w:tc>
          <w:tcPr>
            <w:tcW w:w="2177" w:type="dxa"/>
            <w:hideMark/>
          </w:tcPr>
          <w:p w14:paraId="63A70523" w14:textId="020508DB" w:rsidR="00A5513F" w:rsidRPr="00670954" w:rsidRDefault="00A5513F" w:rsidP="00A5513F">
            <w:pPr>
              <w:rPr>
                <w:rFonts w:eastAsia="Times New Roman" w:cs="Arial"/>
                <w:b/>
                <w:bCs/>
                <w:sz w:val="18"/>
                <w:szCs w:val="18"/>
                <w:lang w:eastAsia="en-AU"/>
              </w:rPr>
            </w:pPr>
            <w:r w:rsidRPr="00670954">
              <w:rPr>
                <w:rFonts w:cs="Arial"/>
                <w:sz w:val="18"/>
                <w:szCs w:val="18"/>
              </w:rPr>
              <w:t>Final response rate</w:t>
            </w:r>
          </w:p>
        </w:tc>
        <w:tc>
          <w:tcPr>
            <w:tcW w:w="757" w:type="dxa"/>
          </w:tcPr>
          <w:p w14:paraId="58B32838" w14:textId="16316552"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40.4</w:t>
            </w:r>
          </w:p>
        </w:tc>
        <w:tc>
          <w:tcPr>
            <w:tcW w:w="1086" w:type="dxa"/>
          </w:tcPr>
          <w:p w14:paraId="197D0CEC" w14:textId="68854A34"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42.9</w:t>
            </w:r>
          </w:p>
        </w:tc>
        <w:tc>
          <w:tcPr>
            <w:tcW w:w="1087" w:type="dxa"/>
          </w:tcPr>
          <w:p w14:paraId="6D658137" w14:textId="32E7551C"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36.9</w:t>
            </w:r>
          </w:p>
        </w:tc>
        <w:tc>
          <w:tcPr>
            <w:tcW w:w="1067" w:type="dxa"/>
          </w:tcPr>
          <w:p w14:paraId="6A1AFFC2" w14:textId="24833C9A"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36.6</w:t>
            </w:r>
          </w:p>
        </w:tc>
        <w:tc>
          <w:tcPr>
            <w:tcW w:w="1064" w:type="dxa"/>
          </w:tcPr>
          <w:p w14:paraId="28D29B28" w14:textId="191EE65B"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54.3</w:t>
            </w:r>
          </w:p>
        </w:tc>
        <w:tc>
          <w:tcPr>
            <w:tcW w:w="1177" w:type="dxa"/>
          </w:tcPr>
          <w:p w14:paraId="329713AA" w14:textId="038C3F26"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44.2</w:t>
            </w:r>
          </w:p>
        </w:tc>
        <w:tc>
          <w:tcPr>
            <w:tcW w:w="1364" w:type="dxa"/>
          </w:tcPr>
          <w:p w14:paraId="68DA3B32" w14:textId="7DB2E2DD" w:rsidR="00A5513F" w:rsidRPr="00670954" w:rsidRDefault="00A5513F" w:rsidP="00A5513F">
            <w:pPr>
              <w:jc w:val="center"/>
              <w:rPr>
                <w:rFonts w:eastAsia="Times New Roman" w:cs="Arial"/>
                <w:b/>
                <w:bCs/>
                <w:sz w:val="18"/>
                <w:szCs w:val="18"/>
                <w:lang w:eastAsia="en-AU"/>
              </w:rPr>
            </w:pPr>
            <w:r w:rsidRPr="00670954">
              <w:rPr>
                <w:rFonts w:cs="Arial"/>
                <w:b/>
                <w:bCs/>
                <w:sz w:val="18"/>
                <w:szCs w:val="18"/>
              </w:rPr>
              <w:t>33.6</w:t>
            </w:r>
          </w:p>
        </w:tc>
      </w:tr>
      <w:tr w:rsidR="00670954" w:rsidRPr="00670954" w14:paraId="214CE46E" w14:textId="77777777" w:rsidTr="00670954">
        <w:trPr>
          <w:trHeight w:val="307"/>
        </w:trPr>
        <w:tc>
          <w:tcPr>
            <w:tcW w:w="2177" w:type="dxa"/>
            <w:hideMark/>
          </w:tcPr>
          <w:p w14:paraId="6DC9D320" w14:textId="324EB46B" w:rsidR="00A5513F" w:rsidRPr="00670954" w:rsidRDefault="00A5513F" w:rsidP="00A5513F">
            <w:pPr>
              <w:rPr>
                <w:rFonts w:eastAsia="Times New Roman" w:cs="Arial"/>
                <w:sz w:val="18"/>
                <w:szCs w:val="18"/>
                <w:lang w:eastAsia="en-AU"/>
              </w:rPr>
            </w:pPr>
            <w:r w:rsidRPr="00670954">
              <w:rPr>
                <w:rFonts w:cs="Arial"/>
                <w:sz w:val="18"/>
                <w:szCs w:val="18"/>
              </w:rPr>
              <w:t>Authentication</w:t>
            </w:r>
          </w:p>
        </w:tc>
        <w:tc>
          <w:tcPr>
            <w:tcW w:w="757" w:type="dxa"/>
          </w:tcPr>
          <w:p w14:paraId="5AA1E5B3" w14:textId="106C40CB" w:rsidR="00A5513F" w:rsidRPr="00670954" w:rsidRDefault="00A5513F" w:rsidP="00A5513F">
            <w:pPr>
              <w:jc w:val="center"/>
              <w:rPr>
                <w:rFonts w:eastAsia="Times New Roman" w:cs="Arial"/>
                <w:sz w:val="18"/>
                <w:szCs w:val="18"/>
                <w:lang w:eastAsia="en-AU"/>
              </w:rPr>
            </w:pPr>
            <w:r w:rsidRPr="00670954">
              <w:rPr>
                <w:rFonts w:cs="Arial"/>
                <w:sz w:val="18"/>
                <w:szCs w:val="18"/>
              </w:rPr>
              <w:t>0.1</w:t>
            </w:r>
          </w:p>
        </w:tc>
        <w:tc>
          <w:tcPr>
            <w:tcW w:w="1086" w:type="dxa"/>
          </w:tcPr>
          <w:p w14:paraId="72B56A35" w14:textId="731BC268" w:rsidR="00A5513F" w:rsidRPr="00670954" w:rsidRDefault="00A5513F" w:rsidP="00A5513F">
            <w:pPr>
              <w:jc w:val="center"/>
              <w:rPr>
                <w:rFonts w:eastAsia="Times New Roman" w:cs="Arial"/>
                <w:sz w:val="18"/>
                <w:szCs w:val="18"/>
                <w:lang w:eastAsia="en-AU"/>
              </w:rPr>
            </w:pPr>
            <w:r w:rsidRPr="00670954">
              <w:rPr>
                <w:rFonts w:cs="Arial"/>
                <w:sz w:val="18"/>
                <w:szCs w:val="18"/>
              </w:rPr>
              <w:t>0.1</w:t>
            </w:r>
          </w:p>
        </w:tc>
        <w:tc>
          <w:tcPr>
            <w:tcW w:w="1087" w:type="dxa"/>
          </w:tcPr>
          <w:p w14:paraId="34B86F90" w14:textId="4F4ACD35" w:rsidR="00A5513F" w:rsidRPr="00670954" w:rsidRDefault="00A5513F" w:rsidP="00A5513F">
            <w:pPr>
              <w:jc w:val="center"/>
              <w:rPr>
                <w:rFonts w:eastAsia="Times New Roman" w:cs="Arial"/>
                <w:sz w:val="18"/>
                <w:szCs w:val="18"/>
                <w:lang w:eastAsia="en-AU"/>
              </w:rPr>
            </w:pPr>
            <w:r w:rsidRPr="00670954">
              <w:rPr>
                <w:rFonts w:cs="Arial"/>
                <w:sz w:val="18"/>
                <w:szCs w:val="18"/>
              </w:rPr>
              <w:t>0.2</w:t>
            </w:r>
          </w:p>
        </w:tc>
        <w:tc>
          <w:tcPr>
            <w:tcW w:w="1067" w:type="dxa"/>
          </w:tcPr>
          <w:p w14:paraId="229CA7FA" w14:textId="7746EDB4" w:rsidR="00A5513F" w:rsidRPr="00670954" w:rsidRDefault="00A5513F" w:rsidP="00A5513F">
            <w:pPr>
              <w:jc w:val="center"/>
              <w:rPr>
                <w:rFonts w:eastAsia="Times New Roman" w:cs="Arial"/>
                <w:sz w:val="18"/>
                <w:szCs w:val="18"/>
                <w:lang w:eastAsia="en-AU"/>
              </w:rPr>
            </w:pPr>
            <w:r w:rsidRPr="00670954">
              <w:rPr>
                <w:rFonts w:cs="Arial"/>
                <w:sz w:val="18"/>
                <w:szCs w:val="18"/>
              </w:rPr>
              <w:t>0.1</w:t>
            </w:r>
          </w:p>
        </w:tc>
        <w:tc>
          <w:tcPr>
            <w:tcW w:w="1064" w:type="dxa"/>
          </w:tcPr>
          <w:p w14:paraId="6EE4F24A" w14:textId="3F08BA60" w:rsidR="00A5513F" w:rsidRPr="00670954" w:rsidRDefault="00A5513F" w:rsidP="00A5513F">
            <w:pPr>
              <w:jc w:val="center"/>
              <w:rPr>
                <w:rFonts w:eastAsia="Times New Roman" w:cs="Arial"/>
                <w:sz w:val="18"/>
                <w:szCs w:val="18"/>
                <w:lang w:eastAsia="en-AU"/>
              </w:rPr>
            </w:pPr>
            <w:r w:rsidRPr="00670954">
              <w:rPr>
                <w:rFonts w:cs="Arial"/>
                <w:sz w:val="18"/>
                <w:szCs w:val="18"/>
              </w:rPr>
              <w:t>0.2</w:t>
            </w:r>
          </w:p>
        </w:tc>
        <w:tc>
          <w:tcPr>
            <w:tcW w:w="1177" w:type="dxa"/>
          </w:tcPr>
          <w:p w14:paraId="6030043B" w14:textId="350709CF" w:rsidR="00A5513F" w:rsidRPr="00670954" w:rsidRDefault="00A5513F" w:rsidP="00A5513F">
            <w:pPr>
              <w:jc w:val="center"/>
              <w:rPr>
                <w:rFonts w:eastAsia="Times New Roman" w:cs="Arial"/>
                <w:sz w:val="18"/>
                <w:szCs w:val="18"/>
                <w:lang w:eastAsia="en-AU"/>
              </w:rPr>
            </w:pPr>
            <w:r w:rsidRPr="00670954">
              <w:rPr>
                <w:rFonts w:cs="Arial"/>
                <w:sz w:val="18"/>
                <w:szCs w:val="18"/>
              </w:rPr>
              <w:t>0.2</w:t>
            </w:r>
          </w:p>
        </w:tc>
        <w:tc>
          <w:tcPr>
            <w:tcW w:w="1364" w:type="dxa"/>
          </w:tcPr>
          <w:p w14:paraId="2D1F354F" w14:textId="04C84D66"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r>
      <w:tr w:rsidR="00670954" w:rsidRPr="00670954" w14:paraId="1DB5F2FB" w14:textId="77777777" w:rsidTr="00670954">
        <w:trPr>
          <w:trHeight w:val="307"/>
        </w:trPr>
        <w:tc>
          <w:tcPr>
            <w:tcW w:w="2177" w:type="dxa"/>
          </w:tcPr>
          <w:p w14:paraId="5F2C18D3" w14:textId="134E009F" w:rsidR="00A5513F" w:rsidRPr="00670954" w:rsidRDefault="00A5513F" w:rsidP="00A5513F">
            <w:pPr>
              <w:rPr>
                <w:rFonts w:eastAsia="Times New Roman" w:cs="Arial"/>
                <w:sz w:val="18"/>
                <w:szCs w:val="18"/>
                <w:lang w:eastAsia="en-AU"/>
              </w:rPr>
            </w:pPr>
            <w:r w:rsidRPr="00670954">
              <w:rPr>
                <w:rFonts w:cs="Arial"/>
                <w:sz w:val="18"/>
                <w:szCs w:val="18"/>
              </w:rPr>
              <w:t>Type in</w:t>
            </w:r>
          </w:p>
        </w:tc>
        <w:tc>
          <w:tcPr>
            <w:tcW w:w="757" w:type="dxa"/>
          </w:tcPr>
          <w:p w14:paraId="39C13DE7" w14:textId="327AA0F0"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086" w:type="dxa"/>
          </w:tcPr>
          <w:p w14:paraId="4570AC4C" w14:textId="257CF47A"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087" w:type="dxa"/>
          </w:tcPr>
          <w:p w14:paraId="0E8EB03C" w14:textId="45BBA544"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067" w:type="dxa"/>
          </w:tcPr>
          <w:p w14:paraId="130BB25C" w14:textId="4ABFFD57"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064" w:type="dxa"/>
          </w:tcPr>
          <w:p w14:paraId="42C62E9E" w14:textId="4266D210"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177" w:type="dxa"/>
          </w:tcPr>
          <w:p w14:paraId="47F729E8" w14:textId="7D959962"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364" w:type="dxa"/>
          </w:tcPr>
          <w:p w14:paraId="700F8032" w14:textId="6F2A422E"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r>
      <w:tr w:rsidR="00670954" w:rsidRPr="00670954" w14:paraId="5F396937" w14:textId="77777777" w:rsidTr="00670954">
        <w:trPr>
          <w:trHeight w:val="307"/>
        </w:trPr>
        <w:tc>
          <w:tcPr>
            <w:tcW w:w="2177" w:type="dxa"/>
          </w:tcPr>
          <w:p w14:paraId="2683AEB8" w14:textId="4339C909" w:rsidR="00A5513F" w:rsidRPr="00670954" w:rsidRDefault="00A5513F" w:rsidP="00A5513F">
            <w:pPr>
              <w:rPr>
                <w:rFonts w:eastAsia="Times New Roman" w:cs="Arial"/>
                <w:sz w:val="18"/>
                <w:szCs w:val="18"/>
                <w:lang w:eastAsia="en-AU"/>
              </w:rPr>
            </w:pPr>
            <w:r w:rsidRPr="00670954">
              <w:rPr>
                <w:rFonts w:cs="Arial"/>
                <w:sz w:val="18"/>
                <w:szCs w:val="18"/>
              </w:rPr>
              <w:t>Survey link (email)</w:t>
            </w:r>
          </w:p>
        </w:tc>
        <w:tc>
          <w:tcPr>
            <w:tcW w:w="757" w:type="dxa"/>
          </w:tcPr>
          <w:p w14:paraId="24D290B4" w14:textId="1AE22E85" w:rsidR="00A5513F" w:rsidRPr="00670954" w:rsidRDefault="00A5513F" w:rsidP="00A5513F">
            <w:pPr>
              <w:jc w:val="center"/>
              <w:rPr>
                <w:rFonts w:eastAsia="Times New Roman" w:cs="Arial"/>
                <w:sz w:val="18"/>
                <w:szCs w:val="18"/>
                <w:lang w:eastAsia="en-AU"/>
              </w:rPr>
            </w:pPr>
            <w:r w:rsidRPr="00670954">
              <w:rPr>
                <w:rFonts w:cs="Arial"/>
                <w:sz w:val="18"/>
                <w:szCs w:val="18"/>
              </w:rPr>
              <w:t>36.2</w:t>
            </w:r>
          </w:p>
        </w:tc>
        <w:tc>
          <w:tcPr>
            <w:tcW w:w="1086" w:type="dxa"/>
          </w:tcPr>
          <w:p w14:paraId="3D060449" w14:textId="721F6C65" w:rsidR="00A5513F" w:rsidRPr="00670954" w:rsidRDefault="00A5513F" w:rsidP="00A5513F">
            <w:pPr>
              <w:jc w:val="center"/>
              <w:rPr>
                <w:rFonts w:eastAsia="Times New Roman" w:cs="Arial"/>
                <w:sz w:val="18"/>
                <w:szCs w:val="18"/>
                <w:lang w:eastAsia="en-AU"/>
              </w:rPr>
            </w:pPr>
            <w:r w:rsidRPr="00670954">
              <w:rPr>
                <w:rFonts w:cs="Arial"/>
                <w:sz w:val="18"/>
                <w:szCs w:val="18"/>
              </w:rPr>
              <w:t>38.8</w:t>
            </w:r>
          </w:p>
        </w:tc>
        <w:tc>
          <w:tcPr>
            <w:tcW w:w="1087" w:type="dxa"/>
          </w:tcPr>
          <w:p w14:paraId="2ADF3585" w14:textId="3A8E54DB" w:rsidR="00A5513F" w:rsidRPr="00670954" w:rsidRDefault="00A5513F" w:rsidP="00A5513F">
            <w:pPr>
              <w:jc w:val="center"/>
              <w:rPr>
                <w:rFonts w:eastAsia="Times New Roman" w:cs="Arial"/>
                <w:sz w:val="18"/>
                <w:szCs w:val="18"/>
                <w:lang w:eastAsia="en-AU"/>
              </w:rPr>
            </w:pPr>
            <w:r w:rsidRPr="00670954">
              <w:rPr>
                <w:rFonts w:cs="Arial"/>
                <w:sz w:val="18"/>
                <w:szCs w:val="18"/>
              </w:rPr>
              <w:t>32.5</w:t>
            </w:r>
          </w:p>
        </w:tc>
        <w:tc>
          <w:tcPr>
            <w:tcW w:w="1067" w:type="dxa"/>
          </w:tcPr>
          <w:p w14:paraId="5014F05A" w14:textId="015A1A46" w:rsidR="00A5513F" w:rsidRPr="00670954" w:rsidRDefault="00A5513F" w:rsidP="00A5513F">
            <w:pPr>
              <w:jc w:val="center"/>
              <w:rPr>
                <w:rFonts w:eastAsia="Times New Roman" w:cs="Arial"/>
                <w:sz w:val="18"/>
                <w:szCs w:val="18"/>
                <w:lang w:eastAsia="en-AU"/>
              </w:rPr>
            </w:pPr>
            <w:r w:rsidRPr="00670954">
              <w:rPr>
                <w:rFonts w:cs="Arial"/>
                <w:sz w:val="18"/>
                <w:szCs w:val="18"/>
              </w:rPr>
              <w:t>32.3</w:t>
            </w:r>
          </w:p>
        </w:tc>
        <w:tc>
          <w:tcPr>
            <w:tcW w:w="1064" w:type="dxa"/>
          </w:tcPr>
          <w:p w14:paraId="4E55A002" w14:textId="78AE9231" w:rsidR="00A5513F" w:rsidRPr="00670954" w:rsidRDefault="00A5513F" w:rsidP="00A5513F">
            <w:pPr>
              <w:jc w:val="center"/>
              <w:rPr>
                <w:rFonts w:eastAsia="Times New Roman" w:cs="Arial"/>
                <w:sz w:val="18"/>
                <w:szCs w:val="18"/>
                <w:lang w:eastAsia="en-AU"/>
              </w:rPr>
            </w:pPr>
            <w:r w:rsidRPr="00670954">
              <w:rPr>
                <w:rFonts w:cs="Arial"/>
                <w:sz w:val="18"/>
                <w:szCs w:val="18"/>
              </w:rPr>
              <w:t>50.6</w:t>
            </w:r>
          </w:p>
        </w:tc>
        <w:tc>
          <w:tcPr>
            <w:tcW w:w="1177" w:type="dxa"/>
          </w:tcPr>
          <w:p w14:paraId="45E85B78" w14:textId="5C2B6CCB" w:rsidR="00A5513F" w:rsidRPr="00670954" w:rsidRDefault="00A5513F" w:rsidP="00A5513F">
            <w:pPr>
              <w:jc w:val="center"/>
              <w:rPr>
                <w:rFonts w:eastAsia="Times New Roman" w:cs="Arial"/>
                <w:sz w:val="18"/>
                <w:szCs w:val="18"/>
                <w:lang w:eastAsia="en-AU"/>
              </w:rPr>
            </w:pPr>
            <w:r w:rsidRPr="00670954">
              <w:rPr>
                <w:rFonts w:cs="Arial"/>
                <w:sz w:val="18"/>
                <w:szCs w:val="18"/>
              </w:rPr>
              <w:t>40.6</w:t>
            </w:r>
          </w:p>
        </w:tc>
        <w:tc>
          <w:tcPr>
            <w:tcW w:w="1364" w:type="dxa"/>
          </w:tcPr>
          <w:p w14:paraId="7E09F643" w14:textId="08F98B08" w:rsidR="00A5513F" w:rsidRPr="00670954" w:rsidRDefault="00A5513F" w:rsidP="00A5513F">
            <w:pPr>
              <w:jc w:val="center"/>
              <w:rPr>
                <w:rFonts w:eastAsia="Times New Roman" w:cs="Arial"/>
                <w:sz w:val="18"/>
                <w:szCs w:val="18"/>
                <w:lang w:eastAsia="en-AU"/>
              </w:rPr>
            </w:pPr>
            <w:r w:rsidRPr="00670954">
              <w:rPr>
                <w:rFonts w:cs="Arial"/>
                <w:sz w:val="18"/>
                <w:szCs w:val="18"/>
              </w:rPr>
              <w:t>28.2</w:t>
            </w:r>
          </w:p>
        </w:tc>
      </w:tr>
      <w:tr w:rsidR="00670954" w:rsidRPr="00670954" w14:paraId="2CBDEC81" w14:textId="77777777" w:rsidTr="00670954">
        <w:trPr>
          <w:trHeight w:val="307"/>
        </w:trPr>
        <w:tc>
          <w:tcPr>
            <w:tcW w:w="2177" w:type="dxa"/>
          </w:tcPr>
          <w:p w14:paraId="150F351C" w14:textId="685758DE" w:rsidR="00A5513F" w:rsidRPr="00670954" w:rsidRDefault="00A5513F" w:rsidP="00A5513F">
            <w:pPr>
              <w:rPr>
                <w:rFonts w:eastAsia="Times New Roman" w:cs="Arial"/>
                <w:sz w:val="18"/>
                <w:szCs w:val="18"/>
                <w:lang w:eastAsia="en-AU"/>
              </w:rPr>
            </w:pPr>
            <w:r w:rsidRPr="00670954">
              <w:rPr>
                <w:rFonts w:cs="Arial"/>
                <w:sz w:val="18"/>
                <w:szCs w:val="18"/>
              </w:rPr>
              <w:t>Survey link (SMS)</w:t>
            </w:r>
          </w:p>
        </w:tc>
        <w:tc>
          <w:tcPr>
            <w:tcW w:w="757" w:type="dxa"/>
          </w:tcPr>
          <w:p w14:paraId="03752647" w14:textId="79F927DE" w:rsidR="00A5513F" w:rsidRPr="00670954" w:rsidRDefault="00A5513F" w:rsidP="00A5513F">
            <w:pPr>
              <w:jc w:val="center"/>
              <w:rPr>
                <w:rFonts w:eastAsia="Times New Roman" w:cs="Arial"/>
                <w:sz w:val="18"/>
                <w:szCs w:val="18"/>
                <w:lang w:eastAsia="en-AU"/>
              </w:rPr>
            </w:pPr>
            <w:r w:rsidRPr="00670954">
              <w:rPr>
                <w:rFonts w:cs="Arial"/>
                <w:sz w:val="18"/>
                <w:szCs w:val="18"/>
              </w:rPr>
              <w:t>2.3</w:t>
            </w:r>
          </w:p>
        </w:tc>
        <w:tc>
          <w:tcPr>
            <w:tcW w:w="1086" w:type="dxa"/>
          </w:tcPr>
          <w:p w14:paraId="404A20A0" w14:textId="667B6D14" w:rsidR="00A5513F" w:rsidRPr="00670954" w:rsidRDefault="00A5513F" w:rsidP="00A5513F">
            <w:pPr>
              <w:jc w:val="center"/>
              <w:rPr>
                <w:rFonts w:eastAsia="Times New Roman" w:cs="Arial"/>
                <w:sz w:val="18"/>
                <w:szCs w:val="18"/>
                <w:lang w:eastAsia="en-AU"/>
              </w:rPr>
            </w:pPr>
            <w:r w:rsidRPr="00670954">
              <w:rPr>
                <w:rFonts w:cs="Arial"/>
                <w:sz w:val="18"/>
                <w:szCs w:val="18"/>
              </w:rPr>
              <w:t>2.4</w:t>
            </w:r>
          </w:p>
        </w:tc>
        <w:tc>
          <w:tcPr>
            <w:tcW w:w="1087" w:type="dxa"/>
          </w:tcPr>
          <w:p w14:paraId="76D261C1" w14:textId="281474CE" w:rsidR="00A5513F" w:rsidRPr="00670954" w:rsidRDefault="00A5513F" w:rsidP="00A5513F">
            <w:pPr>
              <w:jc w:val="center"/>
              <w:rPr>
                <w:rFonts w:eastAsia="Times New Roman" w:cs="Arial"/>
                <w:sz w:val="18"/>
                <w:szCs w:val="18"/>
                <w:lang w:eastAsia="en-AU"/>
              </w:rPr>
            </w:pPr>
            <w:r w:rsidRPr="00670954">
              <w:rPr>
                <w:rFonts w:cs="Arial"/>
                <w:sz w:val="18"/>
                <w:szCs w:val="18"/>
              </w:rPr>
              <w:t>2.0</w:t>
            </w:r>
          </w:p>
        </w:tc>
        <w:tc>
          <w:tcPr>
            <w:tcW w:w="1067" w:type="dxa"/>
          </w:tcPr>
          <w:p w14:paraId="7FFD1BD3" w14:textId="33D1C2D3" w:rsidR="00A5513F" w:rsidRPr="00670954" w:rsidRDefault="00A5513F" w:rsidP="00A5513F">
            <w:pPr>
              <w:jc w:val="center"/>
              <w:rPr>
                <w:rFonts w:eastAsia="Times New Roman" w:cs="Arial"/>
                <w:sz w:val="18"/>
                <w:szCs w:val="18"/>
                <w:lang w:eastAsia="en-AU"/>
              </w:rPr>
            </w:pPr>
            <w:r w:rsidRPr="00670954">
              <w:rPr>
                <w:rFonts w:cs="Arial"/>
                <w:sz w:val="18"/>
                <w:szCs w:val="18"/>
              </w:rPr>
              <w:t>2.1</w:t>
            </w:r>
          </w:p>
        </w:tc>
        <w:tc>
          <w:tcPr>
            <w:tcW w:w="1064" w:type="dxa"/>
          </w:tcPr>
          <w:p w14:paraId="2C217174" w14:textId="112BF724" w:rsidR="00A5513F" w:rsidRPr="00670954" w:rsidRDefault="00A5513F" w:rsidP="00A5513F">
            <w:pPr>
              <w:jc w:val="center"/>
              <w:rPr>
                <w:rFonts w:eastAsia="Times New Roman" w:cs="Arial"/>
                <w:sz w:val="18"/>
                <w:szCs w:val="18"/>
                <w:lang w:eastAsia="en-AU"/>
              </w:rPr>
            </w:pPr>
            <w:r w:rsidRPr="00670954">
              <w:rPr>
                <w:rFonts w:cs="Arial"/>
                <w:sz w:val="18"/>
                <w:szCs w:val="18"/>
              </w:rPr>
              <w:t>2.6</w:t>
            </w:r>
          </w:p>
        </w:tc>
        <w:tc>
          <w:tcPr>
            <w:tcW w:w="1177" w:type="dxa"/>
          </w:tcPr>
          <w:p w14:paraId="1A0A361A" w14:textId="5EB4D56D" w:rsidR="00A5513F" w:rsidRPr="00670954" w:rsidRDefault="00A5513F" w:rsidP="00A5513F">
            <w:pPr>
              <w:jc w:val="center"/>
              <w:rPr>
                <w:rFonts w:eastAsia="Times New Roman" w:cs="Arial"/>
                <w:sz w:val="18"/>
                <w:szCs w:val="18"/>
                <w:lang w:eastAsia="en-AU"/>
              </w:rPr>
            </w:pPr>
            <w:r w:rsidRPr="00670954">
              <w:rPr>
                <w:rFonts w:cs="Arial"/>
                <w:sz w:val="18"/>
                <w:szCs w:val="18"/>
              </w:rPr>
              <w:t>2.5</w:t>
            </w:r>
          </w:p>
        </w:tc>
        <w:tc>
          <w:tcPr>
            <w:tcW w:w="1364" w:type="dxa"/>
          </w:tcPr>
          <w:p w14:paraId="14CA3773" w14:textId="5A6C9D06" w:rsidR="00A5513F" w:rsidRPr="00670954" w:rsidRDefault="00A5513F" w:rsidP="00A5513F">
            <w:pPr>
              <w:jc w:val="center"/>
              <w:rPr>
                <w:rFonts w:eastAsia="Times New Roman" w:cs="Arial"/>
                <w:sz w:val="18"/>
                <w:szCs w:val="18"/>
                <w:lang w:eastAsia="en-AU"/>
              </w:rPr>
            </w:pPr>
            <w:r w:rsidRPr="00670954">
              <w:rPr>
                <w:rFonts w:cs="Arial"/>
                <w:sz w:val="18"/>
                <w:szCs w:val="18"/>
              </w:rPr>
              <w:t>1.8</w:t>
            </w:r>
          </w:p>
        </w:tc>
      </w:tr>
      <w:tr w:rsidR="00670954" w:rsidRPr="00670954" w14:paraId="52B9C555" w14:textId="77777777" w:rsidTr="00670954">
        <w:trPr>
          <w:trHeight w:val="307"/>
        </w:trPr>
        <w:tc>
          <w:tcPr>
            <w:tcW w:w="2177" w:type="dxa"/>
            <w:hideMark/>
          </w:tcPr>
          <w:p w14:paraId="1DE40370" w14:textId="4D7A2271" w:rsidR="00A5513F" w:rsidRPr="00670954" w:rsidRDefault="00A5513F" w:rsidP="00A5513F">
            <w:pPr>
              <w:rPr>
                <w:rFonts w:eastAsia="Times New Roman" w:cs="Arial"/>
                <w:sz w:val="18"/>
                <w:szCs w:val="18"/>
                <w:lang w:eastAsia="en-AU"/>
              </w:rPr>
            </w:pPr>
            <w:r w:rsidRPr="00670954">
              <w:rPr>
                <w:rFonts w:cs="Arial"/>
                <w:sz w:val="18"/>
                <w:szCs w:val="18"/>
              </w:rPr>
              <w:t>In field reminder calls</w:t>
            </w:r>
          </w:p>
        </w:tc>
        <w:tc>
          <w:tcPr>
            <w:tcW w:w="757" w:type="dxa"/>
          </w:tcPr>
          <w:p w14:paraId="6AE7EA4B" w14:textId="61882FDA" w:rsidR="00A5513F" w:rsidRPr="00670954" w:rsidRDefault="00A5513F" w:rsidP="00A5513F">
            <w:pPr>
              <w:jc w:val="center"/>
              <w:rPr>
                <w:rFonts w:eastAsia="Times New Roman" w:cs="Arial"/>
                <w:sz w:val="18"/>
                <w:szCs w:val="18"/>
                <w:lang w:eastAsia="en-AU"/>
              </w:rPr>
            </w:pPr>
            <w:r w:rsidRPr="00670954">
              <w:rPr>
                <w:rFonts w:cs="Arial"/>
                <w:sz w:val="18"/>
                <w:szCs w:val="18"/>
              </w:rPr>
              <w:t>1.1</w:t>
            </w:r>
          </w:p>
        </w:tc>
        <w:tc>
          <w:tcPr>
            <w:tcW w:w="1086" w:type="dxa"/>
          </w:tcPr>
          <w:p w14:paraId="4F64B15C" w14:textId="6D2BD4F9" w:rsidR="00A5513F" w:rsidRPr="00670954" w:rsidRDefault="00A5513F" w:rsidP="00A5513F">
            <w:pPr>
              <w:jc w:val="center"/>
              <w:rPr>
                <w:rFonts w:eastAsia="Times New Roman" w:cs="Arial"/>
                <w:sz w:val="18"/>
                <w:szCs w:val="18"/>
                <w:lang w:eastAsia="en-AU"/>
              </w:rPr>
            </w:pPr>
            <w:r w:rsidRPr="00670954">
              <w:rPr>
                <w:rFonts w:cs="Arial"/>
                <w:sz w:val="18"/>
                <w:szCs w:val="18"/>
              </w:rPr>
              <w:t>0.9</w:t>
            </w:r>
          </w:p>
        </w:tc>
        <w:tc>
          <w:tcPr>
            <w:tcW w:w="1087" w:type="dxa"/>
          </w:tcPr>
          <w:p w14:paraId="64F4EFCF" w14:textId="2FB411C0" w:rsidR="00A5513F" w:rsidRPr="00670954" w:rsidRDefault="00A5513F" w:rsidP="00A5513F">
            <w:pPr>
              <w:jc w:val="center"/>
              <w:rPr>
                <w:rFonts w:eastAsia="Times New Roman" w:cs="Arial"/>
                <w:sz w:val="18"/>
                <w:szCs w:val="18"/>
                <w:lang w:eastAsia="en-AU"/>
              </w:rPr>
            </w:pPr>
            <w:r w:rsidRPr="00670954">
              <w:rPr>
                <w:rFonts w:cs="Arial"/>
                <w:sz w:val="18"/>
                <w:szCs w:val="18"/>
              </w:rPr>
              <w:t>1.4</w:t>
            </w:r>
          </w:p>
        </w:tc>
        <w:tc>
          <w:tcPr>
            <w:tcW w:w="1067" w:type="dxa"/>
          </w:tcPr>
          <w:p w14:paraId="23A0CCCA" w14:textId="3A37F520" w:rsidR="00A5513F" w:rsidRPr="00670954" w:rsidRDefault="00A5513F" w:rsidP="00A5513F">
            <w:pPr>
              <w:jc w:val="center"/>
              <w:rPr>
                <w:rFonts w:eastAsia="Times New Roman" w:cs="Arial"/>
                <w:sz w:val="18"/>
                <w:szCs w:val="18"/>
                <w:lang w:eastAsia="en-AU"/>
              </w:rPr>
            </w:pPr>
            <w:r w:rsidRPr="00670954">
              <w:rPr>
                <w:rFonts w:cs="Arial"/>
                <w:sz w:val="18"/>
                <w:szCs w:val="18"/>
              </w:rPr>
              <w:t>1.3</w:t>
            </w:r>
          </w:p>
        </w:tc>
        <w:tc>
          <w:tcPr>
            <w:tcW w:w="1064" w:type="dxa"/>
          </w:tcPr>
          <w:p w14:paraId="6ADD2D22" w14:textId="5CC53835" w:rsidR="00A5513F" w:rsidRPr="00670954" w:rsidRDefault="00A5513F" w:rsidP="00A5513F">
            <w:pPr>
              <w:jc w:val="center"/>
              <w:rPr>
                <w:rFonts w:eastAsia="Times New Roman" w:cs="Arial"/>
                <w:sz w:val="18"/>
                <w:szCs w:val="18"/>
                <w:lang w:eastAsia="en-AU"/>
              </w:rPr>
            </w:pPr>
            <w:r w:rsidRPr="00670954">
              <w:rPr>
                <w:rFonts w:cs="Arial"/>
                <w:sz w:val="18"/>
                <w:szCs w:val="18"/>
              </w:rPr>
              <w:t>0.4</w:t>
            </w:r>
          </w:p>
        </w:tc>
        <w:tc>
          <w:tcPr>
            <w:tcW w:w="1177" w:type="dxa"/>
          </w:tcPr>
          <w:p w14:paraId="421963B1" w14:textId="42BFEC92" w:rsidR="00A5513F" w:rsidRPr="00670954" w:rsidRDefault="00A5513F" w:rsidP="00A5513F">
            <w:pPr>
              <w:jc w:val="center"/>
              <w:rPr>
                <w:rFonts w:eastAsia="Times New Roman" w:cs="Arial"/>
                <w:sz w:val="18"/>
                <w:szCs w:val="18"/>
                <w:lang w:eastAsia="en-AU"/>
              </w:rPr>
            </w:pPr>
            <w:r w:rsidRPr="00670954">
              <w:rPr>
                <w:rFonts w:cs="Arial"/>
                <w:sz w:val="18"/>
                <w:szCs w:val="18"/>
              </w:rPr>
              <w:t>&lt;0.1</w:t>
            </w:r>
          </w:p>
        </w:tc>
        <w:tc>
          <w:tcPr>
            <w:tcW w:w="1364" w:type="dxa"/>
          </w:tcPr>
          <w:p w14:paraId="63125E55" w14:textId="4A911BB7" w:rsidR="00A5513F" w:rsidRPr="00670954" w:rsidRDefault="00A5513F" w:rsidP="00A5513F">
            <w:pPr>
              <w:jc w:val="center"/>
              <w:rPr>
                <w:rFonts w:eastAsia="Times New Roman" w:cs="Arial"/>
                <w:sz w:val="18"/>
                <w:szCs w:val="18"/>
                <w:lang w:eastAsia="en-AU"/>
              </w:rPr>
            </w:pPr>
            <w:r w:rsidRPr="00670954">
              <w:rPr>
                <w:rFonts w:cs="Arial"/>
                <w:sz w:val="18"/>
                <w:szCs w:val="18"/>
              </w:rPr>
              <w:t>3.0</w:t>
            </w:r>
          </w:p>
        </w:tc>
      </w:tr>
      <w:tr w:rsidR="00670954" w:rsidRPr="00670954" w14:paraId="01C8EEE6" w14:textId="77777777" w:rsidTr="00670954">
        <w:trPr>
          <w:trHeight w:val="307"/>
        </w:trPr>
        <w:tc>
          <w:tcPr>
            <w:tcW w:w="2177" w:type="dxa"/>
          </w:tcPr>
          <w:p w14:paraId="3BD441A5" w14:textId="44242629" w:rsidR="00A5513F" w:rsidRPr="00670954" w:rsidRDefault="00A5513F" w:rsidP="00A5513F">
            <w:pPr>
              <w:rPr>
                <w:rFonts w:eastAsia="Times New Roman" w:cs="Arial"/>
                <w:sz w:val="18"/>
                <w:szCs w:val="18"/>
                <w:lang w:eastAsia="en-AU"/>
              </w:rPr>
            </w:pPr>
            <w:r w:rsidRPr="00670954">
              <w:rPr>
                <w:rFonts w:cs="Arial"/>
                <w:sz w:val="18"/>
                <w:szCs w:val="18"/>
              </w:rPr>
              <w:t>Post field reminder calls</w:t>
            </w:r>
          </w:p>
        </w:tc>
        <w:tc>
          <w:tcPr>
            <w:tcW w:w="757" w:type="dxa"/>
          </w:tcPr>
          <w:p w14:paraId="49827425" w14:textId="39D8CE75" w:rsidR="00A5513F" w:rsidRPr="00670954" w:rsidRDefault="00A5513F" w:rsidP="00A5513F">
            <w:pPr>
              <w:jc w:val="center"/>
              <w:rPr>
                <w:rFonts w:cs="Arial"/>
                <w:sz w:val="18"/>
                <w:szCs w:val="18"/>
              </w:rPr>
            </w:pPr>
            <w:r w:rsidRPr="00670954">
              <w:rPr>
                <w:rFonts w:cs="Arial"/>
                <w:sz w:val="18"/>
                <w:szCs w:val="18"/>
              </w:rPr>
              <w:t>0.7</w:t>
            </w:r>
          </w:p>
        </w:tc>
        <w:tc>
          <w:tcPr>
            <w:tcW w:w="1086" w:type="dxa"/>
          </w:tcPr>
          <w:p w14:paraId="58E722C5" w14:textId="24CB9BF8" w:rsidR="00A5513F" w:rsidRPr="00670954" w:rsidRDefault="00A5513F" w:rsidP="00A5513F">
            <w:pPr>
              <w:jc w:val="center"/>
              <w:rPr>
                <w:rFonts w:cs="Arial"/>
                <w:sz w:val="18"/>
                <w:szCs w:val="18"/>
              </w:rPr>
            </w:pPr>
            <w:r w:rsidRPr="00670954">
              <w:rPr>
                <w:rFonts w:cs="Arial"/>
                <w:sz w:val="18"/>
                <w:szCs w:val="18"/>
              </w:rPr>
              <w:t>0.6</w:t>
            </w:r>
          </w:p>
        </w:tc>
        <w:tc>
          <w:tcPr>
            <w:tcW w:w="1087" w:type="dxa"/>
          </w:tcPr>
          <w:p w14:paraId="362DB283" w14:textId="42A671AB" w:rsidR="00A5513F" w:rsidRPr="00670954" w:rsidRDefault="00A5513F" w:rsidP="00A5513F">
            <w:pPr>
              <w:jc w:val="center"/>
              <w:rPr>
                <w:rFonts w:cs="Arial"/>
                <w:sz w:val="18"/>
                <w:szCs w:val="18"/>
              </w:rPr>
            </w:pPr>
            <w:r w:rsidRPr="00670954">
              <w:rPr>
                <w:rFonts w:cs="Arial"/>
                <w:sz w:val="18"/>
                <w:szCs w:val="18"/>
              </w:rPr>
              <w:t>0.7</w:t>
            </w:r>
          </w:p>
        </w:tc>
        <w:tc>
          <w:tcPr>
            <w:tcW w:w="1067" w:type="dxa"/>
          </w:tcPr>
          <w:p w14:paraId="1226285B" w14:textId="34E10A29" w:rsidR="00A5513F" w:rsidRPr="00670954" w:rsidRDefault="00A5513F" w:rsidP="00A5513F">
            <w:pPr>
              <w:jc w:val="center"/>
              <w:rPr>
                <w:rFonts w:cs="Arial"/>
                <w:sz w:val="18"/>
                <w:szCs w:val="18"/>
              </w:rPr>
            </w:pPr>
            <w:r w:rsidRPr="00670954">
              <w:rPr>
                <w:rFonts w:cs="Arial"/>
                <w:sz w:val="18"/>
                <w:szCs w:val="18"/>
              </w:rPr>
              <w:t>0.7</w:t>
            </w:r>
          </w:p>
        </w:tc>
        <w:tc>
          <w:tcPr>
            <w:tcW w:w="1064" w:type="dxa"/>
          </w:tcPr>
          <w:p w14:paraId="5CE6D996" w14:textId="5DD6CC02" w:rsidR="00A5513F" w:rsidRPr="00670954" w:rsidRDefault="00A5513F" w:rsidP="00A5513F">
            <w:pPr>
              <w:jc w:val="center"/>
              <w:rPr>
                <w:rFonts w:cs="Arial"/>
                <w:sz w:val="18"/>
                <w:szCs w:val="18"/>
              </w:rPr>
            </w:pPr>
            <w:r w:rsidRPr="00670954">
              <w:rPr>
                <w:rFonts w:cs="Arial"/>
                <w:sz w:val="18"/>
                <w:szCs w:val="18"/>
              </w:rPr>
              <w:t>0.5</w:t>
            </w:r>
          </w:p>
        </w:tc>
        <w:tc>
          <w:tcPr>
            <w:tcW w:w="1177" w:type="dxa"/>
          </w:tcPr>
          <w:p w14:paraId="1F3647FB" w14:textId="5A22B716" w:rsidR="00A5513F" w:rsidRPr="00670954" w:rsidRDefault="00A5513F" w:rsidP="00A5513F">
            <w:pPr>
              <w:jc w:val="center"/>
              <w:rPr>
                <w:rFonts w:cs="Arial"/>
                <w:sz w:val="18"/>
                <w:szCs w:val="18"/>
              </w:rPr>
            </w:pPr>
            <w:r w:rsidRPr="00670954">
              <w:rPr>
                <w:rFonts w:cs="Arial"/>
                <w:sz w:val="18"/>
                <w:szCs w:val="18"/>
              </w:rPr>
              <w:t>0.8</w:t>
            </w:r>
          </w:p>
        </w:tc>
        <w:tc>
          <w:tcPr>
            <w:tcW w:w="1364" w:type="dxa"/>
          </w:tcPr>
          <w:p w14:paraId="00741EA9" w14:textId="46B0C85C" w:rsidR="00A5513F" w:rsidRPr="00670954" w:rsidRDefault="00A5513F" w:rsidP="00A5513F">
            <w:pPr>
              <w:jc w:val="center"/>
              <w:rPr>
                <w:rFonts w:cs="Arial"/>
                <w:sz w:val="18"/>
                <w:szCs w:val="18"/>
              </w:rPr>
            </w:pPr>
            <w:r w:rsidRPr="00670954">
              <w:rPr>
                <w:rFonts w:cs="Arial"/>
                <w:sz w:val="18"/>
                <w:szCs w:val="18"/>
              </w:rPr>
              <w:t>0.5</w:t>
            </w:r>
          </w:p>
        </w:tc>
      </w:tr>
    </w:tbl>
    <w:p w14:paraId="09D0B453" w14:textId="77777777" w:rsidR="00055701" w:rsidRPr="00670954" w:rsidRDefault="00055701" w:rsidP="00850747">
      <w:pPr>
        <w:pStyle w:val="Heading2"/>
        <w:rPr>
          <w:color w:val="auto"/>
        </w:rPr>
      </w:pPr>
      <w:bookmarkStart w:id="219" w:name="_Toc515532176"/>
      <w:bookmarkStart w:id="220" w:name="_Toc79661975"/>
      <w:bookmarkStart w:id="221" w:name="_Toc80874708"/>
      <w:bookmarkEnd w:id="206"/>
      <w:r w:rsidRPr="00670954">
        <w:rPr>
          <w:color w:val="auto"/>
        </w:rPr>
        <w:t>Sample retention for GOS-L</w:t>
      </w:r>
      <w:bookmarkEnd w:id="219"/>
      <w:bookmarkEnd w:id="220"/>
      <w:bookmarkEnd w:id="221"/>
    </w:p>
    <w:p w14:paraId="11FE89A1" w14:textId="77777777" w:rsidR="00FF7682" w:rsidRPr="00670954" w:rsidRDefault="00055701" w:rsidP="00055701">
      <w:pPr>
        <w:pStyle w:val="Body"/>
      </w:pPr>
      <w:r w:rsidRPr="00670954">
        <w:t xml:space="preserve">Graduates were generally open to being contacted for future research across all 2021 GOS collection rounds, which is the point at which sample is built for the GOS-L. </w:t>
      </w:r>
    </w:p>
    <w:p w14:paraId="3D9120D5" w14:textId="00B71735" w:rsidR="00FF7682" w:rsidRPr="00670954" w:rsidRDefault="00055701" w:rsidP="00055701">
      <w:pPr>
        <w:pStyle w:val="Body"/>
      </w:pPr>
      <w:r w:rsidRPr="00670954">
        <w:t xml:space="preserve">As shown in </w:t>
      </w:r>
      <w:r w:rsidR="00A5513F" w:rsidRPr="00670954">
        <w:fldChar w:fldCharType="begin"/>
      </w:r>
      <w:r w:rsidR="00A5513F" w:rsidRPr="00670954">
        <w:instrText xml:space="preserve"> REF _Ref80107828 \h </w:instrText>
      </w:r>
      <w:r w:rsidR="00A5513F" w:rsidRPr="00670954">
        <w:fldChar w:fldCharType="separate"/>
      </w:r>
      <w:r w:rsidR="001678CC" w:rsidRPr="005E24AB">
        <w:t xml:space="preserve">Table </w:t>
      </w:r>
      <w:r w:rsidR="001678CC">
        <w:rPr>
          <w:noProof/>
        </w:rPr>
        <w:t>24</w:t>
      </w:r>
      <w:r w:rsidR="00A5513F" w:rsidRPr="00670954">
        <w:fldChar w:fldCharType="end"/>
      </w:r>
      <w:r w:rsidRPr="00670954">
        <w:t xml:space="preserve">, a total of 74,509 graduates, or more than half (58.2 per cent) of all GOS completes, agreed to contact for future research purposes. </w:t>
      </w:r>
    </w:p>
    <w:p w14:paraId="26A29B69" w14:textId="508947B7" w:rsidR="00055701" w:rsidRPr="005E24AB" w:rsidRDefault="00055701" w:rsidP="00055701">
      <w:pPr>
        <w:pStyle w:val="Body"/>
        <w:rPr>
          <w:highlight w:val="yellow"/>
        </w:rPr>
      </w:pPr>
      <w:r w:rsidRPr="00670954">
        <w:t xml:space="preserve">Fewer than one in five graduates (19.9 per cent) did not provide a response to the ‘consent to future contact’ question, by either choosing not to provide a response or stopping the survey before seeing </w:t>
      </w:r>
      <w:r w:rsidRPr="005E24AB">
        <w:t xml:space="preserve">the ‘consent to future contact’ question. </w:t>
      </w:r>
    </w:p>
    <w:p w14:paraId="4DB55F46" w14:textId="7F4BF2C8" w:rsidR="00055701" w:rsidRPr="005E24AB" w:rsidRDefault="00055701" w:rsidP="00055701">
      <w:pPr>
        <w:pStyle w:val="Caption"/>
        <w:rPr>
          <w:color w:val="auto"/>
        </w:rPr>
      </w:pPr>
      <w:bookmarkStart w:id="222" w:name="_Ref80103384"/>
      <w:bookmarkStart w:id="223" w:name="_Ref80107828"/>
      <w:bookmarkStart w:id="224" w:name="_Toc461723925"/>
      <w:bookmarkStart w:id="225" w:name="_Toc515114036"/>
      <w:bookmarkStart w:id="226" w:name="_Toc80874739"/>
      <w:r w:rsidRPr="005E24AB">
        <w:rPr>
          <w:color w:val="auto"/>
        </w:rPr>
        <w:t xml:space="preserve">Table </w:t>
      </w:r>
      <w:r w:rsidR="00CA5CBB" w:rsidRPr="005E24AB">
        <w:rPr>
          <w:color w:val="auto"/>
        </w:rPr>
        <w:fldChar w:fldCharType="begin"/>
      </w:r>
      <w:r w:rsidR="00CA5CBB" w:rsidRPr="005E24AB">
        <w:rPr>
          <w:color w:val="auto"/>
        </w:rPr>
        <w:instrText xml:space="preserve"> SEQ Table \* ARABIC </w:instrText>
      </w:r>
      <w:r w:rsidR="00CA5CBB" w:rsidRPr="005E24AB">
        <w:rPr>
          <w:color w:val="auto"/>
        </w:rPr>
        <w:fldChar w:fldCharType="separate"/>
      </w:r>
      <w:r w:rsidR="00A60E98">
        <w:rPr>
          <w:noProof/>
          <w:color w:val="auto"/>
        </w:rPr>
        <w:t>24</w:t>
      </w:r>
      <w:r w:rsidR="00CA5CBB" w:rsidRPr="005E24AB">
        <w:rPr>
          <w:noProof/>
          <w:color w:val="auto"/>
        </w:rPr>
        <w:fldChar w:fldCharType="end"/>
      </w:r>
      <w:bookmarkEnd w:id="222"/>
      <w:bookmarkEnd w:id="223"/>
      <w:r w:rsidRPr="005E24AB">
        <w:rPr>
          <w:color w:val="auto"/>
        </w:rPr>
        <w:tab/>
        <w:t>Graduate responses to further contact for GOS-L</w:t>
      </w:r>
      <w:bookmarkEnd w:id="224"/>
      <w:bookmarkEnd w:id="225"/>
      <w:bookmarkEnd w:id="226"/>
    </w:p>
    <w:tbl>
      <w:tblPr>
        <w:tblStyle w:val="TableGrid"/>
        <w:tblW w:w="9858" w:type="dxa"/>
        <w:tblLook w:val="04A0" w:firstRow="1" w:lastRow="0" w:firstColumn="1" w:lastColumn="0" w:noHBand="0" w:noVBand="1"/>
      </w:tblPr>
      <w:tblGrid>
        <w:gridCol w:w="2722"/>
        <w:gridCol w:w="1097"/>
        <w:gridCol w:w="1097"/>
        <w:gridCol w:w="987"/>
        <w:gridCol w:w="987"/>
        <w:gridCol w:w="767"/>
        <w:gridCol w:w="667"/>
        <w:gridCol w:w="867"/>
        <w:gridCol w:w="667"/>
      </w:tblGrid>
      <w:tr w:rsidR="005E24AB" w:rsidRPr="005E24AB" w14:paraId="020B84C7" w14:textId="77777777" w:rsidTr="002C717D">
        <w:trPr>
          <w:trHeight w:val="446"/>
        </w:trPr>
        <w:tc>
          <w:tcPr>
            <w:tcW w:w="0" w:type="auto"/>
            <w:hideMark/>
          </w:tcPr>
          <w:p w14:paraId="6E8F8D97" w14:textId="1A97B406" w:rsidR="00CB4606" w:rsidRPr="005E24AB" w:rsidRDefault="00CB4606">
            <w:pPr>
              <w:rPr>
                <w:rFonts w:eastAsia="Times New Roman" w:cs="Arial"/>
                <w:b/>
                <w:bCs/>
                <w:sz w:val="18"/>
                <w:szCs w:val="18"/>
                <w:lang w:eastAsia="en-AU"/>
              </w:rPr>
            </w:pPr>
            <w:r w:rsidRPr="005E24AB">
              <w:rPr>
                <w:rFonts w:eastAsia="Times New Roman" w:cs="Arial"/>
                <w:b/>
                <w:bCs/>
                <w:sz w:val="18"/>
                <w:szCs w:val="18"/>
                <w:lang w:eastAsia="en-AU"/>
              </w:rPr>
              <w:t>Sample retention phase</w:t>
            </w:r>
          </w:p>
        </w:tc>
        <w:tc>
          <w:tcPr>
            <w:tcW w:w="1097" w:type="dxa"/>
            <w:hideMark/>
          </w:tcPr>
          <w:p w14:paraId="3E0E66C3"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November</w:t>
            </w:r>
          </w:p>
          <w:p w14:paraId="1437D26B" w14:textId="2DBD191E"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 2020 n </w:t>
            </w:r>
          </w:p>
        </w:tc>
        <w:tc>
          <w:tcPr>
            <w:tcW w:w="1097" w:type="dxa"/>
            <w:hideMark/>
          </w:tcPr>
          <w:p w14:paraId="4A794F8B"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November</w:t>
            </w:r>
          </w:p>
          <w:p w14:paraId="3C901063" w14:textId="6D5A8D54"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 2020 %</w:t>
            </w:r>
          </w:p>
        </w:tc>
        <w:tc>
          <w:tcPr>
            <w:tcW w:w="987" w:type="dxa"/>
            <w:hideMark/>
          </w:tcPr>
          <w:p w14:paraId="66A53B58"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February </w:t>
            </w:r>
          </w:p>
          <w:p w14:paraId="7DD184AC" w14:textId="6F185721"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2021 n </w:t>
            </w:r>
          </w:p>
        </w:tc>
        <w:tc>
          <w:tcPr>
            <w:tcW w:w="987" w:type="dxa"/>
            <w:hideMark/>
          </w:tcPr>
          <w:p w14:paraId="13D3815B"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February </w:t>
            </w:r>
          </w:p>
          <w:p w14:paraId="69DBAB19" w14:textId="53481A7E"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2021 %</w:t>
            </w:r>
          </w:p>
        </w:tc>
        <w:tc>
          <w:tcPr>
            <w:tcW w:w="767" w:type="dxa"/>
            <w:hideMark/>
          </w:tcPr>
          <w:p w14:paraId="36404C89"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May </w:t>
            </w:r>
          </w:p>
          <w:p w14:paraId="2B3FDE96" w14:textId="2BFAC11C"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2021 n </w:t>
            </w:r>
          </w:p>
        </w:tc>
        <w:tc>
          <w:tcPr>
            <w:tcW w:w="667" w:type="dxa"/>
            <w:hideMark/>
          </w:tcPr>
          <w:p w14:paraId="4DCF1049" w14:textId="77777777"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May </w:t>
            </w:r>
          </w:p>
          <w:p w14:paraId="4C4AE7AC" w14:textId="603B774F" w:rsidR="00CB4606" w:rsidRPr="005E24AB" w:rsidRDefault="00CB4606" w:rsidP="00CB4606">
            <w:pPr>
              <w:jc w:val="center"/>
              <w:rPr>
                <w:rFonts w:eastAsia="Times New Roman" w:cs="Arial"/>
                <w:b/>
                <w:bCs/>
                <w:sz w:val="18"/>
                <w:szCs w:val="18"/>
                <w:lang w:eastAsia="en-AU"/>
              </w:rPr>
            </w:pPr>
            <w:r w:rsidRPr="005E24AB">
              <w:rPr>
                <w:rFonts w:eastAsia="Times New Roman" w:cs="Arial"/>
                <w:b/>
                <w:bCs/>
                <w:sz w:val="18"/>
                <w:szCs w:val="18"/>
                <w:lang w:eastAsia="en-AU"/>
              </w:rPr>
              <w:t>2021 %</w:t>
            </w:r>
          </w:p>
        </w:tc>
        <w:tc>
          <w:tcPr>
            <w:tcW w:w="867" w:type="dxa"/>
            <w:hideMark/>
          </w:tcPr>
          <w:p w14:paraId="70A6A0C0" w14:textId="65685E95" w:rsidR="00CB4606" w:rsidRPr="005E24AB" w:rsidRDefault="00CB4606">
            <w:pPr>
              <w:jc w:val="center"/>
              <w:rPr>
                <w:rFonts w:eastAsia="Times New Roman" w:cs="Arial"/>
                <w:b/>
                <w:bCs/>
                <w:sz w:val="18"/>
                <w:szCs w:val="18"/>
                <w:lang w:eastAsia="en-AU"/>
              </w:rPr>
            </w:pPr>
            <w:r w:rsidRPr="005E24AB">
              <w:rPr>
                <w:rFonts w:eastAsia="Times New Roman" w:cs="Arial"/>
                <w:b/>
                <w:bCs/>
                <w:sz w:val="18"/>
                <w:szCs w:val="18"/>
                <w:lang w:eastAsia="en-AU"/>
              </w:rPr>
              <w:t xml:space="preserve">Total n </w:t>
            </w:r>
          </w:p>
        </w:tc>
        <w:tc>
          <w:tcPr>
            <w:tcW w:w="667" w:type="dxa"/>
            <w:hideMark/>
          </w:tcPr>
          <w:p w14:paraId="4371DBD6" w14:textId="2C5F7716" w:rsidR="00CB4606" w:rsidRPr="005E24AB" w:rsidRDefault="00CB4606">
            <w:pPr>
              <w:jc w:val="center"/>
              <w:rPr>
                <w:rFonts w:eastAsia="Times New Roman" w:cs="Arial"/>
                <w:b/>
                <w:bCs/>
                <w:sz w:val="18"/>
                <w:szCs w:val="18"/>
                <w:lang w:eastAsia="en-AU"/>
              </w:rPr>
            </w:pPr>
            <w:r w:rsidRPr="005E24AB">
              <w:rPr>
                <w:rFonts w:eastAsia="Times New Roman" w:cs="Arial"/>
                <w:b/>
                <w:bCs/>
                <w:sz w:val="18"/>
                <w:szCs w:val="18"/>
                <w:lang w:eastAsia="en-AU"/>
              </w:rPr>
              <w:t>Total %</w:t>
            </w:r>
          </w:p>
        </w:tc>
      </w:tr>
      <w:tr w:rsidR="005E24AB" w:rsidRPr="005E24AB" w14:paraId="29861312" w14:textId="77777777" w:rsidTr="002C717D">
        <w:trPr>
          <w:trHeight w:val="446"/>
        </w:trPr>
        <w:tc>
          <w:tcPr>
            <w:tcW w:w="2722" w:type="dxa"/>
            <w:hideMark/>
          </w:tcPr>
          <w:p w14:paraId="0EF16637" w14:textId="77777777" w:rsidR="00055701" w:rsidRPr="005E24AB" w:rsidRDefault="00055701">
            <w:pPr>
              <w:rPr>
                <w:rFonts w:eastAsia="Times New Roman" w:cs="Arial"/>
                <w:b/>
                <w:bCs/>
                <w:sz w:val="18"/>
                <w:szCs w:val="18"/>
                <w:lang w:eastAsia="en-AU"/>
              </w:rPr>
            </w:pPr>
            <w:r w:rsidRPr="005E24AB">
              <w:rPr>
                <w:rFonts w:eastAsia="Times New Roman" w:cs="Arial"/>
                <w:b/>
                <w:bCs/>
                <w:sz w:val="18"/>
                <w:szCs w:val="18"/>
                <w:lang w:eastAsia="en-AU"/>
              </w:rPr>
              <w:t>Consent to contact at GOS-L</w:t>
            </w:r>
          </w:p>
        </w:tc>
        <w:tc>
          <w:tcPr>
            <w:tcW w:w="1097" w:type="dxa"/>
            <w:hideMark/>
          </w:tcPr>
          <w:p w14:paraId="5DEB0DFE"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1097" w:type="dxa"/>
            <w:hideMark/>
          </w:tcPr>
          <w:p w14:paraId="1D84BB18"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987" w:type="dxa"/>
            <w:hideMark/>
          </w:tcPr>
          <w:p w14:paraId="080A37D4"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987" w:type="dxa"/>
            <w:hideMark/>
          </w:tcPr>
          <w:p w14:paraId="0B0C64A9"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767" w:type="dxa"/>
            <w:hideMark/>
          </w:tcPr>
          <w:p w14:paraId="757E540D"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667" w:type="dxa"/>
            <w:hideMark/>
          </w:tcPr>
          <w:p w14:paraId="0A6B5A75"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867" w:type="dxa"/>
            <w:hideMark/>
          </w:tcPr>
          <w:p w14:paraId="5379E4FD"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c>
          <w:tcPr>
            <w:tcW w:w="667" w:type="dxa"/>
            <w:hideMark/>
          </w:tcPr>
          <w:p w14:paraId="06529761" w14:textId="77777777" w:rsidR="00055701" w:rsidRPr="005E24AB" w:rsidRDefault="00055701">
            <w:pPr>
              <w:jc w:val="right"/>
              <w:rPr>
                <w:rFonts w:eastAsia="Times New Roman" w:cs="Arial"/>
                <w:b/>
                <w:bCs/>
                <w:sz w:val="18"/>
                <w:szCs w:val="18"/>
                <w:lang w:eastAsia="en-AU"/>
              </w:rPr>
            </w:pPr>
            <w:r w:rsidRPr="005E24AB">
              <w:rPr>
                <w:rFonts w:eastAsia="Times New Roman" w:cs="Arial"/>
                <w:b/>
                <w:bCs/>
                <w:sz w:val="18"/>
                <w:szCs w:val="18"/>
                <w:lang w:eastAsia="en-AU"/>
              </w:rPr>
              <w:t> </w:t>
            </w:r>
          </w:p>
        </w:tc>
      </w:tr>
      <w:tr w:rsidR="005E24AB" w:rsidRPr="005E24AB" w14:paraId="0A87ABD4" w14:textId="77777777" w:rsidTr="002C717D">
        <w:trPr>
          <w:trHeight w:val="446"/>
        </w:trPr>
        <w:tc>
          <w:tcPr>
            <w:tcW w:w="2722" w:type="dxa"/>
            <w:noWrap/>
            <w:hideMark/>
          </w:tcPr>
          <w:p w14:paraId="1796612C" w14:textId="77777777" w:rsidR="00055701" w:rsidRPr="005E24AB" w:rsidRDefault="00055701">
            <w:pPr>
              <w:ind w:firstLineChars="100" w:firstLine="180"/>
              <w:rPr>
                <w:rFonts w:eastAsia="Times New Roman" w:cs="Arial"/>
                <w:sz w:val="18"/>
                <w:szCs w:val="18"/>
                <w:lang w:eastAsia="en-AU"/>
              </w:rPr>
            </w:pPr>
            <w:r w:rsidRPr="005E24AB">
              <w:rPr>
                <w:rFonts w:eastAsia="Times New Roman" w:cs="Arial"/>
                <w:sz w:val="18"/>
                <w:szCs w:val="18"/>
                <w:lang w:eastAsia="en-AU"/>
              </w:rPr>
              <w:t>Yes</w:t>
            </w:r>
          </w:p>
        </w:tc>
        <w:tc>
          <w:tcPr>
            <w:tcW w:w="1097" w:type="dxa"/>
            <w:hideMark/>
          </w:tcPr>
          <w:p w14:paraId="7F1AA155" w14:textId="77777777" w:rsidR="00055701" w:rsidRPr="005E24AB" w:rsidRDefault="00055701">
            <w:pPr>
              <w:jc w:val="right"/>
              <w:rPr>
                <w:rFonts w:eastAsia="Times New Roman" w:cs="Arial"/>
                <w:sz w:val="18"/>
                <w:szCs w:val="18"/>
                <w:lang w:eastAsia="en-AU"/>
              </w:rPr>
            </w:pPr>
            <w:r w:rsidRPr="005E24AB">
              <w:rPr>
                <w:rFonts w:cs="Arial"/>
                <w:sz w:val="18"/>
                <w:szCs w:val="18"/>
              </w:rPr>
              <w:t>23,773</w:t>
            </w:r>
          </w:p>
        </w:tc>
        <w:tc>
          <w:tcPr>
            <w:tcW w:w="1097" w:type="dxa"/>
            <w:hideMark/>
          </w:tcPr>
          <w:p w14:paraId="3BAC3D9A" w14:textId="77777777" w:rsidR="00055701" w:rsidRPr="005E24AB" w:rsidRDefault="00055701">
            <w:pPr>
              <w:jc w:val="right"/>
              <w:rPr>
                <w:rFonts w:eastAsia="Times New Roman" w:cs="Arial"/>
                <w:sz w:val="18"/>
                <w:szCs w:val="18"/>
                <w:lang w:eastAsia="en-AU"/>
              </w:rPr>
            </w:pPr>
            <w:r w:rsidRPr="005E24AB">
              <w:rPr>
                <w:rFonts w:cs="Arial"/>
                <w:sz w:val="18"/>
                <w:szCs w:val="18"/>
              </w:rPr>
              <w:t>57.5</w:t>
            </w:r>
          </w:p>
        </w:tc>
        <w:tc>
          <w:tcPr>
            <w:tcW w:w="987" w:type="dxa"/>
            <w:hideMark/>
          </w:tcPr>
          <w:p w14:paraId="59C4235F" w14:textId="77777777" w:rsidR="00055701" w:rsidRPr="005E24AB" w:rsidRDefault="00055701">
            <w:pPr>
              <w:jc w:val="right"/>
              <w:rPr>
                <w:rFonts w:eastAsia="Times New Roman" w:cs="Arial"/>
                <w:sz w:val="18"/>
                <w:szCs w:val="18"/>
                <w:lang w:eastAsia="en-AU"/>
              </w:rPr>
            </w:pPr>
            <w:r w:rsidRPr="005E24AB">
              <w:rPr>
                <w:rFonts w:cs="Arial"/>
                <w:sz w:val="18"/>
                <w:szCs w:val="18"/>
              </w:rPr>
              <w:t>5,612</w:t>
            </w:r>
          </w:p>
        </w:tc>
        <w:tc>
          <w:tcPr>
            <w:tcW w:w="987" w:type="dxa"/>
            <w:hideMark/>
          </w:tcPr>
          <w:p w14:paraId="548DD8F7" w14:textId="77777777" w:rsidR="00055701" w:rsidRPr="005E24AB" w:rsidRDefault="00055701">
            <w:pPr>
              <w:jc w:val="right"/>
              <w:rPr>
                <w:rFonts w:eastAsia="Times New Roman" w:cs="Arial"/>
                <w:sz w:val="18"/>
                <w:szCs w:val="18"/>
                <w:lang w:eastAsia="en-AU"/>
              </w:rPr>
            </w:pPr>
            <w:r w:rsidRPr="005E24AB">
              <w:rPr>
                <w:rFonts w:cs="Arial"/>
                <w:sz w:val="18"/>
                <w:szCs w:val="18"/>
              </w:rPr>
              <w:t>59.3</w:t>
            </w:r>
          </w:p>
        </w:tc>
        <w:tc>
          <w:tcPr>
            <w:tcW w:w="767" w:type="dxa"/>
            <w:hideMark/>
          </w:tcPr>
          <w:p w14:paraId="60C95352" w14:textId="77777777" w:rsidR="00055701" w:rsidRPr="005E24AB" w:rsidRDefault="00055701">
            <w:pPr>
              <w:jc w:val="right"/>
              <w:rPr>
                <w:rFonts w:eastAsia="Times New Roman" w:cs="Arial"/>
                <w:sz w:val="18"/>
                <w:szCs w:val="18"/>
                <w:lang w:eastAsia="en-AU"/>
              </w:rPr>
            </w:pPr>
            <w:r w:rsidRPr="005E24AB">
              <w:rPr>
                <w:rFonts w:cs="Arial"/>
                <w:sz w:val="18"/>
                <w:szCs w:val="18"/>
              </w:rPr>
              <w:t>45,124</w:t>
            </w:r>
          </w:p>
        </w:tc>
        <w:tc>
          <w:tcPr>
            <w:tcW w:w="667" w:type="dxa"/>
            <w:hideMark/>
          </w:tcPr>
          <w:p w14:paraId="268E5798" w14:textId="77777777" w:rsidR="00055701" w:rsidRPr="005E24AB" w:rsidRDefault="00055701">
            <w:pPr>
              <w:jc w:val="right"/>
              <w:rPr>
                <w:rFonts w:eastAsia="Times New Roman" w:cs="Arial"/>
                <w:sz w:val="18"/>
                <w:szCs w:val="18"/>
                <w:lang w:eastAsia="en-AU"/>
              </w:rPr>
            </w:pPr>
            <w:r w:rsidRPr="005E24AB">
              <w:rPr>
                <w:rFonts w:cs="Arial"/>
                <w:sz w:val="18"/>
                <w:szCs w:val="18"/>
              </w:rPr>
              <w:t>58.4</w:t>
            </w:r>
          </w:p>
        </w:tc>
        <w:tc>
          <w:tcPr>
            <w:tcW w:w="867" w:type="dxa"/>
            <w:hideMark/>
          </w:tcPr>
          <w:p w14:paraId="3DC31DCA" w14:textId="77777777" w:rsidR="00055701" w:rsidRPr="005E24AB" w:rsidRDefault="00055701">
            <w:pPr>
              <w:jc w:val="right"/>
              <w:rPr>
                <w:rFonts w:eastAsia="Times New Roman" w:cs="Arial"/>
                <w:sz w:val="18"/>
                <w:szCs w:val="18"/>
                <w:lang w:eastAsia="en-AU"/>
              </w:rPr>
            </w:pPr>
            <w:r w:rsidRPr="005E24AB">
              <w:rPr>
                <w:rFonts w:cs="Arial"/>
                <w:sz w:val="18"/>
                <w:szCs w:val="18"/>
              </w:rPr>
              <w:t>74,509</w:t>
            </w:r>
          </w:p>
        </w:tc>
        <w:tc>
          <w:tcPr>
            <w:tcW w:w="667" w:type="dxa"/>
            <w:hideMark/>
          </w:tcPr>
          <w:p w14:paraId="015A915F" w14:textId="77777777" w:rsidR="00055701" w:rsidRPr="005E24AB" w:rsidRDefault="00055701">
            <w:pPr>
              <w:jc w:val="right"/>
              <w:rPr>
                <w:rFonts w:eastAsia="Times New Roman" w:cs="Arial"/>
                <w:sz w:val="18"/>
                <w:szCs w:val="18"/>
                <w:lang w:eastAsia="en-AU"/>
              </w:rPr>
            </w:pPr>
            <w:r w:rsidRPr="005E24AB">
              <w:rPr>
                <w:rFonts w:cs="Arial"/>
                <w:sz w:val="18"/>
                <w:szCs w:val="18"/>
              </w:rPr>
              <w:t>58.2</w:t>
            </w:r>
          </w:p>
        </w:tc>
      </w:tr>
      <w:tr w:rsidR="005E24AB" w:rsidRPr="005E24AB" w14:paraId="0B1C983F" w14:textId="77777777" w:rsidTr="002C717D">
        <w:trPr>
          <w:trHeight w:val="446"/>
        </w:trPr>
        <w:tc>
          <w:tcPr>
            <w:tcW w:w="2722" w:type="dxa"/>
            <w:noWrap/>
            <w:hideMark/>
          </w:tcPr>
          <w:p w14:paraId="11D78DFB" w14:textId="77777777" w:rsidR="00055701" w:rsidRPr="005E24AB" w:rsidRDefault="00055701">
            <w:pPr>
              <w:ind w:firstLineChars="100" w:firstLine="180"/>
              <w:rPr>
                <w:rFonts w:eastAsia="Times New Roman" w:cs="Arial"/>
                <w:sz w:val="18"/>
                <w:szCs w:val="18"/>
                <w:lang w:eastAsia="en-AU"/>
              </w:rPr>
            </w:pPr>
            <w:r w:rsidRPr="005E24AB">
              <w:rPr>
                <w:rFonts w:eastAsia="Times New Roman" w:cs="Arial"/>
                <w:sz w:val="18"/>
                <w:szCs w:val="18"/>
                <w:lang w:eastAsia="en-AU"/>
              </w:rPr>
              <w:t>No</w:t>
            </w:r>
          </w:p>
        </w:tc>
        <w:tc>
          <w:tcPr>
            <w:tcW w:w="1097" w:type="dxa"/>
            <w:hideMark/>
          </w:tcPr>
          <w:p w14:paraId="156E8A60" w14:textId="77777777" w:rsidR="00055701" w:rsidRPr="005E24AB" w:rsidRDefault="00055701">
            <w:pPr>
              <w:jc w:val="right"/>
              <w:rPr>
                <w:rFonts w:eastAsia="Times New Roman" w:cs="Arial"/>
                <w:sz w:val="18"/>
                <w:szCs w:val="18"/>
                <w:lang w:eastAsia="en-AU"/>
              </w:rPr>
            </w:pPr>
            <w:r w:rsidRPr="005E24AB">
              <w:rPr>
                <w:rFonts w:cs="Arial"/>
                <w:sz w:val="18"/>
                <w:szCs w:val="18"/>
              </w:rPr>
              <w:t>9,275</w:t>
            </w:r>
          </w:p>
        </w:tc>
        <w:tc>
          <w:tcPr>
            <w:tcW w:w="1097" w:type="dxa"/>
            <w:hideMark/>
          </w:tcPr>
          <w:p w14:paraId="4CBF38D6" w14:textId="77777777" w:rsidR="00055701" w:rsidRPr="005E24AB" w:rsidRDefault="00055701">
            <w:pPr>
              <w:jc w:val="right"/>
              <w:rPr>
                <w:rFonts w:eastAsia="Times New Roman" w:cs="Arial"/>
                <w:sz w:val="18"/>
                <w:szCs w:val="18"/>
                <w:lang w:eastAsia="en-AU"/>
              </w:rPr>
            </w:pPr>
            <w:r w:rsidRPr="005E24AB">
              <w:rPr>
                <w:rFonts w:cs="Arial"/>
                <w:sz w:val="18"/>
                <w:szCs w:val="18"/>
              </w:rPr>
              <w:t>22.4</w:t>
            </w:r>
          </w:p>
        </w:tc>
        <w:tc>
          <w:tcPr>
            <w:tcW w:w="987" w:type="dxa"/>
            <w:hideMark/>
          </w:tcPr>
          <w:p w14:paraId="5EF45586" w14:textId="77777777" w:rsidR="00055701" w:rsidRPr="005E24AB" w:rsidRDefault="00055701">
            <w:pPr>
              <w:jc w:val="right"/>
              <w:rPr>
                <w:rFonts w:eastAsia="Times New Roman" w:cs="Arial"/>
                <w:sz w:val="18"/>
                <w:szCs w:val="18"/>
                <w:lang w:eastAsia="en-AU"/>
              </w:rPr>
            </w:pPr>
            <w:r w:rsidRPr="005E24AB">
              <w:rPr>
                <w:rFonts w:cs="Arial"/>
                <w:sz w:val="18"/>
                <w:szCs w:val="18"/>
              </w:rPr>
              <w:t>1,993</w:t>
            </w:r>
          </w:p>
        </w:tc>
        <w:tc>
          <w:tcPr>
            <w:tcW w:w="987" w:type="dxa"/>
            <w:hideMark/>
          </w:tcPr>
          <w:p w14:paraId="5E81EDDD" w14:textId="77777777" w:rsidR="00055701" w:rsidRPr="005E24AB" w:rsidRDefault="00055701">
            <w:pPr>
              <w:jc w:val="right"/>
              <w:rPr>
                <w:rFonts w:eastAsia="Times New Roman" w:cs="Arial"/>
                <w:sz w:val="18"/>
                <w:szCs w:val="18"/>
                <w:lang w:eastAsia="en-AU"/>
              </w:rPr>
            </w:pPr>
            <w:r w:rsidRPr="005E24AB">
              <w:rPr>
                <w:rFonts w:cs="Arial"/>
                <w:sz w:val="18"/>
                <w:szCs w:val="18"/>
              </w:rPr>
              <w:t>21.1</w:t>
            </w:r>
          </w:p>
        </w:tc>
        <w:tc>
          <w:tcPr>
            <w:tcW w:w="767" w:type="dxa"/>
            <w:hideMark/>
          </w:tcPr>
          <w:p w14:paraId="398F1E9D" w14:textId="77777777" w:rsidR="00055701" w:rsidRPr="005E24AB" w:rsidRDefault="00055701">
            <w:pPr>
              <w:jc w:val="right"/>
              <w:rPr>
                <w:rFonts w:eastAsia="Times New Roman" w:cs="Arial"/>
                <w:sz w:val="18"/>
                <w:szCs w:val="18"/>
                <w:lang w:eastAsia="en-AU"/>
              </w:rPr>
            </w:pPr>
            <w:r w:rsidRPr="005E24AB">
              <w:rPr>
                <w:rFonts w:cs="Arial"/>
                <w:sz w:val="18"/>
                <w:szCs w:val="18"/>
              </w:rPr>
              <w:t>16,843</w:t>
            </w:r>
          </w:p>
        </w:tc>
        <w:tc>
          <w:tcPr>
            <w:tcW w:w="667" w:type="dxa"/>
            <w:hideMark/>
          </w:tcPr>
          <w:p w14:paraId="42963305" w14:textId="77777777" w:rsidR="00055701" w:rsidRPr="005E24AB" w:rsidRDefault="00055701">
            <w:pPr>
              <w:jc w:val="right"/>
              <w:rPr>
                <w:rFonts w:eastAsia="Times New Roman" w:cs="Arial"/>
                <w:sz w:val="18"/>
                <w:szCs w:val="18"/>
                <w:lang w:eastAsia="en-AU"/>
              </w:rPr>
            </w:pPr>
            <w:r w:rsidRPr="005E24AB">
              <w:rPr>
                <w:rFonts w:cs="Arial"/>
                <w:sz w:val="18"/>
                <w:szCs w:val="18"/>
              </w:rPr>
              <w:t>21.8</w:t>
            </w:r>
          </w:p>
        </w:tc>
        <w:tc>
          <w:tcPr>
            <w:tcW w:w="867" w:type="dxa"/>
            <w:hideMark/>
          </w:tcPr>
          <w:p w14:paraId="17301352" w14:textId="77777777" w:rsidR="00055701" w:rsidRPr="005E24AB" w:rsidRDefault="00055701">
            <w:pPr>
              <w:jc w:val="right"/>
              <w:rPr>
                <w:rFonts w:eastAsia="Times New Roman" w:cs="Arial"/>
                <w:sz w:val="18"/>
                <w:szCs w:val="18"/>
                <w:lang w:eastAsia="en-AU"/>
              </w:rPr>
            </w:pPr>
            <w:r w:rsidRPr="005E24AB">
              <w:rPr>
                <w:rFonts w:cs="Arial"/>
                <w:sz w:val="18"/>
                <w:szCs w:val="18"/>
              </w:rPr>
              <w:t>28,111</w:t>
            </w:r>
          </w:p>
        </w:tc>
        <w:tc>
          <w:tcPr>
            <w:tcW w:w="667" w:type="dxa"/>
            <w:hideMark/>
          </w:tcPr>
          <w:p w14:paraId="2A61F5BA" w14:textId="77777777" w:rsidR="00055701" w:rsidRPr="005E24AB" w:rsidRDefault="00055701">
            <w:pPr>
              <w:jc w:val="right"/>
              <w:rPr>
                <w:rFonts w:eastAsia="Times New Roman" w:cs="Arial"/>
                <w:sz w:val="18"/>
                <w:szCs w:val="18"/>
                <w:lang w:eastAsia="en-AU"/>
              </w:rPr>
            </w:pPr>
            <w:r w:rsidRPr="005E24AB">
              <w:rPr>
                <w:rFonts w:cs="Arial"/>
                <w:sz w:val="18"/>
                <w:szCs w:val="18"/>
              </w:rPr>
              <w:t>21.9</w:t>
            </w:r>
          </w:p>
        </w:tc>
      </w:tr>
      <w:tr w:rsidR="005E24AB" w:rsidRPr="005E24AB" w14:paraId="1A41BFFA" w14:textId="77777777" w:rsidTr="002C717D">
        <w:trPr>
          <w:trHeight w:val="446"/>
        </w:trPr>
        <w:tc>
          <w:tcPr>
            <w:tcW w:w="2722" w:type="dxa"/>
            <w:noWrap/>
            <w:hideMark/>
          </w:tcPr>
          <w:p w14:paraId="63095ACA" w14:textId="77777777" w:rsidR="00055701" w:rsidRPr="005E24AB" w:rsidRDefault="00055701">
            <w:pPr>
              <w:ind w:firstLineChars="100" w:firstLine="180"/>
              <w:rPr>
                <w:rFonts w:eastAsia="Times New Roman" w:cs="Arial"/>
                <w:sz w:val="18"/>
                <w:szCs w:val="18"/>
                <w:lang w:eastAsia="en-AU"/>
              </w:rPr>
            </w:pPr>
            <w:r w:rsidRPr="005E24AB">
              <w:rPr>
                <w:rFonts w:eastAsia="Times New Roman" w:cs="Arial"/>
                <w:sz w:val="18"/>
                <w:szCs w:val="18"/>
                <w:lang w:eastAsia="en-AU"/>
              </w:rPr>
              <w:t>Missing</w:t>
            </w:r>
          </w:p>
        </w:tc>
        <w:tc>
          <w:tcPr>
            <w:tcW w:w="1097" w:type="dxa"/>
            <w:hideMark/>
          </w:tcPr>
          <w:p w14:paraId="78ECD02B" w14:textId="77777777" w:rsidR="00055701" w:rsidRPr="005E24AB" w:rsidRDefault="00055701">
            <w:pPr>
              <w:jc w:val="right"/>
              <w:rPr>
                <w:rFonts w:eastAsia="Times New Roman" w:cs="Arial"/>
                <w:sz w:val="18"/>
                <w:szCs w:val="18"/>
                <w:lang w:eastAsia="en-AU"/>
              </w:rPr>
            </w:pPr>
            <w:r w:rsidRPr="005E24AB">
              <w:rPr>
                <w:rFonts w:cs="Arial"/>
                <w:sz w:val="18"/>
                <w:szCs w:val="18"/>
              </w:rPr>
              <w:t>8,303</w:t>
            </w:r>
          </w:p>
        </w:tc>
        <w:tc>
          <w:tcPr>
            <w:tcW w:w="1097" w:type="dxa"/>
            <w:hideMark/>
          </w:tcPr>
          <w:p w14:paraId="2FFB0B31" w14:textId="77777777" w:rsidR="00055701" w:rsidRPr="005E24AB" w:rsidRDefault="00055701">
            <w:pPr>
              <w:jc w:val="right"/>
              <w:rPr>
                <w:rFonts w:eastAsia="Times New Roman" w:cs="Arial"/>
                <w:sz w:val="18"/>
                <w:szCs w:val="18"/>
                <w:lang w:eastAsia="en-AU"/>
              </w:rPr>
            </w:pPr>
            <w:r w:rsidRPr="005E24AB">
              <w:rPr>
                <w:rFonts w:cs="Arial"/>
                <w:sz w:val="18"/>
                <w:szCs w:val="18"/>
              </w:rPr>
              <w:t>20.1</w:t>
            </w:r>
          </w:p>
        </w:tc>
        <w:tc>
          <w:tcPr>
            <w:tcW w:w="987" w:type="dxa"/>
            <w:hideMark/>
          </w:tcPr>
          <w:p w14:paraId="4CE91D28" w14:textId="77777777" w:rsidR="00055701" w:rsidRPr="005E24AB" w:rsidRDefault="00055701">
            <w:pPr>
              <w:jc w:val="right"/>
              <w:rPr>
                <w:rFonts w:eastAsia="Times New Roman" w:cs="Arial"/>
                <w:sz w:val="18"/>
                <w:szCs w:val="18"/>
                <w:lang w:eastAsia="en-AU"/>
              </w:rPr>
            </w:pPr>
            <w:r w:rsidRPr="005E24AB">
              <w:rPr>
                <w:rFonts w:cs="Arial"/>
                <w:sz w:val="18"/>
                <w:szCs w:val="18"/>
              </w:rPr>
              <w:t>1,853</w:t>
            </w:r>
          </w:p>
        </w:tc>
        <w:tc>
          <w:tcPr>
            <w:tcW w:w="987" w:type="dxa"/>
            <w:hideMark/>
          </w:tcPr>
          <w:p w14:paraId="261076E0" w14:textId="77777777" w:rsidR="00055701" w:rsidRPr="005E24AB" w:rsidRDefault="00055701">
            <w:pPr>
              <w:jc w:val="right"/>
              <w:rPr>
                <w:rFonts w:eastAsia="Times New Roman" w:cs="Arial"/>
                <w:sz w:val="18"/>
                <w:szCs w:val="18"/>
                <w:lang w:eastAsia="en-AU"/>
              </w:rPr>
            </w:pPr>
            <w:r w:rsidRPr="005E24AB">
              <w:rPr>
                <w:rFonts w:cs="Arial"/>
                <w:sz w:val="18"/>
                <w:szCs w:val="18"/>
              </w:rPr>
              <w:t>19.6</w:t>
            </w:r>
          </w:p>
        </w:tc>
        <w:tc>
          <w:tcPr>
            <w:tcW w:w="767" w:type="dxa"/>
            <w:hideMark/>
          </w:tcPr>
          <w:p w14:paraId="60AD4611" w14:textId="77777777" w:rsidR="00055701" w:rsidRPr="005E24AB" w:rsidRDefault="00055701">
            <w:pPr>
              <w:jc w:val="right"/>
              <w:rPr>
                <w:rFonts w:eastAsia="Times New Roman" w:cs="Arial"/>
                <w:sz w:val="18"/>
                <w:szCs w:val="18"/>
                <w:lang w:eastAsia="en-AU"/>
              </w:rPr>
            </w:pPr>
            <w:r w:rsidRPr="005E24AB">
              <w:rPr>
                <w:rFonts w:cs="Arial"/>
                <w:sz w:val="18"/>
                <w:szCs w:val="18"/>
              </w:rPr>
              <w:t>15,355</w:t>
            </w:r>
          </w:p>
        </w:tc>
        <w:tc>
          <w:tcPr>
            <w:tcW w:w="667" w:type="dxa"/>
            <w:hideMark/>
          </w:tcPr>
          <w:p w14:paraId="7265DA15" w14:textId="77777777" w:rsidR="00055701" w:rsidRPr="005E24AB" w:rsidRDefault="00055701">
            <w:pPr>
              <w:jc w:val="right"/>
              <w:rPr>
                <w:rFonts w:eastAsia="Times New Roman" w:cs="Arial"/>
                <w:sz w:val="18"/>
                <w:szCs w:val="18"/>
                <w:lang w:eastAsia="en-AU"/>
              </w:rPr>
            </w:pPr>
            <w:r w:rsidRPr="005E24AB">
              <w:rPr>
                <w:rFonts w:cs="Arial"/>
                <w:sz w:val="18"/>
                <w:szCs w:val="18"/>
              </w:rPr>
              <w:t>19.9</w:t>
            </w:r>
          </w:p>
        </w:tc>
        <w:tc>
          <w:tcPr>
            <w:tcW w:w="867" w:type="dxa"/>
            <w:hideMark/>
          </w:tcPr>
          <w:p w14:paraId="486C44A6" w14:textId="77777777" w:rsidR="00055701" w:rsidRPr="005E24AB" w:rsidRDefault="00055701">
            <w:pPr>
              <w:jc w:val="right"/>
              <w:rPr>
                <w:rFonts w:eastAsia="Times New Roman" w:cs="Arial"/>
                <w:sz w:val="18"/>
                <w:szCs w:val="18"/>
                <w:lang w:eastAsia="en-AU"/>
              </w:rPr>
            </w:pPr>
            <w:r w:rsidRPr="005E24AB">
              <w:rPr>
                <w:rFonts w:cs="Arial"/>
                <w:sz w:val="18"/>
                <w:szCs w:val="18"/>
              </w:rPr>
              <w:t>25,511</w:t>
            </w:r>
          </w:p>
        </w:tc>
        <w:tc>
          <w:tcPr>
            <w:tcW w:w="667" w:type="dxa"/>
            <w:hideMark/>
          </w:tcPr>
          <w:p w14:paraId="7C92793B" w14:textId="77777777" w:rsidR="00055701" w:rsidRPr="005E24AB" w:rsidRDefault="00055701">
            <w:pPr>
              <w:jc w:val="right"/>
              <w:rPr>
                <w:rFonts w:eastAsia="Times New Roman" w:cs="Arial"/>
                <w:sz w:val="18"/>
                <w:szCs w:val="18"/>
                <w:lang w:eastAsia="en-AU"/>
              </w:rPr>
            </w:pPr>
            <w:r w:rsidRPr="005E24AB">
              <w:rPr>
                <w:rFonts w:cs="Arial"/>
                <w:sz w:val="18"/>
                <w:szCs w:val="18"/>
              </w:rPr>
              <w:t>19.9</w:t>
            </w:r>
          </w:p>
        </w:tc>
      </w:tr>
      <w:tr w:rsidR="005E24AB" w:rsidRPr="005E24AB" w14:paraId="0378C99C" w14:textId="77777777" w:rsidTr="002C717D">
        <w:trPr>
          <w:trHeight w:val="446"/>
        </w:trPr>
        <w:tc>
          <w:tcPr>
            <w:tcW w:w="2722" w:type="dxa"/>
            <w:noWrap/>
            <w:hideMark/>
          </w:tcPr>
          <w:p w14:paraId="676E90E4" w14:textId="77777777" w:rsidR="00055701" w:rsidRPr="005E24AB" w:rsidRDefault="00055701">
            <w:pPr>
              <w:ind w:firstLineChars="100" w:firstLine="180"/>
              <w:rPr>
                <w:rFonts w:eastAsia="Times New Roman" w:cs="Arial"/>
                <w:sz w:val="18"/>
                <w:szCs w:val="18"/>
                <w:lang w:eastAsia="en-AU"/>
              </w:rPr>
            </w:pPr>
            <w:r w:rsidRPr="005E24AB">
              <w:rPr>
                <w:rFonts w:eastAsia="Times New Roman" w:cs="Arial"/>
                <w:sz w:val="18"/>
                <w:szCs w:val="18"/>
                <w:lang w:eastAsia="en-AU"/>
              </w:rPr>
              <w:t>Total</w:t>
            </w:r>
          </w:p>
        </w:tc>
        <w:tc>
          <w:tcPr>
            <w:tcW w:w="1097" w:type="dxa"/>
            <w:hideMark/>
          </w:tcPr>
          <w:p w14:paraId="17B96814" w14:textId="77777777" w:rsidR="00055701" w:rsidRPr="005E24AB" w:rsidRDefault="00055701">
            <w:pPr>
              <w:jc w:val="right"/>
              <w:rPr>
                <w:rFonts w:eastAsia="Times New Roman" w:cs="Arial"/>
                <w:sz w:val="18"/>
                <w:szCs w:val="18"/>
                <w:lang w:eastAsia="en-AU"/>
              </w:rPr>
            </w:pPr>
            <w:r w:rsidRPr="005E24AB">
              <w:rPr>
                <w:rFonts w:cs="Arial"/>
                <w:sz w:val="18"/>
                <w:szCs w:val="18"/>
              </w:rPr>
              <w:t>41,351</w:t>
            </w:r>
          </w:p>
        </w:tc>
        <w:tc>
          <w:tcPr>
            <w:tcW w:w="1097" w:type="dxa"/>
            <w:hideMark/>
          </w:tcPr>
          <w:p w14:paraId="3EDA744C"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987" w:type="dxa"/>
            <w:hideMark/>
          </w:tcPr>
          <w:p w14:paraId="5DAC67D1" w14:textId="77777777" w:rsidR="00055701" w:rsidRPr="005E24AB" w:rsidRDefault="00055701">
            <w:pPr>
              <w:jc w:val="right"/>
              <w:rPr>
                <w:rFonts w:eastAsia="Times New Roman" w:cs="Arial"/>
                <w:sz w:val="18"/>
                <w:szCs w:val="18"/>
                <w:lang w:eastAsia="en-AU"/>
              </w:rPr>
            </w:pPr>
            <w:r w:rsidRPr="005E24AB">
              <w:rPr>
                <w:rFonts w:cs="Arial"/>
                <w:sz w:val="18"/>
                <w:szCs w:val="18"/>
              </w:rPr>
              <w:t>9,458</w:t>
            </w:r>
          </w:p>
        </w:tc>
        <w:tc>
          <w:tcPr>
            <w:tcW w:w="987" w:type="dxa"/>
            <w:hideMark/>
          </w:tcPr>
          <w:p w14:paraId="3A179F75"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767" w:type="dxa"/>
            <w:hideMark/>
          </w:tcPr>
          <w:p w14:paraId="374D1FE0" w14:textId="77777777" w:rsidR="00055701" w:rsidRPr="005E24AB" w:rsidRDefault="00055701">
            <w:pPr>
              <w:jc w:val="right"/>
              <w:rPr>
                <w:rFonts w:eastAsia="Times New Roman" w:cs="Arial"/>
                <w:sz w:val="18"/>
                <w:szCs w:val="18"/>
                <w:lang w:eastAsia="en-AU"/>
              </w:rPr>
            </w:pPr>
            <w:r w:rsidRPr="005E24AB">
              <w:rPr>
                <w:rFonts w:cs="Arial"/>
                <w:sz w:val="18"/>
                <w:szCs w:val="18"/>
              </w:rPr>
              <w:t>77,322</w:t>
            </w:r>
          </w:p>
        </w:tc>
        <w:tc>
          <w:tcPr>
            <w:tcW w:w="667" w:type="dxa"/>
            <w:hideMark/>
          </w:tcPr>
          <w:p w14:paraId="24CC9C15"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867" w:type="dxa"/>
            <w:hideMark/>
          </w:tcPr>
          <w:p w14:paraId="588CA4F3" w14:textId="77777777" w:rsidR="00055701" w:rsidRPr="005E24AB" w:rsidRDefault="00055701">
            <w:pPr>
              <w:jc w:val="right"/>
              <w:rPr>
                <w:rFonts w:eastAsia="Times New Roman" w:cs="Arial"/>
                <w:sz w:val="18"/>
                <w:szCs w:val="18"/>
                <w:lang w:eastAsia="en-AU"/>
              </w:rPr>
            </w:pPr>
            <w:r w:rsidRPr="005E24AB">
              <w:rPr>
                <w:rFonts w:cs="Arial"/>
                <w:sz w:val="18"/>
                <w:szCs w:val="18"/>
              </w:rPr>
              <w:t>128,131</w:t>
            </w:r>
          </w:p>
        </w:tc>
        <w:tc>
          <w:tcPr>
            <w:tcW w:w="667" w:type="dxa"/>
            <w:hideMark/>
          </w:tcPr>
          <w:p w14:paraId="26A0D785"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r>
      <w:tr w:rsidR="005E24AB" w:rsidRPr="005E24AB" w14:paraId="531F06B8" w14:textId="77777777" w:rsidTr="002C717D">
        <w:trPr>
          <w:trHeight w:val="446"/>
        </w:trPr>
        <w:tc>
          <w:tcPr>
            <w:tcW w:w="2722" w:type="dxa"/>
            <w:hideMark/>
          </w:tcPr>
          <w:p w14:paraId="4BDB134E" w14:textId="77777777" w:rsidR="00055701" w:rsidRPr="005E24AB" w:rsidRDefault="00055701">
            <w:pPr>
              <w:rPr>
                <w:rFonts w:eastAsia="Times New Roman" w:cs="Arial"/>
                <w:b/>
                <w:bCs/>
                <w:sz w:val="18"/>
                <w:szCs w:val="18"/>
                <w:lang w:eastAsia="en-AU"/>
              </w:rPr>
            </w:pPr>
            <w:r w:rsidRPr="005E24AB">
              <w:rPr>
                <w:rFonts w:eastAsia="Times New Roman" w:cs="Arial"/>
                <w:b/>
                <w:bCs/>
                <w:sz w:val="18"/>
                <w:szCs w:val="18"/>
                <w:lang w:eastAsia="en-AU"/>
              </w:rPr>
              <w:t>Details provided for GOS-L sample</w:t>
            </w:r>
          </w:p>
        </w:tc>
        <w:tc>
          <w:tcPr>
            <w:tcW w:w="1097" w:type="dxa"/>
            <w:hideMark/>
          </w:tcPr>
          <w:p w14:paraId="2E806291"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1097" w:type="dxa"/>
            <w:hideMark/>
          </w:tcPr>
          <w:p w14:paraId="0E52163E"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987" w:type="dxa"/>
            <w:hideMark/>
          </w:tcPr>
          <w:p w14:paraId="7E2BF986"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987" w:type="dxa"/>
            <w:hideMark/>
          </w:tcPr>
          <w:p w14:paraId="781081F0"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767" w:type="dxa"/>
            <w:hideMark/>
          </w:tcPr>
          <w:p w14:paraId="2C55C28F"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667" w:type="dxa"/>
            <w:hideMark/>
          </w:tcPr>
          <w:p w14:paraId="7115B0DA"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867" w:type="dxa"/>
            <w:hideMark/>
          </w:tcPr>
          <w:p w14:paraId="682E9148"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c>
          <w:tcPr>
            <w:tcW w:w="667" w:type="dxa"/>
            <w:hideMark/>
          </w:tcPr>
          <w:p w14:paraId="5D885B2F" w14:textId="77777777" w:rsidR="00055701" w:rsidRPr="005E24AB" w:rsidRDefault="00055701">
            <w:pPr>
              <w:jc w:val="right"/>
              <w:rPr>
                <w:rFonts w:eastAsia="Times New Roman" w:cs="Arial"/>
                <w:sz w:val="18"/>
                <w:szCs w:val="18"/>
                <w:lang w:eastAsia="en-AU"/>
              </w:rPr>
            </w:pPr>
            <w:r w:rsidRPr="005E24AB">
              <w:rPr>
                <w:rFonts w:cs="Arial"/>
                <w:sz w:val="18"/>
                <w:szCs w:val="18"/>
              </w:rPr>
              <w:t> </w:t>
            </w:r>
          </w:p>
        </w:tc>
      </w:tr>
      <w:tr w:rsidR="005E24AB" w:rsidRPr="005E24AB" w14:paraId="5E24B85A" w14:textId="77777777" w:rsidTr="002C717D">
        <w:trPr>
          <w:trHeight w:val="446"/>
        </w:trPr>
        <w:tc>
          <w:tcPr>
            <w:tcW w:w="2722" w:type="dxa"/>
            <w:hideMark/>
          </w:tcPr>
          <w:p w14:paraId="6851A937" w14:textId="77777777" w:rsidR="00055701" w:rsidRPr="005E24AB" w:rsidRDefault="00055701">
            <w:pPr>
              <w:rPr>
                <w:rFonts w:eastAsia="Times New Roman" w:cs="Arial"/>
                <w:sz w:val="18"/>
                <w:szCs w:val="18"/>
                <w:lang w:eastAsia="en-AU"/>
              </w:rPr>
            </w:pPr>
            <w:r w:rsidRPr="005E24AB">
              <w:rPr>
                <w:rFonts w:eastAsia="Times New Roman" w:cs="Arial"/>
                <w:sz w:val="18"/>
                <w:szCs w:val="18"/>
                <w:lang w:eastAsia="en-AU"/>
              </w:rPr>
              <w:t>   Permanent email address is as used in GOS</w:t>
            </w:r>
          </w:p>
        </w:tc>
        <w:tc>
          <w:tcPr>
            <w:tcW w:w="1097" w:type="dxa"/>
            <w:hideMark/>
          </w:tcPr>
          <w:p w14:paraId="1FD5A429" w14:textId="77777777" w:rsidR="00055701" w:rsidRPr="005E24AB" w:rsidRDefault="00055701">
            <w:pPr>
              <w:jc w:val="right"/>
              <w:rPr>
                <w:rFonts w:eastAsia="Times New Roman" w:cs="Arial"/>
                <w:sz w:val="18"/>
                <w:szCs w:val="18"/>
                <w:lang w:eastAsia="en-AU"/>
              </w:rPr>
            </w:pPr>
            <w:r w:rsidRPr="005E24AB">
              <w:rPr>
                <w:rFonts w:cs="Arial"/>
                <w:sz w:val="18"/>
                <w:szCs w:val="18"/>
              </w:rPr>
              <w:t>20,042</w:t>
            </w:r>
          </w:p>
        </w:tc>
        <w:tc>
          <w:tcPr>
            <w:tcW w:w="1097" w:type="dxa"/>
            <w:hideMark/>
          </w:tcPr>
          <w:p w14:paraId="62077210" w14:textId="77777777" w:rsidR="00055701" w:rsidRPr="005E24AB" w:rsidRDefault="00055701">
            <w:pPr>
              <w:jc w:val="right"/>
              <w:rPr>
                <w:rFonts w:eastAsia="Times New Roman" w:cs="Arial"/>
                <w:sz w:val="18"/>
                <w:szCs w:val="18"/>
                <w:lang w:eastAsia="en-AU"/>
              </w:rPr>
            </w:pPr>
            <w:r w:rsidRPr="005E24AB">
              <w:rPr>
                <w:rFonts w:cs="Arial"/>
                <w:sz w:val="18"/>
                <w:szCs w:val="18"/>
              </w:rPr>
              <w:t>72.4</w:t>
            </w:r>
          </w:p>
        </w:tc>
        <w:tc>
          <w:tcPr>
            <w:tcW w:w="987" w:type="dxa"/>
            <w:hideMark/>
          </w:tcPr>
          <w:p w14:paraId="52AFC05B" w14:textId="77777777" w:rsidR="00055701" w:rsidRPr="005E24AB" w:rsidRDefault="00055701">
            <w:pPr>
              <w:jc w:val="right"/>
              <w:rPr>
                <w:rFonts w:eastAsia="Times New Roman" w:cs="Arial"/>
                <w:sz w:val="18"/>
                <w:szCs w:val="18"/>
                <w:lang w:eastAsia="en-AU"/>
              </w:rPr>
            </w:pPr>
            <w:r w:rsidRPr="005E24AB">
              <w:rPr>
                <w:rFonts w:cs="Arial"/>
                <w:sz w:val="18"/>
                <w:szCs w:val="18"/>
              </w:rPr>
              <w:t>4,740</w:t>
            </w:r>
          </w:p>
        </w:tc>
        <w:tc>
          <w:tcPr>
            <w:tcW w:w="987" w:type="dxa"/>
            <w:hideMark/>
          </w:tcPr>
          <w:p w14:paraId="3B733628" w14:textId="77777777" w:rsidR="00055701" w:rsidRPr="005E24AB" w:rsidRDefault="00055701">
            <w:pPr>
              <w:jc w:val="right"/>
              <w:rPr>
                <w:rFonts w:eastAsia="Times New Roman" w:cs="Arial"/>
                <w:sz w:val="18"/>
                <w:szCs w:val="18"/>
                <w:lang w:eastAsia="en-AU"/>
              </w:rPr>
            </w:pPr>
            <w:r w:rsidRPr="005E24AB">
              <w:rPr>
                <w:rFonts w:cs="Arial"/>
                <w:sz w:val="18"/>
                <w:szCs w:val="18"/>
              </w:rPr>
              <w:t>74.4</w:t>
            </w:r>
          </w:p>
        </w:tc>
        <w:tc>
          <w:tcPr>
            <w:tcW w:w="767" w:type="dxa"/>
            <w:hideMark/>
          </w:tcPr>
          <w:p w14:paraId="4DF160DE" w14:textId="77777777" w:rsidR="00055701" w:rsidRPr="005E24AB" w:rsidRDefault="00055701">
            <w:pPr>
              <w:jc w:val="right"/>
              <w:rPr>
                <w:rFonts w:eastAsia="Times New Roman" w:cs="Arial"/>
                <w:sz w:val="18"/>
                <w:szCs w:val="18"/>
                <w:lang w:eastAsia="en-AU"/>
              </w:rPr>
            </w:pPr>
            <w:r w:rsidRPr="005E24AB">
              <w:rPr>
                <w:rFonts w:cs="Arial"/>
                <w:sz w:val="18"/>
                <w:szCs w:val="18"/>
              </w:rPr>
              <w:t>43,586</w:t>
            </w:r>
          </w:p>
        </w:tc>
        <w:tc>
          <w:tcPr>
            <w:tcW w:w="667" w:type="dxa"/>
            <w:hideMark/>
          </w:tcPr>
          <w:p w14:paraId="401DF14D" w14:textId="77777777" w:rsidR="00055701" w:rsidRPr="005E24AB" w:rsidRDefault="00055701">
            <w:pPr>
              <w:jc w:val="right"/>
              <w:rPr>
                <w:rFonts w:eastAsia="Times New Roman" w:cs="Arial"/>
                <w:sz w:val="18"/>
                <w:szCs w:val="18"/>
                <w:lang w:eastAsia="en-AU"/>
              </w:rPr>
            </w:pPr>
            <w:r w:rsidRPr="005E24AB">
              <w:rPr>
                <w:rFonts w:cs="Arial"/>
                <w:sz w:val="18"/>
                <w:szCs w:val="18"/>
              </w:rPr>
              <w:t>82.8</w:t>
            </w:r>
          </w:p>
        </w:tc>
        <w:tc>
          <w:tcPr>
            <w:tcW w:w="867" w:type="dxa"/>
            <w:hideMark/>
          </w:tcPr>
          <w:p w14:paraId="57BEE9D8" w14:textId="77777777" w:rsidR="00055701" w:rsidRPr="005E24AB" w:rsidRDefault="00055701">
            <w:pPr>
              <w:jc w:val="right"/>
              <w:rPr>
                <w:rFonts w:eastAsia="Times New Roman" w:cs="Arial"/>
                <w:sz w:val="18"/>
                <w:szCs w:val="18"/>
                <w:lang w:eastAsia="en-AU"/>
              </w:rPr>
            </w:pPr>
            <w:r w:rsidRPr="005E24AB">
              <w:rPr>
                <w:rFonts w:cs="Arial"/>
                <w:sz w:val="18"/>
                <w:szCs w:val="18"/>
              </w:rPr>
              <w:t>68,368</w:t>
            </w:r>
          </w:p>
        </w:tc>
        <w:tc>
          <w:tcPr>
            <w:tcW w:w="667" w:type="dxa"/>
            <w:hideMark/>
          </w:tcPr>
          <w:p w14:paraId="521DD943" w14:textId="77777777" w:rsidR="00055701" w:rsidRPr="005E24AB" w:rsidRDefault="00055701">
            <w:pPr>
              <w:jc w:val="right"/>
              <w:rPr>
                <w:rFonts w:eastAsia="Times New Roman" w:cs="Arial"/>
                <w:sz w:val="18"/>
                <w:szCs w:val="18"/>
                <w:lang w:eastAsia="en-AU"/>
              </w:rPr>
            </w:pPr>
            <w:r w:rsidRPr="005E24AB">
              <w:rPr>
                <w:rFonts w:cs="Arial"/>
                <w:sz w:val="18"/>
                <w:szCs w:val="18"/>
              </w:rPr>
              <w:t>78.8</w:t>
            </w:r>
          </w:p>
        </w:tc>
      </w:tr>
      <w:tr w:rsidR="005E24AB" w:rsidRPr="005E24AB" w14:paraId="1FB2F320" w14:textId="77777777" w:rsidTr="002C717D">
        <w:trPr>
          <w:trHeight w:val="446"/>
        </w:trPr>
        <w:tc>
          <w:tcPr>
            <w:tcW w:w="2722" w:type="dxa"/>
            <w:hideMark/>
          </w:tcPr>
          <w:p w14:paraId="41C14CCE" w14:textId="77777777" w:rsidR="00055701" w:rsidRPr="005E24AB" w:rsidRDefault="00055701">
            <w:pPr>
              <w:rPr>
                <w:rFonts w:eastAsia="Times New Roman" w:cs="Arial"/>
                <w:sz w:val="18"/>
                <w:szCs w:val="18"/>
                <w:lang w:eastAsia="en-AU"/>
              </w:rPr>
            </w:pPr>
            <w:r w:rsidRPr="005E24AB">
              <w:rPr>
                <w:rFonts w:eastAsia="Times New Roman" w:cs="Arial"/>
                <w:sz w:val="18"/>
                <w:szCs w:val="18"/>
                <w:lang w:eastAsia="en-AU"/>
              </w:rPr>
              <w:t>   New permanent email address provided</w:t>
            </w:r>
          </w:p>
        </w:tc>
        <w:tc>
          <w:tcPr>
            <w:tcW w:w="1097" w:type="dxa"/>
            <w:hideMark/>
          </w:tcPr>
          <w:p w14:paraId="2FAC5B32" w14:textId="77777777" w:rsidR="00055701" w:rsidRPr="005E24AB" w:rsidRDefault="00055701">
            <w:pPr>
              <w:jc w:val="right"/>
              <w:rPr>
                <w:rFonts w:eastAsia="Times New Roman" w:cs="Arial"/>
                <w:sz w:val="18"/>
                <w:szCs w:val="18"/>
                <w:lang w:eastAsia="en-AU"/>
              </w:rPr>
            </w:pPr>
            <w:r w:rsidRPr="005E24AB">
              <w:rPr>
                <w:rFonts w:cs="Arial"/>
                <w:sz w:val="18"/>
                <w:szCs w:val="18"/>
              </w:rPr>
              <w:t>3,582</w:t>
            </w:r>
          </w:p>
        </w:tc>
        <w:tc>
          <w:tcPr>
            <w:tcW w:w="1097" w:type="dxa"/>
            <w:hideMark/>
          </w:tcPr>
          <w:p w14:paraId="02335746" w14:textId="77777777" w:rsidR="00055701" w:rsidRPr="005E24AB" w:rsidRDefault="00055701">
            <w:pPr>
              <w:jc w:val="right"/>
              <w:rPr>
                <w:rFonts w:eastAsia="Times New Roman" w:cs="Arial"/>
                <w:sz w:val="18"/>
                <w:szCs w:val="18"/>
                <w:lang w:eastAsia="en-AU"/>
              </w:rPr>
            </w:pPr>
            <w:r w:rsidRPr="005E24AB">
              <w:rPr>
                <w:rFonts w:cs="Arial"/>
                <w:sz w:val="18"/>
                <w:szCs w:val="18"/>
              </w:rPr>
              <w:t>12.9</w:t>
            </w:r>
          </w:p>
        </w:tc>
        <w:tc>
          <w:tcPr>
            <w:tcW w:w="987" w:type="dxa"/>
            <w:hideMark/>
          </w:tcPr>
          <w:p w14:paraId="06A7BE33" w14:textId="77777777" w:rsidR="00055701" w:rsidRPr="005E24AB" w:rsidRDefault="00055701">
            <w:pPr>
              <w:jc w:val="right"/>
              <w:rPr>
                <w:rFonts w:eastAsia="Times New Roman" w:cs="Arial"/>
                <w:sz w:val="18"/>
                <w:szCs w:val="18"/>
                <w:lang w:eastAsia="en-AU"/>
              </w:rPr>
            </w:pPr>
            <w:r w:rsidRPr="005E24AB">
              <w:rPr>
                <w:rFonts w:cs="Arial"/>
                <w:sz w:val="18"/>
                <w:szCs w:val="18"/>
              </w:rPr>
              <w:t>615</w:t>
            </w:r>
          </w:p>
        </w:tc>
        <w:tc>
          <w:tcPr>
            <w:tcW w:w="987" w:type="dxa"/>
            <w:hideMark/>
          </w:tcPr>
          <w:p w14:paraId="6C384C9F" w14:textId="77777777" w:rsidR="00055701" w:rsidRPr="005E24AB" w:rsidRDefault="00055701">
            <w:pPr>
              <w:jc w:val="right"/>
              <w:rPr>
                <w:rFonts w:eastAsia="Times New Roman" w:cs="Arial"/>
                <w:sz w:val="18"/>
                <w:szCs w:val="18"/>
                <w:lang w:eastAsia="en-AU"/>
              </w:rPr>
            </w:pPr>
            <w:r w:rsidRPr="005E24AB">
              <w:rPr>
                <w:rFonts w:cs="Arial"/>
                <w:sz w:val="18"/>
                <w:szCs w:val="18"/>
              </w:rPr>
              <w:t>9.7</w:t>
            </w:r>
          </w:p>
        </w:tc>
        <w:tc>
          <w:tcPr>
            <w:tcW w:w="767" w:type="dxa"/>
            <w:hideMark/>
          </w:tcPr>
          <w:p w14:paraId="46E05308" w14:textId="77777777" w:rsidR="00055701" w:rsidRPr="005E24AB" w:rsidRDefault="00055701">
            <w:pPr>
              <w:jc w:val="right"/>
              <w:rPr>
                <w:rFonts w:eastAsia="Times New Roman" w:cs="Arial"/>
                <w:sz w:val="18"/>
                <w:szCs w:val="18"/>
                <w:lang w:eastAsia="en-AU"/>
              </w:rPr>
            </w:pPr>
            <w:r w:rsidRPr="005E24AB">
              <w:rPr>
                <w:rFonts w:cs="Arial"/>
                <w:sz w:val="18"/>
                <w:szCs w:val="18"/>
              </w:rPr>
              <w:t>5,328</w:t>
            </w:r>
          </w:p>
        </w:tc>
        <w:tc>
          <w:tcPr>
            <w:tcW w:w="667" w:type="dxa"/>
            <w:hideMark/>
          </w:tcPr>
          <w:p w14:paraId="26DE3E63" w14:textId="77777777" w:rsidR="00055701" w:rsidRPr="005E24AB" w:rsidRDefault="00055701">
            <w:pPr>
              <w:jc w:val="right"/>
              <w:rPr>
                <w:rFonts w:eastAsia="Times New Roman" w:cs="Arial"/>
                <w:sz w:val="18"/>
                <w:szCs w:val="18"/>
                <w:lang w:eastAsia="en-AU"/>
              </w:rPr>
            </w:pPr>
            <w:r w:rsidRPr="005E24AB">
              <w:rPr>
                <w:rFonts w:cs="Arial"/>
                <w:sz w:val="18"/>
                <w:szCs w:val="18"/>
              </w:rPr>
              <w:t>10.1</w:t>
            </w:r>
          </w:p>
        </w:tc>
        <w:tc>
          <w:tcPr>
            <w:tcW w:w="867" w:type="dxa"/>
            <w:hideMark/>
          </w:tcPr>
          <w:p w14:paraId="370C25B2" w14:textId="77777777" w:rsidR="00055701" w:rsidRPr="005E24AB" w:rsidRDefault="00055701">
            <w:pPr>
              <w:jc w:val="right"/>
              <w:rPr>
                <w:rFonts w:eastAsia="Times New Roman" w:cs="Arial"/>
                <w:sz w:val="18"/>
                <w:szCs w:val="18"/>
                <w:lang w:eastAsia="en-AU"/>
              </w:rPr>
            </w:pPr>
            <w:r w:rsidRPr="005E24AB">
              <w:rPr>
                <w:rFonts w:cs="Arial"/>
                <w:sz w:val="18"/>
                <w:szCs w:val="18"/>
              </w:rPr>
              <w:t>9,525</w:t>
            </w:r>
          </w:p>
        </w:tc>
        <w:tc>
          <w:tcPr>
            <w:tcW w:w="667" w:type="dxa"/>
            <w:hideMark/>
          </w:tcPr>
          <w:p w14:paraId="680EED50" w14:textId="77777777" w:rsidR="00055701" w:rsidRPr="005E24AB" w:rsidRDefault="00055701">
            <w:pPr>
              <w:jc w:val="right"/>
              <w:rPr>
                <w:rFonts w:eastAsia="Times New Roman" w:cs="Arial"/>
                <w:sz w:val="18"/>
                <w:szCs w:val="18"/>
                <w:lang w:eastAsia="en-AU"/>
              </w:rPr>
            </w:pPr>
            <w:r w:rsidRPr="005E24AB">
              <w:rPr>
                <w:rFonts w:cs="Arial"/>
                <w:sz w:val="18"/>
                <w:szCs w:val="18"/>
              </w:rPr>
              <w:t>11.0</w:t>
            </w:r>
          </w:p>
        </w:tc>
      </w:tr>
      <w:tr w:rsidR="005E24AB" w:rsidRPr="005E24AB" w14:paraId="5E87E8D8" w14:textId="77777777" w:rsidTr="002C717D">
        <w:trPr>
          <w:trHeight w:val="446"/>
        </w:trPr>
        <w:tc>
          <w:tcPr>
            <w:tcW w:w="2722" w:type="dxa"/>
            <w:hideMark/>
          </w:tcPr>
          <w:p w14:paraId="2F25DD08" w14:textId="77777777" w:rsidR="00055701" w:rsidRPr="005E24AB" w:rsidRDefault="00055701">
            <w:pPr>
              <w:rPr>
                <w:rFonts w:eastAsia="Times New Roman" w:cs="Arial"/>
                <w:sz w:val="18"/>
                <w:szCs w:val="18"/>
                <w:lang w:eastAsia="en-AU"/>
              </w:rPr>
            </w:pPr>
            <w:r w:rsidRPr="005E24AB">
              <w:rPr>
                <w:rFonts w:eastAsia="Times New Roman" w:cs="Arial"/>
                <w:sz w:val="18"/>
                <w:szCs w:val="18"/>
                <w:lang w:eastAsia="en-AU"/>
              </w:rPr>
              <w:t>   Don’t have a permanent email address</w:t>
            </w:r>
          </w:p>
        </w:tc>
        <w:tc>
          <w:tcPr>
            <w:tcW w:w="1097" w:type="dxa"/>
            <w:hideMark/>
          </w:tcPr>
          <w:p w14:paraId="5A9D3D8B" w14:textId="77777777" w:rsidR="00055701" w:rsidRPr="005E24AB" w:rsidRDefault="00055701">
            <w:pPr>
              <w:jc w:val="right"/>
              <w:rPr>
                <w:rFonts w:eastAsia="Times New Roman" w:cs="Arial"/>
                <w:sz w:val="18"/>
                <w:szCs w:val="18"/>
                <w:lang w:eastAsia="en-AU"/>
              </w:rPr>
            </w:pPr>
            <w:r w:rsidRPr="005E24AB">
              <w:rPr>
                <w:rFonts w:cs="Arial"/>
                <w:sz w:val="18"/>
                <w:szCs w:val="18"/>
              </w:rPr>
              <w:t>188</w:t>
            </w:r>
          </w:p>
        </w:tc>
        <w:tc>
          <w:tcPr>
            <w:tcW w:w="1097" w:type="dxa"/>
            <w:hideMark/>
          </w:tcPr>
          <w:p w14:paraId="5D4EDBD4" w14:textId="77777777" w:rsidR="00055701" w:rsidRPr="005E24AB" w:rsidRDefault="00055701">
            <w:pPr>
              <w:jc w:val="right"/>
              <w:rPr>
                <w:rFonts w:eastAsia="Times New Roman" w:cs="Arial"/>
                <w:sz w:val="18"/>
                <w:szCs w:val="18"/>
                <w:lang w:eastAsia="en-AU"/>
              </w:rPr>
            </w:pPr>
            <w:r w:rsidRPr="005E24AB">
              <w:rPr>
                <w:rFonts w:cs="Arial"/>
                <w:sz w:val="18"/>
                <w:szCs w:val="18"/>
              </w:rPr>
              <w:t>0.7</w:t>
            </w:r>
          </w:p>
        </w:tc>
        <w:tc>
          <w:tcPr>
            <w:tcW w:w="987" w:type="dxa"/>
            <w:hideMark/>
          </w:tcPr>
          <w:p w14:paraId="35544828" w14:textId="77777777" w:rsidR="00055701" w:rsidRPr="005E24AB" w:rsidRDefault="00055701">
            <w:pPr>
              <w:jc w:val="right"/>
              <w:rPr>
                <w:rFonts w:eastAsia="Times New Roman" w:cs="Arial"/>
                <w:sz w:val="18"/>
                <w:szCs w:val="18"/>
                <w:lang w:eastAsia="en-AU"/>
              </w:rPr>
            </w:pPr>
            <w:r w:rsidRPr="005E24AB">
              <w:rPr>
                <w:rFonts w:cs="Arial"/>
                <w:sz w:val="18"/>
                <w:szCs w:val="18"/>
              </w:rPr>
              <w:t>22</w:t>
            </w:r>
          </w:p>
        </w:tc>
        <w:tc>
          <w:tcPr>
            <w:tcW w:w="987" w:type="dxa"/>
            <w:hideMark/>
          </w:tcPr>
          <w:p w14:paraId="7D60EED5" w14:textId="77777777" w:rsidR="00055701" w:rsidRPr="005E24AB" w:rsidRDefault="00055701">
            <w:pPr>
              <w:jc w:val="right"/>
              <w:rPr>
                <w:rFonts w:eastAsia="Times New Roman" w:cs="Arial"/>
                <w:sz w:val="18"/>
                <w:szCs w:val="18"/>
                <w:lang w:eastAsia="en-AU"/>
              </w:rPr>
            </w:pPr>
            <w:r w:rsidRPr="005E24AB">
              <w:rPr>
                <w:rFonts w:cs="Arial"/>
                <w:sz w:val="18"/>
                <w:szCs w:val="18"/>
              </w:rPr>
              <w:t>0.3</w:t>
            </w:r>
          </w:p>
        </w:tc>
        <w:tc>
          <w:tcPr>
            <w:tcW w:w="767" w:type="dxa"/>
            <w:hideMark/>
          </w:tcPr>
          <w:p w14:paraId="0AB76C73" w14:textId="77777777" w:rsidR="00055701" w:rsidRPr="005E24AB" w:rsidRDefault="00055701">
            <w:pPr>
              <w:jc w:val="right"/>
              <w:rPr>
                <w:rFonts w:eastAsia="Times New Roman" w:cs="Arial"/>
                <w:sz w:val="18"/>
                <w:szCs w:val="18"/>
                <w:lang w:eastAsia="en-AU"/>
              </w:rPr>
            </w:pPr>
            <w:r w:rsidRPr="005E24AB">
              <w:rPr>
                <w:rFonts w:cs="Arial"/>
                <w:sz w:val="18"/>
                <w:szCs w:val="18"/>
              </w:rPr>
              <w:t>368</w:t>
            </w:r>
          </w:p>
        </w:tc>
        <w:tc>
          <w:tcPr>
            <w:tcW w:w="667" w:type="dxa"/>
            <w:hideMark/>
          </w:tcPr>
          <w:p w14:paraId="39C8300D" w14:textId="77777777" w:rsidR="00055701" w:rsidRPr="005E24AB" w:rsidRDefault="00055701">
            <w:pPr>
              <w:jc w:val="right"/>
              <w:rPr>
                <w:rFonts w:eastAsia="Times New Roman" w:cs="Arial"/>
                <w:sz w:val="18"/>
                <w:szCs w:val="18"/>
                <w:lang w:eastAsia="en-AU"/>
              </w:rPr>
            </w:pPr>
            <w:r w:rsidRPr="005E24AB">
              <w:rPr>
                <w:rFonts w:cs="Arial"/>
                <w:sz w:val="18"/>
                <w:szCs w:val="18"/>
              </w:rPr>
              <w:t>0.7</w:t>
            </w:r>
          </w:p>
        </w:tc>
        <w:tc>
          <w:tcPr>
            <w:tcW w:w="867" w:type="dxa"/>
            <w:hideMark/>
          </w:tcPr>
          <w:p w14:paraId="4FE82602" w14:textId="77777777" w:rsidR="00055701" w:rsidRPr="005E24AB" w:rsidRDefault="00055701">
            <w:pPr>
              <w:jc w:val="right"/>
              <w:rPr>
                <w:rFonts w:eastAsia="Times New Roman" w:cs="Arial"/>
                <w:sz w:val="18"/>
                <w:szCs w:val="18"/>
                <w:lang w:eastAsia="en-AU"/>
              </w:rPr>
            </w:pPr>
            <w:r w:rsidRPr="005E24AB">
              <w:rPr>
                <w:rFonts w:cs="Arial"/>
                <w:sz w:val="18"/>
                <w:szCs w:val="18"/>
              </w:rPr>
              <w:t>578</w:t>
            </w:r>
          </w:p>
        </w:tc>
        <w:tc>
          <w:tcPr>
            <w:tcW w:w="667" w:type="dxa"/>
            <w:hideMark/>
          </w:tcPr>
          <w:p w14:paraId="1806F8EA" w14:textId="77777777" w:rsidR="00055701" w:rsidRPr="005E24AB" w:rsidRDefault="00055701">
            <w:pPr>
              <w:jc w:val="right"/>
              <w:rPr>
                <w:rFonts w:eastAsia="Times New Roman" w:cs="Arial"/>
                <w:sz w:val="18"/>
                <w:szCs w:val="18"/>
                <w:lang w:eastAsia="en-AU"/>
              </w:rPr>
            </w:pPr>
            <w:r w:rsidRPr="005E24AB">
              <w:rPr>
                <w:rFonts w:cs="Arial"/>
                <w:sz w:val="18"/>
                <w:szCs w:val="18"/>
              </w:rPr>
              <w:t>0.7</w:t>
            </w:r>
          </w:p>
        </w:tc>
      </w:tr>
      <w:tr w:rsidR="005E24AB" w:rsidRPr="005E24AB" w14:paraId="58A54C9A" w14:textId="77777777" w:rsidTr="002C717D">
        <w:trPr>
          <w:trHeight w:val="446"/>
        </w:trPr>
        <w:tc>
          <w:tcPr>
            <w:tcW w:w="2722" w:type="dxa"/>
            <w:hideMark/>
          </w:tcPr>
          <w:p w14:paraId="1EFC9D62" w14:textId="77777777" w:rsidR="00055701" w:rsidRPr="005E24AB" w:rsidRDefault="00055701">
            <w:pPr>
              <w:rPr>
                <w:rFonts w:eastAsia="Times New Roman" w:cs="Arial"/>
                <w:sz w:val="18"/>
                <w:szCs w:val="18"/>
                <w:lang w:eastAsia="en-AU"/>
              </w:rPr>
            </w:pPr>
            <w:r w:rsidRPr="005E24AB">
              <w:rPr>
                <w:rFonts w:eastAsia="Times New Roman" w:cs="Arial"/>
                <w:sz w:val="18"/>
                <w:szCs w:val="18"/>
                <w:lang w:eastAsia="en-AU"/>
              </w:rPr>
              <w:t>   Do not wish to be re-contacted by email</w:t>
            </w:r>
          </w:p>
        </w:tc>
        <w:tc>
          <w:tcPr>
            <w:tcW w:w="1097" w:type="dxa"/>
            <w:hideMark/>
          </w:tcPr>
          <w:p w14:paraId="5C2E7631" w14:textId="77777777" w:rsidR="00055701" w:rsidRPr="005E24AB" w:rsidRDefault="00055701">
            <w:pPr>
              <w:jc w:val="right"/>
              <w:rPr>
                <w:rFonts w:eastAsia="Times New Roman" w:cs="Arial"/>
                <w:sz w:val="18"/>
                <w:szCs w:val="18"/>
                <w:lang w:eastAsia="en-AU"/>
              </w:rPr>
            </w:pPr>
            <w:r w:rsidRPr="005E24AB">
              <w:rPr>
                <w:rFonts w:cs="Arial"/>
                <w:sz w:val="18"/>
                <w:szCs w:val="18"/>
              </w:rPr>
              <w:t>378</w:t>
            </w:r>
          </w:p>
        </w:tc>
        <w:tc>
          <w:tcPr>
            <w:tcW w:w="1097" w:type="dxa"/>
            <w:hideMark/>
          </w:tcPr>
          <w:p w14:paraId="7D791B7A" w14:textId="77777777" w:rsidR="00055701" w:rsidRPr="005E24AB" w:rsidRDefault="00055701">
            <w:pPr>
              <w:jc w:val="right"/>
              <w:rPr>
                <w:rFonts w:eastAsia="Times New Roman" w:cs="Arial"/>
                <w:sz w:val="18"/>
                <w:szCs w:val="18"/>
                <w:lang w:eastAsia="en-AU"/>
              </w:rPr>
            </w:pPr>
            <w:r w:rsidRPr="005E24AB">
              <w:rPr>
                <w:rFonts w:cs="Arial"/>
                <w:sz w:val="18"/>
                <w:szCs w:val="18"/>
              </w:rPr>
              <w:t>1.4</w:t>
            </w:r>
          </w:p>
        </w:tc>
        <w:tc>
          <w:tcPr>
            <w:tcW w:w="987" w:type="dxa"/>
            <w:hideMark/>
          </w:tcPr>
          <w:p w14:paraId="2A2003D1" w14:textId="77777777" w:rsidR="00055701" w:rsidRPr="005E24AB" w:rsidRDefault="00055701">
            <w:pPr>
              <w:jc w:val="right"/>
              <w:rPr>
                <w:rFonts w:eastAsia="Times New Roman" w:cs="Arial"/>
                <w:sz w:val="18"/>
                <w:szCs w:val="18"/>
                <w:lang w:eastAsia="en-AU"/>
              </w:rPr>
            </w:pPr>
            <w:r w:rsidRPr="005E24AB">
              <w:rPr>
                <w:rFonts w:cs="Arial"/>
                <w:sz w:val="18"/>
                <w:szCs w:val="18"/>
              </w:rPr>
              <w:t>75</w:t>
            </w:r>
          </w:p>
        </w:tc>
        <w:tc>
          <w:tcPr>
            <w:tcW w:w="987" w:type="dxa"/>
            <w:hideMark/>
          </w:tcPr>
          <w:p w14:paraId="293F435E" w14:textId="77777777" w:rsidR="00055701" w:rsidRPr="005E24AB" w:rsidRDefault="00055701">
            <w:pPr>
              <w:jc w:val="right"/>
              <w:rPr>
                <w:rFonts w:eastAsia="Times New Roman" w:cs="Arial"/>
                <w:sz w:val="18"/>
                <w:szCs w:val="18"/>
                <w:lang w:eastAsia="en-AU"/>
              </w:rPr>
            </w:pPr>
            <w:r w:rsidRPr="005E24AB">
              <w:rPr>
                <w:rFonts w:cs="Arial"/>
                <w:sz w:val="18"/>
                <w:szCs w:val="18"/>
              </w:rPr>
              <w:t>1.2</w:t>
            </w:r>
          </w:p>
        </w:tc>
        <w:tc>
          <w:tcPr>
            <w:tcW w:w="767" w:type="dxa"/>
            <w:hideMark/>
          </w:tcPr>
          <w:p w14:paraId="7B0829D6" w14:textId="77777777" w:rsidR="00055701" w:rsidRPr="005E24AB" w:rsidRDefault="00055701">
            <w:pPr>
              <w:jc w:val="right"/>
              <w:rPr>
                <w:rFonts w:eastAsia="Times New Roman" w:cs="Arial"/>
                <w:sz w:val="18"/>
                <w:szCs w:val="18"/>
                <w:lang w:eastAsia="en-AU"/>
              </w:rPr>
            </w:pPr>
            <w:r w:rsidRPr="005E24AB">
              <w:rPr>
                <w:rFonts w:cs="Arial"/>
                <w:sz w:val="18"/>
                <w:szCs w:val="18"/>
              </w:rPr>
              <w:t>949</w:t>
            </w:r>
          </w:p>
        </w:tc>
        <w:tc>
          <w:tcPr>
            <w:tcW w:w="667" w:type="dxa"/>
            <w:hideMark/>
          </w:tcPr>
          <w:p w14:paraId="0339FBE5" w14:textId="77777777" w:rsidR="00055701" w:rsidRPr="005E24AB" w:rsidRDefault="00055701">
            <w:pPr>
              <w:jc w:val="right"/>
              <w:rPr>
                <w:rFonts w:eastAsia="Times New Roman" w:cs="Arial"/>
                <w:sz w:val="18"/>
                <w:szCs w:val="18"/>
                <w:lang w:eastAsia="en-AU"/>
              </w:rPr>
            </w:pPr>
            <w:r w:rsidRPr="005E24AB">
              <w:rPr>
                <w:rFonts w:cs="Arial"/>
                <w:sz w:val="18"/>
                <w:szCs w:val="18"/>
              </w:rPr>
              <w:t>1.8</w:t>
            </w:r>
          </w:p>
        </w:tc>
        <w:tc>
          <w:tcPr>
            <w:tcW w:w="867" w:type="dxa"/>
            <w:hideMark/>
          </w:tcPr>
          <w:p w14:paraId="62812B20" w14:textId="77777777" w:rsidR="00055701" w:rsidRPr="005E24AB" w:rsidRDefault="00055701">
            <w:pPr>
              <w:jc w:val="right"/>
              <w:rPr>
                <w:rFonts w:eastAsia="Times New Roman" w:cs="Arial"/>
                <w:sz w:val="18"/>
                <w:szCs w:val="18"/>
                <w:lang w:eastAsia="en-AU"/>
              </w:rPr>
            </w:pPr>
            <w:r w:rsidRPr="005E24AB">
              <w:rPr>
                <w:rFonts w:cs="Arial"/>
                <w:sz w:val="18"/>
                <w:szCs w:val="18"/>
              </w:rPr>
              <w:t>1,402</w:t>
            </w:r>
          </w:p>
        </w:tc>
        <w:tc>
          <w:tcPr>
            <w:tcW w:w="667" w:type="dxa"/>
            <w:hideMark/>
          </w:tcPr>
          <w:p w14:paraId="1060478B" w14:textId="77777777" w:rsidR="00055701" w:rsidRPr="005E24AB" w:rsidRDefault="00055701">
            <w:pPr>
              <w:jc w:val="right"/>
              <w:rPr>
                <w:rFonts w:eastAsia="Times New Roman" w:cs="Arial"/>
                <w:sz w:val="18"/>
                <w:szCs w:val="18"/>
                <w:lang w:eastAsia="en-AU"/>
              </w:rPr>
            </w:pPr>
            <w:r w:rsidRPr="005E24AB">
              <w:rPr>
                <w:rFonts w:cs="Arial"/>
                <w:sz w:val="18"/>
                <w:szCs w:val="18"/>
              </w:rPr>
              <w:t>1.6</w:t>
            </w:r>
          </w:p>
        </w:tc>
      </w:tr>
      <w:tr w:rsidR="005E24AB" w:rsidRPr="005E24AB" w14:paraId="65002071" w14:textId="77777777" w:rsidTr="002C717D">
        <w:trPr>
          <w:trHeight w:val="446"/>
        </w:trPr>
        <w:tc>
          <w:tcPr>
            <w:tcW w:w="2722" w:type="dxa"/>
            <w:noWrap/>
            <w:hideMark/>
          </w:tcPr>
          <w:p w14:paraId="5878971F" w14:textId="77777777" w:rsidR="00055701" w:rsidRPr="005E24AB" w:rsidRDefault="00055701">
            <w:pPr>
              <w:rPr>
                <w:rFonts w:eastAsia="Times New Roman" w:cs="Arial"/>
                <w:sz w:val="18"/>
                <w:szCs w:val="18"/>
                <w:lang w:eastAsia="en-AU"/>
              </w:rPr>
            </w:pPr>
            <w:r w:rsidRPr="005E24AB">
              <w:rPr>
                <w:rFonts w:eastAsia="Times New Roman" w:cs="Arial"/>
                <w:sz w:val="18"/>
                <w:szCs w:val="18"/>
                <w:lang w:eastAsia="en-AU"/>
              </w:rPr>
              <w:t>   Missing</w:t>
            </w:r>
          </w:p>
        </w:tc>
        <w:tc>
          <w:tcPr>
            <w:tcW w:w="1097" w:type="dxa"/>
            <w:hideMark/>
          </w:tcPr>
          <w:p w14:paraId="254A5EAC" w14:textId="77777777" w:rsidR="00055701" w:rsidRPr="005E24AB" w:rsidRDefault="00055701">
            <w:pPr>
              <w:jc w:val="right"/>
              <w:rPr>
                <w:rFonts w:eastAsia="Times New Roman" w:cs="Arial"/>
                <w:sz w:val="18"/>
                <w:szCs w:val="18"/>
                <w:lang w:eastAsia="en-AU"/>
              </w:rPr>
            </w:pPr>
            <w:r w:rsidRPr="005E24AB">
              <w:rPr>
                <w:rFonts w:cs="Arial"/>
                <w:sz w:val="18"/>
                <w:szCs w:val="18"/>
              </w:rPr>
              <w:t>3,493</w:t>
            </w:r>
          </w:p>
        </w:tc>
        <w:tc>
          <w:tcPr>
            <w:tcW w:w="1097" w:type="dxa"/>
            <w:hideMark/>
          </w:tcPr>
          <w:p w14:paraId="311EC13B" w14:textId="77777777" w:rsidR="00055701" w:rsidRPr="005E24AB" w:rsidRDefault="00055701">
            <w:pPr>
              <w:jc w:val="right"/>
              <w:rPr>
                <w:rFonts w:eastAsia="Times New Roman" w:cs="Arial"/>
                <w:sz w:val="18"/>
                <w:szCs w:val="18"/>
                <w:lang w:eastAsia="en-AU"/>
              </w:rPr>
            </w:pPr>
            <w:r w:rsidRPr="005E24AB">
              <w:rPr>
                <w:rFonts w:cs="Arial"/>
                <w:sz w:val="18"/>
                <w:szCs w:val="18"/>
              </w:rPr>
              <w:t>12.6</w:t>
            </w:r>
          </w:p>
        </w:tc>
        <w:tc>
          <w:tcPr>
            <w:tcW w:w="987" w:type="dxa"/>
            <w:hideMark/>
          </w:tcPr>
          <w:p w14:paraId="03E7B89F" w14:textId="77777777" w:rsidR="00055701" w:rsidRPr="005E24AB" w:rsidRDefault="00055701">
            <w:pPr>
              <w:jc w:val="right"/>
              <w:rPr>
                <w:rFonts w:eastAsia="Times New Roman" w:cs="Arial"/>
                <w:sz w:val="18"/>
                <w:szCs w:val="18"/>
                <w:lang w:eastAsia="en-AU"/>
              </w:rPr>
            </w:pPr>
            <w:r w:rsidRPr="005E24AB">
              <w:rPr>
                <w:rFonts w:cs="Arial"/>
                <w:sz w:val="18"/>
                <w:szCs w:val="18"/>
              </w:rPr>
              <w:t>916</w:t>
            </w:r>
          </w:p>
        </w:tc>
        <w:tc>
          <w:tcPr>
            <w:tcW w:w="987" w:type="dxa"/>
            <w:hideMark/>
          </w:tcPr>
          <w:p w14:paraId="6BA26A79" w14:textId="77777777" w:rsidR="00055701" w:rsidRPr="005E24AB" w:rsidRDefault="00055701">
            <w:pPr>
              <w:jc w:val="right"/>
              <w:rPr>
                <w:rFonts w:eastAsia="Times New Roman" w:cs="Arial"/>
                <w:sz w:val="18"/>
                <w:szCs w:val="18"/>
                <w:lang w:eastAsia="en-AU"/>
              </w:rPr>
            </w:pPr>
            <w:r w:rsidRPr="005E24AB">
              <w:rPr>
                <w:rFonts w:cs="Arial"/>
                <w:sz w:val="18"/>
                <w:szCs w:val="18"/>
              </w:rPr>
              <w:t>14.4</w:t>
            </w:r>
          </w:p>
        </w:tc>
        <w:tc>
          <w:tcPr>
            <w:tcW w:w="767" w:type="dxa"/>
            <w:hideMark/>
          </w:tcPr>
          <w:p w14:paraId="50DBA56F" w14:textId="77777777" w:rsidR="00055701" w:rsidRPr="005E24AB" w:rsidRDefault="00055701">
            <w:pPr>
              <w:jc w:val="right"/>
              <w:rPr>
                <w:rFonts w:eastAsia="Times New Roman" w:cs="Arial"/>
                <w:sz w:val="18"/>
                <w:szCs w:val="18"/>
                <w:lang w:eastAsia="en-AU"/>
              </w:rPr>
            </w:pPr>
            <w:r w:rsidRPr="005E24AB">
              <w:rPr>
                <w:rFonts w:cs="Arial"/>
                <w:sz w:val="18"/>
                <w:szCs w:val="18"/>
              </w:rPr>
              <w:t>2,427</w:t>
            </w:r>
          </w:p>
        </w:tc>
        <w:tc>
          <w:tcPr>
            <w:tcW w:w="667" w:type="dxa"/>
            <w:hideMark/>
          </w:tcPr>
          <w:p w14:paraId="1566685F" w14:textId="77777777" w:rsidR="00055701" w:rsidRPr="005E24AB" w:rsidRDefault="00055701">
            <w:pPr>
              <w:jc w:val="right"/>
              <w:rPr>
                <w:rFonts w:eastAsia="Times New Roman" w:cs="Arial"/>
                <w:sz w:val="18"/>
                <w:szCs w:val="18"/>
                <w:lang w:eastAsia="en-AU"/>
              </w:rPr>
            </w:pPr>
            <w:r w:rsidRPr="005E24AB">
              <w:rPr>
                <w:rFonts w:cs="Arial"/>
                <w:sz w:val="18"/>
                <w:szCs w:val="18"/>
              </w:rPr>
              <w:t>4.6</w:t>
            </w:r>
          </w:p>
        </w:tc>
        <w:tc>
          <w:tcPr>
            <w:tcW w:w="867" w:type="dxa"/>
            <w:hideMark/>
          </w:tcPr>
          <w:p w14:paraId="14BEBE36" w14:textId="77777777" w:rsidR="00055701" w:rsidRPr="005E24AB" w:rsidRDefault="00055701">
            <w:pPr>
              <w:jc w:val="right"/>
              <w:rPr>
                <w:rFonts w:eastAsia="Times New Roman" w:cs="Arial"/>
                <w:sz w:val="18"/>
                <w:szCs w:val="18"/>
                <w:lang w:eastAsia="en-AU"/>
              </w:rPr>
            </w:pPr>
            <w:r w:rsidRPr="005E24AB">
              <w:rPr>
                <w:rFonts w:cs="Arial"/>
                <w:sz w:val="18"/>
                <w:szCs w:val="18"/>
              </w:rPr>
              <w:t>6,836</w:t>
            </w:r>
          </w:p>
        </w:tc>
        <w:tc>
          <w:tcPr>
            <w:tcW w:w="667" w:type="dxa"/>
            <w:hideMark/>
          </w:tcPr>
          <w:p w14:paraId="7493CBD8" w14:textId="77777777" w:rsidR="00055701" w:rsidRPr="005E24AB" w:rsidRDefault="00055701">
            <w:pPr>
              <w:jc w:val="right"/>
              <w:rPr>
                <w:rFonts w:eastAsia="Times New Roman" w:cs="Arial"/>
                <w:sz w:val="18"/>
                <w:szCs w:val="18"/>
                <w:lang w:eastAsia="en-AU"/>
              </w:rPr>
            </w:pPr>
            <w:r w:rsidRPr="005E24AB">
              <w:rPr>
                <w:rFonts w:cs="Arial"/>
                <w:sz w:val="18"/>
                <w:szCs w:val="18"/>
              </w:rPr>
              <w:t>7.9</w:t>
            </w:r>
          </w:p>
        </w:tc>
      </w:tr>
      <w:tr w:rsidR="005E24AB" w:rsidRPr="005E24AB" w14:paraId="2265979D" w14:textId="77777777" w:rsidTr="002C717D">
        <w:trPr>
          <w:trHeight w:val="446"/>
        </w:trPr>
        <w:tc>
          <w:tcPr>
            <w:tcW w:w="2722" w:type="dxa"/>
            <w:noWrap/>
            <w:hideMark/>
          </w:tcPr>
          <w:p w14:paraId="50E97C5F" w14:textId="77777777" w:rsidR="00055701" w:rsidRPr="005E24AB" w:rsidRDefault="00055701">
            <w:pPr>
              <w:ind w:firstLineChars="100" w:firstLine="180"/>
              <w:rPr>
                <w:rFonts w:eastAsia="Times New Roman" w:cs="Arial"/>
                <w:sz w:val="18"/>
                <w:szCs w:val="18"/>
                <w:lang w:eastAsia="en-AU"/>
              </w:rPr>
            </w:pPr>
            <w:r w:rsidRPr="005E24AB">
              <w:rPr>
                <w:rFonts w:eastAsia="Times New Roman" w:cs="Arial"/>
                <w:sz w:val="18"/>
                <w:szCs w:val="18"/>
                <w:lang w:eastAsia="en-AU"/>
              </w:rPr>
              <w:t>Total</w:t>
            </w:r>
          </w:p>
        </w:tc>
        <w:tc>
          <w:tcPr>
            <w:tcW w:w="1097" w:type="dxa"/>
            <w:hideMark/>
          </w:tcPr>
          <w:p w14:paraId="285522E1" w14:textId="77777777" w:rsidR="00055701" w:rsidRPr="005E24AB" w:rsidRDefault="00055701">
            <w:pPr>
              <w:jc w:val="right"/>
              <w:rPr>
                <w:rFonts w:eastAsia="Times New Roman" w:cs="Arial"/>
                <w:sz w:val="18"/>
                <w:szCs w:val="18"/>
                <w:lang w:eastAsia="en-AU"/>
              </w:rPr>
            </w:pPr>
            <w:r w:rsidRPr="005E24AB">
              <w:rPr>
                <w:rFonts w:cs="Arial"/>
                <w:sz w:val="18"/>
                <w:szCs w:val="18"/>
              </w:rPr>
              <w:t>27,683</w:t>
            </w:r>
          </w:p>
        </w:tc>
        <w:tc>
          <w:tcPr>
            <w:tcW w:w="1097" w:type="dxa"/>
            <w:hideMark/>
          </w:tcPr>
          <w:p w14:paraId="6527C776"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987" w:type="dxa"/>
            <w:hideMark/>
          </w:tcPr>
          <w:p w14:paraId="421BDCC6" w14:textId="77777777" w:rsidR="00055701" w:rsidRPr="005E24AB" w:rsidRDefault="00055701">
            <w:pPr>
              <w:jc w:val="right"/>
              <w:rPr>
                <w:rFonts w:eastAsia="Times New Roman" w:cs="Arial"/>
                <w:sz w:val="18"/>
                <w:szCs w:val="18"/>
                <w:lang w:eastAsia="en-AU"/>
              </w:rPr>
            </w:pPr>
            <w:r w:rsidRPr="005E24AB">
              <w:rPr>
                <w:rFonts w:cs="Arial"/>
                <w:sz w:val="18"/>
                <w:szCs w:val="18"/>
              </w:rPr>
              <w:t>6,368</w:t>
            </w:r>
          </w:p>
        </w:tc>
        <w:tc>
          <w:tcPr>
            <w:tcW w:w="987" w:type="dxa"/>
            <w:hideMark/>
          </w:tcPr>
          <w:p w14:paraId="41F168C7"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767" w:type="dxa"/>
            <w:hideMark/>
          </w:tcPr>
          <w:p w14:paraId="654D73C1" w14:textId="77777777" w:rsidR="00055701" w:rsidRPr="005E24AB" w:rsidRDefault="00055701">
            <w:pPr>
              <w:jc w:val="right"/>
              <w:rPr>
                <w:rFonts w:eastAsia="Times New Roman" w:cs="Arial"/>
                <w:sz w:val="18"/>
                <w:szCs w:val="18"/>
                <w:lang w:eastAsia="en-AU"/>
              </w:rPr>
            </w:pPr>
            <w:r w:rsidRPr="005E24AB">
              <w:rPr>
                <w:rFonts w:cs="Arial"/>
                <w:sz w:val="18"/>
                <w:szCs w:val="18"/>
              </w:rPr>
              <w:t>52,658</w:t>
            </w:r>
          </w:p>
        </w:tc>
        <w:tc>
          <w:tcPr>
            <w:tcW w:w="667" w:type="dxa"/>
            <w:hideMark/>
          </w:tcPr>
          <w:p w14:paraId="675EAEAB"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c>
          <w:tcPr>
            <w:tcW w:w="867" w:type="dxa"/>
            <w:hideMark/>
          </w:tcPr>
          <w:p w14:paraId="365FC41E" w14:textId="77777777" w:rsidR="00055701" w:rsidRPr="005E24AB" w:rsidRDefault="00055701">
            <w:pPr>
              <w:jc w:val="right"/>
              <w:rPr>
                <w:rFonts w:eastAsia="Times New Roman" w:cs="Arial"/>
                <w:sz w:val="18"/>
                <w:szCs w:val="18"/>
                <w:lang w:eastAsia="en-AU"/>
              </w:rPr>
            </w:pPr>
            <w:r w:rsidRPr="005E24AB">
              <w:rPr>
                <w:rFonts w:cs="Arial"/>
                <w:sz w:val="18"/>
                <w:szCs w:val="18"/>
              </w:rPr>
              <w:t>86,709</w:t>
            </w:r>
          </w:p>
        </w:tc>
        <w:tc>
          <w:tcPr>
            <w:tcW w:w="667" w:type="dxa"/>
            <w:hideMark/>
          </w:tcPr>
          <w:p w14:paraId="12F37F41" w14:textId="77777777" w:rsidR="00055701" w:rsidRPr="005E24AB" w:rsidRDefault="00055701">
            <w:pPr>
              <w:jc w:val="right"/>
              <w:rPr>
                <w:rFonts w:eastAsia="Times New Roman" w:cs="Arial"/>
                <w:sz w:val="18"/>
                <w:szCs w:val="18"/>
                <w:lang w:eastAsia="en-AU"/>
              </w:rPr>
            </w:pPr>
            <w:r w:rsidRPr="005E24AB">
              <w:rPr>
                <w:rFonts w:cs="Arial"/>
                <w:sz w:val="18"/>
                <w:szCs w:val="18"/>
              </w:rPr>
              <w:t>100.0</w:t>
            </w:r>
          </w:p>
        </w:tc>
      </w:tr>
    </w:tbl>
    <w:p w14:paraId="2E7621F3" w14:textId="0742A6E6" w:rsidR="00055701" w:rsidRPr="005E24AB" w:rsidRDefault="00055701" w:rsidP="007A6AAF">
      <w:pPr>
        <w:pStyle w:val="FigureNote"/>
      </w:pPr>
      <w:r w:rsidRPr="005E24AB">
        <w:t>Note: The responses shown here are raw and derived before data processing in accordance with the definition of the analytic unit is undertaken (refer to Section 5.1), as such total completes will not align to figures presented earlier in the report.</w:t>
      </w:r>
      <w:r w:rsidR="007A6AAF" w:rsidRPr="005E24AB">
        <w:br/>
      </w:r>
    </w:p>
    <w:p w14:paraId="6E816E09" w14:textId="77777777" w:rsidR="00FF7682" w:rsidRPr="005E24AB" w:rsidRDefault="00FF7682" w:rsidP="00FF7682">
      <w:pPr>
        <w:pStyle w:val="Body"/>
        <w:spacing w:before="0"/>
      </w:pPr>
      <w:r w:rsidRPr="005E24AB">
        <w:t>The majority of graduates who completed the GOS and were asked the recontact question either indicated that the current email used for GOS was suitable long term (78.8 per cent total) or offered a new email address for recontact in the future (11.0 per cent total).</w:t>
      </w:r>
    </w:p>
    <w:p w14:paraId="76673DC9" w14:textId="77777777" w:rsidR="00FF7682" w:rsidRPr="005E24AB" w:rsidRDefault="00FF7682" w:rsidP="00FF7682">
      <w:pPr>
        <w:pStyle w:val="Body"/>
        <w:spacing w:before="0"/>
      </w:pPr>
      <w:r w:rsidRPr="005E24AB">
        <w:t xml:space="preserve">In the </w:t>
      </w:r>
      <w:r w:rsidRPr="005E24AB">
        <w:rPr>
          <w:i/>
          <w:iCs/>
        </w:rPr>
        <w:t>2020 GOS Methodological Report</w:t>
      </w:r>
      <w:r w:rsidRPr="005E24AB">
        <w:t xml:space="preserve"> changes over time in the proportion of graduates agreeing to recontact was marked as an area of interest for further analysis to ensure the sample base for the GOS-L does not decline. The 2021 GOS recontact agreement (58.2 per cent) was a slight improvement on that achieved in the 2020 GOS (56.7 per cent). This may in part be due to a redesign of the recontact survey item (</w:t>
      </w:r>
      <w:r w:rsidRPr="005E24AB">
        <w:rPr>
          <w:i/>
          <w:iCs/>
        </w:rPr>
        <w:t>CONTACT</w:t>
      </w:r>
      <w:r w:rsidRPr="005E24AB">
        <w:t xml:space="preserve">) in May informed by experimentation in November and February (refer to Section 4.3). Improved understanding of factors correlated with consent to recontact should remain an area of interest to achieve further growth of the GOS-L sample base. </w:t>
      </w:r>
    </w:p>
    <w:p w14:paraId="1BD2D195" w14:textId="77777777" w:rsidR="00055701" w:rsidRPr="005E24AB" w:rsidRDefault="00055701" w:rsidP="00055701">
      <w:r w:rsidRPr="005E24AB">
        <w:rPr>
          <w:rFonts w:eastAsia="Times New Roman" w:cs="Times New Roman"/>
        </w:rPr>
        <w:br w:type="page"/>
      </w:r>
    </w:p>
    <w:p w14:paraId="01BF00D2" w14:textId="77777777" w:rsidR="00055701" w:rsidRPr="005E24AB" w:rsidRDefault="00055701" w:rsidP="00055701">
      <w:pPr>
        <w:spacing w:line="300" w:lineRule="auto"/>
        <w:rPr>
          <w:rFonts w:eastAsia="Times New Roman" w:cs="Times New Roman"/>
          <w:szCs w:val="20"/>
        </w:rPr>
        <w:sectPr w:rsidR="00055701" w:rsidRPr="005E24AB">
          <w:pgSz w:w="11906" w:h="16838"/>
          <w:pgMar w:top="1418" w:right="1418" w:bottom="1260" w:left="1418" w:header="567" w:footer="567" w:gutter="0"/>
          <w:cols w:space="720"/>
        </w:sectPr>
      </w:pPr>
    </w:p>
    <w:p w14:paraId="178F3AE7" w14:textId="77777777" w:rsidR="00055701" w:rsidRPr="005E24AB" w:rsidRDefault="00055701" w:rsidP="002403E8">
      <w:pPr>
        <w:pStyle w:val="Heading1"/>
        <w:rPr>
          <w:rFonts w:cs="Times New Roman"/>
          <w:color w:val="auto"/>
        </w:rPr>
      </w:pPr>
      <w:bookmarkStart w:id="227" w:name="_Toc79661976"/>
      <w:bookmarkStart w:id="228" w:name="_Toc80874709"/>
      <w:r w:rsidRPr="005E24AB">
        <w:rPr>
          <w:color w:val="auto"/>
        </w:rPr>
        <w:t>Considerations for future surveys</w:t>
      </w:r>
      <w:bookmarkEnd w:id="227"/>
      <w:bookmarkEnd w:id="228"/>
    </w:p>
    <w:p w14:paraId="28D67DF8" w14:textId="77777777" w:rsidR="002403E8" w:rsidRPr="005E24AB" w:rsidRDefault="002403E8" w:rsidP="002403E8">
      <w:pPr>
        <w:pStyle w:val="Heading2"/>
        <w:numPr>
          <w:ilvl w:val="1"/>
          <w:numId w:val="17"/>
        </w:numPr>
        <w:tabs>
          <w:tab w:val="num" w:pos="680"/>
        </w:tabs>
        <w:ind w:left="680" w:hanging="680"/>
        <w:rPr>
          <w:color w:val="auto"/>
        </w:rPr>
      </w:pPr>
      <w:bookmarkStart w:id="229" w:name="_Toc79661977"/>
      <w:bookmarkStart w:id="230" w:name="_Toc80874710"/>
      <w:r w:rsidRPr="005E24AB">
        <w:rPr>
          <w:color w:val="auto"/>
        </w:rPr>
        <w:t>Customised graduate engagement</w:t>
      </w:r>
      <w:bookmarkEnd w:id="229"/>
      <w:bookmarkEnd w:id="230"/>
    </w:p>
    <w:p w14:paraId="47AB624B" w14:textId="1CC040CF" w:rsidR="002403E8" w:rsidRPr="005E24AB" w:rsidRDefault="002403E8" w:rsidP="002403E8">
      <w:pPr>
        <w:pStyle w:val="Body"/>
      </w:pPr>
      <w:r w:rsidRPr="005E24AB">
        <w:t xml:space="preserve">Tailoring of the engagement activities and materials to international graduates (refer to Section 3.3) appears to have </w:t>
      </w:r>
      <w:r w:rsidR="00992AC8" w:rsidRPr="005E24AB">
        <w:t xml:space="preserve">marginally </w:t>
      </w:r>
      <w:r w:rsidRPr="005E24AB">
        <w:t xml:space="preserve">improved the representation of international graduates in the GOS (refer to Section 7.2 and Section 7.3). Applying learnings from the 2021 GOS to the continued implementation of the International Engagement Strategy could lead to further </w:t>
      </w:r>
      <w:r w:rsidR="00992AC8" w:rsidRPr="005E24AB">
        <w:t xml:space="preserve">incremental </w:t>
      </w:r>
      <w:r w:rsidRPr="005E24AB">
        <w:t>improvements in international graduate representation.</w:t>
      </w:r>
    </w:p>
    <w:p w14:paraId="14E6B0DD" w14:textId="3D63BA5B" w:rsidR="002403E8" w:rsidRPr="005E24AB" w:rsidRDefault="002403E8" w:rsidP="002403E8">
      <w:pPr>
        <w:pStyle w:val="Body"/>
      </w:pPr>
      <w:r w:rsidRPr="005E24AB">
        <w:t xml:space="preserve">The customisations applied </w:t>
      </w:r>
      <w:r w:rsidR="005001D5" w:rsidRPr="005E24AB">
        <w:t>for</w:t>
      </w:r>
      <w:r w:rsidRPr="005E24AB">
        <w:t xml:space="preserve"> international graduates could also be tailored to graduates with other characteristics that were underrepresented in the 2021 GOS (</w:t>
      </w:r>
      <w:r w:rsidR="005001D5" w:rsidRPr="005E24AB">
        <w:t>e.g.</w:t>
      </w:r>
      <w:r w:rsidRPr="005E24AB">
        <w:t xml:space="preserve"> the Business and management study area, younger graduates).</w:t>
      </w:r>
    </w:p>
    <w:p w14:paraId="711BCB0D" w14:textId="77777777" w:rsidR="002403E8" w:rsidRPr="005E24AB" w:rsidRDefault="002403E8" w:rsidP="002403E8">
      <w:pPr>
        <w:pStyle w:val="Heading2"/>
        <w:numPr>
          <w:ilvl w:val="1"/>
          <w:numId w:val="17"/>
        </w:numPr>
        <w:tabs>
          <w:tab w:val="num" w:pos="680"/>
        </w:tabs>
        <w:ind w:left="680" w:hanging="680"/>
        <w:rPr>
          <w:color w:val="auto"/>
        </w:rPr>
      </w:pPr>
      <w:bookmarkStart w:id="231" w:name="_Toc79661978"/>
      <w:bookmarkStart w:id="232" w:name="_Toc80874711"/>
      <w:r w:rsidRPr="005E24AB">
        <w:rPr>
          <w:color w:val="auto"/>
        </w:rPr>
        <w:t>Contact protocol</w:t>
      </w:r>
      <w:bookmarkEnd w:id="231"/>
      <w:bookmarkEnd w:id="232"/>
    </w:p>
    <w:p w14:paraId="52499779" w14:textId="17DFCFB0" w:rsidR="002403E8" w:rsidRPr="005E24AB" w:rsidRDefault="002403E8" w:rsidP="002403E8">
      <w:pPr>
        <w:pStyle w:val="Body"/>
      </w:pPr>
      <w:r w:rsidRPr="005E24AB">
        <w:t xml:space="preserve">A review of the existing contact protocol should be conducted ahead of the 2022 GOS with the goal of maximising response and representation. </w:t>
      </w:r>
      <w:r w:rsidR="005001D5" w:rsidRPr="005E24AB">
        <w:t>H</w:t>
      </w:r>
      <w:r w:rsidRPr="005E24AB">
        <w:t>aving a mobile number</w:t>
      </w:r>
      <w:r w:rsidR="005001D5" w:rsidRPr="005E24AB">
        <w:t xml:space="preserve"> </w:t>
      </w:r>
      <w:r w:rsidRPr="005E24AB">
        <w:t>is a strong predictor of response (see Section 7.2)</w:t>
      </w:r>
      <w:r w:rsidR="005001D5" w:rsidRPr="005E24AB">
        <w:t>, and as such,</w:t>
      </w:r>
      <w:r w:rsidRPr="005E24AB">
        <w:t xml:space="preserve"> an increased use of SMS reminders could be considered. The value of in field reminder calls to improve general representation via a propensity model, versus targeted response maximisation (e.g. to international graduates), should </w:t>
      </w:r>
      <w:r w:rsidR="005001D5" w:rsidRPr="005E24AB">
        <w:t xml:space="preserve">also </w:t>
      </w:r>
      <w:r w:rsidRPr="005E24AB">
        <w:t>be assessed</w:t>
      </w:r>
      <w:r w:rsidR="00291FC9" w:rsidRPr="005E24AB">
        <w:t xml:space="preserve"> to determine how reminder calls can be most effectively used</w:t>
      </w:r>
      <w:r w:rsidRPr="005E24AB">
        <w:t>. Improv</w:t>
      </w:r>
      <w:r w:rsidR="00EB6037" w:rsidRPr="005E24AB">
        <w:t>ed understanding of the profile</w:t>
      </w:r>
      <w:r w:rsidRPr="005E24AB">
        <w:t xml:space="preserve"> of graduates unlikely to be reached by the current engagement protocol (i.e. graduates who did</w:t>
      </w:r>
      <w:r w:rsidR="00992AC8" w:rsidRPr="005E24AB">
        <w:t xml:space="preserve"> not</w:t>
      </w:r>
      <w:r w:rsidRPr="005E24AB">
        <w:t xml:space="preserve"> open emails and were not contactable by phone) could inform improvements to the existing contact protocol.</w:t>
      </w:r>
    </w:p>
    <w:p w14:paraId="6C44F092" w14:textId="125EB041" w:rsidR="002403E8" w:rsidRPr="005E24AB" w:rsidRDefault="002403E8" w:rsidP="002403E8">
      <w:pPr>
        <w:pStyle w:val="Body"/>
      </w:pPr>
      <w:r w:rsidRPr="005E24AB">
        <w:t xml:space="preserve">In the 2021 GOS no institutions commissioned full CATI surveys (see Section 3.3.4). As full CATI completions are not included in the </w:t>
      </w:r>
      <w:r w:rsidRPr="005E24AB">
        <w:rPr>
          <w:i/>
          <w:iCs/>
        </w:rPr>
        <w:t>National Report</w:t>
      </w:r>
      <w:r w:rsidRPr="005E24AB">
        <w:t xml:space="preserve"> and are expensive to commission in comparison to other fee-for-service response maximisation activities, consideration should be given to the </w:t>
      </w:r>
      <w:r w:rsidR="00EB6037" w:rsidRPr="005E24AB">
        <w:t>removal</w:t>
      </w:r>
      <w:r w:rsidRPr="005E24AB">
        <w:t xml:space="preserve"> of full CATI as an option in future GOS collections.</w:t>
      </w:r>
    </w:p>
    <w:p w14:paraId="2BCDF54B" w14:textId="77777777" w:rsidR="002403E8" w:rsidRPr="005E24AB" w:rsidRDefault="002403E8" w:rsidP="002403E8">
      <w:pPr>
        <w:pStyle w:val="Heading2"/>
        <w:numPr>
          <w:ilvl w:val="1"/>
          <w:numId w:val="17"/>
        </w:numPr>
        <w:tabs>
          <w:tab w:val="num" w:pos="680"/>
        </w:tabs>
        <w:ind w:left="680" w:hanging="680"/>
        <w:rPr>
          <w:color w:val="auto"/>
        </w:rPr>
      </w:pPr>
      <w:bookmarkStart w:id="233" w:name="_Toc79661979"/>
      <w:bookmarkStart w:id="234" w:name="_Toc80874712"/>
      <w:r w:rsidRPr="005E24AB">
        <w:rPr>
          <w:color w:val="auto"/>
        </w:rPr>
        <w:t>Email deliverability</w:t>
      </w:r>
      <w:bookmarkEnd w:id="233"/>
      <w:bookmarkEnd w:id="234"/>
    </w:p>
    <w:p w14:paraId="17481996" w14:textId="23097895" w:rsidR="002403E8" w:rsidRPr="005E24AB" w:rsidRDefault="002403E8" w:rsidP="002403E8">
      <w:pPr>
        <w:pStyle w:val="Body"/>
      </w:pPr>
      <w:r w:rsidRPr="005E24AB">
        <w:t>Despite the robust range of activities and products used to ensure email deliverability in the 2021 GOS, deliverability remained a point of concern (refer to Section 3.3.1 and Section 3.3.9). Continuing to build an understanding of the most important factors impacting email deliverability and effective actions needed to minimise</w:t>
      </w:r>
      <w:r w:rsidR="005001D5" w:rsidRPr="005E24AB">
        <w:t xml:space="preserve"> the</w:t>
      </w:r>
      <w:r w:rsidRPr="005E24AB">
        <w:t xml:space="preserve"> risk of non-delivery should be a priority. Mapping of sample email domains to major email providers (e.g. Gmail, Outlook)</w:t>
      </w:r>
      <w:r w:rsidR="00EB6037" w:rsidRPr="005E24AB">
        <w:t xml:space="preserve"> during sample preparation</w:t>
      </w:r>
      <w:r w:rsidRPr="005E24AB">
        <w:t xml:space="preserve"> may assist in the</w:t>
      </w:r>
      <w:r w:rsidR="00EB6037" w:rsidRPr="005E24AB">
        <w:t xml:space="preserve"> early</w:t>
      </w:r>
      <w:r w:rsidRPr="005E24AB">
        <w:t xml:space="preserve"> identification and resolution of delivery issues. </w:t>
      </w:r>
      <w:r w:rsidR="00EB6037" w:rsidRPr="005E24AB">
        <w:t>This mapping would also allow exploration of whether email provider is a driver of non-response</w:t>
      </w:r>
      <w:r w:rsidRPr="005E24AB">
        <w:t xml:space="preserve">. </w:t>
      </w:r>
    </w:p>
    <w:p w14:paraId="440A5314" w14:textId="77777777" w:rsidR="002403E8" w:rsidRPr="005E24AB" w:rsidRDefault="002403E8" w:rsidP="002403E8">
      <w:pPr>
        <w:pStyle w:val="Heading2"/>
        <w:numPr>
          <w:ilvl w:val="1"/>
          <w:numId w:val="17"/>
        </w:numPr>
        <w:tabs>
          <w:tab w:val="num" w:pos="680"/>
        </w:tabs>
        <w:ind w:left="680" w:hanging="680"/>
        <w:rPr>
          <w:color w:val="auto"/>
        </w:rPr>
      </w:pPr>
      <w:bookmarkStart w:id="235" w:name="_Toc80874713"/>
      <w:r w:rsidRPr="005E24AB">
        <w:rPr>
          <w:color w:val="auto"/>
        </w:rPr>
        <w:t>Review of Majors</w:t>
      </w:r>
      <w:bookmarkEnd w:id="235"/>
    </w:p>
    <w:p w14:paraId="5B21F9F6" w14:textId="758623FD" w:rsidR="002403E8" w:rsidRPr="005E24AB" w:rsidRDefault="002403E8" w:rsidP="002403E8">
      <w:pPr>
        <w:pStyle w:val="Body"/>
      </w:pPr>
      <w:r w:rsidRPr="005E24AB">
        <w:t>With the retirement of the CEQ as a core questionnaire item (refer to Section 4</w:t>
      </w:r>
      <w:r w:rsidR="0000038F" w:rsidRPr="005E24AB">
        <w:t>.4.3</w:t>
      </w:r>
      <w:r w:rsidRPr="005E24AB">
        <w:t>)</w:t>
      </w:r>
      <w:r w:rsidR="005001D5" w:rsidRPr="005E24AB">
        <w:t>,</w:t>
      </w:r>
      <w:r w:rsidRPr="005E24AB">
        <w:t xml:space="preserve"> the value of surveying with majors may be diminished for some institutions. To inform institution choice, a comparison of recent years’ institution data using course level and Majors level coding for field of education could be shared with institutions ahead of the 2022 GOS sampling. Analysis would highlight potential changes in study area attribution if Majors were not to be used in survey by the institution. As Majors are opted into for the full collection cycle, this analysis and discussion with institutions would need to be conducted ahead of the 2022 GOS November sampling.</w:t>
      </w:r>
    </w:p>
    <w:p w14:paraId="417F2816" w14:textId="77777777" w:rsidR="002403E8" w:rsidRPr="005E24AB" w:rsidRDefault="002403E8" w:rsidP="002403E8">
      <w:pPr>
        <w:pStyle w:val="Body"/>
        <w:rPr>
          <w:highlight w:val="yellow"/>
        </w:rPr>
      </w:pPr>
    </w:p>
    <w:p w14:paraId="4631A60A" w14:textId="77777777" w:rsidR="002403E8" w:rsidRPr="005E24AB" w:rsidRDefault="002403E8" w:rsidP="002403E8">
      <w:pPr>
        <w:pStyle w:val="Heading2"/>
        <w:numPr>
          <w:ilvl w:val="1"/>
          <w:numId w:val="17"/>
        </w:numPr>
        <w:tabs>
          <w:tab w:val="num" w:pos="680"/>
        </w:tabs>
        <w:ind w:left="680" w:hanging="680"/>
        <w:rPr>
          <w:color w:val="auto"/>
        </w:rPr>
      </w:pPr>
      <w:bookmarkStart w:id="236" w:name="_Toc80874714"/>
      <w:r w:rsidRPr="005E24AB">
        <w:rPr>
          <w:color w:val="auto"/>
        </w:rPr>
        <w:t>GOS-L sample retention and ESS sample building</w:t>
      </w:r>
      <w:bookmarkEnd w:id="236"/>
    </w:p>
    <w:p w14:paraId="79BBA37F" w14:textId="77E1B6EE" w:rsidR="002403E8" w:rsidRPr="005E24AB" w:rsidRDefault="002403E8" w:rsidP="002403E8">
      <w:pPr>
        <w:pStyle w:val="Body"/>
      </w:pPr>
      <w:r w:rsidRPr="005E24AB">
        <w:t>The retention of sample for the GOS-L remains a key issue. Learnings from the redesign of the consent to recontact survey item (see Section 7.4) should be carried forward. Further experimentation with the recontact item design could be considered, and performance of the consent rate over</w:t>
      </w:r>
      <w:r w:rsidR="005001D5" w:rsidRPr="005E24AB">
        <w:t xml:space="preserve"> </w:t>
      </w:r>
      <w:r w:rsidRPr="005E24AB">
        <w:t xml:space="preserve">time reviewed in further detail. </w:t>
      </w:r>
    </w:p>
    <w:p w14:paraId="2E7C457C" w14:textId="2EFB23D1" w:rsidR="002403E8" w:rsidRPr="005E24AB" w:rsidRDefault="002403E8" w:rsidP="002403E8">
      <w:pPr>
        <w:pStyle w:val="Body"/>
      </w:pPr>
      <w:r w:rsidRPr="005E24AB">
        <w:t xml:space="preserve">As discussed in the </w:t>
      </w:r>
      <w:r w:rsidRPr="005E24AB">
        <w:rPr>
          <w:i/>
          <w:iCs/>
        </w:rPr>
        <w:t xml:space="preserve">2020 </w:t>
      </w:r>
      <w:r w:rsidR="005001D5" w:rsidRPr="005E24AB">
        <w:rPr>
          <w:i/>
          <w:iCs/>
        </w:rPr>
        <w:t xml:space="preserve">GOS </w:t>
      </w:r>
      <w:r w:rsidRPr="005E24AB">
        <w:rPr>
          <w:i/>
          <w:iCs/>
        </w:rPr>
        <w:t>Methodological Report</w:t>
      </w:r>
      <w:r w:rsidRPr="005E24AB">
        <w:t>, recruitment of graduate supervisors is a major challenge that limits the ESS sample build. The inherent graduate concerns were again compounded in 2021 by the ongoing economic disruption caused by COVID-19. The 2022 GOS should feature continued use of evidence-based changes to the ESS bridging module. Tailoring the ESS bridge using sample and survey data (i.e. study area, industry) could lead to improvements in the recruitment of graduate supervisors.</w:t>
      </w:r>
    </w:p>
    <w:p w14:paraId="2F13CFB7" w14:textId="77777777" w:rsidR="00EC4458" w:rsidRPr="005E24AB" w:rsidRDefault="00EC4458" w:rsidP="00055701">
      <w:pPr>
        <w:pStyle w:val="Body"/>
      </w:pPr>
    </w:p>
    <w:p w14:paraId="74E4DE7B" w14:textId="77777777" w:rsidR="00055701" w:rsidRPr="005E24AB" w:rsidRDefault="00055701" w:rsidP="00055701">
      <w:pPr>
        <w:rPr>
          <w:rFonts w:eastAsia="Times New Roman" w:cs="Times New Roman"/>
          <w:szCs w:val="20"/>
        </w:rPr>
      </w:pPr>
      <w:r w:rsidRPr="005E24AB">
        <w:br w:type="page"/>
      </w:r>
    </w:p>
    <w:p w14:paraId="674F42BC" w14:textId="78A45A6C" w:rsidR="009F77CE" w:rsidRPr="005E24AB" w:rsidRDefault="009F77CE" w:rsidP="009F77CE">
      <w:pPr>
        <w:pStyle w:val="Body"/>
        <w:spacing w:before="0" w:after="240" w:line="240" w:lineRule="auto"/>
        <w:outlineLvl w:val="0"/>
        <w:rPr>
          <w:b/>
          <w:sz w:val="40"/>
          <w:szCs w:val="40"/>
        </w:rPr>
      </w:pPr>
      <w:bookmarkStart w:id="237" w:name="_Toc80874715"/>
      <w:r w:rsidRPr="005E24AB">
        <w:rPr>
          <w:b/>
          <w:sz w:val="40"/>
          <w:szCs w:val="40"/>
        </w:rPr>
        <w:t>List of abbreviations and terms</w:t>
      </w:r>
      <w:bookmarkEnd w:id="237"/>
    </w:p>
    <w:p w14:paraId="605A7D5C" w14:textId="45E1FD6A" w:rsidR="009C294F" w:rsidRDefault="009C294F" w:rsidP="00BD214D">
      <w:pPr>
        <w:tabs>
          <w:tab w:val="left" w:pos="1701"/>
        </w:tabs>
        <w:spacing w:before="120" w:after="60"/>
        <w:rPr>
          <w:b/>
        </w:rPr>
      </w:pPr>
      <w:bookmarkStart w:id="238" w:name="_Hlk80098644"/>
      <w:r>
        <w:rPr>
          <w:b/>
        </w:rPr>
        <w:t>AAGE</w:t>
      </w:r>
      <w:r>
        <w:rPr>
          <w:b/>
        </w:rPr>
        <w:tab/>
      </w:r>
      <w:r w:rsidRPr="009C294F">
        <w:rPr>
          <w:bCs/>
        </w:rPr>
        <w:t>Australian Association of Graduate Employers</w:t>
      </w:r>
    </w:p>
    <w:p w14:paraId="3BDD2A54" w14:textId="172FEA67" w:rsidR="00BD214D" w:rsidRDefault="00BD214D" w:rsidP="00BD214D">
      <w:pPr>
        <w:tabs>
          <w:tab w:val="left" w:pos="1701"/>
        </w:tabs>
        <w:spacing w:before="120" w:after="60"/>
        <w:rPr>
          <w:bCs/>
        </w:rPr>
      </w:pPr>
      <w:r w:rsidRPr="00BD214D">
        <w:rPr>
          <w:b/>
        </w:rPr>
        <w:t>ABS</w:t>
      </w:r>
      <w:r w:rsidRPr="00BD214D">
        <w:rPr>
          <w:b/>
        </w:rPr>
        <w:tab/>
      </w:r>
      <w:r w:rsidRPr="00BD214D">
        <w:rPr>
          <w:bCs/>
        </w:rPr>
        <w:t>Australian Bureau of Statistics</w:t>
      </w:r>
    </w:p>
    <w:p w14:paraId="2440420B" w14:textId="572877E2" w:rsidR="009C294F" w:rsidRPr="009C294F" w:rsidRDefault="009C294F" w:rsidP="00BD214D">
      <w:pPr>
        <w:tabs>
          <w:tab w:val="left" w:pos="1701"/>
        </w:tabs>
        <w:spacing w:before="120" w:after="60"/>
        <w:rPr>
          <w:b/>
        </w:rPr>
      </w:pPr>
      <w:r w:rsidRPr="009C294F">
        <w:rPr>
          <w:b/>
        </w:rPr>
        <w:t>ACEN</w:t>
      </w:r>
      <w:r>
        <w:rPr>
          <w:b/>
        </w:rPr>
        <w:tab/>
      </w:r>
      <w:r w:rsidRPr="009C294F">
        <w:rPr>
          <w:bCs/>
        </w:rPr>
        <w:t>Australian Collaborative Education Network Limited</w:t>
      </w:r>
    </w:p>
    <w:p w14:paraId="2EADB6DA" w14:textId="77777777" w:rsidR="00BD214D" w:rsidRPr="00BD214D" w:rsidRDefault="00BD214D" w:rsidP="00BD214D">
      <w:pPr>
        <w:tabs>
          <w:tab w:val="left" w:pos="1701"/>
        </w:tabs>
        <w:spacing w:before="120" w:after="60"/>
        <w:rPr>
          <w:b/>
        </w:rPr>
      </w:pPr>
      <w:r w:rsidRPr="00BD214D">
        <w:rPr>
          <w:b/>
        </w:rPr>
        <w:t>ACMA</w:t>
      </w:r>
      <w:r w:rsidRPr="00BD214D">
        <w:rPr>
          <w:b/>
        </w:rPr>
        <w:tab/>
      </w:r>
      <w:r w:rsidRPr="00BD214D">
        <w:rPr>
          <w:bCs/>
        </w:rPr>
        <w:t>Australian Communications and Media Authority</w:t>
      </w:r>
    </w:p>
    <w:p w14:paraId="594C96F8" w14:textId="77777777" w:rsidR="00BD214D" w:rsidRPr="00BD214D" w:rsidRDefault="00BD214D" w:rsidP="00BD214D">
      <w:pPr>
        <w:tabs>
          <w:tab w:val="left" w:pos="1701"/>
        </w:tabs>
        <w:spacing w:before="120" w:after="60"/>
        <w:rPr>
          <w:b/>
        </w:rPr>
      </w:pPr>
      <w:r w:rsidRPr="00BD214D">
        <w:rPr>
          <w:b/>
        </w:rPr>
        <w:t>AGS</w:t>
      </w:r>
      <w:r w:rsidRPr="00BD214D">
        <w:rPr>
          <w:b/>
        </w:rPr>
        <w:tab/>
      </w:r>
      <w:r w:rsidRPr="00BD214D">
        <w:rPr>
          <w:bCs/>
        </w:rPr>
        <w:t>Australian Graduate Survey</w:t>
      </w:r>
    </w:p>
    <w:p w14:paraId="7DCC9B8A" w14:textId="77777777" w:rsidR="00BD214D" w:rsidRPr="00BD214D" w:rsidRDefault="00BD214D" w:rsidP="00BD214D">
      <w:pPr>
        <w:tabs>
          <w:tab w:val="left" w:pos="1701"/>
        </w:tabs>
        <w:spacing w:before="120" w:after="60"/>
        <w:rPr>
          <w:b/>
        </w:rPr>
      </w:pPr>
      <w:r w:rsidRPr="00BD214D">
        <w:rPr>
          <w:b/>
        </w:rPr>
        <w:t>ANZSIC</w:t>
      </w:r>
      <w:r w:rsidRPr="00BD214D">
        <w:rPr>
          <w:b/>
        </w:rPr>
        <w:tab/>
      </w:r>
      <w:r w:rsidRPr="00BD214D">
        <w:rPr>
          <w:bCs/>
        </w:rPr>
        <w:t>Australian New Zealand Standard Industrial Classification</w:t>
      </w:r>
    </w:p>
    <w:p w14:paraId="2D780222" w14:textId="77777777" w:rsidR="00BD214D" w:rsidRPr="00BD214D" w:rsidRDefault="00BD214D" w:rsidP="00BD214D">
      <w:pPr>
        <w:tabs>
          <w:tab w:val="left" w:pos="1701"/>
        </w:tabs>
        <w:spacing w:before="120" w:after="60"/>
        <w:rPr>
          <w:b/>
        </w:rPr>
      </w:pPr>
      <w:r w:rsidRPr="00BD214D">
        <w:rPr>
          <w:b/>
        </w:rPr>
        <w:t>ANZSCO</w:t>
      </w:r>
      <w:r w:rsidRPr="00BD214D">
        <w:rPr>
          <w:b/>
        </w:rPr>
        <w:tab/>
      </w:r>
      <w:r w:rsidRPr="00BD214D">
        <w:rPr>
          <w:bCs/>
        </w:rPr>
        <w:t>Australian New Zealand Standard Classification of Occupations</w:t>
      </w:r>
    </w:p>
    <w:p w14:paraId="6FF695B6" w14:textId="77777777" w:rsidR="00BD214D" w:rsidRPr="00BD214D" w:rsidRDefault="00BD214D" w:rsidP="00BD214D">
      <w:pPr>
        <w:tabs>
          <w:tab w:val="left" w:pos="1701"/>
        </w:tabs>
        <w:spacing w:before="120" w:after="60"/>
        <w:rPr>
          <w:b/>
        </w:rPr>
      </w:pPr>
      <w:r w:rsidRPr="00BD214D">
        <w:rPr>
          <w:b/>
        </w:rPr>
        <w:t>CATI</w:t>
      </w:r>
      <w:r w:rsidRPr="00BD214D">
        <w:rPr>
          <w:b/>
        </w:rPr>
        <w:tab/>
      </w:r>
      <w:r w:rsidRPr="00BD214D">
        <w:rPr>
          <w:bCs/>
        </w:rPr>
        <w:t>Computer Assisted Telephone Interviewing</w:t>
      </w:r>
    </w:p>
    <w:p w14:paraId="61DA4C45" w14:textId="77777777" w:rsidR="00BD214D" w:rsidRPr="00BD214D" w:rsidRDefault="00BD214D" w:rsidP="00BD214D">
      <w:pPr>
        <w:tabs>
          <w:tab w:val="left" w:pos="1701"/>
        </w:tabs>
        <w:spacing w:before="120" w:after="60"/>
        <w:rPr>
          <w:b/>
        </w:rPr>
      </w:pPr>
      <w:r w:rsidRPr="00BD214D">
        <w:rPr>
          <w:b/>
        </w:rPr>
        <w:t>ESS</w:t>
      </w:r>
      <w:r w:rsidRPr="00BD214D">
        <w:rPr>
          <w:b/>
        </w:rPr>
        <w:tab/>
      </w:r>
      <w:r w:rsidRPr="00BD214D">
        <w:rPr>
          <w:bCs/>
        </w:rPr>
        <w:t>Employer Satisfaction Survey</w:t>
      </w:r>
    </w:p>
    <w:p w14:paraId="0EACD54D" w14:textId="77777777" w:rsidR="00BD214D" w:rsidRPr="00BD214D" w:rsidRDefault="00BD214D" w:rsidP="00BD214D">
      <w:pPr>
        <w:tabs>
          <w:tab w:val="left" w:pos="1701"/>
        </w:tabs>
        <w:spacing w:before="120" w:after="60"/>
        <w:rPr>
          <w:b/>
        </w:rPr>
      </w:pPr>
      <w:r w:rsidRPr="00BD214D">
        <w:rPr>
          <w:b/>
        </w:rPr>
        <w:t>GOS</w:t>
      </w:r>
      <w:r w:rsidRPr="00BD214D">
        <w:rPr>
          <w:b/>
        </w:rPr>
        <w:tab/>
      </w:r>
      <w:r w:rsidRPr="00BD214D">
        <w:rPr>
          <w:bCs/>
        </w:rPr>
        <w:t>Graduate Outcomes Survey</w:t>
      </w:r>
    </w:p>
    <w:p w14:paraId="177FA379" w14:textId="77777777" w:rsidR="00BD214D" w:rsidRPr="00BD214D" w:rsidRDefault="00BD214D" w:rsidP="00BD214D">
      <w:pPr>
        <w:tabs>
          <w:tab w:val="left" w:pos="1701"/>
        </w:tabs>
        <w:spacing w:before="120" w:after="60"/>
        <w:rPr>
          <w:b/>
        </w:rPr>
      </w:pPr>
      <w:r w:rsidRPr="00BD214D">
        <w:rPr>
          <w:b/>
        </w:rPr>
        <w:t>GOS-L</w:t>
      </w:r>
      <w:r w:rsidRPr="00BD214D">
        <w:rPr>
          <w:b/>
        </w:rPr>
        <w:tab/>
      </w:r>
      <w:r w:rsidRPr="00BD214D">
        <w:rPr>
          <w:bCs/>
        </w:rPr>
        <w:t>Graduate Outcomes Survey – Longitudinal</w:t>
      </w:r>
    </w:p>
    <w:p w14:paraId="16AF0ACA" w14:textId="72B4E27A" w:rsidR="00BD214D" w:rsidRDefault="00BD214D" w:rsidP="00BD214D">
      <w:pPr>
        <w:tabs>
          <w:tab w:val="left" w:pos="1701"/>
        </w:tabs>
        <w:spacing w:before="120" w:after="60"/>
        <w:rPr>
          <w:bCs/>
        </w:rPr>
      </w:pPr>
      <w:r w:rsidRPr="00BD214D">
        <w:rPr>
          <w:b/>
        </w:rPr>
        <w:t>HEIMS</w:t>
      </w:r>
      <w:r w:rsidRPr="00BD214D">
        <w:rPr>
          <w:b/>
        </w:rPr>
        <w:tab/>
      </w:r>
      <w:r w:rsidRPr="00BD214D">
        <w:rPr>
          <w:bCs/>
        </w:rPr>
        <w:t>Higher Education Information Management System</w:t>
      </w:r>
    </w:p>
    <w:p w14:paraId="2061509E" w14:textId="0CCB331D" w:rsidR="003A5DCC" w:rsidRPr="00BD214D" w:rsidRDefault="003A5DCC" w:rsidP="00BD214D">
      <w:pPr>
        <w:tabs>
          <w:tab w:val="left" w:pos="1701"/>
        </w:tabs>
        <w:spacing w:before="120" w:after="60"/>
        <w:rPr>
          <w:b/>
        </w:rPr>
      </w:pPr>
      <w:r w:rsidRPr="003A5DCC">
        <w:rPr>
          <w:b/>
        </w:rPr>
        <w:t>HESA</w:t>
      </w:r>
      <w:r>
        <w:rPr>
          <w:bCs/>
        </w:rPr>
        <w:tab/>
      </w:r>
      <w:r>
        <w:t>Higher Education Support Act</w:t>
      </w:r>
    </w:p>
    <w:p w14:paraId="543D92D7" w14:textId="77777777" w:rsidR="00BD214D" w:rsidRPr="00BD214D" w:rsidRDefault="00BD214D" w:rsidP="00BD214D">
      <w:pPr>
        <w:tabs>
          <w:tab w:val="left" w:pos="1701"/>
        </w:tabs>
        <w:spacing w:before="120" w:after="60"/>
        <w:rPr>
          <w:b/>
        </w:rPr>
      </w:pPr>
      <w:r w:rsidRPr="00BD214D">
        <w:rPr>
          <w:b/>
        </w:rPr>
        <w:t>HEPCAT</w:t>
      </w:r>
      <w:r w:rsidRPr="00BD214D">
        <w:rPr>
          <w:b/>
        </w:rPr>
        <w:tab/>
      </w:r>
      <w:r w:rsidRPr="00BD214D">
        <w:rPr>
          <w:bCs/>
        </w:rPr>
        <w:t>Higher Education Provider Client Assistance Tool</w:t>
      </w:r>
      <w:r w:rsidRPr="00BD214D">
        <w:rPr>
          <w:b/>
        </w:rPr>
        <w:t xml:space="preserve"> </w:t>
      </w:r>
    </w:p>
    <w:p w14:paraId="5937296E" w14:textId="77777777" w:rsidR="00BD214D" w:rsidRPr="00BD214D" w:rsidRDefault="00BD214D" w:rsidP="00BD214D">
      <w:pPr>
        <w:tabs>
          <w:tab w:val="left" w:pos="1701"/>
        </w:tabs>
        <w:spacing w:before="120" w:after="60"/>
        <w:rPr>
          <w:b/>
        </w:rPr>
      </w:pPr>
      <w:r w:rsidRPr="00BD214D">
        <w:rPr>
          <w:b/>
        </w:rPr>
        <w:t>IRSD</w:t>
      </w:r>
      <w:r w:rsidRPr="00BD214D">
        <w:rPr>
          <w:b/>
        </w:rPr>
        <w:tab/>
      </w:r>
      <w:r w:rsidRPr="00BD214D">
        <w:rPr>
          <w:bCs/>
        </w:rPr>
        <w:t>Index of Relative Socio-economic Disadvantage</w:t>
      </w:r>
    </w:p>
    <w:p w14:paraId="0F50D4E2" w14:textId="6C0764CB" w:rsidR="0007514D" w:rsidRDefault="0007514D" w:rsidP="00BD214D">
      <w:pPr>
        <w:tabs>
          <w:tab w:val="left" w:pos="1701"/>
        </w:tabs>
        <w:spacing w:before="120" w:after="60"/>
        <w:rPr>
          <w:b/>
        </w:rPr>
      </w:pPr>
      <w:r>
        <w:rPr>
          <w:b/>
        </w:rPr>
        <w:t>IP</w:t>
      </w:r>
      <w:r>
        <w:rPr>
          <w:b/>
        </w:rPr>
        <w:tab/>
      </w:r>
      <w:r w:rsidRPr="0007514D">
        <w:rPr>
          <w:bCs/>
        </w:rPr>
        <w:t>Internet Protocol</w:t>
      </w:r>
    </w:p>
    <w:p w14:paraId="343D4D4F" w14:textId="22220CC6" w:rsidR="00BD214D" w:rsidRPr="00BD214D" w:rsidRDefault="00BD214D" w:rsidP="00BD214D">
      <w:pPr>
        <w:tabs>
          <w:tab w:val="left" w:pos="1701"/>
        </w:tabs>
        <w:spacing w:before="120" w:after="60"/>
        <w:rPr>
          <w:b/>
        </w:rPr>
      </w:pPr>
      <w:r w:rsidRPr="00BD214D">
        <w:rPr>
          <w:b/>
        </w:rPr>
        <w:t>MDS</w:t>
      </w:r>
      <w:r w:rsidRPr="00BD214D">
        <w:rPr>
          <w:b/>
        </w:rPr>
        <w:tab/>
      </w:r>
      <w:r w:rsidRPr="00BD214D">
        <w:rPr>
          <w:bCs/>
        </w:rPr>
        <w:t>Minimum Data Set</w:t>
      </w:r>
    </w:p>
    <w:p w14:paraId="2ECB9C34" w14:textId="43DFF39D" w:rsidR="00BD214D" w:rsidRDefault="00BD214D" w:rsidP="00BD214D">
      <w:pPr>
        <w:tabs>
          <w:tab w:val="left" w:pos="1701"/>
        </w:tabs>
        <w:spacing w:before="120" w:after="60"/>
        <w:rPr>
          <w:bCs/>
        </w:rPr>
      </w:pPr>
      <w:r w:rsidRPr="00BD214D">
        <w:rPr>
          <w:b/>
        </w:rPr>
        <w:t>NUHEI</w:t>
      </w:r>
      <w:r w:rsidRPr="00BD214D">
        <w:rPr>
          <w:b/>
        </w:rPr>
        <w:tab/>
      </w:r>
      <w:r w:rsidRPr="00BD214D">
        <w:rPr>
          <w:bCs/>
        </w:rPr>
        <w:t>Non-University Higher Education Institution</w:t>
      </w:r>
    </w:p>
    <w:p w14:paraId="0191AEB2" w14:textId="40CBDCC6" w:rsidR="009C294F" w:rsidRPr="009C294F" w:rsidRDefault="009C294F" w:rsidP="00BD214D">
      <w:pPr>
        <w:tabs>
          <w:tab w:val="left" w:pos="1701"/>
        </w:tabs>
        <w:spacing w:before="120" w:after="60"/>
        <w:rPr>
          <w:b/>
        </w:rPr>
      </w:pPr>
      <w:r w:rsidRPr="009C294F">
        <w:rPr>
          <w:b/>
        </w:rPr>
        <w:t>OCANZ</w:t>
      </w:r>
      <w:r>
        <w:rPr>
          <w:b/>
        </w:rPr>
        <w:tab/>
      </w:r>
      <w:r w:rsidRPr="009C294F">
        <w:rPr>
          <w:bCs/>
        </w:rPr>
        <w:t>Optometry Council of Australia and New Zealand</w:t>
      </w:r>
    </w:p>
    <w:p w14:paraId="54343BD3" w14:textId="77777777" w:rsidR="00BD214D" w:rsidRPr="00BD214D" w:rsidRDefault="00BD214D" w:rsidP="00BD214D">
      <w:pPr>
        <w:tabs>
          <w:tab w:val="left" w:pos="1701"/>
        </w:tabs>
        <w:spacing w:before="120" w:after="60"/>
        <w:rPr>
          <w:b/>
        </w:rPr>
      </w:pPr>
      <w:r w:rsidRPr="00BD214D">
        <w:rPr>
          <w:b/>
        </w:rPr>
        <w:t>PASF</w:t>
      </w:r>
      <w:r w:rsidRPr="00BD214D">
        <w:rPr>
          <w:b/>
        </w:rPr>
        <w:tab/>
      </w:r>
      <w:r w:rsidRPr="00BD214D">
        <w:rPr>
          <w:bCs/>
        </w:rPr>
        <w:t>Participation and Additional Services Form</w:t>
      </w:r>
    </w:p>
    <w:p w14:paraId="72E7EBAF" w14:textId="77777777" w:rsidR="00BD214D" w:rsidRPr="00BD214D" w:rsidRDefault="00BD214D" w:rsidP="00BD214D">
      <w:pPr>
        <w:tabs>
          <w:tab w:val="left" w:pos="1701"/>
        </w:tabs>
        <w:spacing w:before="120" w:after="60"/>
        <w:rPr>
          <w:b/>
        </w:rPr>
      </w:pPr>
      <w:r w:rsidRPr="00BD214D">
        <w:rPr>
          <w:b/>
        </w:rPr>
        <w:t>PIR</w:t>
      </w:r>
      <w:r w:rsidRPr="00BD214D">
        <w:rPr>
          <w:b/>
        </w:rPr>
        <w:tab/>
      </w:r>
      <w:r w:rsidRPr="00BD214D">
        <w:rPr>
          <w:bCs/>
        </w:rPr>
        <w:t>Provider Information Request</w:t>
      </w:r>
    </w:p>
    <w:p w14:paraId="46499734" w14:textId="77777777" w:rsidR="00BD214D" w:rsidRPr="00BD214D" w:rsidRDefault="00BD214D" w:rsidP="00BD214D">
      <w:pPr>
        <w:tabs>
          <w:tab w:val="left" w:pos="1701"/>
        </w:tabs>
        <w:spacing w:before="120" w:after="60"/>
        <w:rPr>
          <w:b/>
        </w:rPr>
      </w:pPr>
      <w:r w:rsidRPr="00BD214D">
        <w:rPr>
          <w:b/>
        </w:rPr>
        <w:t>PS</w:t>
      </w:r>
      <w:r w:rsidRPr="00BD214D">
        <w:rPr>
          <w:b/>
        </w:rPr>
        <w:tab/>
      </w:r>
      <w:r w:rsidRPr="00BD214D">
        <w:rPr>
          <w:bCs/>
        </w:rPr>
        <w:t>Past Course Completions</w:t>
      </w:r>
    </w:p>
    <w:p w14:paraId="103A7ED5" w14:textId="77777777" w:rsidR="00BD214D" w:rsidRPr="00BD214D" w:rsidRDefault="00BD214D" w:rsidP="00BD214D">
      <w:pPr>
        <w:tabs>
          <w:tab w:val="left" w:pos="1701"/>
        </w:tabs>
        <w:spacing w:before="120" w:after="60"/>
        <w:rPr>
          <w:b/>
        </w:rPr>
      </w:pPr>
      <w:r w:rsidRPr="00BD214D">
        <w:rPr>
          <w:b/>
        </w:rPr>
        <w:t>OR</w:t>
      </w:r>
      <w:r w:rsidRPr="00BD214D">
        <w:rPr>
          <w:b/>
        </w:rPr>
        <w:tab/>
      </w:r>
      <w:r w:rsidRPr="00BD214D">
        <w:rPr>
          <w:bCs/>
        </w:rPr>
        <w:t>Odds ratio</w:t>
      </w:r>
    </w:p>
    <w:p w14:paraId="2F207C29" w14:textId="77777777" w:rsidR="00BD214D" w:rsidRPr="00BD214D" w:rsidRDefault="00BD214D" w:rsidP="00BD214D">
      <w:pPr>
        <w:tabs>
          <w:tab w:val="left" w:pos="1701"/>
        </w:tabs>
        <w:spacing w:before="120" w:after="60"/>
        <w:rPr>
          <w:b/>
        </w:rPr>
      </w:pPr>
      <w:r w:rsidRPr="00BD214D">
        <w:rPr>
          <w:b/>
        </w:rPr>
        <w:t>QILT</w:t>
      </w:r>
      <w:r w:rsidRPr="00BD214D">
        <w:rPr>
          <w:b/>
        </w:rPr>
        <w:tab/>
      </w:r>
      <w:r w:rsidRPr="00BD214D">
        <w:rPr>
          <w:bCs/>
        </w:rPr>
        <w:t>Quality Indicators for Learning and Teaching</w:t>
      </w:r>
    </w:p>
    <w:p w14:paraId="0C47EF03" w14:textId="77777777" w:rsidR="00BD214D" w:rsidRPr="00BD214D" w:rsidRDefault="00BD214D" w:rsidP="00BD214D">
      <w:pPr>
        <w:tabs>
          <w:tab w:val="left" w:pos="1701"/>
        </w:tabs>
        <w:spacing w:before="120" w:after="60"/>
        <w:rPr>
          <w:b/>
        </w:rPr>
      </w:pPr>
      <w:r w:rsidRPr="00BD214D">
        <w:rPr>
          <w:b/>
        </w:rPr>
        <w:t>RES</w:t>
      </w:r>
      <w:r w:rsidRPr="00BD214D">
        <w:rPr>
          <w:b/>
        </w:rPr>
        <w:tab/>
      </w:r>
      <w:r w:rsidRPr="00BD214D">
        <w:rPr>
          <w:bCs/>
        </w:rPr>
        <w:t>Respondent Engagement Survey</w:t>
      </w:r>
    </w:p>
    <w:p w14:paraId="307A0F3E" w14:textId="6A74A9B6" w:rsidR="001F72AC" w:rsidRDefault="00BD214D" w:rsidP="00BD214D">
      <w:pPr>
        <w:tabs>
          <w:tab w:val="left" w:pos="1701"/>
        </w:tabs>
        <w:spacing w:before="120" w:after="60"/>
        <w:rPr>
          <w:bCs/>
        </w:rPr>
      </w:pPr>
      <w:r w:rsidRPr="00BD214D">
        <w:rPr>
          <w:b/>
        </w:rPr>
        <w:t>SEIFA</w:t>
      </w:r>
      <w:r w:rsidRPr="00BD214D">
        <w:rPr>
          <w:b/>
        </w:rPr>
        <w:tab/>
      </w:r>
      <w:r w:rsidRPr="00BD214D">
        <w:rPr>
          <w:bCs/>
        </w:rPr>
        <w:t>Socio-Economic Indexes for Areas</w:t>
      </w:r>
    </w:p>
    <w:p w14:paraId="189FA494" w14:textId="092EA073" w:rsidR="003A5DCC" w:rsidRPr="003A5DCC" w:rsidRDefault="003A5DCC" w:rsidP="00BD214D">
      <w:pPr>
        <w:tabs>
          <w:tab w:val="left" w:pos="1701"/>
        </w:tabs>
        <w:spacing w:before="120" w:after="60"/>
        <w:rPr>
          <w:b/>
        </w:rPr>
      </w:pPr>
      <w:r w:rsidRPr="003A5DCC">
        <w:rPr>
          <w:b/>
        </w:rPr>
        <w:t>TCSI</w:t>
      </w:r>
      <w:r w:rsidRPr="003A5DCC">
        <w:t xml:space="preserve"> </w:t>
      </w:r>
      <w:r>
        <w:tab/>
        <w:t>Tertiary Collection of Student Information</w:t>
      </w:r>
      <w:bookmarkEnd w:id="238"/>
    </w:p>
    <w:sectPr w:rsidR="003A5DCC" w:rsidRPr="003A5DCC" w:rsidSect="00381296">
      <w:pgSz w:w="11906" w:h="16838" w:code="9"/>
      <w:pgMar w:top="1418" w:right="1418" w:bottom="1260" w:left="1418"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B7D1" w14:textId="77777777" w:rsidR="00C2099D" w:rsidRDefault="00C2099D" w:rsidP="0086398A">
      <w:r>
        <w:separator/>
      </w:r>
    </w:p>
  </w:endnote>
  <w:endnote w:type="continuationSeparator" w:id="0">
    <w:p w14:paraId="7B04B5C3" w14:textId="77777777" w:rsidR="00C2099D" w:rsidRDefault="00C2099D" w:rsidP="008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3B32" w14:textId="47D2D368" w:rsidR="00C2099D" w:rsidRPr="004B2CEA" w:rsidRDefault="00C2099D" w:rsidP="0015013A">
    <w:pPr>
      <w:tabs>
        <w:tab w:val="right" w:pos="9070"/>
      </w:tabs>
      <w:rPr>
        <w:sz w:val="16"/>
        <w:szCs w:val="16"/>
      </w:rPr>
    </w:pPr>
    <w:r>
      <w:rPr>
        <w:sz w:val="16"/>
        <w:szCs w:val="16"/>
      </w:rPr>
      <w:tab/>
      <w:t>2021 Graduate Outcomes Survey Methodological Report Accessible</w:t>
    </w:r>
  </w:p>
  <w:p w14:paraId="593BBAA4" w14:textId="212DE0F2" w:rsidR="00C2099D" w:rsidRPr="004B2CEA" w:rsidRDefault="00C2099D" w:rsidP="0015013A">
    <w:pPr>
      <w:tabs>
        <w:tab w:val="right" w:pos="9070"/>
      </w:tabs>
      <w:rPr>
        <w:sz w:val="16"/>
        <w:szCs w:val="16"/>
      </w:rPr>
    </w:pPr>
    <w:r w:rsidRPr="0015013A">
      <w:rPr>
        <w:sz w:val="16"/>
        <w:szCs w:val="16"/>
      </w:rPr>
      <w:fldChar w:fldCharType="begin"/>
    </w:r>
    <w:r w:rsidRPr="0015013A">
      <w:rPr>
        <w:sz w:val="16"/>
        <w:szCs w:val="16"/>
      </w:rPr>
      <w:instrText xml:space="preserve"> PAGE   \* MERGEFORMAT </w:instrText>
    </w:r>
    <w:r w:rsidRPr="0015013A">
      <w:rPr>
        <w:sz w:val="16"/>
        <w:szCs w:val="16"/>
      </w:rPr>
      <w:fldChar w:fldCharType="separate"/>
    </w:r>
    <w:r w:rsidRPr="0015013A">
      <w:rPr>
        <w:noProof/>
        <w:sz w:val="16"/>
        <w:szCs w:val="16"/>
      </w:rPr>
      <w:t>1</w:t>
    </w:r>
    <w:r w:rsidRPr="0015013A">
      <w:rPr>
        <w:noProof/>
        <w:sz w:val="16"/>
        <w:szCs w:val="16"/>
      </w:rPr>
      <w:fldChar w:fldCharType="end"/>
    </w:r>
    <w:r>
      <w:rPr>
        <w:sz w:val="16"/>
        <w:szCs w:val="16"/>
      </w:rPr>
      <w:tab/>
    </w:r>
    <w:r w:rsidRPr="004B2CEA">
      <w:rPr>
        <w:sz w:val="16"/>
        <w:szCs w:val="16"/>
      </w:rPr>
      <w:t>Prepared by the Social Research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1" w14:textId="40F5B625" w:rsidR="00C2099D" w:rsidRPr="004B2CEA" w:rsidRDefault="00C2099D" w:rsidP="0015013A">
    <w:pPr>
      <w:rPr>
        <w:sz w:val="16"/>
        <w:szCs w:val="16"/>
      </w:rPr>
    </w:pPr>
    <w:r>
      <w:rPr>
        <w:sz w:val="16"/>
        <w:szCs w:val="16"/>
      </w:rPr>
      <w:t>2021</w:t>
    </w:r>
    <w:r w:rsidRPr="009B0E14">
      <w:rPr>
        <w:sz w:val="16"/>
        <w:szCs w:val="16"/>
      </w:rPr>
      <w:t xml:space="preserve"> Graduate Outcomes Survey Methodological Report</w:t>
    </w:r>
    <w:r>
      <w:rPr>
        <w:sz w:val="16"/>
        <w:szCs w:val="16"/>
      </w:rPr>
      <w:t xml:space="preserve"> Accessible</w:t>
    </w:r>
  </w:p>
  <w:p w14:paraId="674F42E2" w14:textId="1B70C408" w:rsidR="00C2099D" w:rsidRPr="004B2CEA" w:rsidRDefault="00C2099D" w:rsidP="009B0E14">
    <w:pPr>
      <w:tabs>
        <w:tab w:val="right" w:pos="9070"/>
      </w:tabs>
      <w:rPr>
        <w:sz w:val="16"/>
        <w:szCs w:val="16"/>
      </w:rPr>
    </w:pPr>
    <w:r w:rsidRPr="004B2CEA">
      <w:rPr>
        <w:sz w:val="16"/>
        <w:szCs w:val="16"/>
      </w:rPr>
      <w:t>Prepared by the Social Research Centre</w:t>
    </w:r>
    <w:r>
      <w:rPr>
        <w:sz w:val="16"/>
        <w:szCs w:val="16"/>
      </w:rPr>
      <w:tab/>
    </w:r>
    <w:r w:rsidRPr="009B0E14">
      <w:rPr>
        <w:sz w:val="16"/>
        <w:szCs w:val="16"/>
      </w:rPr>
      <w:fldChar w:fldCharType="begin"/>
    </w:r>
    <w:r w:rsidRPr="009B0E14">
      <w:rPr>
        <w:sz w:val="16"/>
        <w:szCs w:val="16"/>
      </w:rPr>
      <w:instrText xml:space="preserve"> PAGE   \* MERGEFORMAT </w:instrText>
    </w:r>
    <w:r w:rsidRPr="009B0E14">
      <w:rPr>
        <w:sz w:val="16"/>
        <w:szCs w:val="16"/>
      </w:rPr>
      <w:fldChar w:fldCharType="separate"/>
    </w:r>
    <w:r w:rsidRPr="009B0E14">
      <w:rPr>
        <w:noProof/>
        <w:sz w:val="16"/>
        <w:szCs w:val="16"/>
      </w:rPr>
      <w:t>1</w:t>
    </w:r>
    <w:r w:rsidRPr="009B0E1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5" w14:textId="597AD029" w:rsidR="00C2099D" w:rsidRPr="004B2CEA" w:rsidRDefault="00C2099D" w:rsidP="0063704C">
    <w:pPr>
      <w:tabs>
        <w:tab w:val="right" w:pos="9070"/>
      </w:tabs>
      <w:rPr>
        <w:sz w:val="16"/>
        <w:szCs w:val="16"/>
      </w:rPr>
    </w:pPr>
    <w:r>
      <w:rPr>
        <w:sz w:val="16"/>
        <w:szCs w:val="16"/>
      </w:rPr>
      <w:tab/>
      <w:t>2021 Graduate Outcomes Survey Methodological Report Accessible</w:t>
    </w:r>
  </w:p>
  <w:p w14:paraId="674F42E6" w14:textId="1D102B00" w:rsidR="00C2099D" w:rsidRPr="004B2CEA" w:rsidRDefault="00C2099D" w:rsidP="0063704C">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16</w:t>
    </w:r>
    <w:r w:rsidRPr="0063704C">
      <w:rPr>
        <w:noProof/>
        <w:sz w:val="16"/>
        <w:szCs w:val="16"/>
      </w:rPr>
      <w:fldChar w:fldCharType="end"/>
    </w:r>
    <w:r>
      <w:rPr>
        <w:sz w:val="16"/>
        <w:szCs w:val="16"/>
      </w:rPr>
      <w:tab/>
    </w:r>
    <w:r w:rsidRPr="004B2CEA">
      <w:rPr>
        <w:sz w:val="16"/>
        <w:szCs w:val="16"/>
      </w:rPr>
      <w:t>Prepared by the Social Research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AA04" w14:textId="77777777" w:rsidR="00C2099D" w:rsidRDefault="00C2099D" w:rsidP="0086398A">
      <w:r>
        <w:separator/>
      </w:r>
    </w:p>
  </w:footnote>
  <w:footnote w:type="continuationSeparator" w:id="0">
    <w:p w14:paraId="47F14FC0" w14:textId="77777777" w:rsidR="00C2099D" w:rsidRDefault="00C2099D" w:rsidP="0086398A">
      <w:r>
        <w:continuationSeparator/>
      </w:r>
    </w:p>
  </w:footnote>
  <w:footnote w:id="1">
    <w:p w14:paraId="6A6B1E6B" w14:textId="7C096A2F" w:rsidR="00C2099D" w:rsidRPr="005A1265" w:rsidRDefault="00C2099D">
      <w:pPr>
        <w:pStyle w:val="FootnoteText"/>
        <w:rPr>
          <w:lang w:val="en-US"/>
        </w:rPr>
      </w:pPr>
      <w:r>
        <w:rPr>
          <w:rStyle w:val="FootnoteReference"/>
        </w:rPr>
        <w:footnoteRef/>
      </w:r>
      <w:r>
        <w:t xml:space="preserve"> </w:t>
      </w:r>
      <w:r w:rsidRPr="006F32D5">
        <w:rPr>
          <w:sz w:val="16"/>
          <w:szCs w:val="16"/>
        </w:rPr>
        <w:t xml:space="preserve">Refer to the </w:t>
      </w:r>
      <w:r w:rsidRPr="006F32D5">
        <w:rPr>
          <w:i/>
          <w:iCs/>
          <w:sz w:val="16"/>
          <w:szCs w:val="16"/>
          <w:lang w:val="en-US"/>
        </w:rPr>
        <w:t>2020 GOS Methodological Report</w:t>
      </w:r>
      <w:r w:rsidRPr="006F32D5">
        <w:rPr>
          <w:sz w:val="16"/>
          <w:szCs w:val="16"/>
          <w:lang w:val="en-US"/>
        </w:rPr>
        <w:t xml:space="preserve"> for in field reminder outcomes</w:t>
      </w:r>
      <w:r>
        <w:rPr>
          <w:sz w:val="16"/>
          <w:szCs w:val="16"/>
          <w:lang w:val="en-US"/>
        </w:rPr>
        <w:t xml:space="preserve"> from the 2020 GOS</w:t>
      </w:r>
      <w:r w:rsidRPr="006F32D5">
        <w:rPr>
          <w:sz w:val="16"/>
          <w:szCs w:val="16"/>
          <w:lang w:val="en-US"/>
        </w:rPr>
        <w:t>.</w:t>
      </w:r>
    </w:p>
  </w:footnote>
  <w:footnote w:id="2">
    <w:p w14:paraId="293CEFBF" w14:textId="77777777" w:rsidR="00C2099D" w:rsidRDefault="00C2099D" w:rsidP="009B1109">
      <w:pPr>
        <w:pStyle w:val="FootnoteText"/>
      </w:pPr>
      <w:r>
        <w:rPr>
          <w:rStyle w:val="FootnoteReference"/>
        </w:rPr>
        <w:footnoteRef/>
      </w:r>
      <w:r>
        <w:t xml:space="preserve"> </w:t>
      </w:r>
      <w:r w:rsidRPr="009B1109">
        <w:rPr>
          <w:sz w:val="16"/>
        </w:rPr>
        <w:t>https://www.facebook.com/business/help/447834205249495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0" w14:textId="77777777" w:rsidR="00C2099D" w:rsidRDefault="00C2099D" w:rsidP="00380E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2" w15:restartNumberingAfterBreak="0">
    <w:nsid w:val="096105DA"/>
    <w:multiLevelType w:val="multilevel"/>
    <w:tmpl w:val="10A26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46E73"/>
    <w:multiLevelType w:val="multilevel"/>
    <w:tmpl w:val="0A220F4A"/>
    <w:lvl w:ilvl="0">
      <w:start w:val="1"/>
      <w:numFmt w:val="decimal"/>
      <w:pStyle w:val="Heading1"/>
      <w:lvlText w:val="%1."/>
      <w:lvlJc w:val="left"/>
      <w:pPr>
        <w:ind w:left="851" w:hanging="851"/>
      </w:pPr>
      <w:rPr>
        <w:rFonts w:ascii="Arial Bold" w:hAnsi="Arial Bold" w:hint="default"/>
        <w:b/>
        <w:i w:val="0"/>
        <w:color w:val="auto"/>
        <w:sz w:val="40"/>
      </w:rPr>
    </w:lvl>
    <w:lvl w:ilvl="1">
      <w:start w:val="1"/>
      <w:numFmt w:val="decimal"/>
      <w:pStyle w:val="Heading2"/>
      <w:lvlText w:val="%1.%2"/>
      <w:lvlJc w:val="left"/>
      <w:pPr>
        <w:ind w:left="851" w:hanging="851"/>
      </w:pPr>
      <w:rPr>
        <w:rFonts w:ascii="Arial Bold" w:hAnsi="Arial Bold" w:hint="default"/>
        <w:b/>
        <w:i w:val="0"/>
        <w:color w:val="auto"/>
        <w:sz w:val="32"/>
      </w:rPr>
    </w:lvl>
    <w:lvl w:ilvl="2">
      <w:start w:val="1"/>
      <w:numFmt w:val="decimal"/>
      <w:pStyle w:val="Heading3"/>
      <w:lvlText w:val="%1.%2.%3."/>
      <w:lvlJc w:val="left"/>
      <w:pPr>
        <w:ind w:left="851" w:hanging="851"/>
      </w:pPr>
      <w:rPr>
        <w:rFonts w:ascii="Arial Bold" w:hAnsi="Arial Bold" w:hint="default"/>
        <w:b/>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3F4DA6"/>
    <w:multiLevelType w:val="hybridMultilevel"/>
    <w:tmpl w:val="1AC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C630E"/>
    <w:multiLevelType w:val="hybridMultilevel"/>
    <w:tmpl w:val="BED0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76F95"/>
    <w:multiLevelType w:val="hybridMultilevel"/>
    <w:tmpl w:val="E2CE98B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2F39679E"/>
    <w:multiLevelType w:val="hybridMultilevel"/>
    <w:tmpl w:val="DD98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64FE2"/>
    <w:multiLevelType w:val="hybridMultilevel"/>
    <w:tmpl w:val="959C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841FF"/>
    <w:multiLevelType w:val="multilevel"/>
    <w:tmpl w:val="7E0C164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0554284"/>
    <w:multiLevelType w:val="hybridMultilevel"/>
    <w:tmpl w:val="D6F4F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F03FB"/>
    <w:multiLevelType w:val="hybridMultilevel"/>
    <w:tmpl w:val="ADB68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1235B4"/>
    <w:multiLevelType w:val="hybridMultilevel"/>
    <w:tmpl w:val="0AD8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D3517"/>
    <w:multiLevelType w:val="hybridMultilevel"/>
    <w:tmpl w:val="FB6AA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A5B43"/>
    <w:multiLevelType w:val="hybridMultilevel"/>
    <w:tmpl w:val="AFD65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86C82"/>
    <w:multiLevelType w:val="hybridMultilevel"/>
    <w:tmpl w:val="022E1A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0F4A4D"/>
    <w:multiLevelType w:val="hybridMultilevel"/>
    <w:tmpl w:val="838A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F84582"/>
    <w:multiLevelType w:val="hybridMultilevel"/>
    <w:tmpl w:val="8962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A6B1F"/>
    <w:multiLevelType w:val="hybridMultilevel"/>
    <w:tmpl w:val="819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0CB6"/>
    <w:multiLevelType w:val="multilevel"/>
    <w:tmpl w:val="10A26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9"/>
  </w:num>
  <w:num w:numId="3">
    <w:abstractNumId w:val="16"/>
  </w:num>
  <w:num w:numId="4">
    <w:abstractNumId w:val="18"/>
  </w:num>
  <w:num w:numId="5">
    <w:abstractNumId w:val="17"/>
  </w:num>
  <w:num w:numId="6">
    <w:abstractNumId w:val="7"/>
  </w:num>
  <w:num w:numId="7">
    <w:abstractNumId w:val="1"/>
  </w:num>
  <w:num w:numId="8">
    <w:abstractNumId w:val="13"/>
  </w:num>
  <w:num w:numId="9">
    <w:abstractNumId w:val="5"/>
  </w:num>
  <w:num w:numId="10">
    <w:abstractNumId w:val="15"/>
  </w:num>
  <w:num w:numId="11">
    <w:abstractNumId w:val="12"/>
  </w:num>
  <w:num w:numId="12">
    <w:abstractNumId w:val="4"/>
  </w:num>
  <w:num w:numId="13">
    <w:abstractNumId w:val="9"/>
  </w:num>
  <w:num w:numId="14">
    <w:abstractNumId w:val="3"/>
  </w:num>
  <w:num w:numId="15">
    <w:abstractNumId w:val="1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8"/>
  </w:num>
  <w:num w:numId="21">
    <w:abstractNumId w:val="11"/>
  </w:num>
  <w:num w:numId="22">
    <w:abstractNumId w:val="3"/>
  </w:num>
  <w:num w:numId="23">
    <w:abstractNumId w:val="3"/>
  </w:num>
  <w:num w:numId="24">
    <w:abstractNumId w:val="6"/>
  </w:num>
  <w:num w:numId="25">
    <w:abstractNumId w:val="10"/>
  </w:num>
  <w:num w:numId="26">
    <w:abstractNumId w:val="1"/>
  </w:num>
  <w:num w:numId="27">
    <w:abstractNumId w:val="0"/>
    <w:lvlOverride w:ilvl="0">
      <w:startOverride w:val="1"/>
    </w:lvlOverride>
  </w:num>
  <w:num w:numId="28">
    <w:abstractNumId w:val="9"/>
  </w:num>
  <w:num w:numId="29">
    <w:abstractNumId w:val="16"/>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7577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4F"/>
    <w:rsid w:val="0000038F"/>
    <w:rsid w:val="0000188C"/>
    <w:rsid w:val="00003805"/>
    <w:rsid w:val="00005B3F"/>
    <w:rsid w:val="00007129"/>
    <w:rsid w:val="00007932"/>
    <w:rsid w:val="00010EA1"/>
    <w:rsid w:val="00012048"/>
    <w:rsid w:val="000120FD"/>
    <w:rsid w:val="00012B4F"/>
    <w:rsid w:val="000142AE"/>
    <w:rsid w:val="00014F9E"/>
    <w:rsid w:val="00015382"/>
    <w:rsid w:val="000158C7"/>
    <w:rsid w:val="00015F23"/>
    <w:rsid w:val="0001676B"/>
    <w:rsid w:val="00016CDE"/>
    <w:rsid w:val="0001793B"/>
    <w:rsid w:val="00020567"/>
    <w:rsid w:val="00021EF5"/>
    <w:rsid w:val="00022822"/>
    <w:rsid w:val="0002467D"/>
    <w:rsid w:val="0002498D"/>
    <w:rsid w:val="000262B5"/>
    <w:rsid w:val="00026FD9"/>
    <w:rsid w:val="00027568"/>
    <w:rsid w:val="00032540"/>
    <w:rsid w:val="000326F5"/>
    <w:rsid w:val="00032C70"/>
    <w:rsid w:val="000337B0"/>
    <w:rsid w:val="00033FA3"/>
    <w:rsid w:val="0003408B"/>
    <w:rsid w:val="0003434B"/>
    <w:rsid w:val="00034759"/>
    <w:rsid w:val="00034F48"/>
    <w:rsid w:val="00036AC5"/>
    <w:rsid w:val="00037F49"/>
    <w:rsid w:val="0004141B"/>
    <w:rsid w:val="00042498"/>
    <w:rsid w:val="00042627"/>
    <w:rsid w:val="00042807"/>
    <w:rsid w:val="00042845"/>
    <w:rsid w:val="00042AE8"/>
    <w:rsid w:val="00042D33"/>
    <w:rsid w:val="0004356C"/>
    <w:rsid w:val="00043EA6"/>
    <w:rsid w:val="000448DA"/>
    <w:rsid w:val="00045679"/>
    <w:rsid w:val="000474FF"/>
    <w:rsid w:val="000476E6"/>
    <w:rsid w:val="00050E14"/>
    <w:rsid w:val="000513DA"/>
    <w:rsid w:val="00052172"/>
    <w:rsid w:val="000522FA"/>
    <w:rsid w:val="00052A97"/>
    <w:rsid w:val="00053755"/>
    <w:rsid w:val="00053BDD"/>
    <w:rsid w:val="000551D7"/>
    <w:rsid w:val="00055701"/>
    <w:rsid w:val="0005754C"/>
    <w:rsid w:val="00057F78"/>
    <w:rsid w:val="00060330"/>
    <w:rsid w:val="000610EA"/>
    <w:rsid w:val="0006116B"/>
    <w:rsid w:val="00061458"/>
    <w:rsid w:val="0006157D"/>
    <w:rsid w:val="00061C46"/>
    <w:rsid w:val="00061EA1"/>
    <w:rsid w:val="00062477"/>
    <w:rsid w:val="00063FEB"/>
    <w:rsid w:val="00064430"/>
    <w:rsid w:val="00065499"/>
    <w:rsid w:val="00067096"/>
    <w:rsid w:val="0007083F"/>
    <w:rsid w:val="0007159E"/>
    <w:rsid w:val="000725AE"/>
    <w:rsid w:val="00073996"/>
    <w:rsid w:val="00074952"/>
    <w:rsid w:val="0007514D"/>
    <w:rsid w:val="00075A46"/>
    <w:rsid w:val="00076681"/>
    <w:rsid w:val="0008237B"/>
    <w:rsid w:val="00082D7A"/>
    <w:rsid w:val="00083020"/>
    <w:rsid w:val="00083B05"/>
    <w:rsid w:val="000846C6"/>
    <w:rsid w:val="00085992"/>
    <w:rsid w:val="00086E9C"/>
    <w:rsid w:val="0009030A"/>
    <w:rsid w:val="0009076A"/>
    <w:rsid w:val="00091A5C"/>
    <w:rsid w:val="00092FBB"/>
    <w:rsid w:val="00094696"/>
    <w:rsid w:val="0009509B"/>
    <w:rsid w:val="00095BE9"/>
    <w:rsid w:val="0009602A"/>
    <w:rsid w:val="000A0BA7"/>
    <w:rsid w:val="000A0D6F"/>
    <w:rsid w:val="000A0DB0"/>
    <w:rsid w:val="000A0F1B"/>
    <w:rsid w:val="000A131F"/>
    <w:rsid w:val="000A2563"/>
    <w:rsid w:val="000A35D8"/>
    <w:rsid w:val="000A3F72"/>
    <w:rsid w:val="000A53C7"/>
    <w:rsid w:val="000A6390"/>
    <w:rsid w:val="000A6BEF"/>
    <w:rsid w:val="000A770D"/>
    <w:rsid w:val="000A7CB8"/>
    <w:rsid w:val="000B01A7"/>
    <w:rsid w:val="000B0471"/>
    <w:rsid w:val="000B1894"/>
    <w:rsid w:val="000B1A37"/>
    <w:rsid w:val="000B1FA0"/>
    <w:rsid w:val="000B2158"/>
    <w:rsid w:val="000B36B1"/>
    <w:rsid w:val="000B4880"/>
    <w:rsid w:val="000B7984"/>
    <w:rsid w:val="000C063F"/>
    <w:rsid w:val="000C11F3"/>
    <w:rsid w:val="000C1AD9"/>
    <w:rsid w:val="000C1DA3"/>
    <w:rsid w:val="000C3847"/>
    <w:rsid w:val="000C58B9"/>
    <w:rsid w:val="000C5E98"/>
    <w:rsid w:val="000C6DD6"/>
    <w:rsid w:val="000C7394"/>
    <w:rsid w:val="000C7712"/>
    <w:rsid w:val="000C7C1D"/>
    <w:rsid w:val="000C7E29"/>
    <w:rsid w:val="000C7E65"/>
    <w:rsid w:val="000D001D"/>
    <w:rsid w:val="000D02BD"/>
    <w:rsid w:val="000D045F"/>
    <w:rsid w:val="000D138C"/>
    <w:rsid w:val="000D1454"/>
    <w:rsid w:val="000D2128"/>
    <w:rsid w:val="000D360A"/>
    <w:rsid w:val="000D4EBC"/>
    <w:rsid w:val="000D5C08"/>
    <w:rsid w:val="000D62DB"/>
    <w:rsid w:val="000D6AF8"/>
    <w:rsid w:val="000D6F39"/>
    <w:rsid w:val="000E02EC"/>
    <w:rsid w:val="000E2176"/>
    <w:rsid w:val="000E21E8"/>
    <w:rsid w:val="000E2629"/>
    <w:rsid w:val="000E3F1E"/>
    <w:rsid w:val="000F0426"/>
    <w:rsid w:val="000F14A2"/>
    <w:rsid w:val="000F1AD7"/>
    <w:rsid w:val="000F21A4"/>
    <w:rsid w:val="000F281D"/>
    <w:rsid w:val="000F3110"/>
    <w:rsid w:val="000F318F"/>
    <w:rsid w:val="000F3878"/>
    <w:rsid w:val="000F5201"/>
    <w:rsid w:val="000F5878"/>
    <w:rsid w:val="000F5FFB"/>
    <w:rsid w:val="000F6E71"/>
    <w:rsid w:val="000F76E7"/>
    <w:rsid w:val="000F7979"/>
    <w:rsid w:val="001005EF"/>
    <w:rsid w:val="00100EB9"/>
    <w:rsid w:val="00101158"/>
    <w:rsid w:val="00101B57"/>
    <w:rsid w:val="00102074"/>
    <w:rsid w:val="00103E4E"/>
    <w:rsid w:val="001048E9"/>
    <w:rsid w:val="00104D39"/>
    <w:rsid w:val="00105C28"/>
    <w:rsid w:val="001064CF"/>
    <w:rsid w:val="00107BD3"/>
    <w:rsid w:val="00107D0A"/>
    <w:rsid w:val="00111369"/>
    <w:rsid w:val="00112916"/>
    <w:rsid w:val="00113C8A"/>
    <w:rsid w:val="001145EC"/>
    <w:rsid w:val="00114D60"/>
    <w:rsid w:val="00115522"/>
    <w:rsid w:val="001159FE"/>
    <w:rsid w:val="001172A3"/>
    <w:rsid w:val="00120000"/>
    <w:rsid w:val="00121F91"/>
    <w:rsid w:val="00123890"/>
    <w:rsid w:val="00123D66"/>
    <w:rsid w:val="00124236"/>
    <w:rsid w:val="00124FC4"/>
    <w:rsid w:val="0012608A"/>
    <w:rsid w:val="00126FB6"/>
    <w:rsid w:val="0012781D"/>
    <w:rsid w:val="00130242"/>
    <w:rsid w:val="00131508"/>
    <w:rsid w:val="00132DD9"/>
    <w:rsid w:val="00135E71"/>
    <w:rsid w:val="0013719A"/>
    <w:rsid w:val="00137F4D"/>
    <w:rsid w:val="001404F9"/>
    <w:rsid w:val="001405E6"/>
    <w:rsid w:val="0014062C"/>
    <w:rsid w:val="00140BA4"/>
    <w:rsid w:val="001411F3"/>
    <w:rsid w:val="00141356"/>
    <w:rsid w:val="00141FF2"/>
    <w:rsid w:val="001432B6"/>
    <w:rsid w:val="00144040"/>
    <w:rsid w:val="00144CB9"/>
    <w:rsid w:val="00145D96"/>
    <w:rsid w:val="00147522"/>
    <w:rsid w:val="001477E9"/>
    <w:rsid w:val="001477FC"/>
    <w:rsid w:val="0015013A"/>
    <w:rsid w:val="0015209B"/>
    <w:rsid w:val="001534E6"/>
    <w:rsid w:val="001558E3"/>
    <w:rsid w:val="00156682"/>
    <w:rsid w:val="00156C79"/>
    <w:rsid w:val="001570A6"/>
    <w:rsid w:val="001576EE"/>
    <w:rsid w:val="001579C2"/>
    <w:rsid w:val="0016028B"/>
    <w:rsid w:val="00161578"/>
    <w:rsid w:val="00162D04"/>
    <w:rsid w:val="00163EB8"/>
    <w:rsid w:val="0016529B"/>
    <w:rsid w:val="0016592A"/>
    <w:rsid w:val="00165DF0"/>
    <w:rsid w:val="001678CC"/>
    <w:rsid w:val="001700C3"/>
    <w:rsid w:val="001704B5"/>
    <w:rsid w:val="0017053C"/>
    <w:rsid w:val="00170711"/>
    <w:rsid w:val="00171089"/>
    <w:rsid w:val="0017158E"/>
    <w:rsid w:val="001744DA"/>
    <w:rsid w:val="00175E85"/>
    <w:rsid w:val="00180086"/>
    <w:rsid w:val="0018055F"/>
    <w:rsid w:val="001818E7"/>
    <w:rsid w:val="00183D6E"/>
    <w:rsid w:val="001842D0"/>
    <w:rsid w:val="00184A92"/>
    <w:rsid w:val="00184B44"/>
    <w:rsid w:val="00186803"/>
    <w:rsid w:val="00187493"/>
    <w:rsid w:val="00187CED"/>
    <w:rsid w:val="00187FC6"/>
    <w:rsid w:val="00190246"/>
    <w:rsid w:val="00191C99"/>
    <w:rsid w:val="00191CB6"/>
    <w:rsid w:val="0019240A"/>
    <w:rsid w:val="0019337F"/>
    <w:rsid w:val="00193800"/>
    <w:rsid w:val="00193D01"/>
    <w:rsid w:val="00196ACF"/>
    <w:rsid w:val="001A20C8"/>
    <w:rsid w:val="001A42FE"/>
    <w:rsid w:val="001A4998"/>
    <w:rsid w:val="001A7159"/>
    <w:rsid w:val="001B2D34"/>
    <w:rsid w:val="001B45A0"/>
    <w:rsid w:val="001B4643"/>
    <w:rsid w:val="001B535C"/>
    <w:rsid w:val="001B61BC"/>
    <w:rsid w:val="001B633B"/>
    <w:rsid w:val="001B6E53"/>
    <w:rsid w:val="001B7349"/>
    <w:rsid w:val="001B765E"/>
    <w:rsid w:val="001B7A07"/>
    <w:rsid w:val="001C0D78"/>
    <w:rsid w:val="001C2981"/>
    <w:rsid w:val="001C6055"/>
    <w:rsid w:val="001C60A3"/>
    <w:rsid w:val="001C699C"/>
    <w:rsid w:val="001C6B75"/>
    <w:rsid w:val="001C6D18"/>
    <w:rsid w:val="001C769E"/>
    <w:rsid w:val="001C79EA"/>
    <w:rsid w:val="001C7F37"/>
    <w:rsid w:val="001D000C"/>
    <w:rsid w:val="001D122B"/>
    <w:rsid w:val="001D1599"/>
    <w:rsid w:val="001D5349"/>
    <w:rsid w:val="001D5D51"/>
    <w:rsid w:val="001D61C2"/>
    <w:rsid w:val="001D683B"/>
    <w:rsid w:val="001D7285"/>
    <w:rsid w:val="001D72F7"/>
    <w:rsid w:val="001D7D68"/>
    <w:rsid w:val="001E02D7"/>
    <w:rsid w:val="001E2C18"/>
    <w:rsid w:val="001E2CD7"/>
    <w:rsid w:val="001E3AA2"/>
    <w:rsid w:val="001E4A6F"/>
    <w:rsid w:val="001E4E72"/>
    <w:rsid w:val="001E4FCD"/>
    <w:rsid w:val="001E51FD"/>
    <w:rsid w:val="001E5E7D"/>
    <w:rsid w:val="001E68E4"/>
    <w:rsid w:val="001E6A1E"/>
    <w:rsid w:val="001F0113"/>
    <w:rsid w:val="001F0DB7"/>
    <w:rsid w:val="001F2498"/>
    <w:rsid w:val="001F3B81"/>
    <w:rsid w:val="001F430B"/>
    <w:rsid w:val="001F5E71"/>
    <w:rsid w:val="001F6235"/>
    <w:rsid w:val="001F72AC"/>
    <w:rsid w:val="00200C81"/>
    <w:rsid w:val="002010E3"/>
    <w:rsid w:val="00202B07"/>
    <w:rsid w:val="0020309C"/>
    <w:rsid w:val="00205436"/>
    <w:rsid w:val="0020550E"/>
    <w:rsid w:val="00206056"/>
    <w:rsid w:val="002060B4"/>
    <w:rsid w:val="002063D8"/>
    <w:rsid w:val="002075CF"/>
    <w:rsid w:val="002103E9"/>
    <w:rsid w:val="00211DC5"/>
    <w:rsid w:val="00212BA4"/>
    <w:rsid w:val="0021348F"/>
    <w:rsid w:val="00213769"/>
    <w:rsid w:val="00214402"/>
    <w:rsid w:val="0021469E"/>
    <w:rsid w:val="00215848"/>
    <w:rsid w:val="00216620"/>
    <w:rsid w:val="002172A9"/>
    <w:rsid w:val="0021734C"/>
    <w:rsid w:val="00217939"/>
    <w:rsid w:val="00217D51"/>
    <w:rsid w:val="0022025C"/>
    <w:rsid w:val="00220E8B"/>
    <w:rsid w:val="00221F7E"/>
    <w:rsid w:val="002226BC"/>
    <w:rsid w:val="00223F3D"/>
    <w:rsid w:val="002258D8"/>
    <w:rsid w:val="00226174"/>
    <w:rsid w:val="002265B7"/>
    <w:rsid w:val="00227E38"/>
    <w:rsid w:val="00230D3E"/>
    <w:rsid w:val="002319CA"/>
    <w:rsid w:val="00232918"/>
    <w:rsid w:val="00233394"/>
    <w:rsid w:val="00235C6E"/>
    <w:rsid w:val="0023745E"/>
    <w:rsid w:val="002403E8"/>
    <w:rsid w:val="0024048C"/>
    <w:rsid w:val="00241C02"/>
    <w:rsid w:val="002421C1"/>
    <w:rsid w:val="002443CE"/>
    <w:rsid w:val="00245C8D"/>
    <w:rsid w:val="00247640"/>
    <w:rsid w:val="00250987"/>
    <w:rsid w:val="00253F7B"/>
    <w:rsid w:val="002573FE"/>
    <w:rsid w:val="00257DE0"/>
    <w:rsid w:val="00257F08"/>
    <w:rsid w:val="002610A4"/>
    <w:rsid w:val="00262C09"/>
    <w:rsid w:val="0026302F"/>
    <w:rsid w:val="00263048"/>
    <w:rsid w:val="00263996"/>
    <w:rsid w:val="00264762"/>
    <w:rsid w:val="00264E8C"/>
    <w:rsid w:val="002650FD"/>
    <w:rsid w:val="00266E3E"/>
    <w:rsid w:val="00266F04"/>
    <w:rsid w:val="002670F7"/>
    <w:rsid w:val="00267AB5"/>
    <w:rsid w:val="002704A8"/>
    <w:rsid w:val="00271CA9"/>
    <w:rsid w:val="00272830"/>
    <w:rsid w:val="00274C64"/>
    <w:rsid w:val="00275A7A"/>
    <w:rsid w:val="00276CA2"/>
    <w:rsid w:val="00276F2B"/>
    <w:rsid w:val="0028011B"/>
    <w:rsid w:val="0028077B"/>
    <w:rsid w:val="0028098D"/>
    <w:rsid w:val="00281FDA"/>
    <w:rsid w:val="0028205E"/>
    <w:rsid w:val="0028218C"/>
    <w:rsid w:val="00282ACE"/>
    <w:rsid w:val="002834DE"/>
    <w:rsid w:val="0028389E"/>
    <w:rsid w:val="00284724"/>
    <w:rsid w:val="002849D2"/>
    <w:rsid w:val="002863B9"/>
    <w:rsid w:val="0028705E"/>
    <w:rsid w:val="0028767B"/>
    <w:rsid w:val="00287B5C"/>
    <w:rsid w:val="00290A1E"/>
    <w:rsid w:val="00290E10"/>
    <w:rsid w:val="00291665"/>
    <w:rsid w:val="00291FC9"/>
    <w:rsid w:val="00297097"/>
    <w:rsid w:val="002A0BB0"/>
    <w:rsid w:val="002A0BEA"/>
    <w:rsid w:val="002A197A"/>
    <w:rsid w:val="002A238E"/>
    <w:rsid w:val="002A345D"/>
    <w:rsid w:val="002A3CD0"/>
    <w:rsid w:val="002A3F61"/>
    <w:rsid w:val="002A5BFA"/>
    <w:rsid w:val="002A5D19"/>
    <w:rsid w:val="002A5E2A"/>
    <w:rsid w:val="002A6411"/>
    <w:rsid w:val="002B2020"/>
    <w:rsid w:val="002B2BE3"/>
    <w:rsid w:val="002B3864"/>
    <w:rsid w:val="002B5221"/>
    <w:rsid w:val="002B6C67"/>
    <w:rsid w:val="002B7286"/>
    <w:rsid w:val="002C07E9"/>
    <w:rsid w:val="002C0A95"/>
    <w:rsid w:val="002C1A17"/>
    <w:rsid w:val="002C1C8D"/>
    <w:rsid w:val="002C21FA"/>
    <w:rsid w:val="002C4AA5"/>
    <w:rsid w:val="002C5265"/>
    <w:rsid w:val="002C5DEC"/>
    <w:rsid w:val="002C717D"/>
    <w:rsid w:val="002C7C6E"/>
    <w:rsid w:val="002C7F66"/>
    <w:rsid w:val="002D13F7"/>
    <w:rsid w:val="002D1862"/>
    <w:rsid w:val="002D1E2C"/>
    <w:rsid w:val="002D33FA"/>
    <w:rsid w:val="002D344A"/>
    <w:rsid w:val="002D52B7"/>
    <w:rsid w:val="002D67A3"/>
    <w:rsid w:val="002D6E49"/>
    <w:rsid w:val="002D72B4"/>
    <w:rsid w:val="002D7FA2"/>
    <w:rsid w:val="002E1757"/>
    <w:rsid w:val="002E1774"/>
    <w:rsid w:val="002E1F21"/>
    <w:rsid w:val="002E561B"/>
    <w:rsid w:val="002E7F61"/>
    <w:rsid w:val="002F1A7D"/>
    <w:rsid w:val="002F2A36"/>
    <w:rsid w:val="002F3407"/>
    <w:rsid w:val="002F3726"/>
    <w:rsid w:val="002F54A5"/>
    <w:rsid w:val="002F5FC4"/>
    <w:rsid w:val="002F6514"/>
    <w:rsid w:val="002F7EC9"/>
    <w:rsid w:val="00300560"/>
    <w:rsid w:val="00302A7A"/>
    <w:rsid w:val="00302D21"/>
    <w:rsid w:val="00303E4B"/>
    <w:rsid w:val="00305A8C"/>
    <w:rsid w:val="003064F2"/>
    <w:rsid w:val="00307A32"/>
    <w:rsid w:val="00307DCC"/>
    <w:rsid w:val="00310C49"/>
    <w:rsid w:val="003137AE"/>
    <w:rsid w:val="00313D8E"/>
    <w:rsid w:val="00313FD2"/>
    <w:rsid w:val="00314EE3"/>
    <w:rsid w:val="003154DE"/>
    <w:rsid w:val="003154E4"/>
    <w:rsid w:val="0031585E"/>
    <w:rsid w:val="00315925"/>
    <w:rsid w:val="0031655E"/>
    <w:rsid w:val="00317FF2"/>
    <w:rsid w:val="0032054B"/>
    <w:rsid w:val="00320A6E"/>
    <w:rsid w:val="00320E01"/>
    <w:rsid w:val="003216CD"/>
    <w:rsid w:val="003216F3"/>
    <w:rsid w:val="003240BC"/>
    <w:rsid w:val="003269CC"/>
    <w:rsid w:val="00327657"/>
    <w:rsid w:val="003276E3"/>
    <w:rsid w:val="003322C3"/>
    <w:rsid w:val="00332AC3"/>
    <w:rsid w:val="003331FE"/>
    <w:rsid w:val="0033393F"/>
    <w:rsid w:val="0033649A"/>
    <w:rsid w:val="00343AD1"/>
    <w:rsid w:val="00345889"/>
    <w:rsid w:val="00345972"/>
    <w:rsid w:val="00345B72"/>
    <w:rsid w:val="00346936"/>
    <w:rsid w:val="00347B03"/>
    <w:rsid w:val="003500C7"/>
    <w:rsid w:val="00350BF6"/>
    <w:rsid w:val="00353F25"/>
    <w:rsid w:val="003544B9"/>
    <w:rsid w:val="00354535"/>
    <w:rsid w:val="00355D39"/>
    <w:rsid w:val="0035658F"/>
    <w:rsid w:val="00360567"/>
    <w:rsid w:val="00362845"/>
    <w:rsid w:val="00362E9A"/>
    <w:rsid w:val="003644C1"/>
    <w:rsid w:val="00365CF6"/>
    <w:rsid w:val="00365FF3"/>
    <w:rsid w:val="00366FFF"/>
    <w:rsid w:val="003710AE"/>
    <w:rsid w:val="003714D9"/>
    <w:rsid w:val="00371DE0"/>
    <w:rsid w:val="003739B1"/>
    <w:rsid w:val="00373A14"/>
    <w:rsid w:val="00374167"/>
    <w:rsid w:val="003761ED"/>
    <w:rsid w:val="00376425"/>
    <w:rsid w:val="00376DD5"/>
    <w:rsid w:val="003772FB"/>
    <w:rsid w:val="003778B6"/>
    <w:rsid w:val="00377D12"/>
    <w:rsid w:val="00377D65"/>
    <w:rsid w:val="003803F0"/>
    <w:rsid w:val="00380EE1"/>
    <w:rsid w:val="00381296"/>
    <w:rsid w:val="00381661"/>
    <w:rsid w:val="0038185C"/>
    <w:rsid w:val="00383192"/>
    <w:rsid w:val="00384650"/>
    <w:rsid w:val="003846C5"/>
    <w:rsid w:val="003851B7"/>
    <w:rsid w:val="0038632C"/>
    <w:rsid w:val="003906A2"/>
    <w:rsid w:val="00390ADE"/>
    <w:rsid w:val="003919D2"/>
    <w:rsid w:val="0039365E"/>
    <w:rsid w:val="00394A72"/>
    <w:rsid w:val="003956C5"/>
    <w:rsid w:val="0039586A"/>
    <w:rsid w:val="003958F9"/>
    <w:rsid w:val="003977E7"/>
    <w:rsid w:val="003A0349"/>
    <w:rsid w:val="003A0685"/>
    <w:rsid w:val="003A09F5"/>
    <w:rsid w:val="003A1259"/>
    <w:rsid w:val="003A14EE"/>
    <w:rsid w:val="003A3AF3"/>
    <w:rsid w:val="003A5573"/>
    <w:rsid w:val="003A5DCC"/>
    <w:rsid w:val="003A7254"/>
    <w:rsid w:val="003B1468"/>
    <w:rsid w:val="003B1AD6"/>
    <w:rsid w:val="003B20DD"/>
    <w:rsid w:val="003B3161"/>
    <w:rsid w:val="003B4799"/>
    <w:rsid w:val="003B5EBC"/>
    <w:rsid w:val="003B6E9B"/>
    <w:rsid w:val="003C076C"/>
    <w:rsid w:val="003C0ACB"/>
    <w:rsid w:val="003C19DB"/>
    <w:rsid w:val="003C1CF0"/>
    <w:rsid w:val="003C25AB"/>
    <w:rsid w:val="003C289A"/>
    <w:rsid w:val="003C2D3B"/>
    <w:rsid w:val="003C3120"/>
    <w:rsid w:val="003C32AD"/>
    <w:rsid w:val="003C3B59"/>
    <w:rsid w:val="003C3E1C"/>
    <w:rsid w:val="003C6441"/>
    <w:rsid w:val="003C657D"/>
    <w:rsid w:val="003D1EF2"/>
    <w:rsid w:val="003D1F06"/>
    <w:rsid w:val="003D29E5"/>
    <w:rsid w:val="003D2F15"/>
    <w:rsid w:val="003D3145"/>
    <w:rsid w:val="003D3FF0"/>
    <w:rsid w:val="003D4CA6"/>
    <w:rsid w:val="003D4CB6"/>
    <w:rsid w:val="003D520B"/>
    <w:rsid w:val="003D677D"/>
    <w:rsid w:val="003D71D2"/>
    <w:rsid w:val="003D76D8"/>
    <w:rsid w:val="003E026C"/>
    <w:rsid w:val="003E0914"/>
    <w:rsid w:val="003E2251"/>
    <w:rsid w:val="003E3B74"/>
    <w:rsid w:val="003E4EC1"/>
    <w:rsid w:val="003E5E98"/>
    <w:rsid w:val="003E6A1E"/>
    <w:rsid w:val="003E6A9F"/>
    <w:rsid w:val="003E74B0"/>
    <w:rsid w:val="003E78EC"/>
    <w:rsid w:val="003F05C7"/>
    <w:rsid w:val="003F0737"/>
    <w:rsid w:val="003F0E88"/>
    <w:rsid w:val="003F0F82"/>
    <w:rsid w:val="003F2820"/>
    <w:rsid w:val="003F2EBE"/>
    <w:rsid w:val="003F3A33"/>
    <w:rsid w:val="003F4995"/>
    <w:rsid w:val="003F7B50"/>
    <w:rsid w:val="00400758"/>
    <w:rsid w:val="00400A04"/>
    <w:rsid w:val="00401E7C"/>
    <w:rsid w:val="00401EA6"/>
    <w:rsid w:val="00402995"/>
    <w:rsid w:val="004060B3"/>
    <w:rsid w:val="004063B2"/>
    <w:rsid w:val="00406EBA"/>
    <w:rsid w:val="00410C75"/>
    <w:rsid w:val="00412BAE"/>
    <w:rsid w:val="004131F2"/>
    <w:rsid w:val="00414967"/>
    <w:rsid w:val="0041683B"/>
    <w:rsid w:val="00416DD2"/>
    <w:rsid w:val="00416EB5"/>
    <w:rsid w:val="00417BCE"/>
    <w:rsid w:val="0042020E"/>
    <w:rsid w:val="00420B9E"/>
    <w:rsid w:val="00421619"/>
    <w:rsid w:val="004234C7"/>
    <w:rsid w:val="00423AB8"/>
    <w:rsid w:val="00424A19"/>
    <w:rsid w:val="00425EE7"/>
    <w:rsid w:val="00433249"/>
    <w:rsid w:val="00434CD4"/>
    <w:rsid w:val="00435051"/>
    <w:rsid w:val="00436596"/>
    <w:rsid w:val="004377CF"/>
    <w:rsid w:val="004408E3"/>
    <w:rsid w:val="004412FF"/>
    <w:rsid w:val="004417DF"/>
    <w:rsid w:val="0044242C"/>
    <w:rsid w:val="00443DA3"/>
    <w:rsid w:val="004440A0"/>
    <w:rsid w:val="00444AC5"/>
    <w:rsid w:val="00444C6F"/>
    <w:rsid w:val="00444F84"/>
    <w:rsid w:val="004452A8"/>
    <w:rsid w:val="00447CFE"/>
    <w:rsid w:val="004518C4"/>
    <w:rsid w:val="00451A8A"/>
    <w:rsid w:val="0045255A"/>
    <w:rsid w:val="00452E15"/>
    <w:rsid w:val="00453574"/>
    <w:rsid w:val="00454A84"/>
    <w:rsid w:val="00454B61"/>
    <w:rsid w:val="00454C85"/>
    <w:rsid w:val="00455529"/>
    <w:rsid w:val="00456C60"/>
    <w:rsid w:val="0045777F"/>
    <w:rsid w:val="004602D0"/>
    <w:rsid w:val="004613E7"/>
    <w:rsid w:val="00462B59"/>
    <w:rsid w:val="004632A0"/>
    <w:rsid w:val="00464957"/>
    <w:rsid w:val="00465363"/>
    <w:rsid w:val="00465CC7"/>
    <w:rsid w:val="0046637A"/>
    <w:rsid w:val="00466F2C"/>
    <w:rsid w:val="004706DB"/>
    <w:rsid w:val="00470C97"/>
    <w:rsid w:val="004714DC"/>
    <w:rsid w:val="0047208B"/>
    <w:rsid w:val="004729A5"/>
    <w:rsid w:val="0047370D"/>
    <w:rsid w:val="004737D1"/>
    <w:rsid w:val="00474030"/>
    <w:rsid w:val="004749B5"/>
    <w:rsid w:val="004763AA"/>
    <w:rsid w:val="0047713A"/>
    <w:rsid w:val="00477286"/>
    <w:rsid w:val="0047764F"/>
    <w:rsid w:val="00477E0E"/>
    <w:rsid w:val="00481F1D"/>
    <w:rsid w:val="00483C0B"/>
    <w:rsid w:val="00486035"/>
    <w:rsid w:val="0048606C"/>
    <w:rsid w:val="00486281"/>
    <w:rsid w:val="00486B37"/>
    <w:rsid w:val="00486F1C"/>
    <w:rsid w:val="004873FD"/>
    <w:rsid w:val="004878A1"/>
    <w:rsid w:val="00490630"/>
    <w:rsid w:val="0049094D"/>
    <w:rsid w:val="00490E64"/>
    <w:rsid w:val="00491A34"/>
    <w:rsid w:val="004942D8"/>
    <w:rsid w:val="00494555"/>
    <w:rsid w:val="00494EBF"/>
    <w:rsid w:val="004953A3"/>
    <w:rsid w:val="0049610F"/>
    <w:rsid w:val="00496665"/>
    <w:rsid w:val="00497A3A"/>
    <w:rsid w:val="004A1D9A"/>
    <w:rsid w:val="004A22DD"/>
    <w:rsid w:val="004A254D"/>
    <w:rsid w:val="004A31FA"/>
    <w:rsid w:val="004A54AC"/>
    <w:rsid w:val="004A5B5A"/>
    <w:rsid w:val="004A7ACC"/>
    <w:rsid w:val="004B084E"/>
    <w:rsid w:val="004B0EAE"/>
    <w:rsid w:val="004B332E"/>
    <w:rsid w:val="004B3977"/>
    <w:rsid w:val="004B735D"/>
    <w:rsid w:val="004C03A3"/>
    <w:rsid w:val="004C069E"/>
    <w:rsid w:val="004C0CB2"/>
    <w:rsid w:val="004C1659"/>
    <w:rsid w:val="004C1D64"/>
    <w:rsid w:val="004C25F6"/>
    <w:rsid w:val="004C3816"/>
    <w:rsid w:val="004C398D"/>
    <w:rsid w:val="004C3DE0"/>
    <w:rsid w:val="004C4482"/>
    <w:rsid w:val="004C496C"/>
    <w:rsid w:val="004D0DDD"/>
    <w:rsid w:val="004D0F4A"/>
    <w:rsid w:val="004D15B0"/>
    <w:rsid w:val="004D2C65"/>
    <w:rsid w:val="004D3B4D"/>
    <w:rsid w:val="004D470C"/>
    <w:rsid w:val="004D48E9"/>
    <w:rsid w:val="004D5AB1"/>
    <w:rsid w:val="004D6BA1"/>
    <w:rsid w:val="004E1104"/>
    <w:rsid w:val="004E1B59"/>
    <w:rsid w:val="004E1C97"/>
    <w:rsid w:val="004E342A"/>
    <w:rsid w:val="004E409A"/>
    <w:rsid w:val="004E4E13"/>
    <w:rsid w:val="004E517C"/>
    <w:rsid w:val="004E62AE"/>
    <w:rsid w:val="004E6ABA"/>
    <w:rsid w:val="004F0537"/>
    <w:rsid w:val="004F1117"/>
    <w:rsid w:val="004F142C"/>
    <w:rsid w:val="004F1823"/>
    <w:rsid w:val="004F20CB"/>
    <w:rsid w:val="004F2A10"/>
    <w:rsid w:val="004F2B4C"/>
    <w:rsid w:val="004F6FE2"/>
    <w:rsid w:val="004F7071"/>
    <w:rsid w:val="004F7BBD"/>
    <w:rsid w:val="004F7DB4"/>
    <w:rsid w:val="005001D5"/>
    <w:rsid w:val="00500570"/>
    <w:rsid w:val="0050121E"/>
    <w:rsid w:val="00501389"/>
    <w:rsid w:val="00501FC0"/>
    <w:rsid w:val="00502069"/>
    <w:rsid w:val="0050220D"/>
    <w:rsid w:val="00502938"/>
    <w:rsid w:val="00502B86"/>
    <w:rsid w:val="00502DB9"/>
    <w:rsid w:val="0050373C"/>
    <w:rsid w:val="005049B6"/>
    <w:rsid w:val="00504ADC"/>
    <w:rsid w:val="00505D0C"/>
    <w:rsid w:val="00506940"/>
    <w:rsid w:val="00506AEB"/>
    <w:rsid w:val="005079C0"/>
    <w:rsid w:val="00507EB7"/>
    <w:rsid w:val="00510008"/>
    <w:rsid w:val="00510707"/>
    <w:rsid w:val="005110B2"/>
    <w:rsid w:val="005112ED"/>
    <w:rsid w:val="0051430F"/>
    <w:rsid w:val="00514E38"/>
    <w:rsid w:val="00515E3D"/>
    <w:rsid w:val="00516684"/>
    <w:rsid w:val="00517ECC"/>
    <w:rsid w:val="005204C9"/>
    <w:rsid w:val="005208E4"/>
    <w:rsid w:val="00521195"/>
    <w:rsid w:val="005217F2"/>
    <w:rsid w:val="00521C95"/>
    <w:rsid w:val="00522363"/>
    <w:rsid w:val="00523F60"/>
    <w:rsid w:val="00525745"/>
    <w:rsid w:val="00527866"/>
    <w:rsid w:val="00527B07"/>
    <w:rsid w:val="00527CB6"/>
    <w:rsid w:val="00527EED"/>
    <w:rsid w:val="005302D5"/>
    <w:rsid w:val="0053107E"/>
    <w:rsid w:val="00531E82"/>
    <w:rsid w:val="005329A2"/>
    <w:rsid w:val="00533294"/>
    <w:rsid w:val="00534BCD"/>
    <w:rsid w:val="00536516"/>
    <w:rsid w:val="0053684E"/>
    <w:rsid w:val="0054066D"/>
    <w:rsid w:val="00540753"/>
    <w:rsid w:val="005409C0"/>
    <w:rsid w:val="00540C84"/>
    <w:rsid w:val="0054179E"/>
    <w:rsid w:val="005430BD"/>
    <w:rsid w:val="00544ED5"/>
    <w:rsid w:val="00546590"/>
    <w:rsid w:val="00546AD9"/>
    <w:rsid w:val="005515B7"/>
    <w:rsid w:val="00553DA7"/>
    <w:rsid w:val="00554A5B"/>
    <w:rsid w:val="00555276"/>
    <w:rsid w:val="00555340"/>
    <w:rsid w:val="0055652F"/>
    <w:rsid w:val="00557065"/>
    <w:rsid w:val="00557CE7"/>
    <w:rsid w:val="005613E0"/>
    <w:rsid w:val="00563AE7"/>
    <w:rsid w:val="00563FEB"/>
    <w:rsid w:val="00565C40"/>
    <w:rsid w:val="00565CED"/>
    <w:rsid w:val="00567B88"/>
    <w:rsid w:val="00570750"/>
    <w:rsid w:val="00571F44"/>
    <w:rsid w:val="00571F98"/>
    <w:rsid w:val="0057261C"/>
    <w:rsid w:val="00572735"/>
    <w:rsid w:val="00575BEA"/>
    <w:rsid w:val="00576E45"/>
    <w:rsid w:val="0057737E"/>
    <w:rsid w:val="00577E73"/>
    <w:rsid w:val="00582019"/>
    <w:rsid w:val="00583C03"/>
    <w:rsid w:val="0058463B"/>
    <w:rsid w:val="0058553A"/>
    <w:rsid w:val="005858A6"/>
    <w:rsid w:val="00586832"/>
    <w:rsid w:val="005902A8"/>
    <w:rsid w:val="00591860"/>
    <w:rsid w:val="00592D59"/>
    <w:rsid w:val="00593861"/>
    <w:rsid w:val="0059524C"/>
    <w:rsid w:val="005963BB"/>
    <w:rsid w:val="00596C0A"/>
    <w:rsid w:val="005977A3"/>
    <w:rsid w:val="00597818"/>
    <w:rsid w:val="0059783B"/>
    <w:rsid w:val="005979DF"/>
    <w:rsid w:val="005A0705"/>
    <w:rsid w:val="005A0EB4"/>
    <w:rsid w:val="005A1265"/>
    <w:rsid w:val="005A2A25"/>
    <w:rsid w:val="005A2D11"/>
    <w:rsid w:val="005A2E56"/>
    <w:rsid w:val="005A305F"/>
    <w:rsid w:val="005A3C7B"/>
    <w:rsid w:val="005A46AB"/>
    <w:rsid w:val="005A47FF"/>
    <w:rsid w:val="005B0A5A"/>
    <w:rsid w:val="005B0E4E"/>
    <w:rsid w:val="005B0FFB"/>
    <w:rsid w:val="005B17EC"/>
    <w:rsid w:val="005B20AF"/>
    <w:rsid w:val="005B21FC"/>
    <w:rsid w:val="005B2D60"/>
    <w:rsid w:val="005B4213"/>
    <w:rsid w:val="005B6F78"/>
    <w:rsid w:val="005C26FE"/>
    <w:rsid w:val="005C4C91"/>
    <w:rsid w:val="005C4E83"/>
    <w:rsid w:val="005C520A"/>
    <w:rsid w:val="005C598A"/>
    <w:rsid w:val="005C627D"/>
    <w:rsid w:val="005C6B5B"/>
    <w:rsid w:val="005C6C26"/>
    <w:rsid w:val="005D06EB"/>
    <w:rsid w:val="005D1C45"/>
    <w:rsid w:val="005D2890"/>
    <w:rsid w:val="005D2E9B"/>
    <w:rsid w:val="005D2EDE"/>
    <w:rsid w:val="005D3D89"/>
    <w:rsid w:val="005D4175"/>
    <w:rsid w:val="005D432F"/>
    <w:rsid w:val="005D4AC2"/>
    <w:rsid w:val="005D4AF0"/>
    <w:rsid w:val="005D51E3"/>
    <w:rsid w:val="005D5882"/>
    <w:rsid w:val="005D6A8F"/>
    <w:rsid w:val="005D6C1A"/>
    <w:rsid w:val="005D708C"/>
    <w:rsid w:val="005E09E3"/>
    <w:rsid w:val="005E10E7"/>
    <w:rsid w:val="005E2271"/>
    <w:rsid w:val="005E24AB"/>
    <w:rsid w:val="005E2C65"/>
    <w:rsid w:val="005E3A3B"/>
    <w:rsid w:val="005E51F9"/>
    <w:rsid w:val="005E5567"/>
    <w:rsid w:val="005E5745"/>
    <w:rsid w:val="005E5E12"/>
    <w:rsid w:val="005E72B3"/>
    <w:rsid w:val="005E72E2"/>
    <w:rsid w:val="005F0488"/>
    <w:rsid w:val="005F19EC"/>
    <w:rsid w:val="005F21AE"/>
    <w:rsid w:val="005F2E8A"/>
    <w:rsid w:val="005F509D"/>
    <w:rsid w:val="005F539C"/>
    <w:rsid w:val="005F670F"/>
    <w:rsid w:val="005F6B50"/>
    <w:rsid w:val="005F74FE"/>
    <w:rsid w:val="006003F8"/>
    <w:rsid w:val="006007C2"/>
    <w:rsid w:val="006016F6"/>
    <w:rsid w:val="00601F4A"/>
    <w:rsid w:val="0060214B"/>
    <w:rsid w:val="00604C93"/>
    <w:rsid w:val="00606D7F"/>
    <w:rsid w:val="00610B1B"/>
    <w:rsid w:val="006119E0"/>
    <w:rsid w:val="00611AE9"/>
    <w:rsid w:val="0061207A"/>
    <w:rsid w:val="006128EA"/>
    <w:rsid w:val="006129CE"/>
    <w:rsid w:val="00613558"/>
    <w:rsid w:val="00614277"/>
    <w:rsid w:val="0061466C"/>
    <w:rsid w:val="00614873"/>
    <w:rsid w:val="00616E9C"/>
    <w:rsid w:val="006176D7"/>
    <w:rsid w:val="006178B2"/>
    <w:rsid w:val="006202F7"/>
    <w:rsid w:val="00620384"/>
    <w:rsid w:val="0062084D"/>
    <w:rsid w:val="00621676"/>
    <w:rsid w:val="00623383"/>
    <w:rsid w:val="00625503"/>
    <w:rsid w:val="00625F2F"/>
    <w:rsid w:val="00626457"/>
    <w:rsid w:val="006312EA"/>
    <w:rsid w:val="0063438F"/>
    <w:rsid w:val="0063442D"/>
    <w:rsid w:val="00634826"/>
    <w:rsid w:val="00635BC5"/>
    <w:rsid w:val="0063704C"/>
    <w:rsid w:val="00637D94"/>
    <w:rsid w:val="006409CA"/>
    <w:rsid w:val="00640DC4"/>
    <w:rsid w:val="006419CC"/>
    <w:rsid w:val="00641E10"/>
    <w:rsid w:val="00642222"/>
    <w:rsid w:val="00643930"/>
    <w:rsid w:val="00643C4D"/>
    <w:rsid w:val="0064617F"/>
    <w:rsid w:val="006461F0"/>
    <w:rsid w:val="006470C7"/>
    <w:rsid w:val="00647DEA"/>
    <w:rsid w:val="006527C7"/>
    <w:rsid w:val="00656EF9"/>
    <w:rsid w:val="00660BD9"/>
    <w:rsid w:val="00661C78"/>
    <w:rsid w:val="00661ED1"/>
    <w:rsid w:val="00662B80"/>
    <w:rsid w:val="00662F3D"/>
    <w:rsid w:val="006631CE"/>
    <w:rsid w:val="0066456E"/>
    <w:rsid w:val="00664F90"/>
    <w:rsid w:val="00664FDA"/>
    <w:rsid w:val="00670448"/>
    <w:rsid w:val="00670722"/>
    <w:rsid w:val="00670954"/>
    <w:rsid w:val="00670E1F"/>
    <w:rsid w:val="00672FB6"/>
    <w:rsid w:val="006737E6"/>
    <w:rsid w:val="00676063"/>
    <w:rsid w:val="00680B2C"/>
    <w:rsid w:val="006819D5"/>
    <w:rsid w:val="00681F0B"/>
    <w:rsid w:val="006828F1"/>
    <w:rsid w:val="0068409D"/>
    <w:rsid w:val="00685822"/>
    <w:rsid w:val="00685FA3"/>
    <w:rsid w:val="00686E3A"/>
    <w:rsid w:val="006873A5"/>
    <w:rsid w:val="0069067B"/>
    <w:rsid w:val="00690CC8"/>
    <w:rsid w:val="006922DA"/>
    <w:rsid w:val="00692A6C"/>
    <w:rsid w:val="006931EE"/>
    <w:rsid w:val="006942D5"/>
    <w:rsid w:val="00694839"/>
    <w:rsid w:val="00694F82"/>
    <w:rsid w:val="006953F7"/>
    <w:rsid w:val="0069581F"/>
    <w:rsid w:val="00696571"/>
    <w:rsid w:val="006970A2"/>
    <w:rsid w:val="00697AC3"/>
    <w:rsid w:val="006A00E9"/>
    <w:rsid w:val="006A0570"/>
    <w:rsid w:val="006A0889"/>
    <w:rsid w:val="006A16A7"/>
    <w:rsid w:val="006A1DB0"/>
    <w:rsid w:val="006A227A"/>
    <w:rsid w:val="006A3164"/>
    <w:rsid w:val="006A713C"/>
    <w:rsid w:val="006A78E3"/>
    <w:rsid w:val="006A7D34"/>
    <w:rsid w:val="006A7FE4"/>
    <w:rsid w:val="006B0D75"/>
    <w:rsid w:val="006B1162"/>
    <w:rsid w:val="006B1FAD"/>
    <w:rsid w:val="006B2170"/>
    <w:rsid w:val="006B25BF"/>
    <w:rsid w:val="006B26CA"/>
    <w:rsid w:val="006B36ED"/>
    <w:rsid w:val="006B3C83"/>
    <w:rsid w:val="006B3DE9"/>
    <w:rsid w:val="006B4DDB"/>
    <w:rsid w:val="006B666B"/>
    <w:rsid w:val="006B6B7C"/>
    <w:rsid w:val="006B6B8C"/>
    <w:rsid w:val="006B72F3"/>
    <w:rsid w:val="006C067A"/>
    <w:rsid w:val="006C24FA"/>
    <w:rsid w:val="006C252E"/>
    <w:rsid w:val="006C4CE1"/>
    <w:rsid w:val="006C51CD"/>
    <w:rsid w:val="006C551A"/>
    <w:rsid w:val="006C55B6"/>
    <w:rsid w:val="006C6066"/>
    <w:rsid w:val="006C62B8"/>
    <w:rsid w:val="006C6E2F"/>
    <w:rsid w:val="006C6E69"/>
    <w:rsid w:val="006C7742"/>
    <w:rsid w:val="006D0816"/>
    <w:rsid w:val="006D10AF"/>
    <w:rsid w:val="006D1D1B"/>
    <w:rsid w:val="006D1DA9"/>
    <w:rsid w:val="006D22BA"/>
    <w:rsid w:val="006D3A49"/>
    <w:rsid w:val="006D3BD7"/>
    <w:rsid w:val="006D3D17"/>
    <w:rsid w:val="006D6D82"/>
    <w:rsid w:val="006D7240"/>
    <w:rsid w:val="006D7605"/>
    <w:rsid w:val="006D7D00"/>
    <w:rsid w:val="006E03FB"/>
    <w:rsid w:val="006E0832"/>
    <w:rsid w:val="006E19C7"/>
    <w:rsid w:val="006E1CA4"/>
    <w:rsid w:val="006E1D4B"/>
    <w:rsid w:val="006E1F0C"/>
    <w:rsid w:val="006E20EB"/>
    <w:rsid w:val="006E22E9"/>
    <w:rsid w:val="006E2ECA"/>
    <w:rsid w:val="006E3C64"/>
    <w:rsid w:val="006E61F1"/>
    <w:rsid w:val="006E6893"/>
    <w:rsid w:val="006E76C2"/>
    <w:rsid w:val="006F325F"/>
    <w:rsid w:val="006F32D5"/>
    <w:rsid w:val="006F41F3"/>
    <w:rsid w:val="006F4759"/>
    <w:rsid w:val="006F4782"/>
    <w:rsid w:val="006F557B"/>
    <w:rsid w:val="006F5B31"/>
    <w:rsid w:val="006F5EA4"/>
    <w:rsid w:val="006F65E1"/>
    <w:rsid w:val="006F6B57"/>
    <w:rsid w:val="0070344A"/>
    <w:rsid w:val="007035AA"/>
    <w:rsid w:val="007040F7"/>
    <w:rsid w:val="00704163"/>
    <w:rsid w:val="0070424F"/>
    <w:rsid w:val="00704526"/>
    <w:rsid w:val="00704AC3"/>
    <w:rsid w:val="00704BC2"/>
    <w:rsid w:val="00706C44"/>
    <w:rsid w:val="00706EBA"/>
    <w:rsid w:val="00707B6D"/>
    <w:rsid w:val="007107CF"/>
    <w:rsid w:val="00711757"/>
    <w:rsid w:val="0071197D"/>
    <w:rsid w:val="00711AB0"/>
    <w:rsid w:val="007135EA"/>
    <w:rsid w:val="007144C4"/>
    <w:rsid w:val="00714909"/>
    <w:rsid w:val="007161A2"/>
    <w:rsid w:val="00717817"/>
    <w:rsid w:val="00717BBE"/>
    <w:rsid w:val="00717E4A"/>
    <w:rsid w:val="0072123F"/>
    <w:rsid w:val="00721C15"/>
    <w:rsid w:val="00722DA7"/>
    <w:rsid w:val="007242D4"/>
    <w:rsid w:val="00724A3E"/>
    <w:rsid w:val="00725426"/>
    <w:rsid w:val="00727836"/>
    <w:rsid w:val="0073005E"/>
    <w:rsid w:val="00730250"/>
    <w:rsid w:val="00732AA7"/>
    <w:rsid w:val="0073334F"/>
    <w:rsid w:val="00733515"/>
    <w:rsid w:val="0073394F"/>
    <w:rsid w:val="00735269"/>
    <w:rsid w:val="00735593"/>
    <w:rsid w:val="00735623"/>
    <w:rsid w:val="0073683C"/>
    <w:rsid w:val="00736E2F"/>
    <w:rsid w:val="0074137B"/>
    <w:rsid w:val="007418B5"/>
    <w:rsid w:val="00742A5A"/>
    <w:rsid w:val="00743464"/>
    <w:rsid w:val="00743BEB"/>
    <w:rsid w:val="0074505B"/>
    <w:rsid w:val="00745E38"/>
    <w:rsid w:val="00746A3E"/>
    <w:rsid w:val="007475B7"/>
    <w:rsid w:val="00747BAF"/>
    <w:rsid w:val="00751066"/>
    <w:rsid w:val="0075251F"/>
    <w:rsid w:val="00752ABF"/>
    <w:rsid w:val="00752F88"/>
    <w:rsid w:val="007544CA"/>
    <w:rsid w:val="007545A6"/>
    <w:rsid w:val="00755535"/>
    <w:rsid w:val="00755B66"/>
    <w:rsid w:val="00757E81"/>
    <w:rsid w:val="00761661"/>
    <w:rsid w:val="00766C30"/>
    <w:rsid w:val="00767DAF"/>
    <w:rsid w:val="00767EB6"/>
    <w:rsid w:val="00770478"/>
    <w:rsid w:val="00772CE0"/>
    <w:rsid w:val="00773295"/>
    <w:rsid w:val="00773D0F"/>
    <w:rsid w:val="00774122"/>
    <w:rsid w:val="00775EE1"/>
    <w:rsid w:val="00777108"/>
    <w:rsid w:val="007805A8"/>
    <w:rsid w:val="00780F52"/>
    <w:rsid w:val="00781716"/>
    <w:rsid w:val="00782630"/>
    <w:rsid w:val="00782769"/>
    <w:rsid w:val="0078281F"/>
    <w:rsid w:val="0078294F"/>
    <w:rsid w:val="0078338B"/>
    <w:rsid w:val="00783A35"/>
    <w:rsid w:val="00783C31"/>
    <w:rsid w:val="00783DB9"/>
    <w:rsid w:val="00784466"/>
    <w:rsid w:val="00785796"/>
    <w:rsid w:val="00785A32"/>
    <w:rsid w:val="00786D18"/>
    <w:rsid w:val="0078774F"/>
    <w:rsid w:val="00787928"/>
    <w:rsid w:val="00791B3D"/>
    <w:rsid w:val="0079237A"/>
    <w:rsid w:val="00793FCF"/>
    <w:rsid w:val="00794669"/>
    <w:rsid w:val="00795269"/>
    <w:rsid w:val="00797195"/>
    <w:rsid w:val="00797C14"/>
    <w:rsid w:val="00797F24"/>
    <w:rsid w:val="007A088D"/>
    <w:rsid w:val="007A1E3E"/>
    <w:rsid w:val="007A37AC"/>
    <w:rsid w:val="007A43D8"/>
    <w:rsid w:val="007A6AAF"/>
    <w:rsid w:val="007A74F5"/>
    <w:rsid w:val="007B0267"/>
    <w:rsid w:val="007B1DAB"/>
    <w:rsid w:val="007B2155"/>
    <w:rsid w:val="007B2247"/>
    <w:rsid w:val="007B2EB1"/>
    <w:rsid w:val="007B2FE8"/>
    <w:rsid w:val="007B57A7"/>
    <w:rsid w:val="007B6188"/>
    <w:rsid w:val="007B6B29"/>
    <w:rsid w:val="007B7176"/>
    <w:rsid w:val="007B75EF"/>
    <w:rsid w:val="007B780F"/>
    <w:rsid w:val="007C00FB"/>
    <w:rsid w:val="007C0D9A"/>
    <w:rsid w:val="007C17B9"/>
    <w:rsid w:val="007C4341"/>
    <w:rsid w:val="007C4F1E"/>
    <w:rsid w:val="007C5263"/>
    <w:rsid w:val="007C786F"/>
    <w:rsid w:val="007D0FB4"/>
    <w:rsid w:val="007D1BAA"/>
    <w:rsid w:val="007D1CD9"/>
    <w:rsid w:val="007D1DC0"/>
    <w:rsid w:val="007D2339"/>
    <w:rsid w:val="007D3C44"/>
    <w:rsid w:val="007D4449"/>
    <w:rsid w:val="007D613C"/>
    <w:rsid w:val="007D76A1"/>
    <w:rsid w:val="007D772B"/>
    <w:rsid w:val="007E000E"/>
    <w:rsid w:val="007E1C7D"/>
    <w:rsid w:val="007E27B9"/>
    <w:rsid w:val="007E41C2"/>
    <w:rsid w:val="007E49C7"/>
    <w:rsid w:val="007E4F9B"/>
    <w:rsid w:val="007E502C"/>
    <w:rsid w:val="007E6F2E"/>
    <w:rsid w:val="007E7745"/>
    <w:rsid w:val="007E7A0B"/>
    <w:rsid w:val="007E7DC6"/>
    <w:rsid w:val="007E7FD4"/>
    <w:rsid w:val="007F0572"/>
    <w:rsid w:val="007F07DD"/>
    <w:rsid w:val="007F08C6"/>
    <w:rsid w:val="007F1E91"/>
    <w:rsid w:val="00805E7B"/>
    <w:rsid w:val="00807652"/>
    <w:rsid w:val="008112D8"/>
    <w:rsid w:val="008117A7"/>
    <w:rsid w:val="00812E1A"/>
    <w:rsid w:val="008149D1"/>
    <w:rsid w:val="00814BE8"/>
    <w:rsid w:val="0081579B"/>
    <w:rsid w:val="00815F50"/>
    <w:rsid w:val="00816E7D"/>
    <w:rsid w:val="00816EC2"/>
    <w:rsid w:val="00817DA5"/>
    <w:rsid w:val="0082056C"/>
    <w:rsid w:val="00820A5A"/>
    <w:rsid w:val="00822054"/>
    <w:rsid w:val="00825796"/>
    <w:rsid w:val="00825DB1"/>
    <w:rsid w:val="00826727"/>
    <w:rsid w:val="008269F1"/>
    <w:rsid w:val="00826E9D"/>
    <w:rsid w:val="008304D3"/>
    <w:rsid w:val="00831254"/>
    <w:rsid w:val="008312D8"/>
    <w:rsid w:val="00832427"/>
    <w:rsid w:val="0083317C"/>
    <w:rsid w:val="00833543"/>
    <w:rsid w:val="00833F7B"/>
    <w:rsid w:val="008352F4"/>
    <w:rsid w:val="00836132"/>
    <w:rsid w:val="008367AB"/>
    <w:rsid w:val="008409DB"/>
    <w:rsid w:val="008419FD"/>
    <w:rsid w:val="00842127"/>
    <w:rsid w:val="00842B02"/>
    <w:rsid w:val="00843391"/>
    <w:rsid w:val="008433D8"/>
    <w:rsid w:val="00843503"/>
    <w:rsid w:val="00845679"/>
    <w:rsid w:val="0084675A"/>
    <w:rsid w:val="00847905"/>
    <w:rsid w:val="00847D3E"/>
    <w:rsid w:val="00850073"/>
    <w:rsid w:val="00850747"/>
    <w:rsid w:val="00851148"/>
    <w:rsid w:val="00851280"/>
    <w:rsid w:val="008518DF"/>
    <w:rsid w:val="008521FB"/>
    <w:rsid w:val="0085227C"/>
    <w:rsid w:val="00852FE5"/>
    <w:rsid w:val="00854C55"/>
    <w:rsid w:val="00854EBC"/>
    <w:rsid w:val="00855A34"/>
    <w:rsid w:val="00856100"/>
    <w:rsid w:val="008570F8"/>
    <w:rsid w:val="008577FE"/>
    <w:rsid w:val="0086196B"/>
    <w:rsid w:val="00861D0E"/>
    <w:rsid w:val="0086232D"/>
    <w:rsid w:val="00862811"/>
    <w:rsid w:val="0086398A"/>
    <w:rsid w:val="0086398F"/>
    <w:rsid w:val="00864866"/>
    <w:rsid w:val="00864CA4"/>
    <w:rsid w:val="00865900"/>
    <w:rsid w:val="0086616A"/>
    <w:rsid w:val="00866C0C"/>
    <w:rsid w:val="008678D2"/>
    <w:rsid w:val="00870D13"/>
    <w:rsid w:val="00871518"/>
    <w:rsid w:val="008718BC"/>
    <w:rsid w:val="00871C07"/>
    <w:rsid w:val="0087315A"/>
    <w:rsid w:val="008743C9"/>
    <w:rsid w:val="00877E27"/>
    <w:rsid w:val="00880EB7"/>
    <w:rsid w:val="008817A2"/>
    <w:rsid w:val="008817BD"/>
    <w:rsid w:val="008829C9"/>
    <w:rsid w:val="00882F2C"/>
    <w:rsid w:val="00885851"/>
    <w:rsid w:val="00885BF3"/>
    <w:rsid w:val="00886627"/>
    <w:rsid w:val="008869EF"/>
    <w:rsid w:val="00886E84"/>
    <w:rsid w:val="00887EBB"/>
    <w:rsid w:val="0089203A"/>
    <w:rsid w:val="00892A67"/>
    <w:rsid w:val="0089311E"/>
    <w:rsid w:val="00893E29"/>
    <w:rsid w:val="0089714A"/>
    <w:rsid w:val="00897E6E"/>
    <w:rsid w:val="008A13FB"/>
    <w:rsid w:val="008A1E9A"/>
    <w:rsid w:val="008A2369"/>
    <w:rsid w:val="008A41A3"/>
    <w:rsid w:val="008A41D3"/>
    <w:rsid w:val="008A561C"/>
    <w:rsid w:val="008A56C3"/>
    <w:rsid w:val="008A58D9"/>
    <w:rsid w:val="008B05A3"/>
    <w:rsid w:val="008B0650"/>
    <w:rsid w:val="008B1637"/>
    <w:rsid w:val="008B16A3"/>
    <w:rsid w:val="008B4BEC"/>
    <w:rsid w:val="008B4D5E"/>
    <w:rsid w:val="008B5A21"/>
    <w:rsid w:val="008B6A7E"/>
    <w:rsid w:val="008B6DA1"/>
    <w:rsid w:val="008C01C5"/>
    <w:rsid w:val="008C10A4"/>
    <w:rsid w:val="008C1126"/>
    <w:rsid w:val="008C231C"/>
    <w:rsid w:val="008C3166"/>
    <w:rsid w:val="008C3DBE"/>
    <w:rsid w:val="008C41F8"/>
    <w:rsid w:val="008C728B"/>
    <w:rsid w:val="008C74C1"/>
    <w:rsid w:val="008D0ED2"/>
    <w:rsid w:val="008D1230"/>
    <w:rsid w:val="008D1BA4"/>
    <w:rsid w:val="008D1D95"/>
    <w:rsid w:val="008D5AC5"/>
    <w:rsid w:val="008D5B20"/>
    <w:rsid w:val="008D73C5"/>
    <w:rsid w:val="008D76C8"/>
    <w:rsid w:val="008E3C6C"/>
    <w:rsid w:val="008E5E94"/>
    <w:rsid w:val="008E7C0F"/>
    <w:rsid w:val="008F02CD"/>
    <w:rsid w:val="008F0C2F"/>
    <w:rsid w:val="008F1911"/>
    <w:rsid w:val="008F255E"/>
    <w:rsid w:val="008F2BBB"/>
    <w:rsid w:val="008F2E64"/>
    <w:rsid w:val="008F3577"/>
    <w:rsid w:val="008F3861"/>
    <w:rsid w:val="008F3F69"/>
    <w:rsid w:val="008F4D2E"/>
    <w:rsid w:val="008F58A2"/>
    <w:rsid w:val="008F613B"/>
    <w:rsid w:val="008F681D"/>
    <w:rsid w:val="008F6FD3"/>
    <w:rsid w:val="008F713D"/>
    <w:rsid w:val="008F7525"/>
    <w:rsid w:val="00900191"/>
    <w:rsid w:val="00901E6A"/>
    <w:rsid w:val="00902487"/>
    <w:rsid w:val="009029D0"/>
    <w:rsid w:val="00902A0F"/>
    <w:rsid w:val="00902F18"/>
    <w:rsid w:val="0090307B"/>
    <w:rsid w:val="0090314E"/>
    <w:rsid w:val="00903A2E"/>
    <w:rsid w:val="00903E52"/>
    <w:rsid w:val="00903FBC"/>
    <w:rsid w:val="0090440B"/>
    <w:rsid w:val="00904A90"/>
    <w:rsid w:val="009063AE"/>
    <w:rsid w:val="0090747B"/>
    <w:rsid w:val="00910325"/>
    <w:rsid w:val="00910FA8"/>
    <w:rsid w:val="0091186D"/>
    <w:rsid w:val="00911EFE"/>
    <w:rsid w:val="0091211B"/>
    <w:rsid w:val="00915939"/>
    <w:rsid w:val="00917938"/>
    <w:rsid w:val="00917A2B"/>
    <w:rsid w:val="009211EF"/>
    <w:rsid w:val="00921EE9"/>
    <w:rsid w:val="00922760"/>
    <w:rsid w:val="00923E4B"/>
    <w:rsid w:val="00924159"/>
    <w:rsid w:val="009248D1"/>
    <w:rsid w:val="00924E37"/>
    <w:rsid w:val="00925AF1"/>
    <w:rsid w:val="00926AD1"/>
    <w:rsid w:val="0093032B"/>
    <w:rsid w:val="00930C57"/>
    <w:rsid w:val="00931DDE"/>
    <w:rsid w:val="009323A2"/>
    <w:rsid w:val="00935B45"/>
    <w:rsid w:val="00937059"/>
    <w:rsid w:val="00937E46"/>
    <w:rsid w:val="00940DAB"/>
    <w:rsid w:val="00942C78"/>
    <w:rsid w:val="00943965"/>
    <w:rsid w:val="00943B6E"/>
    <w:rsid w:val="00943EFA"/>
    <w:rsid w:val="009453DD"/>
    <w:rsid w:val="00945B3B"/>
    <w:rsid w:val="00946C8A"/>
    <w:rsid w:val="00946CC8"/>
    <w:rsid w:val="00947574"/>
    <w:rsid w:val="009508AE"/>
    <w:rsid w:val="0095099B"/>
    <w:rsid w:val="00950ED4"/>
    <w:rsid w:val="00951306"/>
    <w:rsid w:val="00951790"/>
    <w:rsid w:val="00951B55"/>
    <w:rsid w:val="00952052"/>
    <w:rsid w:val="009520B5"/>
    <w:rsid w:val="0095241D"/>
    <w:rsid w:val="009578E5"/>
    <w:rsid w:val="00961644"/>
    <w:rsid w:val="00961FA7"/>
    <w:rsid w:val="00962049"/>
    <w:rsid w:val="009624A6"/>
    <w:rsid w:val="00962859"/>
    <w:rsid w:val="0096344B"/>
    <w:rsid w:val="0096467F"/>
    <w:rsid w:val="009654D1"/>
    <w:rsid w:val="00965D17"/>
    <w:rsid w:val="00965FEE"/>
    <w:rsid w:val="00966E70"/>
    <w:rsid w:val="00967402"/>
    <w:rsid w:val="00967715"/>
    <w:rsid w:val="009704EC"/>
    <w:rsid w:val="00972807"/>
    <w:rsid w:val="0097408D"/>
    <w:rsid w:val="00974B40"/>
    <w:rsid w:val="00974FF3"/>
    <w:rsid w:val="00975C76"/>
    <w:rsid w:val="0097659A"/>
    <w:rsid w:val="009775DA"/>
    <w:rsid w:val="00977976"/>
    <w:rsid w:val="00977A51"/>
    <w:rsid w:val="009808CC"/>
    <w:rsid w:val="00980C62"/>
    <w:rsid w:val="0098105A"/>
    <w:rsid w:val="00981A60"/>
    <w:rsid w:val="009825BE"/>
    <w:rsid w:val="00983067"/>
    <w:rsid w:val="00983082"/>
    <w:rsid w:val="00984ABD"/>
    <w:rsid w:val="00986C96"/>
    <w:rsid w:val="00987D35"/>
    <w:rsid w:val="00991938"/>
    <w:rsid w:val="00991FCE"/>
    <w:rsid w:val="009921B4"/>
    <w:rsid w:val="00992A57"/>
    <w:rsid w:val="00992AC8"/>
    <w:rsid w:val="00994599"/>
    <w:rsid w:val="009956DE"/>
    <w:rsid w:val="009964DE"/>
    <w:rsid w:val="009A05E1"/>
    <w:rsid w:val="009A0EC5"/>
    <w:rsid w:val="009A1DEC"/>
    <w:rsid w:val="009A3CED"/>
    <w:rsid w:val="009A7414"/>
    <w:rsid w:val="009B043D"/>
    <w:rsid w:val="009B0E14"/>
    <w:rsid w:val="009B0F40"/>
    <w:rsid w:val="009B1049"/>
    <w:rsid w:val="009B1109"/>
    <w:rsid w:val="009B11FD"/>
    <w:rsid w:val="009B3010"/>
    <w:rsid w:val="009B30D2"/>
    <w:rsid w:val="009B3332"/>
    <w:rsid w:val="009B3A84"/>
    <w:rsid w:val="009B4CDD"/>
    <w:rsid w:val="009B5C65"/>
    <w:rsid w:val="009B6A65"/>
    <w:rsid w:val="009B74DB"/>
    <w:rsid w:val="009B7BB5"/>
    <w:rsid w:val="009C0B94"/>
    <w:rsid w:val="009C294F"/>
    <w:rsid w:val="009C2AD8"/>
    <w:rsid w:val="009C494C"/>
    <w:rsid w:val="009C53DA"/>
    <w:rsid w:val="009C608D"/>
    <w:rsid w:val="009C655F"/>
    <w:rsid w:val="009C6643"/>
    <w:rsid w:val="009C7018"/>
    <w:rsid w:val="009C78D7"/>
    <w:rsid w:val="009C7EAD"/>
    <w:rsid w:val="009D3BCA"/>
    <w:rsid w:val="009D40B0"/>
    <w:rsid w:val="009D4271"/>
    <w:rsid w:val="009D49C0"/>
    <w:rsid w:val="009D54A7"/>
    <w:rsid w:val="009E0177"/>
    <w:rsid w:val="009E0BFF"/>
    <w:rsid w:val="009E0C3F"/>
    <w:rsid w:val="009E3EEC"/>
    <w:rsid w:val="009E3F74"/>
    <w:rsid w:val="009E5CD5"/>
    <w:rsid w:val="009E6A06"/>
    <w:rsid w:val="009E6F01"/>
    <w:rsid w:val="009E74E5"/>
    <w:rsid w:val="009E760C"/>
    <w:rsid w:val="009E7628"/>
    <w:rsid w:val="009E78C3"/>
    <w:rsid w:val="009F0146"/>
    <w:rsid w:val="009F07C3"/>
    <w:rsid w:val="009F2273"/>
    <w:rsid w:val="009F452F"/>
    <w:rsid w:val="009F608D"/>
    <w:rsid w:val="009F6B54"/>
    <w:rsid w:val="009F72DD"/>
    <w:rsid w:val="009F77CE"/>
    <w:rsid w:val="00A01624"/>
    <w:rsid w:val="00A019DE"/>
    <w:rsid w:val="00A026F7"/>
    <w:rsid w:val="00A02B5F"/>
    <w:rsid w:val="00A035DA"/>
    <w:rsid w:val="00A036C7"/>
    <w:rsid w:val="00A049F2"/>
    <w:rsid w:val="00A065F1"/>
    <w:rsid w:val="00A10BD9"/>
    <w:rsid w:val="00A11554"/>
    <w:rsid w:val="00A117E3"/>
    <w:rsid w:val="00A1357A"/>
    <w:rsid w:val="00A13D39"/>
    <w:rsid w:val="00A13DB4"/>
    <w:rsid w:val="00A1418B"/>
    <w:rsid w:val="00A14AFE"/>
    <w:rsid w:val="00A14C49"/>
    <w:rsid w:val="00A16276"/>
    <w:rsid w:val="00A17A9F"/>
    <w:rsid w:val="00A17E26"/>
    <w:rsid w:val="00A200DC"/>
    <w:rsid w:val="00A24F47"/>
    <w:rsid w:val="00A25F8E"/>
    <w:rsid w:val="00A27D5D"/>
    <w:rsid w:val="00A30A0B"/>
    <w:rsid w:val="00A313F5"/>
    <w:rsid w:val="00A314AE"/>
    <w:rsid w:val="00A33E2A"/>
    <w:rsid w:val="00A37646"/>
    <w:rsid w:val="00A37C8D"/>
    <w:rsid w:val="00A37F43"/>
    <w:rsid w:val="00A40695"/>
    <w:rsid w:val="00A407B2"/>
    <w:rsid w:val="00A40909"/>
    <w:rsid w:val="00A40950"/>
    <w:rsid w:val="00A42EC1"/>
    <w:rsid w:val="00A4449B"/>
    <w:rsid w:val="00A44BDB"/>
    <w:rsid w:val="00A45A86"/>
    <w:rsid w:val="00A45CC3"/>
    <w:rsid w:val="00A47300"/>
    <w:rsid w:val="00A47CC8"/>
    <w:rsid w:val="00A51845"/>
    <w:rsid w:val="00A526E7"/>
    <w:rsid w:val="00A52C75"/>
    <w:rsid w:val="00A533FE"/>
    <w:rsid w:val="00A5513F"/>
    <w:rsid w:val="00A55848"/>
    <w:rsid w:val="00A60E98"/>
    <w:rsid w:val="00A61C1A"/>
    <w:rsid w:val="00A63685"/>
    <w:rsid w:val="00A652A4"/>
    <w:rsid w:val="00A65AD8"/>
    <w:rsid w:val="00A65F98"/>
    <w:rsid w:val="00A66799"/>
    <w:rsid w:val="00A67A2A"/>
    <w:rsid w:val="00A67AE5"/>
    <w:rsid w:val="00A71FD8"/>
    <w:rsid w:val="00A71FEE"/>
    <w:rsid w:val="00A72531"/>
    <w:rsid w:val="00A72E7B"/>
    <w:rsid w:val="00A74788"/>
    <w:rsid w:val="00A74D41"/>
    <w:rsid w:val="00A7663E"/>
    <w:rsid w:val="00A767F6"/>
    <w:rsid w:val="00A7748F"/>
    <w:rsid w:val="00A778D0"/>
    <w:rsid w:val="00A8063A"/>
    <w:rsid w:val="00A817D4"/>
    <w:rsid w:val="00A81E4C"/>
    <w:rsid w:val="00A81EAF"/>
    <w:rsid w:val="00A82284"/>
    <w:rsid w:val="00A825DA"/>
    <w:rsid w:val="00A82E11"/>
    <w:rsid w:val="00A83858"/>
    <w:rsid w:val="00A83F79"/>
    <w:rsid w:val="00A84CA5"/>
    <w:rsid w:val="00A84D3D"/>
    <w:rsid w:val="00A8535E"/>
    <w:rsid w:val="00A85CA7"/>
    <w:rsid w:val="00A86952"/>
    <w:rsid w:val="00A879A0"/>
    <w:rsid w:val="00A90003"/>
    <w:rsid w:val="00A906B4"/>
    <w:rsid w:val="00A91067"/>
    <w:rsid w:val="00A91FC3"/>
    <w:rsid w:val="00A92A6B"/>
    <w:rsid w:val="00A92F9B"/>
    <w:rsid w:val="00A93EA5"/>
    <w:rsid w:val="00A94C0E"/>
    <w:rsid w:val="00AA1326"/>
    <w:rsid w:val="00AA4B88"/>
    <w:rsid w:val="00AA5D49"/>
    <w:rsid w:val="00AA6BE4"/>
    <w:rsid w:val="00AB052B"/>
    <w:rsid w:val="00AB0DA6"/>
    <w:rsid w:val="00AB11E6"/>
    <w:rsid w:val="00AB122F"/>
    <w:rsid w:val="00AB2CB6"/>
    <w:rsid w:val="00AB4130"/>
    <w:rsid w:val="00AB4839"/>
    <w:rsid w:val="00AB4E23"/>
    <w:rsid w:val="00AB5065"/>
    <w:rsid w:val="00AB71F2"/>
    <w:rsid w:val="00AC037F"/>
    <w:rsid w:val="00AC177D"/>
    <w:rsid w:val="00AC3AD2"/>
    <w:rsid w:val="00AC465E"/>
    <w:rsid w:val="00AC4B77"/>
    <w:rsid w:val="00AC5E32"/>
    <w:rsid w:val="00AD0603"/>
    <w:rsid w:val="00AD1299"/>
    <w:rsid w:val="00AD15F8"/>
    <w:rsid w:val="00AD5346"/>
    <w:rsid w:val="00AD58B5"/>
    <w:rsid w:val="00AD7DBA"/>
    <w:rsid w:val="00AE0720"/>
    <w:rsid w:val="00AE0851"/>
    <w:rsid w:val="00AE15FD"/>
    <w:rsid w:val="00AE2CBB"/>
    <w:rsid w:val="00AE32DA"/>
    <w:rsid w:val="00AE527B"/>
    <w:rsid w:val="00AE7952"/>
    <w:rsid w:val="00AF0662"/>
    <w:rsid w:val="00AF0F17"/>
    <w:rsid w:val="00AF12FF"/>
    <w:rsid w:val="00AF1AAF"/>
    <w:rsid w:val="00AF2654"/>
    <w:rsid w:val="00AF2A36"/>
    <w:rsid w:val="00AF52DE"/>
    <w:rsid w:val="00AF558F"/>
    <w:rsid w:val="00AF6086"/>
    <w:rsid w:val="00AF7F0D"/>
    <w:rsid w:val="00B0081A"/>
    <w:rsid w:val="00B022F8"/>
    <w:rsid w:val="00B037E5"/>
    <w:rsid w:val="00B0429E"/>
    <w:rsid w:val="00B05267"/>
    <w:rsid w:val="00B053D9"/>
    <w:rsid w:val="00B05731"/>
    <w:rsid w:val="00B06170"/>
    <w:rsid w:val="00B06B40"/>
    <w:rsid w:val="00B07F75"/>
    <w:rsid w:val="00B1023C"/>
    <w:rsid w:val="00B10586"/>
    <w:rsid w:val="00B11004"/>
    <w:rsid w:val="00B167E2"/>
    <w:rsid w:val="00B16AFD"/>
    <w:rsid w:val="00B171CF"/>
    <w:rsid w:val="00B175B2"/>
    <w:rsid w:val="00B178EE"/>
    <w:rsid w:val="00B21338"/>
    <w:rsid w:val="00B22675"/>
    <w:rsid w:val="00B2330A"/>
    <w:rsid w:val="00B246A0"/>
    <w:rsid w:val="00B24D60"/>
    <w:rsid w:val="00B25F1F"/>
    <w:rsid w:val="00B2740A"/>
    <w:rsid w:val="00B300B3"/>
    <w:rsid w:val="00B31966"/>
    <w:rsid w:val="00B3221E"/>
    <w:rsid w:val="00B32BC2"/>
    <w:rsid w:val="00B32CB9"/>
    <w:rsid w:val="00B33FA8"/>
    <w:rsid w:val="00B340DB"/>
    <w:rsid w:val="00B34213"/>
    <w:rsid w:val="00B35146"/>
    <w:rsid w:val="00B3562E"/>
    <w:rsid w:val="00B41C17"/>
    <w:rsid w:val="00B41DC6"/>
    <w:rsid w:val="00B4301C"/>
    <w:rsid w:val="00B4392A"/>
    <w:rsid w:val="00B44956"/>
    <w:rsid w:val="00B44E3C"/>
    <w:rsid w:val="00B459B9"/>
    <w:rsid w:val="00B46CC6"/>
    <w:rsid w:val="00B47CDD"/>
    <w:rsid w:val="00B507DA"/>
    <w:rsid w:val="00B507E7"/>
    <w:rsid w:val="00B52568"/>
    <w:rsid w:val="00B5360C"/>
    <w:rsid w:val="00B54F79"/>
    <w:rsid w:val="00B55D40"/>
    <w:rsid w:val="00B55F56"/>
    <w:rsid w:val="00B56B06"/>
    <w:rsid w:val="00B608B2"/>
    <w:rsid w:val="00B60B13"/>
    <w:rsid w:val="00B61A6D"/>
    <w:rsid w:val="00B61B65"/>
    <w:rsid w:val="00B63203"/>
    <w:rsid w:val="00B63575"/>
    <w:rsid w:val="00B63679"/>
    <w:rsid w:val="00B642E3"/>
    <w:rsid w:val="00B64870"/>
    <w:rsid w:val="00B66814"/>
    <w:rsid w:val="00B715CF"/>
    <w:rsid w:val="00B7160D"/>
    <w:rsid w:val="00B74232"/>
    <w:rsid w:val="00B744ED"/>
    <w:rsid w:val="00B76BF3"/>
    <w:rsid w:val="00B76DE4"/>
    <w:rsid w:val="00B76E0C"/>
    <w:rsid w:val="00B777F0"/>
    <w:rsid w:val="00B80364"/>
    <w:rsid w:val="00B804FD"/>
    <w:rsid w:val="00B805D0"/>
    <w:rsid w:val="00B81603"/>
    <w:rsid w:val="00B82FDB"/>
    <w:rsid w:val="00B82FF4"/>
    <w:rsid w:val="00B83057"/>
    <w:rsid w:val="00B83218"/>
    <w:rsid w:val="00B83B24"/>
    <w:rsid w:val="00B842B5"/>
    <w:rsid w:val="00B8476F"/>
    <w:rsid w:val="00B84780"/>
    <w:rsid w:val="00B853FB"/>
    <w:rsid w:val="00B873CC"/>
    <w:rsid w:val="00B90355"/>
    <w:rsid w:val="00B91E48"/>
    <w:rsid w:val="00B9399E"/>
    <w:rsid w:val="00B93B99"/>
    <w:rsid w:val="00B94A04"/>
    <w:rsid w:val="00B9651E"/>
    <w:rsid w:val="00B97242"/>
    <w:rsid w:val="00BA1242"/>
    <w:rsid w:val="00BA1454"/>
    <w:rsid w:val="00BA1CC3"/>
    <w:rsid w:val="00BA21F5"/>
    <w:rsid w:val="00BA27FB"/>
    <w:rsid w:val="00BA4080"/>
    <w:rsid w:val="00BA6AE6"/>
    <w:rsid w:val="00BA78DE"/>
    <w:rsid w:val="00BB0690"/>
    <w:rsid w:val="00BB140B"/>
    <w:rsid w:val="00BB17C1"/>
    <w:rsid w:val="00BB2152"/>
    <w:rsid w:val="00BB2470"/>
    <w:rsid w:val="00BB26D2"/>
    <w:rsid w:val="00BB4CD8"/>
    <w:rsid w:val="00BB5E7E"/>
    <w:rsid w:val="00BC1582"/>
    <w:rsid w:val="00BC397C"/>
    <w:rsid w:val="00BC3AB6"/>
    <w:rsid w:val="00BC3BA9"/>
    <w:rsid w:val="00BC3E14"/>
    <w:rsid w:val="00BC4F43"/>
    <w:rsid w:val="00BC57AD"/>
    <w:rsid w:val="00BC68F6"/>
    <w:rsid w:val="00BD0BC2"/>
    <w:rsid w:val="00BD1FCA"/>
    <w:rsid w:val="00BD2134"/>
    <w:rsid w:val="00BD214D"/>
    <w:rsid w:val="00BD2FB4"/>
    <w:rsid w:val="00BD503A"/>
    <w:rsid w:val="00BD5C74"/>
    <w:rsid w:val="00BE02E5"/>
    <w:rsid w:val="00BE20BC"/>
    <w:rsid w:val="00BE2FE0"/>
    <w:rsid w:val="00BE31F6"/>
    <w:rsid w:val="00BE5C1E"/>
    <w:rsid w:val="00BF215F"/>
    <w:rsid w:val="00BF26EA"/>
    <w:rsid w:val="00BF3420"/>
    <w:rsid w:val="00BF551C"/>
    <w:rsid w:val="00BF55C5"/>
    <w:rsid w:val="00BF5634"/>
    <w:rsid w:val="00BF6431"/>
    <w:rsid w:val="00BF67E5"/>
    <w:rsid w:val="00BF6EB6"/>
    <w:rsid w:val="00BF7BAF"/>
    <w:rsid w:val="00C00EC1"/>
    <w:rsid w:val="00C01460"/>
    <w:rsid w:val="00C0148E"/>
    <w:rsid w:val="00C01A57"/>
    <w:rsid w:val="00C01FD0"/>
    <w:rsid w:val="00C025AC"/>
    <w:rsid w:val="00C028AD"/>
    <w:rsid w:val="00C03240"/>
    <w:rsid w:val="00C03E4A"/>
    <w:rsid w:val="00C04556"/>
    <w:rsid w:val="00C04593"/>
    <w:rsid w:val="00C04E96"/>
    <w:rsid w:val="00C050A7"/>
    <w:rsid w:val="00C102B2"/>
    <w:rsid w:val="00C11F2A"/>
    <w:rsid w:val="00C132B0"/>
    <w:rsid w:val="00C133D0"/>
    <w:rsid w:val="00C13923"/>
    <w:rsid w:val="00C14510"/>
    <w:rsid w:val="00C156A4"/>
    <w:rsid w:val="00C159D5"/>
    <w:rsid w:val="00C1611E"/>
    <w:rsid w:val="00C1637D"/>
    <w:rsid w:val="00C2099D"/>
    <w:rsid w:val="00C21A50"/>
    <w:rsid w:val="00C22095"/>
    <w:rsid w:val="00C220C0"/>
    <w:rsid w:val="00C228B5"/>
    <w:rsid w:val="00C2417F"/>
    <w:rsid w:val="00C24BD1"/>
    <w:rsid w:val="00C24CFC"/>
    <w:rsid w:val="00C25379"/>
    <w:rsid w:val="00C265E3"/>
    <w:rsid w:val="00C273D4"/>
    <w:rsid w:val="00C27E30"/>
    <w:rsid w:val="00C32035"/>
    <w:rsid w:val="00C320B0"/>
    <w:rsid w:val="00C355A1"/>
    <w:rsid w:val="00C36937"/>
    <w:rsid w:val="00C41DF8"/>
    <w:rsid w:val="00C43E4D"/>
    <w:rsid w:val="00C44085"/>
    <w:rsid w:val="00C44EBE"/>
    <w:rsid w:val="00C45073"/>
    <w:rsid w:val="00C45B77"/>
    <w:rsid w:val="00C46322"/>
    <w:rsid w:val="00C50337"/>
    <w:rsid w:val="00C5165D"/>
    <w:rsid w:val="00C51DC8"/>
    <w:rsid w:val="00C52047"/>
    <w:rsid w:val="00C52B79"/>
    <w:rsid w:val="00C55760"/>
    <w:rsid w:val="00C55FCA"/>
    <w:rsid w:val="00C61944"/>
    <w:rsid w:val="00C61F0F"/>
    <w:rsid w:val="00C62FF6"/>
    <w:rsid w:val="00C6310D"/>
    <w:rsid w:val="00C64776"/>
    <w:rsid w:val="00C660DC"/>
    <w:rsid w:val="00C669F4"/>
    <w:rsid w:val="00C66DA7"/>
    <w:rsid w:val="00C717AE"/>
    <w:rsid w:val="00C750AA"/>
    <w:rsid w:val="00C77103"/>
    <w:rsid w:val="00C77C1E"/>
    <w:rsid w:val="00C807E3"/>
    <w:rsid w:val="00C80A07"/>
    <w:rsid w:val="00C80C34"/>
    <w:rsid w:val="00C814BF"/>
    <w:rsid w:val="00C82D7B"/>
    <w:rsid w:val="00C83714"/>
    <w:rsid w:val="00C84A3B"/>
    <w:rsid w:val="00C865EE"/>
    <w:rsid w:val="00C90757"/>
    <w:rsid w:val="00C913B2"/>
    <w:rsid w:val="00C9147D"/>
    <w:rsid w:val="00C91E00"/>
    <w:rsid w:val="00C92214"/>
    <w:rsid w:val="00C93E6C"/>
    <w:rsid w:val="00C94816"/>
    <w:rsid w:val="00CA13D6"/>
    <w:rsid w:val="00CA282E"/>
    <w:rsid w:val="00CA4FE8"/>
    <w:rsid w:val="00CA5CBB"/>
    <w:rsid w:val="00CA5CEE"/>
    <w:rsid w:val="00CA70B1"/>
    <w:rsid w:val="00CB22A2"/>
    <w:rsid w:val="00CB2655"/>
    <w:rsid w:val="00CB3037"/>
    <w:rsid w:val="00CB4606"/>
    <w:rsid w:val="00CB4E60"/>
    <w:rsid w:val="00CB5FAE"/>
    <w:rsid w:val="00CB7F5D"/>
    <w:rsid w:val="00CC133D"/>
    <w:rsid w:val="00CC276D"/>
    <w:rsid w:val="00CC28C1"/>
    <w:rsid w:val="00CC2E08"/>
    <w:rsid w:val="00CC4711"/>
    <w:rsid w:val="00CC5CA0"/>
    <w:rsid w:val="00CC6A49"/>
    <w:rsid w:val="00CC6A4B"/>
    <w:rsid w:val="00CC7383"/>
    <w:rsid w:val="00CD0A12"/>
    <w:rsid w:val="00CD0F4C"/>
    <w:rsid w:val="00CD0FE7"/>
    <w:rsid w:val="00CD1141"/>
    <w:rsid w:val="00CD1B10"/>
    <w:rsid w:val="00CD391B"/>
    <w:rsid w:val="00CD4607"/>
    <w:rsid w:val="00CD4D58"/>
    <w:rsid w:val="00CD4E4D"/>
    <w:rsid w:val="00CD7273"/>
    <w:rsid w:val="00CE09B4"/>
    <w:rsid w:val="00CE2464"/>
    <w:rsid w:val="00CE2867"/>
    <w:rsid w:val="00CE3F99"/>
    <w:rsid w:val="00CE4246"/>
    <w:rsid w:val="00CE58E6"/>
    <w:rsid w:val="00CE5969"/>
    <w:rsid w:val="00CF0E35"/>
    <w:rsid w:val="00CF19BC"/>
    <w:rsid w:val="00CF1D41"/>
    <w:rsid w:val="00CF1F5A"/>
    <w:rsid w:val="00CF4BD7"/>
    <w:rsid w:val="00CF57BD"/>
    <w:rsid w:val="00CF6035"/>
    <w:rsid w:val="00CF6D08"/>
    <w:rsid w:val="00CF6F0F"/>
    <w:rsid w:val="00D00A17"/>
    <w:rsid w:val="00D022CB"/>
    <w:rsid w:val="00D050E5"/>
    <w:rsid w:val="00D102E1"/>
    <w:rsid w:val="00D107CF"/>
    <w:rsid w:val="00D10A15"/>
    <w:rsid w:val="00D10BAA"/>
    <w:rsid w:val="00D10ECA"/>
    <w:rsid w:val="00D11B58"/>
    <w:rsid w:val="00D11D7D"/>
    <w:rsid w:val="00D14A57"/>
    <w:rsid w:val="00D15646"/>
    <w:rsid w:val="00D15A1D"/>
    <w:rsid w:val="00D16022"/>
    <w:rsid w:val="00D17546"/>
    <w:rsid w:val="00D178E6"/>
    <w:rsid w:val="00D17D69"/>
    <w:rsid w:val="00D2021C"/>
    <w:rsid w:val="00D212FD"/>
    <w:rsid w:val="00D23471"/>
    <w:rsid w:val="00D23849"/>
    <w:rsid w:val="00D23F1F"/>
    <w:rsid w:val="00D25528"/>
    <w:rsid w:val="00D25684"/>
    <w:rsid w:val="00D25E4D"/>
    <w:rsid w:val="00D26B14"/>
    <w:rsid w:val="00D26B7F"/>
    <w:rsid w:val="00D30E18"/>
    <w:rsid w:val="00D31699"/>
    <w:rsid w:val="00D32732"/>
    <w:rsid w:val="00D3281B"/>
    <w:rsid w:val="00D334BE"/>
    <w:rsid w:val="00D35FB5"/>
    <w:rsid w:val="00D36059"/>
    <w:rsid w:val="00D36463"/>
    <w:rsid w:val="00D408C9"/>
    <w:rsid w:val="00D40E69"/>
    <w:rsid w:val="00D41151"/>
    <w:rsid w:val="00D41300"/>
    <w:rsid w:val="00D44318"/>
    <w:rsid w:val="00D461B6"/>
    <w:rsid w:val="00D46FA1"/>
    <w:rsid w:val="00D4709D"/>
    <w:rsid w:val="00D47928"/>
    <w:rsid w:val="00D5064C"/>
    <w:rsid w:val="00D50840"/>
    <w:rsid w:val="00D51032"/>
    <w:rsid w:val="00D51181"/>
    <w:rsid w:val="00D52573"/>
    <w:rsid w:val="00D53626"/>
    <w:rsid w:val="00D536AE"/>
    <w:rsid w:val="00D53CEF"/>
    <w:rsid w:val="00D53F8A"/>
    <w:rsid w:val="00D53FFE"/>
    <w:rsid w:val="00D55DB5"/>
    <w:rsid w:val="00D55FE5"/>
    <w:rsid w:val="00D6128D"/>
    <w:rsid w:val="00D61EB8"/>
    <w:rsid w:val="00D620E4"/>
    <w:rsid w:val="00D62732"/>
    <w:rsid w:val="00D63C2E"/>
    <w:rsid w:val="00D64318"/>
    <w:rsid w:val="00D64AD3"/>
    <w:rsid w:val="00D67220"/>
    <w:rsid w:val="00D70B5F"/>
    <w:rsid w:val="00D710EE"/>
    <w:rsid w:val="00D76D69"/>
    <w:rsid w:val="00D77731"/>
    <w:rsid w:val="00D77937"/>
    <w:rsid w:val="00D812DA"/>
    <w:rsid w:val="00D8208A"/>
    <w:rsid w:val="00D83596"/>
    <w:rsid w:val="00D853DC"/>
    <w:rsid w:val="00D8576F"/>
    <w:rsid w:val="00D8650A"/>
    <w:rsid w:val="00D87361"/>
    <w:rsid w:val="00D87474"/>
    <w:rsid w:val="00D90EA2"/>
    <w:rsid w:val="00D924FC"/>
    <w:rsid w:val="00D94229"/>
    <w:rsid w:val="00D94C91"/>
    <w:rsid w:val="00D97CFD"/>
    <w:rsid w:val="00DA145D"/>
    <w:rsid w:val="00DA1682"/>
    <w:rsid w:val="00DA2FA9"/>
    <w:rsid w:val="00DA3F22"/>
    <w:rsid w:val="00DA4D66"/>
    <w:rsid w:val="00DA5EB0"/>
    <w:rsid w:val="00DA7796"/>
    <w:rsid w:val="00DB0051"/>
    <w:rsid w:val="00DB1292"/>
    <w:rsid w:val="00DB2166"/>
    <w:rsid w:val="00DB2AA2"/>
    <w:rsid w:val="00DB5472"/>
    <w:rsid w:val="00DB5730"/>
    <w:rsid w:val="00DB5AF9"/>
    <w:rsid w:val="00DB6231"/>
    <w:rsid w:val="00DB6674"/>
    <w:rsid w:val="00DB711C"/>
    <w:rsid w:val="00DB7235"/>
    <w:rsid w:val="00DB7821"/>
    <w:rsid w:val="00DC01B5"/>
    <w:rsid w:val="00DC1F2D"/>
    <w:rsid w:val="00DC23B5"/>
    <w:rsid w:val="00DC2805"/>
    <w:rsid w:val="00DC30B7"/>
    <w:rsid w:val="00DC553F"/>
    <w:rsid w:val="00DC5A3F"/>
    <w:rsid w:val="00DC7673"/>
    <w:rsid w:val="00DD01C4"/>
    <w:rsid w:val="00DD0D24"/>
    <w:rsid w:val="00DD255B"/>
    <w:rsid w:val="00DD3921"/>
    <w:rsid w:val="00DD4F6C"/>
    <w:rsid w:val="00DD611F"/>
    <w:rsid w:val="00DD7367"/>
    <w:rsid w:val="00DD742D"/>
    <w:rsid w:val="00DD745F"/>
    <w:rsid w:val="00DD7845"/>
    <w:rsid w:val="00DE13F0"/>
    <w:rsid w:val="00DE25E8"/>
    <w:rsid w:val="00DE26C8"/>
    <w:rsid w:val="00DE3715"/>
    <w:rsid w:val="00DE3DA3"/>
    <w:rsid w:val="00DE447E"/>
    <w:rsid w:val="00DE4859"/>
    <w:rsid w:val="00DE4E88"/>
    <w:rsid w:val="00DE766C"/>
    <w:rsid w:val="00DF074F"/>
    <w:rsid w:val="00DF2375"/>
    <w:rsid w:val="00DF3539"/>
    <w:rsid w:val="00DF466A"/>
    <w:rsid w:val="00DF4C24"/>
    <w:rsid w:val="00DF769E"/>
    <w:rsid w:val="00E00B16"/>
    <w:rsid w:val="00E01137"/>
    <w:rsid w:val="00E017BF"/>
    <w:rsid w:val="00E024B4"/>
    <w:rsid w:val="00E032F7"/>
    <w:rsid w:val="00E036BB"/>
    <w:rsid w:val="00E03A72"/>
    <w:rsid w:val="00E05F04"/>
    <w:rsid w:val="00E05FEC"/>
    <w:rsid w:val="00E06AC6"/>
    <w:rsid w:val="00E07352"/>
    <w:rsid w:val="00E07800"/>
    <w:rsid w:val="00E07C58"/>
    <w:rsid w:val="00E11918"/>
    <w:rsid w:val="00E131F2"/>
    <w:rsid w:val="00E155A1"/>
    <w:rsid w:val="00E15E5F"/>
    <w:rsid w:val="00E1694C"/>
    <w:rsid w:val="00E170EF"/>
    <w:rsid w:val="00E1774C"/>
    <w:rsid w:val="00E207B1"/>
    <w:rsid w:val="00E207DF"/>
    <w:rsid w:val="00E23D9A"/>
    <w:rsid w:val="00E25057"/>
    <w:rsid w:val="00E25A12"/>
    <w:rsid w:val="00E32FB6"/>
    <w:rsid w:val="00E33486"/>
    <w:rsid w:val="00E3369E"/>
    <w:rsid w:val="00E35BF4"/>
    <w:rsid w:val="00E40B10"/>
    <w:rsid w:val="00E43094"/>
    <w:rsid w:val="00E432C4"/>
    <w:rsid w:val="00E4368D"/>
    <w:rsid w:val="00E446D2"/>
    <w:rsid w:val="00E46AE8"/>
    <w:rsid w:val="00E50791"/>
    <w:rsid w:val="00E50C4E"/>
    <w:rsid w:val="00E50F1B"/>
    <w:rsid w:val="00E52880"/>
    <w:rsid w:val="00E53AE9"/>
    <w:rsid w:val="00E5460E"/>
    <w:rsid w:val="00E54B64"/>
    <w:rsid w:val="00E54BEE"/>
    <w:rsid w:val="00E55E0F"/>
    <w:rsid w:val="00E564FF"/>
    <w:rsid w:val="00E56911"/>
    <w:rsid w:val="00E62418"/>
    <w:rsid w:val="00E62A7D"/>
    <w:rsid w:val="00E62D5F"/>
    <w:rsid w:val="00E63A36"/>
    <w:rsid w:val="00E70A9F"/>
    <w:rsid w:val="00E71730"/>
    <w:rsid w:val="00E72D84"/>
    <w:rsid w:val="00E72F82"/>
    <w:rsid w:val="00E73B23"/>
    <w:rsid w:val="00E74B06"/>
    <w:rsid w:val="00E80548"/>
    <w:rsid w:val="00E81F2E"/>
    <w:rsid w:val="00E82678"/>
    <w:rsid w:val="00E83AB8"/>
    <w:rsid w:val="00E86718"/>
    <w:rsid w:val="00E86ED7"/>
    <w:rsid w:val="00E90751"/>
    <w:rsid w:val="00E90C58"/>
    <w:rsid w:val="00E91AF6"/>
    <w:rsid w:val="00E92085"/>
    <w:rsid w:val="00E93351"/>
    <w:rsid w:val="00E945DF"/>
    <w:rsid w:val="00E94C41"/>
    <w:rsid w:val="00E95255"/>
    <w:rsid w:val="00E957C0"/>
    <w:rsid w:val="00E95E52"/>
    <w:rsid w:val="00E96673"/>
    <w:rsid w:val="00EA0311"/>
    <w:rsid w:val="00EA146A"/>
    <w:rsid w:val="00EA2C59"/>
    <w:rsid w:val="00EA35A3"/>
    <w:rsid w:val="00EA3999"/>
    <w:rsid w:val="00EA4BF7"/>
    <w:rsid w:val="00EA51C3"/>
    <w:rsid w:val="00EA5EDE"/>
    <w:rsid w:val="00EA6544"/>
    <w:rsid w:val="00EA6E2A"/>
    <w:rsid w:val="00EB0639"/>
    <w:rsid w:val="00EB0CB9"/>
    <w:rsid w:val="00EB2E8B"/>
    <w:rsid w:val="00EB33E4"/>
    <w:rsid w:val="00EB3542"/>
    <w:rsid w:val="00EB3AA1"/>
    <w:rsid w:val="00EB3FB0"/>
    <w:rsid w:val="00EB5349"/>
    <w:rsid w:val="00EB6037"/>
    <w:rsid w:val="00EB648F"/>
    <w:rsid w:val="00EB7AB5"/>
    <w:rsid w:val="00EB7E2A"/>
    <w:rsid w:val="00EC0499"/>
    <w:rsid w:val="00EC1398"/>
    <w:rsid w:val="00EC1B22"/>
    <w:rsid w:val="00EC4458"/>
    <w:rsid w:val="00EC6132"/>
    <w:rsid w:val="00EC62E8"/>
    <w:rsid w:val="00EC634A"/>
    <w:rsid w:val="00EC69C8"/>
    <w:rsid w:val="00ED0A96"/>
    <w:rsid w:val="00ED2192"/>
    <w:rsid w:val="00ED2C2F"/>
    <w:rsid w:val="00ED519E"/>
    <w:rsid w:val="00ED58BB"/>
    <w:rsid w:val="00ED5B12"/>
    <w:rsid w:val="00ED5B1B"/>
    <w:rsid w:val="00ED65B6"/>
    <w:rsid w:val="00EE07A9"/>
    <w:rsid w:val="00EE2B79"/>
    <w:rsid w:val="00EE6AEF"/>
    <w:rsid w:val="00EE7BC0"/>
    <w:rsid w:val="00EE7E82"/>
    <w:rsid w:val="00EF0075"/>
    <w:rsid w:val="00EF1AE1"/>
    <w:rsid w:val="00EF3A4C"/>
    <w:rsid w:val="00EF3AFD"/>
    <w:rsid w:val="00EF5478"/>
    <w:rsid w:val="00F01133"/>
    <w:rsid w:val="00F0161C"/>
    <w:rsid w:val="00F041A8"/>
    <w:rsid w:val="00F04C20"/>
    <w:rsid w:val="00F06B24"/>
    <w:rsid w:val="00F070F6"/>
    <w:rsid w:val="00F1043A"/>
    <w:rsid w:val="00F110AA"/>
    <w:rsid w:val="00F1456C"/>
    <w:rsid w:val="00F1538F"/>
    <w:rsid w:val="00F15B19"/>
    <w:rsid w:val="00F20690"/>
    <w:rsid w:val="00F2341B"/>
    <w:rsid w:val="00F23D9A"/>
    <w:rsid w:val="00F23F93"/>
    <w:rsid w:val="00F23FEB"/>
    <w:rsid w:val="00F244B4"/>
    <w:rsid w:val="00F26A90"/>
    <w:rsid w:val="00F27EED"/>
    <w:rsid w:val="00F315A6"/>
    <w:rsid w:val="00F32321"/>
    <w:rsid w:val="00F3303D"/>
    <w:rsid w:val="00F33894"/>
    <w:rsid w:val="00F34B95"/>
    <w:rsid w:val="00F36BFD"/>
    <w:rsid w:val="00F36DF0"/>
    <w:rsid w:val="00F40295"/>
    <w:rsid w:val="00F408CB"/>
    <w:rsid w:val="00F427D8"/>
    <w:rsid w:val="00F42E08"/>
    <w:rsid w:val="00F46C61"/>
    <w:rsid w:val="00F47AC8"/>
    <w:rsid w:val="00F505F0"/>
    <w:rsid w:val="00F51BCE"/>
    <w:rsid w:val="00F523EE"/>
    <w:rsid w:val="00F5370C"/>
    <w:rsid w:val="00F542DE"/>
    <w:rsid w:val="00F54E4F"/>
    <w:rsid w:val="00F60ACB"/>
    <w:rsid w:val="00F60CBB"/>
    <w:rsid w:val="00F61EF0"/>
    <w:rsid w:val="00F626C6"/>
    <w:rsid w:val="00F6421C"/>
    <w:rsid w:val="00F65658"/>
    <w:rsid w:val="00F66263"/>
    <w:rsid w:val="00F66CC9"/>
    <w:rsid w:val="00F67B76"/>
    <w:rsid w:val="00F703E3"/>
    <w:rsid w:val="00F712C8"/>
    <w:rsid w:val="00F712F0"/>
    <w:rsid w:val="00F72E77"/>
    <w:rsid w:val="00F73A6D"/>
    <w:rsid w:val="00F73A9A"/>
    <w:rsid w:val="00F74610"/>
    <w:rsid w:val="00F75D53"/>
    <w:rsid w:val="00F801AF"/>
    <w:rsid w:val="00F80DB0"/>
    <w:rsid w:val="00F81BEA"/>
    <w:rsid w:val="00F8200A"/>
    <w:rsid w:val="00F849A7"/>
    <w:rsid w:val="00F84F45"/>
    <w:rsid w:val="00F858A2"/>
    <w:rsid w:val="00F860D7"/>
    <w:rsid w:val="00F86C01"/>
    <w:rsid w:val="00F87C79"/>
    <w:rsid w:val="00F87C7C"/>
    <w:rsid w:val="00F901AD"/>
    <w:rsid w:val="00F9144F"/>
    <w:rsid w:val="00F91C9D"/>
    <w:rsid w:val="00F935CD"/>
    <w:rsid w:val="00F93FF6"/>
    <w:rsid w:val="00F94662"/>
    <w:rsid w:val="00F95332"/>
    <w:rsid w:val="00F964B5"/>
    <w:rsid w:val="00FA46AE"/>
    <w:rsid w:val="00FA48E5"/>
    <w:rsid w:val="00FA5C5C"/>
    <w:rsid w:val="00FA76CF"/>
    <w:rsid w:val="00FB0876"/>
    <w:rsid w:val="00FB0D5A"/>
    <w:rsid w:val="00FB0D70"/>
    <w:rsid w:val="00FB1322"/>
    <w:rsid w:val="00FB16EE"/>
    <w:rsid w:val="00FB1DC5"/>
    <w:rsid w:val="00FB2139"/>
    <w:rsid w:val="00FB2A88"/>
    <w:rsid w:val="00FB2DCF"/>
    <w:rsid w:val="00FB44E1"/>
    <w:rsid w:val="00FB4A0E"/>
    <w:rsid w:val="00FB6159"/>
    <w:rsid w:val="00FC0607"/>
    <w:rsid w:val="00FC2568"/>
    <w:rsid w:val="00FC32CB"/>
    <w:rsid w:val="00FC3F48"/>
    <w:rsid w:val="00FC45FB"/>
    <w:rsid w:val="00FC5BA2"/>
    <w:rsid w:val="00FC5CD9"/>
    <w:rsid w:val="00FD0F47"/>
    <w:rsid w:val="00FD11CF"/>
    <w:rsid w:val="00FD275D"/>
    <w:rsid w:val="00FD2ABC"/>
    <w:rsid w:val="00FD2CFB"/>
    <w:rsid w:val="00FD37DC"/>
    <w:rsid w:val="00FD3AD9"/>
    <w:rsid w:val="00FD4255"/>
    <w:rsid w:val="00FD64BB"/>
    <w:rsid w:val="00FD6FBD"/>
    <w:rsid w:val="00FD7FC4"/>
    <w:rsid w:val="00FE1A53"/>
    <w:rsid w:val="00FE2728"/>
    <w:rsid w:val="00FE28BD"/>
    <w:rsid w:val="00FE2B10"/>
    <w:rsid w:val="00FE43E2"/>
    <w:rsid w:val="00FE6210"/>
    <w:rsid w:val="00FE6E0D"/>
    <w:rsid w:val="00FE7549"/>
    <w:rsid w:val="00FF0237"/>
    <w:rsid w:val="00FF0814"/>
    <w:rsid w:val="00FF1797"/>
    <w:rsid w:val="00FF1838"/>
    <w:rsid w:val="00FF1AF0"/>
    <w:rsid w:val="00FF22DC"/>
    <w:rsid w:val="00FF3523"/>
    <w:rsid w:val="00FF38CD"/>
    <w:rsid w:val="00FF61B5"/>
    <w:rsid w:val="00FF6583"/>
    <w:rsid w:val="00FF7267"/>
    <w:rsid w:val="00FF7682"/>
    <w:rsid w:val="00FF7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3213]"/>
    </o:shapedefaults>
    <o:shapelayout v:ext="edit">
      <o:idmap v:ext="edit" data="1"/>
    </o:shapelayout>
  </w:shapeDefaults>
  <w:decimalSymbol w:val="."/>
  <w:listSeparator w:val=","/>
  <w14:docId w14:val="674F420D"/>
  <w15:docId w15:val="{97D3449A-9C14-47E5-AAC1-AF43DB1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60"/>
    <w:rPr>
      <w:rFonts w:ascii="Arial" w:hAnsi="Arial"/>
      <w:sz w:val="20"/>
    </w:rPr>
  </w:style>
  <w:style w:type="paragraph" w:styleId="Heading1">
    <w:name w:val="heading 1"/>
    <w:basedOn w:val="Normal"/>
    <w:next w:val="Body"/>
    <w:link w:val="Heading1Char"/>
    <w:uiPriority w:val="9"/>
    <w:qFormat/>
    <w:rsid w:val="00B24D60"/>
    <w:pPr>
      <w:pageBreakBefore/>
      <w:numPr>
        <w:numId w:val="14"/>
      </w:numPr>
      <w:spacing w:after="240"/>
      <w:outlineLvl w:val="0"/>
    </w:pPr>
    <w:rPr>
      <w:b/>
      <w:color w:val="1F688D"/>
      <w:sz w:val="40"/>
      <w:szCs w:val="40"/>
    </w:rPr>
  </w:style>
  <w:style w:type="paragraph" w:styleId="Heading2">
    <w:name w:val="heading 2"/>
    <w:basedOn w:val="Normal"/>
    <w:next w:val="Body"/>
    <w:link w:val="Heading2Char"/>
    <w:uiPriority w:val="9"/>
    <w:qFormat/>
    <w:rsid w:val="00B24D60"/>
    <w:pPr>
      <w:keepNext/>
      <w:keepLines/>
      <w:numPr>
        <w:ilvl w:val="1"/>
        <w:numId w:val="14"/>
      </w:numPr>
      <w:spacing w:before="240" w:after="120"/>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B24D60"/>
    <w:pPr>
      <w:keepNext/>
      <w:keepLines/>
      <w:numPr>
        <w:ilvl w:val="2"/>
        <w:numId w:val="14"/>
      </w:numPr>
      <w:spacing w:before="240" w:after="120"/>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B24D60"/>
    <w:pPr>
      <w:keepNext/>
      <w:keepLines/>
      <w:spacing w:before="240" w:after="120"/>
      <w:outlineLvl w:val="3"/>
    </w:pPr>
    <w:rPr>
      <w:b/>
      <w:color w:val="1F688D"/>
      <w:sz w:val="22"/>
    </w:rPr>
  </w:style>
  <w:style w:type="paragraph" w:styleId="Heading5">
    <w:name w:val="heading 5"/>
    <w:basedOn w:val="Normal"/>
    <w:next w:val="Body"/>
    <w:link w:val="Heading5Char"/>
    <w:uiPriority w:val="9"/>
    <w:unhideWhenUsed/>
    <w:qFormat/>
    <w:rsid w:val="00B24D60"/>
    <w:pPr>
      <w:keepNext/>
      <w:keepLines/>
      <w:spacing w:before="240" w:after="120"/>
      <w:outlineLvl w:val="4"/>
    </w:pPr>
    <w:rPr>
      <w:i/>
      <w:color w:val="1F688D"/>
    </w:rPr>
  </w:style>
  <w:style w:type="paragraph" w:styleId="Heading6">
    <w:name w:val="heading 6"/>
    <w:basedOn w:val="Body"/>
    <w:next w:val="Body"/>
    <w:link w:val="Heading6Char"/>
    <w:uiPriority w:val="9"/>
    <w:unhideWhenUsed/>
    <w:qFormat/>
    <w:rsid w:val="00B24D60"/>
    <w:pPr>
      <w:keepNext/>
      <w:keepLines/>
      <w:spacing w:before="240" w:line="240" w:lineRule="auto"/>
      <w:outlineLvl w:val="5"/>
    </w:pPr>
    <w:rPr>
      <w:color w:val="1F688D"/>
      <w:u w:val="single"/>
    </w:rPr>
  </w:style>
  <w:style w:type="paragraph" w:styleId="Heading7">
    <w:name w:val="heading 7"/>
    <w:basedOn w:val="Normal"/>
    <w:next w:val="Normal"/>
    <w:link w:val="Heading7Char"/>
    <w:uiPriority w:val="9"/>
    <w:unhideWhenUsed/>
    <w:qFormat/>
    <w:rsid w:val="00B24D60"/>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B24D60"/>
    <w:pPr>
      <w:spacing w:before="120" w:after="120" w:line="300" w:lineRule="auto"/>
    </w:pPr>
    <w:rPr>
      <w:rFonts w:eastAsia="Times New Roman" w:cs="Times New Roman"/>
      <w:szCs w:val="20"/>
    </w:rPr>
  </w:style>
  <w:style w:type="character" w:customStyle="1" w:styleId="BodyChar">
    <w:name w:val="Body Char"/>
    <w:link w:val="Body"/>
    <w:rsid w:val="00B24D6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24D60"/>
    <w:rPr>
      <w:rFonts w:ascii="Arial" w:hAnsi="Arial"/>
      <w:b/>
      <w:color w:val="1F688D"/>
      <w:sz w:val="40"/>
      <w:szCs w:val="40"/>
    </w:rPr>
  </w:style>
  <w:style w:type="character" w:customStyle="1" w:styleId="Heading2Char">
    <w:name w:val="Heading 2 Char"/>
    <w:basedOn w:val="DefaultParagraphFont"/>
    <w:link w:val="Heading2"/>
    <w:uiPriority w:val="9"/>
    <w:rsid w:val="00B24D60"/>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B24D60"/>
    <w:rPr>
      <w:rFonts w:ascii="Arial" w:eastAsiaTheme="majorEastAsia" w:hAnsi="Arial" w:cstheme="majorBidi"/>
      <w:b/>
      <w:bCs/>
      <w:color w:val="1F688D"/>
      <w:sz w:val="24"/>
    </w:rPr>
  </w:style>
  <w:style w:type="character" w:customStyle="1" w:styleId="Heading4Char">
    <w:name w:val="Heading 4 Char"/>
    <w:basedOn w:val="DefaultParagraphFont"/>
    <w:link w:val="Heading4"/>
    <w:uiPriority w:val="9"/>
    <w:rsid w:val="00B24D60"/>
    <w:rPr>
      <w:rFonts w:ascii="Arial" w:hAnsi="Arial"/>
      <w:b/>
      <w:color w:val="1F688D"/>
    </w:rPr>
  </w:style>
  <w:style w:type="character" w:customStyle="1" w:styleId="Heading5Char">
    <w:name w:val="Heading 5 Char"/>
    <w:basedOn w:val="DefaultParagraphFont"/>
    <w:link w:val="Heading5"/>
    <w:uiPriority w:val="9"/>
    <w:rsid w:val="00B24D60"/>
    <w:rPr>
      <w:rFonts w:ascii="Arial" w:hAnsi="Arial"/>
      <w:i/>
      <w:color w:val="1F688D"/>
      <w:sz w:val="20"/>
    </w:rPr>
  </w:style>
  <w:style w:type="character" w:customStyle="1" w:styleId="Heading6Char">
    <w:name w:val="Heading 6 Char"/>
    <w:basedOn w:val="DefaultParagraphFont"/>
    <w:link w:val="Heading6"/>
    <w:uiPriority w:val="9"/>
    <w:rsid w:val="00B24D60"/>
    <w:rPr>
      <w:rFonts w:ascii="Arial" w:eastAsia="Times New Roman" w:hAnsi="Arial" w:cs="Times New Roman"/>
      <w:color w:val="1F688D"/>
      <w:sz w:val="20"/>
      <w:szCs w:val="20"/>
      <w:u w:val="single"/>
    </w:rPr>
  </w:style>
  <w:style w:type="character" w:customStyle="1" w:styleId="Heading7Char">
    <w:name w:val="Heading 7 Char"/>
    <w:basedOn w:val="DefaultParagraphFont"/>
    <w:link w:val="Heading7"/>
    <w:uiPriority w:val="9"/>
    <w:rsid w:val="00B24D60"/>
    <w:rPr>
      <w:rFonts w:ascii="Arial" w:eastAsiaTheme="majorEastAsia" w:hAnsi="Arial" w:cs="Arial"/>
      <w:i/>
      <w:iCs/>
      <w:color w:val="1F688D"/>
      <w:sz w:val="20"/>
    </w:rPr>
  </w:style>
  <w:style w:type="paragraph" w:styleId="Caption">
    <w:name w:val="caption"/>
    <w:basedOn w:val="Normal"/>
    <w:next w:val="Body"/>
    <w:uiPriority w:val="35"/>
    <w:unhideWhenUsed/>
    <w:qFormat/>
    <w:rsid w:val="00C45B77"/>
    <w:pPr>
      <w:spacing w:before="240" w:after="120"/>
      <w:ind w:left="1418" w:hanging="1418"/>
    </w:pPr>
    <w:rPr>
      <w:rFonts w:ascii="Arial Bold" w:eastAsia="Times New Roman" w:hAnsi="Arial Bold" w:cs="Times New Roman"/>
      <w:b/>
      <w:bCs/>
      <w:color w:val="1F688D"/>
      <w:szCs w:val="18"/>
    </w:rPr>
  </w:style>
  <w:style w:type="paragraph" w:customStyle="1" w:styleId="Bullets1">
    <w:name w:val="Bullets 1"/>
    <w:basedOn w:val="Normal"/>
    <w:qFormat/>
    <w:rsid w:val="00B24D60"/>
    <w:pPr>
      <w:numPr>
        <w:numId w:val="13"/>
      </w:numPr>
      <w:spacing w:before="120" w:after="120" w:line="300" w:lineRule="auto"/>
    </w:pPr>
    <w:rPr>
      <w:rFonts w:eastAsia="Times New Roman" w:cs="Times New Roman"/>
      <w:szCs w:val="20"/>
    </w:rPr>
  </w:style>
  <w:style w:type="paragraph" w:customStyle="1" w:styleId="AppendixHeading">
    <w:name w:val="Appendix Heading"/>
    <w:basedOn w:val="Heading1"/>
    <w:next w:val="Body"/>
    <w:link w:val="AppendixHeadingChar"/>
    <w:qFormat/>
    <w:rsid w:val="00B24D60"/>
    <w:pPr>
      <w:numPr>
        <w:numId w:val="0"/>
      </w:numPr>
    </w:pPr>
  </w:style>
  <w:style w:type="character" w:customStyle="1" w:styleId="AppendixHeadingChar">
    <w:name w:val="Appendix Heading Char"/>
    <w:basedOn w:val="Heading1Char"/>
    <w:link w:val="AppendixHeading"/>
    <w:rsid w:val="00B24D60"/>
    <w:rPr>
      <w:rFonts w:ascii="Arial" w:hAnsi="Arial"/>
      <w:b/>
      <w:color w:val="1F688D"/>
      <w:sz w:val="40"/>
      <w:szCs w:val="40"/>
    </w:rPr>
  </w:style>
  <w:style w:type="paragraph" w:customStyle="1" w:styleId="Bullets2">
    <w:name w:val="Bullets 2"/>
    <w:basedOn w:val="Normal"/>
    <w:autoRedefine/>
    <w:qFormat/>
    <w:rsid w:val="00B24D60"/>
    <w:pPr>
      <w:numPr>
        <w:ilvl w:val="1"/>
        <w:numId w:val="13"/>
      </w:numPr>
      <w:spacing w:before="60" w:after="60" w:line="300" w:lineRule="auto"/>
    </w:pPr>
    <w:rPr>
      <w:rFonts w:eastAsia="Times New Roman" w:cs="Times New Roman"/>
      <w:szCs w:val="20"/>
    </w:rPr>
  </w:style>
  <w:style w:type="paragraph" w:customStyle="1" w:styleId="Bullets3">
    <w:name w:val="Bullets 3"/>
    <w:basedOn w:val="Normal"/>
    <w:qFormat/>
    <w:rsid w:val="00B24D60"/>
    <w:pPr>
      <w:numPr>
        <w:ilvl w:val="2"/>
        <w:numId w:val="13"/>
      </w:numPr>
      <w:spacing w:before="60" w:after="60" w:line="300" w:lineRule="auto"/>
    </w:pPr>
    <w:rPr>
      <w:rFonts w:eastAsia="Times New Roman" w:cs="Times New Roman"/>
      <w:szCs w:val="20"/>
    </w:rPr>
  </w:style>
  <w:style w:type="paragraph" w:customStyle="1" w:styleId="SubHeading1">
    <w:name w:val="Sub Heading 1"/>
    <w:basedOn w:val="Normal"/>
    <w:next w:val="Body"/>
    <w:link w:val="SubHeading1Char"/>
    <w:qFormat/>
    <w:rsid w:val="00B24D60"/>
    <w:pPr>
      <w:spacing w:before="240" w:after="120"/>
      <w:outlineLvl w:val="1"/>
    </w:pPr>
    <w:rPr>
      <w:b/>
      <w:color w:val="1F688D"/>
      <w:sz w:val="32"/>
      <w:szCs w:val="32"/>
    </w:rPr>
  </w:style>
  <w:style w:type="character" w:customStyle="1" w:styleId="SubHeading1Char">
    <w:name w:val="Sub Heading 1 Char"/>
    <w:basedOn w:val="DefaultParagraphFont"/>
    <w:link w:val="SubHeading1"/>
    <w:rsid w:val="00B24D60"/>
    <w:rPr>
      <w:rFonts w:ascii="Arial" w:hAnsi="Arial"/>
      <w:b/>
      <w:color w:val="1F688D"/>
      <w:sz w:val="32"/>
      <w:szCs w:val="32"/>
    </w:rPr>
  </w:style>
  <w:style w:type="paragraph" w:styleId="Subtitle">
    <w:name w:val="Subtitle"/>
    <w:basedOn w:val="Title"/>
    <w:next w:val="Body"/>
    <w:link w:val="SubtitleChar"/>
    <w:uiPriority w:val="11"/>
    <w:qFormat/>
    <w:rsid w:val="00B24D60"/>
    <w:rPr>
      <w:color w:val="000000" w:themeColor="text1"/>
      <w:sz w:val="44"/>
      <w:szCs w:val="44"/>
    </w:rPr>
  </w:style>
  <w:style w:type="paragraph" w:styleId="Title">
    <w:name w:val="Title"/>
    <w:basedOn w:val="Normal"/>
    <w:next w:val="Body"/>
    <w:link w:val="TitleChar"/>
    <w:uiPriority w:val="10"/>
    <w:qFormat/>
    <w:rsid w:val="00B24D60"/>
    <w:pPr>
      <w:spacing w:before="240" w:after="240"/>
    </w:pPr>
    <w:rPr>
      <w:b/>
      <w:color w:val="1F688D"/>
      <w:sz w:val="56"/>
      <w:szCs w:val="56"/>
    </w:rPr>
  </w:style>
  <w:style w:type="character" w:customStyle="1" w:styleId="TitleChar">
    <w:name w:val="Title Char"/>
    <w:basedOn w:val="DefaultParagraphFont"/>
    <w:link w:val="Title"/>
    <w:uiPriority w:val="10"/>
    <w:rsid w:val="00B24D60"/>
    <w:rPr>
      <w:rFonts w:ascii="Arial" w:hAnsi="Arial"/>
      <w:b/>
      <w:color w:val="1F688D"/>
      <w:sz w:val="56"/>
      <w:szCs w:val="56"/>
    </w:rPr>
  </w:style>
  <w:style w:type="character" w:customStyle="1" w:styleId="SubtitleChar">
    <w:name w:val="Subtitle Char"/>
    <w:basedOn w:val="DefaultParagraphFont"/>
    <w:link w:val="Subtitle"/>
    <w:uiPriority w:val="11"/>
    <w:rsid w:val="00B24D60"/>
    <w:rPr>
      <w:rFonts w:ascii="Arial" w:hAnsi="Arial"/>
      <w:b/>
      <w:color w:val="000000" w:themeColor="text1"/>
      <w:sz w:val="44"/>
      <w:szCs w:val="44"/>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A02B5F"/>
    <w:pPr>
      <w:tabs>
        <w:tab w:val="left" w:pos="1418"/>
        <w:tab w:val="right" w:leader="dot" w:pos="9628"/>
      </w:tabs>
      <w:spacing w:before="60" w:after="60" w:line="300" w:lineRule="auto"/>
      <w:ind w:left="567" w:right="567" w:hanging="567"/>
    </w:pPr>
    <w:rPr>
      <w:rFonts w:eastAsia="Times New Roman" w:cs="Times New Roman"/>
      <w:b/>
      <w:noProof/>
      <w:szCs w:val="20"/>
    </w:rPr>
  </w:style>
  <w:style w:type="paragraph" w:styleId="TOC2">
    <w:name w:val="toc 2"/>
    <w:basedOn w:val="Normal"/>
    <w:next w:val="Normal"/>
    <w:link w:val="TOC2Char"/>
    <w:uiPriority w:val="39"/>
    <w:unhideWhenUsed/>
    <w:qFormat/>
    <w:rsid w:val="00B24D60"/>
    <w:pPr>
      <w:tabs>
        <w:tab w:val="left" w:pos="1560"/>
        <w:tab w:val="right" w:leader="dot" w:pos="9628"/>
      </w:tabs>
      <w:spacing w:before="60" w:after="60"/>
      <w:ind w:left="1418" w:right="567" w:hanging="851"/>
      <w:jc w:val="both"/>
    </w:pPr>
    <w:rPr>
      <w:rFonts w:eastAsia="Times New Roman" w:cs="Times New Roman"/>
      <w:szCs w:val="20"/>
    </w:rPr>
  </w:style>
  <w:style w:type="character" w:customStyle="1" w:styleId="TOC2Char">
    <w:name w:val="TOC 2 Char"/>
    <w:basedOn w:val="DefaultParagraphFont"/>
    <w:link w:val="TOC2"/>
    <w:uiPriority w:val="39"/>
    <w:rsid w:val="00B24D60"/>
    <w:rPr>
      <w:rFonts w:ascii="Arial" w:eastAsia="Times New Roman" w:hAnsi="Arial" w:cs="Times New Roman"/>
      <w:sz w:val="20"/>
      <w:szCs w:val="20"/>
    </w:rPr>
  </w:style>
  <w:style w:type="paragraph" w:styleId="TOC3">
    <w:name w:val="toc 3"/>
    <w:basedOn w:val="Normal"/>
    <w:next w:val="Normal"/>
    <w:uiPriority w:val="39"/>
    <w:unhideWhenUsed/>
    <w:qFormat/>
    <w:rsid w:val="00B24D60"/>
    <w:pPr>
      <w:tabs>
        <w:tab w:val="left" w:pos="1560"/>
        <w:tab w:val="right" w:leader="dot" w:pos="9628"/>
      </w:tabs>
      <w:spacing w:before="60" w:after="60"/>
      <w:ind w:left="1418" w:right="567" w:hanging="851"/>
      <w:jc w:val="both"/>
    </w:pPr>
    <w:rPr>
      <w:rFonts w:eastAsia="Times New Roman" w:cs="Times New Roman"/>
      <w:noProof/>
      <w:szCs w:val="20"/>
    </w:rPr>
  </w:style>
  <w:style w:type="character" w:styleId="BookTitle">
    <w:name w:val="Book Title"/>
    <w:basedOn w:val="DefaultParagraphFont"/>
    <w:uiPriority w:val="33"/>
    <w:qFormat/>
    <w:rsid w:val="00B24D60"/>
    <w:rPr>
      <w:b/>
      <w:bCs/>
      <w:i/>
      <w:iCs/>
      <w:spacing w:val="5"/>
    </w:rPr>
  </w:style>
  <w:style w:type="paragraph" w:styleId="ListParagraph">
    <w:name w:val="List Paragraph"/>
    <w:basedOn w:val="Normal"/>
    <w:uiPriority w:val="34"/>
    <w:qFormat/>
    <w:rsid w:val="00B24D60"/>
    <w:pPr>
      <w:spacing w:before="60" w:after="60" w:line="300" w:lineRule="auto"/>
    </w:pPr>
  </w:style>
  <w:style w:type="paragraph" w:customStyle="1" w:styleId="FigureNote">
    <w:name w:val="Figure Note"/>
    <w:basedOn w:val="Normal"/>
    <w:link w:val="FigureNoteChar"/>
    <w:qFormat/>
    <w:rsid w:val="00D53CEF"/>
    <w:pPr>
      <w:spacing w:before="120"/>
      <w:jc w:val="both"/>
    </w:pPr>
    <w:rPr>
      <w:rFonts w:eastAsia="Calibri" w:cs="Times New Roman"/>
      <w:sz w:val="16"/>
    </w:rPr>
  </w:style>
  <w:style w:type="character" w:customStyle="1" w:styleId="FigureNoteChar">
    <w:name w:val="Figure Note Char"/>
    <w:basedOn w:val="DefaultParagraphFont"/>
    <w:link w:val="FigureNote"/>
    <w:rsid w:val="00D53CEF"/>
    <w:rPr>
      <w:rFonts w:ascii="Arial" w:eastAsia="Calibri" w:hAnsi="Arial" w:cs="Times New Roman"/>
      <w:sz w:val="16"/>
    </w:rPr>
  </w:style>
  <w:style w:type="paragraph" w:styleId="Quote">
    <w:name w:val="Quote"/>
    <w:basedOn w:val="Normal"/>
    <w:next w:val="Normal"/>
    <w:link w:val="QuoteChar"/>
    <w:uiPriority w:val="29"/>
    <w:qFormat/>
    <w:rsid w:val="00B24D60"/>
    <w:pPr>
      <w:spacing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B24D60"/>
    <w:rPr>
      <w:rFonts w:ascii="Arial" w:hAnsi="Arial"/>
      <w:i/>
      <w:iCs/>
      <w:color w:val="404040" w:themeColor="text1" w:themeTint="BF"/>
      <w:sz w:val="20"/>
    </w:rPr>
  </w:style>
  <w:style w:type="character" w:styleId="PlaceholderText">
    <w:name w:val="Placeholder Text"/>
    <w:basedOn w:val="DefaultParagraphFont"/>
    <w:uiPriority w:val="99"/>
    <w:semiHidden/>
    <w:rsid w:val="00B24D60"/>
    <w:rPr>
      <w:color w:val="808080"/>
    </w:rPr>
  </w:style>
  <w:style w:type="paragraph" w:styleId="BalloonText">
    <w:name w:val="Balloon Text"/>
    <w:basedOn w:val="Normal"/>
    <w:link w:val="BalloonTextChar"/>
    <w:uiPriority w:val="99"/>
    <w:semiHidden/>
    <w:unhideWhenUsed/>
    <w:rsid w:val="00B2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60"/>
    <w:rPr>
      <w:rFonts w:ascii="Segoe UI" w:hAnsi="Segoe UI" w:cs="Segoe UI"/>
      <w:sz w:val="18"/>
      <w:szCs w:val="18"/>
    </w:rPr>
  </w:style>
  <w:style w:type="paragraph" w:styleId="Header">
    <w:name w:val="header"/>
    <w:basedOn w:val="Normal"/>
    <w:link w:val="HeaderChar"/>
    <w:uiPriority w:val="99"/>
    <w:unhideWhenUsed/>
    <w:rsid w:val="00B24D60"/>
    <w:pPr>
      <w:tabs>
        <w:tab w:val="center" w:pos="4513"/>
        <w:tab w:val="right" w:pos="9026"/>
      </w:tabs>
    </w:pPr>
  </w:style>
  <w:style w:type="character" w:customStyle="1" w:styleId="HeaderChar">
    <w:name w:val="Header Char"/>
    <w:basedOn w:val="DefaultParagraphFont"/>
    <w:link w:val="Header"/>
    <w:uiPriority w:val="99"/>
    <w:rsid w:val="00B24D60"/>
    <w:rPr>
      <w:rFonts w:ascii="Arial" w:hAnsi="Arial"/>
      <w:sz w:val="20"/>
    </w:rPr>
  </w:style>
  <w:style w:type="paragraph" w:customStyle="1" w:styleId="MajorHeading">
    <w:name w:val="Major Heading"/>
    <w:basedOn w:val="Heading1"/>
    <w:next w:val="Body"/>
    <w:link w:val="MajorHeadingChar"/>
    <w:qFormat/>
    <w:rsid w:val="00B24D60"/>
    <w:pPr>
      <w:keepNext/>
      <w:keepLines/>
      <w:pageBreakBefore w:val="0"/>
      <w:numPr>
        <w:numId w:val="0"/>
      </w:numPr>
    </w:pPr>
    <w:rPr>
      <w:rFonts w:eastAsiaTheme="majorEastAsia" w:cstheme="majorBidi"/>
      <w:bCs/>
    </w:rPr>
  </w:style>
  <w:style w:type="character" w:customStyle="1" w:styleId="MajorHeadingChar">
    <w:name w:val="Major Heading Char"/>
    <w:basedOn w:val="Heading1Char"/>
    <w:link w:val="MajorHeading"/>
    <w:rsid w:val="00B24D60"/>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2C717D"/>
    <w:rPr>
      <w:color w:val="auto"/>
      <w:u w:val="single"/>
    </w:rPr>
  </w:style>
  <w:style w:type="paragraph" w:styleId="Footer">
    <w:name w:val="footer"/>
    <w:basedOn w:val="Normal"/>
    <w:link w:val="FooterChar"/>
    <w:uiPriority w:val="99"/>
    <w:unhideWhenUsed/>
    <w:rsid w:val="00B24D60"/>
    <w:pPr>
      <w:tabs>
        <w:tab w:val="center" w:pos="4513"/>
        <w:tab w:val="right" w:pos="9026"/>
      </w:tabs>
    </w:pPr>
  </w:style>
  <w:style w:type="character" w:customStyle="1" w:styleId="FooterChar">
    <w:name w:val="Footer Char"/>
    <w:basedOn w:val="DefaultParagraphFont"/>
    <w:link w:val="Footer"/>
    <w:uiPriority w:val="99"/>
    <w:rsid w:val="00B24D60"/>
    <w:rPr>
      <w:rFonts w:ascii="Arial" w:hAnsi="Arial"/>
      <w:sz w:val="20"/>
    </w:rPr>
  </w:style>
  <w:style w:type="character" w:styleId="FollowedHyperlink">
    <w:name w:val="FollowedHyperlink"/>
    <w:basedOn w:val="DefaultParagraphFont"/>
    <w:uiPriority w:val="99"/>
    <w:semiHidden/>
    <w:unhideWhenUsed/>
    <w:rsid w:val="00B24D60"/>
    <w:rPr>
      <w:color w:val="7030A0" w:themeColor="followedHyperlink"/>
      <w:u w:val="single"/>
    </w:rPr>
  </w:style>
  <w:style w:type="table" w:styleId="TableGrid">
    <w:name w:val="Table Grid"/>
    <w:basedOn w:val="TableNormal"/>
    <w:uiPriority w:val="39"/>
    <w:rsid w:val="00B24D6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B24D60"/>
    <w:pPr>
      <w:spacing w:before="120" w:after="120"/>
    </w:p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B24D60"/>
    <w:pPr>
      <w:spacing w:before="120" w:after="120"/>
    </w:pPr>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B24D60"/>
    <w:pPr>
      <w:spacing w:before="120" w:after="120"/>
    </w:pPr>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B24D60"/>
    <w:pPr>
      <w:spacing w:before="120" w:after="120"/>
    </w:pPr>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B24D60"/>
    <w:pPr>
      <w:spacing w:before="120" w:after="120"/>
    </w:p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B24D60"/>
    <w:pPr>
      <w:spacing w:before="120" w:after="120"/>
    </w:p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B24D60"/>
    <w:pPr>
      <w:spacing w:before="120" w:after="120"/>
    </w:p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B24D60"/>
    <w:pPr>
      <w:spacing w:before="120" w:after="120"/>
    </w:p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B24D60"/>
    <w:pPr>
      <w:spacing w:before="120" w:after="1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B24D60"/>
    <w:pPr>
      <w:spacing w:before="120" w:after="120"/>
    </w:p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B24D60"/>
    <w:pPr>
      <w:spacing w:before="120" w:after="120"/>
    </w:p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B24D60"/>
    <w:pPr>
      <w:spacing w:before="120" w:after="12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4D60"/>
    <w:pPr>
      <w:spacing w:before="120" w:after="120"/>
    </w:p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B24D60"/>
    <w:pPr>
      <w:spacing w:before="120" w:after="120"/>
    </w:p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B24D60"/>
    <w:pPr>
      <w:spacing w:before="120" w:after="120"/>
    </w:p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B24D60"/>
    <w:pPr>
      <w:spacing w:before="120" w:after="120"/>
    </w:p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B24D60"/>
    <w:pPr>
      <w:spacing w:before="120" w:after="120"/>
    </w:p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B24D60"/>
    <w:pPr>
      <w:spacing w:before="120" w:after="12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B24D60"/>
    <w:pPr>
      <w:spacing w:before="120" w:after="12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4D60"/>
    <w:pPr>
      <w:spacing w:before="120" w:after="120"/>
    </w:pPr>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B24D60"/>
    <w:pPr>
      <w:spacing w:before="120" w:after="120"/>
    </w:pPr>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B24D60"/>
    <w:pPr>
      <w:spacing w:before="120" w:after="120"/>
    </w:pPr>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B24D60"/>
    <w:pPr>
      <w:spacing w:before="120" w:after="120"/>
    </w:pPr>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B24D60"/>
    <w:pPr>
      <w:spacing w:before="120" w:after="120"/>
    </w:pPr>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B24D60"/>
    <w:pPr>
      <w:spacing w:before="120" w:after="120"/>
    </w:pPr>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B24D60"/>
    <w:pPr>
      <w:spacing w:before="120" w:after="12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4D60"/>
    <w:pPr>
      <w:spacing w:before="120" w:after="120"/>
    </w:pPr>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B24D60"/>
    <w:pPr>
      <w:spacing w:before="120" w:after="120"/>
    </w:pPr>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B24D60"/>
    <w:pPr>
      <w:spacing w:before="120" w:after="120"/>
    </w:pPr>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B24D60"/>
    <w:pPr>
      <w:spacing w:before="120" w:after="120"/>
    </w:pPr>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B24D60"/>
    <w:pPr>
      <w:spacing w:before="120" w:after="120"/>
    </w:pPr>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B24D60"/>
    <w:pPr>
      <w:spacing w:before="120" w:after="120"/>
    </w:pPr>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4D60"/>
    <w:pPr>
      <w:spacing w:before="120" w:after="120"/>
    </w:pPr>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4D60"/>
    <w:pPr>
      <w:spacing w:before="120" w:after="120"/>
    </w:pPr>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4D60"/>
    <w:pPr>
      <w:spacing w:before="120" w:after="120"/>
    </w:pPr>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B24D60"/>
    <w:pPr>
      <w:spacing w:before="60" w:after="60" w:line="240" w:lineRule="auto"/>
    </w:pPr>
  </w:style>
  <w:style w:type="paragraph" w:styleId="TableofFigures">
    <w:name w:val="table of figures"/>
    <w:basedOn w:val="Normal"/>
    <w:next w:val="Normal"/>
    <w:uiPriority w:val="99"/>
    <w:unhideWhenUsed/>
    <w:rsid w:val="00B24D60"/>
    <w:pPr>
      <w:spacing w:before="60" w:after="60"/>
      <w:ind w:left="1418" w:right="567" w:hanging="1418"/>
    </w:pPr>
  </w:style>
  <w:style w:type="paragraph" w:customStyle="1" w:styleId="BodyIndent">
    <w:name w:val="Body Indent"/>
    <w:basedOn w:val="Body"/>
    <w:qFormat/>
    <w:rsid w:val="00B24D60"/>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7979"/>
    <w:rPr>
      <w:sz w:val="16"/>
      <w:szCs w:val="16"/>
    </w:rPr>
  </w:style>
  <w:style w:type="paragraph" w:styleId="CommentText">
    <w:name w:val="annotation text"/>
    <w:basedOn w:val="Normal"/>
    <w:link w:val="CommentTextChar"/>
    <w:uiPriority w:val="99"/>
    <w:unhideWhenUsed/>
    <w:rsid w:val="000F7979"/>
    <w:rPr>
      <w:szCs w:val="20"/>
    </w:rPr>
  </w:style>
  <w:style w:type="character" w:customStyle="1" w:styleId="CommentTextChar">
    <w:name w:val="Comment Text Char"/>
    <w:basedOn w:val="DefaultParagraphFont"/>
    <w:link w:val="CommentText"/>
    <w:uiPriority w:val="99"/>
    <w:rsid w:val="000F79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979"/>
    <w:rPr>
      <w:b/>
      <w:bCs/>
    </w:rPr>
  </w:style>
  <w:style w:type="character" w:customStyle="1" w:styleId="CommentSubjectChar">
    <w:name w:val="Comment Subject Char"/>
    <w:basedOn w:val="CommentTextChar"/>
    <w:link w:val="CommentSubject"/>
    <w:uiPriority w:val="99"/>
    <w:semiHidden/>
    <w:rsid w:val="000F7979"/>
    <w:rPr>
      <w:rFonts w:ascii="Arial" w:hAnsi="Arial"/>
      <w:b/>
      <w:bCs/>
      <w:sz w:val="20"/>
      <w:szCs w:val="20"/>
    </w:rPr>
  </w:style>
  <w:style w:type="paragraph" w:styleId="FootnoteText">
    <w:name w:val="footnote text"/>
    <w:basedOn w:val="Normal"/>
    <w:link w:val="FootnoteTextChar"/>
    <w:uiPriority w:val="99"/>
    <w:unhideWhenUsed/>
    <w:rsid w:val="00112916"/>
    <w:rPr>
      <w:szCs w:val="20"/>
    </w:rPr>
  </w:style>
  <w:style w:type="character" w:customStyle="1" w:styleId="FootnoteTextChar">
    <w:name w:val="Footnote Text Char"/>
    <w:basedOn w:val="DefaultParagraphFont"/>
    <w:link w:val="FootnoteText"/>
    <w:uiPriority w:val="99"/>
    <w:rsid w:val="00112916"/>
    <w:rPr>
      <w:rFonts w:ascii="Arial" w:hAnsi="Arial"/>
      <w:sz w:val="20"/>
      <w:szCs w:val="20"/>
    </w:rPr>
  </w:style>
  <w:style w:type="character" w:styleId="FootnoteReference">
    <w:name w:val="footnote reference"/>
    <w:basedOn w:val="DefaultParagraphFont"/>
    <w:uiPriority w:val="99"/>
    <w:unhideWhenUsed/>
    <w:rsid w:val="00112916"/>
    <w:rPr>
      <w:vertAlign w:val="superscript"/>
    </w:rPr>
  </w:style>
  <w:style w:type="character" w:customStyle="1" w:styleId="UnresolvedMention1">
    <w:name w:val="Unresolved Mention1"/>
    <w:basedOn w:val="DefaultParagraphFont"/>
    <w:uiPriority w:val="99"/>
    <w:semiHidden/>
    <w:unhideWhenUsed/>
    <w:rsid w:val="00CF19BC"/>
    <w:rPr>
      <w:color w:val="808080"/>
      <w:shd w:val="clear" w:color="auto" w:fill="E6E6E6"/>
    </w:rPr>
  </w:style>
  <w:style w:type="character" w:customStyle="1" w:styleId="selectable">
    <w:name w:val="selectable"/>
    <w:basedOn w:val="DefaultParagraphFont"/>
    <w:rsid w:val="00AE15FD"/>
  </w:style>
  <w:style w:type="paragraph" w:customStyle="1" w:styleId="Bodycopy">
    <w:name w:val="Body copy"/>
    <w:basedOn w:val="Normal"/>
    <w:uiPriority w:val="99"/>
    <w:rsid w:val="00042498"/>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table" w:customStyle="1" w:styleId="SRC">
    <w:name w:val="SRC"/>
    <w:basedOn w:val="TableNormal"/>
    <w:uiPriority w:val="99"/>
    <w:rsid w:val="007D613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bCs/>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rPr>
        <w:b/>
        <w:bCs/>
      </w:rPr>
    </w:tblStylePr>
    <w:tblStylePr w:type="firstCol">
      <w:pPr>
        <w:wordWrap/>
        <w:spacing w:beforeLines="0" w:before="60" w:beforeAutospacing="0" w:afterLines="0" w:after="60" w:afterAutospacing="0" w:line="240" w:lineRule="auto"/>
        <w:contextualSpacing w:val="0"/>
        <w:jc w:val="left"/>
      </w:pPr>
      <w:rPr>
        <w:b/>
        <w:bCs/>
      </w:rPr>
      <w:tblPr/>
      <w:tcPr>
        <w:vAlign w:val="center"/>
      </w:tcPr>
    </w:tblStylePr>
    <w:tblStylePr w:type="lastCol">
      <w:rPr>
        <w:b/>
        <w:bCs/>
      </w:r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table" w:customStyle="1" w:styleId="SRCTable">
    <w:name w:val="SRCTable"/>
    <w:basedOn w:val="SRC"/>
    <w:uiPriority w:val="99"/>
    <w:rsid w:val="007D613C"/>
    <w:pPr>
      <w:spacing w:after="0"/>
    </w:pPr>
    <w:tblPr/>
    <w:tblStylePr w:type="firstRow">
      <w:pPr>
        <w:wordWrap/>
        <w:spacing w:beforeLines="0" w:before="60" w:beforeAutospacing="0" w:afterLines="0" w:after="60" w:afterAutospacing="0" w:line="240" w:lineRule="auto"/>
        <w:contextualSpacing w:val="0"/>
        <w:jc w:val="center"/>
      </w:pPr>
      <w:rPr>
        <w:rFonts w:ascii="Arial" w:hAnsi="Arial"/>
        <w:b/>
        <w:bCs/>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rPr>
        <w:b/>
        <w:bCs/>
      </w:rPr>
    </w:tblStylePr>
    <w:tblStylePr w:type="firstCol">
      <w:pPr>
        <w:wordWrap/>
        <w:spacing w:beforeLines="0" w:before="60" w:beforeAutospacing="0" w:afterLines="0" w:after="60" w:afterAutospacing="0" w:line="240" w:lineRule="auto"/>
        <w:contextualSpacing w:val="0"/>
        <w:jc w:val="left"/>
      </w:pPr>
      <w:rPr>
        <w:b/>
        <w:bCs/>
      </w:rPr>
      <w:tblPr/>
      <w:tcPr>
        <w:vAlign w:val="center"/>
      </w:tcPr>
    </w:tblStylePr>
    <w:tblStylePr w:type="lastCol">
      <w:rPr>
        <w:b/>
        <w:bCs/>
      </w:r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paragraph" w:styleId="ListBullet">
    <w:name w:val="List Bullet"/>
    <w:basedOn w:val="Normal"/>
    <w:rsid w:val="0090307B"/>
    <w:pPr>
      <w:numPr>
        <w:numId w:val="7"/>
      </w:numPr>
      <w:spacing w:after="140" w:line="280" w:lineRule="atLeast"/>
    </w:pPr>
    <w:rPr>
      <w:rFonts w:eastAsia="Times New Roman" w:cs="Angsana New"/>
      <w:sz w:val="22"/>
      <w:lang w:eastAsia="zh-CN" w:bidi="th-TH"/>
    </w:rPr>
  </w:style>
  <w:style w:type="paragraph" w:customStyle="1" w:styleId="2Questionstem">
    <w:name w:val="2 Question stem"/>
    <w:basedOn w:val="Normal"/>
    <w:rsid w:val="00140BA4"/>
    <w:pPr>
      <w:ind w:left="993" w:hanging="710"/>
    </w:pPr>
    <w:rPr>
      <w:rFonts w:cs="Arial"/>
      <w:szCs w:val="20"/>
      <w:lang w:val="en-US"/>
    </w:rPr>
  </w:style>
  <w:style w:type="paragraph" w:styleId="TOC4">
    <w:name w:val="toc 4"/>
    <w:basedOn w:val="Normal"/>
    <w:next w:val="Normal"/>
    <w:autoRedefine/>
    <w:uiPriority w:val="39"/>
    <w:unhideWhenUsed/>
    <w:rsid w:val="00851148"/>
    <w:pPr>
      <w:spacing w:after="100" w:line="259"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851148"/>
    <w:pPr>
      <w:spacing w:after="100" w:line="259"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851148"/>
    <w:pPr>
      <w:spacing w:after="100" w:line="259"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851148"/>
    <w:pPr>
      <w:spacing w:after="100" w:line="259"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851148"/>
    <w:pPr>
      <w:spacing w:after="100" w:line="259"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851148"/>
    <w:pPr>
      <w:spacing w:after="100" w:line="259" w:lineRule="auto"/>
      <w:ind w:left="1760"/>
    </w:pPr>
    <w:rPr>
      <w:rFonts w:asciiTheme="minorHAnsi" w:eastAsiaTheme="minorEastAsia" w:hAnsiTheme="minorHAnsi"/>
      <w:sz w:val="22"/>
      <w:lang w:eastAsia="en-AU"/>
    </w:rPr>
  </w:style>
  <w:style w:type="character" w:customStyle="1" w:styleId="UnresolvedMention2">
    <w:name w:val="Unresolved Mention2"/>
    <w:basedOn w:val="DefaultParagraphFont"/>
    <w:uiPriority w:val="99"/>
    <w:semiHidden/>
    <w:unhideWhenUsed/>
    <w:rsid w:val="00851148"/>
    <w:rPr>
      <w:color w:val="605E5C"/>
      <w:shd w:val="clear" w:color="auto" w:fill="E1DFDD"/>
    </w:rPr>
  </w:style>
  <w:style w:type="paragraph" w:customStyle="1" w:styleId="Default">
    <w:name w:val="Default"/>
    <w:rsid w:val="00871C07"/>
    <w:pPr>
      <w:autoSpaceDE w:val="0"/>
      <w:autoSpaceDN w:val="0"/>
      <w:adjustRightInd w:val="0"/>
    </w:pPr>
    <w:rPr>
      <w:rFonts w:ascii="HelveticaNeueLT Std" w:hAnsi="HelveticaNeueLT Std" w:cs="HelveticaNeueLT Std"/>
      <w:color w:val="000000"/>
      <w:sz w:val="24"/>
      <w:szCs w:val="24"/>
    </w:rPr>
  </w:style>
  <w:style w:type="paragraph" w:styleId="Revision">
    <w:name w:val="Revision"/>
    <w:hidden/>
    <w:uiPriority w:val="99"/>
    <w:semiHidden/>
    <w:rsid w:val="00D31699"/>
    <w:rPr>
      <w:rFonts w:ascii="Arial" w:hAnsi="Arial"/>
      <w:sz w:val="20"/>
    </w:rPr>
  </w:style>
  <w:style w:type="paragraph" w:customStyle="1" w:styleId="FigChartNote">
    <w:name w:val="Fig/Chart Note"/>
    <w:basedOn w:val="Normal"/>
    <w:link w:val="FigChartNoteChar"/>
    <w:rsid w:val="00B24D60"/>
    <w:pPr>
      <w:jc w:val="both"/>
    </w:pPr>
    <w:rPr>
      <w:rFonts w:eastAsia="Calibri" w:cs="Times New Roman"/>
      <w:sz w:val="16"/>
      <w:lang w:val="en-GB"/>
    </w:rPr>
  </w:style>
  <w:style w:type="character" w:customStyle="1" w:styleId="FigChartNoteChar">
    <w:name w:val="Fig/Chart Note Char"/>
    <w:basedOn w:val="DefaultParagraphFont"/>
    <w:link w:val="FigChartNote"/>
    <w:rsid w:val="00B24D60"/>
    <w:rPr>
      <w:rFonts w:ascii="Arial" w:eastAsia="Calibri" w:hAnsi="Arial" w:cs="Times New Roman"/>
      <w:sz w:val="16"/>
      <w:lang w:val="en-GB"/>
    </w:rPr>
  </w:style>
  <w:style w:type="paragraph" w:customStyle="1" w:styleId="Question">
    <w:name w:val="Question"/>
    <w:basedOn w:val="FigureNote"/>
    <w:next w:val="Body"/>
    <w:rsid w:val="00B24D60"/>
    <w:pPr>
      <w:ind w:left="1134" w:hanging="567"/>
    </w:pPr>
  </w:style>
  <w:style w:type="paragraph" w:customStyle="1" w:styleId="SubHeading2">
    <w:name w:val="Sub Heading 2"/>
    <w:basedOn w:val="Normal"/>
    <w:next w:val="Normal"/>
    <w:rsid w:val="00B24D60"/>
    <w:pPr>
      <w:spacing w:line="360" w:lineRule="auto"/>
      <w:jc w:val="both"/>
    </w:pPr>
    <w:rPr>
      <w:b/>
      <w:color w:val="000080"/>
    </w:rPr>
  </w:style>
  <w:style w:type="paragraph" w:styleId="ListNumber">
    <w:name w:val="List Number"/>
    <w:basedOn w:val="Normal"/>
    <w:semiHidden/>
    <w:rsid w:val="00966E70"/>
    <w:pPr>
      <w:numPr>
        <w:numId w:val="18"/>
      </w:numPr>
      <w:spacing w:after="140" w:line="280" w:lineRule="atLeast"/>
    </w:pPr>
    <w:rPr>
      <w:rFonts w:eastAsia="Times New Roman" w:cs="Angsana New"/>
      <w:sz w:val="22"/>
      <w:lang w:eastAsia="zh-CN" w:bidi="th-TH"/>
    </w:rPr>
  </w:style>
  <w:style w:type="character" w:styleId="Emphasis">
    <w:name w:val="Emphasis"/>
    <w:basedOn w:val="DefaultParagraphFont"/>
    <w:uiPriority w:val="20"/>
    <w:qFormat/>
    <w:rsid w:val="009B6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09">
      <w:bodyDiv w:val="1"/>
      <w:marLeft w:val="0"/>
      <w:marRight w:val="0"/>
      <w:marTop w:val="0"/>
      <w:marBottom w:val="0"/>
      <w:divBdr>
        <w:top w:val="none" w:sz="0" w:space="0" w:color="auto"/>
        <w:left w:val="none" w:sz="0" w:space="0" w:color="auto"/>
        <w:bottom w:val="none" w:sz="0" w:space="0" w:color="auto"/>
        <w:right w:val="none" w:sz="0" w:space="0" w:color="auto"/>
      </w:divBdr>
    </w:div>
    <w:div w:id="10690170">
      <w:bodyDiv w:val="1"/>
      <w:marLeft w:val="0"/>
      <w:marRight w:val="0"/>
      <w:marTop w:val="0"/>
      <w:marBottom w:val="0"/>
      <w:divBdr>
        <w:top w:val="none" w:sz="0" w:space="0" w:color="auto"/>
        <w:left w:val="none" w:sz="0" w:space="0" w:color="auto"/>
        <w:bottom w:val="none" w:sz="0" w:space="0" w:color="auto"/>
        <w:right w:val="none" w:sz="0" w:space="0" w:color="auto"/>
      </w:divBdr>
    </w:div>
    <w:div w:id="21054849">
      <w:bodyDiv w:val="1"/>
      <w:marLeft w:val="0"/>
      <w:marRight w:val="0"/>
      <w:marTop w:val="0"/>
      <w:marBottom w:val="0"/>
      <w:divBdr>
        <w:top w:val="none" w:sz="0" w:space="0" w:color="auto"/>
        <w:left w:val="none" w:sz="0" w:space="0" w:color="auto"/>
        <w:bottom w:val="none" w:sz="0" w:space="0" w:color="auto"/>
        <w:right w:val="none" w:sz="0" w:space="0" w:color="auto"/>
      </w:divBdr>
    </w:div>
    <w:div w:id="22753238">
      <w:bodyDiv w:val="1"/>
      <w:marLeft w:val="0"/>
      <w:marRight w:val="0"/>
      <w:marTop w:val="0"/>
      <w:marBottom w:val="0"/>
      <w:divBdr>
        <w:top w:val="none" w:sz="0" w:space="0" w:color="auto"/>
        <w:left w:val="none" w:sz="0" w:space="0" w:color="auto"/>
        <w:bottom w:val="none" w:sz="0" w:space="0" w:color="auto"/>
        <w:right w:val="none" w:sz="0" w:space="0" w:color="auto"/>
      </w:divBdr>
    </w:div>
    <w:div w:id="27071792">
      <w:bodyDiv w:val="1"/>
      <w:marLeft w:val="0"/>
      <w:marRight w:val="0"/>
      <w:marTop w:val="0"/>
      <w:marBottom w:val="0"/>
      <w:divBdr>
        <w:top w:val="none" w:sz="0" w:space="0" w:color="auto"/>
        <w:left w:val="none" w:sz="0" w:space="0" w:color="auto"/>
        <w:bottom w:val="none" w:sz="0" w:space="0" w:color="auto"/>
        <w:right w:val="none" w:sz="0" w:space="0" w:color="auto"/>
      </w:divBdr>
    </w:div>
    <w:div w:id="31851920">
      <w:bodyDiv w:val="1"/>
      <w:marLeft w:val="0"/>
      <w:marRight w:val="0"/>
      <w:marTop w:val="0"/>
      <w:marBottom w:val="0"/>
      <w:divBdr>
        <w:top w:val="none" w:sz="0" w:space="0" w:color="auto"/>
        <w:left w:val="none" w:sz="0" w:space="0" w:color="auto"/>
        <w:bottom w:val="none" w:sz="0" w:space="0" w:color="auto"/>
        <w:right w:val="none" w:sz="0" w:space="0" w:color="auto"/>
      </w:divBdr>
    </w:div>
    <w:div w:id="51781258">
      <w:bodyDiv w:val="1"/>
      <w:marLeft w:val="0"/>
      <w:marRight w:val="0"/>
      <w:marTop w:val="0"/>
      <w:marBottom w:val="0"/>
      <w:divBdr>
        <w:top w:val="none" w:sz="0" w:space="0" w:color="auto"/>
        <w:left w:val="none" w:sz="0" w:space="0" w:color="auto"/>
        <w:bottom w:val="none" w:sz="0" w:space="0" w:color="auto"/>
        <w:right w:val="none" w:sz="0" w:space="0" w:color="auto"/>
      </w:divBdr>
    </w:div>
    <w:div w:id="52390271">
      <w:bodyDiv w:val="1"/>
      <w:marLeft w:val="0"/>
      <w:marRight w:val="0"/>
      <w:marTop w:val="0"/>
      <w:marBottom w:val="0"/>
      <w:divBdr>
        <w:top w:val="none" w:sz="0" w:space="0" w:color="auto"/>
        <w:left w:val="none" w:sz="0" w:space="0" w:color="auto"/>
        <w:bottom w:val="none" w:sz="0" w:space="0" w:color="auto"/>
        <w:right w:val="none" w:sz="0" w:space="0" w:color="auto"/>
      </w:divBdr>
    </w:div>
    <w:div w:id="52848870">
      <w:bodyDiv w:val="1"/>
      <w:marLeft w:val="0"/>
      <w:marRight w:val="0"/>
      <w:marTop w:val="0"/>
      <w:marBottom w:val="0"/>
      <w:divBdr>
        <w:top w:val="none" w:sz="0" w:space="0" w:color="auto"/>
        <w:left w:val="none" w:sz="0" w:space="0" w:color="auto"/>
        <w:bottom w:val="none" w:sz="0" w:space="0" w:color="auto"/>
        <w:right w:val="none" w:sz="0" w:space="0" w:color="auto"/>
      </w:divBdr>
    </w:div>
    <w:div w:id="53159637">
      <w:bodyDiv w:val="1"/>
      <w:marLeft w:val="0"/>
      <w:marRight w:val="0"/>
      <w:marTop w:val="0"/>
      <w:marBottom w:val="0"/>
      <w:divBdr>
        <w:top w:val="none" w:sz="0" w:space="0" w:color="auto"/>
        <w:left w:val="none" w:sz="0" w:space="0" w:color="auto"/>
        <w:bottom w:val="none" w:sz="0" w:space="0" w:color="auto"/>
        <w:right w:val="none" w:sz="0" w:space="0" w:color="auto"/>
      </w:divBdr>
    </w:div>
    <w:div w:id="58603535">
      <w:bodyDiv w:val="1"/>
      <w:marLeft w:val="0"/>
      <w:marRight w:val="0"/>
      <w:marTop w:val="0"/>
      <w:marBottom w:val="0"/>
      <w:divBdr>
        <w:top w:val="none" w:sz="0" w:space="0" w:color="auto"/>
        <w:left w:val="none" w:sz="0" w:space="0" w:color="auto"/>
        <w:bottom w:val="none" w:sz="0" w:space="0" w:color="auto"/>
        <w:right w:val="none" w:sz="0" w:space="0" w:color="auto"/>
      </w:divBdr>
    </w:div>
    <w:div w:id="66735345">
      <w:bodyDiv w:val="1"/>
      <w:marLeft w:val="0"/>
      <w:marRight w:val="0"/>
      <w:marTop w:val="0"/>
      <w:marBottom w:val="0"/>
      <w:divBdr>
        <w:top w:val="none" w:sz="0" w:space="0" w:color="auto"/>
        <w:left w:val="none" w:sz="0" w:space="0" w:color="auto"/>
        <w:bottom w:val="none" w:sz="0" w:space="0" w:color="auto"/>
        <w:right w:val="none" w:sz="0" w:space="0" w:color="auto"/>
      </w:divBdr>
    </w:div>
    <w:div w:id="70003104">
      <w:bodyDiv w:val="1"/>
      <w:marLeft w:val="0"/>
      <w:marRight w:val="0"/>
      <w:marTop w:val="0"/>
      <w:marBottom w:val="0"/>
      <w:divBdr>
        <w:top w:val="none" w:sz="0" w:space="0" w:color="auto"/>
        <w:left w:val="none" w:sz="0" w:space="0" w:color="auto"/>
        <w:bottom w:val="none" w:sz="0" w:space="0" w:color="auto"/>
        <w:right w:val="none" w:sz="0" w:space="0" w:color="auto"/>
      </w:divBdr>
    </w:div>
    <w:div w:id="71632744">
      <w:bodyDiv w:val="1"/>
      <w:marLeft w:val="0"/>
      <w:marRight w:val="0"/>
      <w:marTop w:val="0"/>
      <w:marBottom w:val="0"/>
      <w:divBdr>
        <w:top w:val="none" w:sz="0" w:space="0" w:color="auto"/>
        <w:left w:val="none" w:sz="0" w:space="0" w:color="auto"/>
        <w:bottom w:val="none" w:sz="0" w:space="0" w:color="auto"/>
        <w:right w:val="none" w:sz="0" w:space="0" w:color="auto"/>
      </w:divBdr>
    </w:div>
    <w:div w:id="93288271">
      <w:bodyDiv w:val="1"/>
      <w:marLeft w:val="0"/>
      <w:marRight w:val="0"/>
      <w:marTop w:val="0"/>
      <w:marBottom w:val="0"/>
      <w:divBdr>
        <w:top w:val="none" w:sz="0" w:space="0" w:color="auto"/>
        <w:left w:val="none" w:sz="0" w:space="0" w:color="auto"/>
        <w:bottom w:val="none" w:sz="0" w:space="0" w:color="auto"/>
        <w:right w:val="none" w:sz="0" w:space="0" w:color="auto"/>
      </w:divBdr>
    </w:div>
    <w:div w:id="98180503">
      <w:bodyDiv w:val="1"/>
      <w:marLeft w:val="0"/>
      <w:marRight w:val="0"/>
      <w:marTop w:val="0"/>
      <w:marBottom w:val="0"/>
      <w:divBdr>
        <w:top w:val="none" w:sz="0" w:space="0" w:color="auto"/>
        <w:left w:val="none" w:sz="0" w:space="0" w:color="auto"/>
        <w:bottom w:val="none" w:sz="0" w:space="0" w:color="auto"/>
        <w:right w:val="none" w:sz="0" w:space="0" w:color="auto"/>
      </w:divBdr>
    </w:div>
    <w:div w:id="100540366">
      <w:bodyDiv w:val="1"/>
      <w:marLeft w:val="0"/>
      <w:marRight w:val="0"/>
      <w:marTop w:val="0"/>
      <w:marBottom w:val="0"/>
      <w:divBdr>
        <w:top w:val="none" w:sz="0" w:space="0" w:color="auto"/>
        <w:left w:val="none" w:sz="0" w:space="0" w:color="auto"/>
        <w:bottom w:val="none" w:sz="0" w:space="0" w:color="auto"/>
        <w:right w:val="none" w:sz="0" w:space="0" w:color="auto"/>
      </w:divBdr>
    </w:div>
    <w:div w:id="109594833">
      <w:bodyDiv w:val="1"/>
      <w:marLeft w:val="0"/>
      <w:marRight w:val="0"/>
      <w:marTop w:val="0"/>
      <w:marBottom w:val="0"/>
      <w:divBdr>
        <w:top w:val="none" w:sz="0" w:space="0" w:color="auto"/>
        <w:left w:val="none" w:sz="0" w:space="0" w:color="auto"/>
        <w:bottom w:val="none" w:sz="0" w:space="0" w:color="auto"/>
        <w:right w:val="none" w:sz="0" w:space="0" w:color="auto"/>
      </w:divBdr>
    </w:div>
    <w:div w:id="120848579">
      <w:bodyDiv w:val="1"/>
      <w:marLeft w:val="0"/>
      <w:marRight w:val="0"/>
      <w:marTop w:val="0"/>
      <w:marBottom w:val="0"/>
      <w:divBdr>
        <w:top w:val="none" w:sz="0" w:space="0" w:color="auto"/>
        <w:left w:val="none" w:sz="0" w:space="0" w:color="auto"/>
        <w:bottom w:val="none" w:sz="0" w:space="0" w:color="auto"/>
        <w:right w:val="none" w:sz="0" w:space="0" w:color="auto"/>
      </w:divBdr>
    </w:div>
    <w:div w:id="137692899">
      <w:bodyDiv w:val="1"/>
      <w:marLeft w:val="0"/>
      <w:marRight w:val="0"/>
      <w:marTop w:val="0"/>
      <w:marBottom w:val="0"/>
      <w:divBdr>
        <w:top w:val="none" w:sz="0" w:space="0" w:color="auto"/>
        <w:left w:val="none" w:sz="0" w:space="0" w:color="auto"/>
        <w:bottom w:val="none" w:sz="0" w:space="0" w:color="auto"/>
        <w:right w:val="none" w:sz="0" w:space="0" w:color="auto"/>
      </w:divBdr>
    </w:div>
    <w:div w:id="155464774">
      <w:bodyDiv w:val="1"/>
      <w:marLeft w:val="0"/>
      <w:marRight w:val="0"/>
      <w:marTop w:val="0"/>
      <w:marBottom w:val="0"/>
      <w:divBdr>
        <w:top w:val="none" w:sz="0" w:space="0" w:color="auto"/>
        <w:left w:val="none" w:sz="0" w:space="0" w:color="auto"/>
        <w:bottom w:val="none" w:sz="0" w:space="0" w:color="auto"/>
        <w:right w:val="none" w:sz="0" w:space="0" w:color="auto"/>
      </w:divBdr>
    </w:div>
    <w:div w:id="161167740">
      <w:bodyDiv w:val="1"/>
      <w:marLeft w:val="0"/>
      <w:marRight w:val="0"/>
      <w:marTop w:val="0"/>
      <w:marBottom w:val="0"/>
      <w:divBdr>
        <w:top w:val="none" w:sz="0" w:space="0" w:color="auto"/>
        <w:left w:val="none" w:sz="0" w:space="0" w:color="auto"/>
        <w:bottom w:val="none" w:sz="0" w:space="0" w:color="auto"/>
        <w:right w:val="none" w:sz="0" w:space="0" w:color="auto"/>
      </w:divBdr>
    </w:div>
    <w:div w:id="171336552">
      <w:bodyDiv w:val="1"/>
      <w:marLeft w:val="0"/>
      <w:marRight w:val="0"/>
      <w:marTop w:val="0"/>
      <w:marBottom w:val="0"/>
      <w:divBdr>
        <w:top w:val="none" w:sz="0" w:space="0" w:color="auto"/>
        <w:left w:val="none" w:sz="0" w:space="0" w:color="auto"/>
        <w:bottom w:val="none" w:sz="0" w:space="0" w:color="auto"/>
        <w:right w:val="none" w:sz="0" w:space="0" w:color="auto"/>
      </w:divBdr>
    </w:div>
    <w:div w:id="180823830">
      <w:bodyDiv w:val="1"/>
      <w:marLeft w:val="0"/>
      <w:marRight w:val="0"/>
      <w:marTop w:val="0"/>
      <w:marBottom w:val="0"/>
      <w:divBdr>
        <w:top w:val="none" w:sz="0" w:space="0" w:color="auto"/>
        <w:left w:val="none" w:sz="0" w:space="0" w:color="auto"/>
        <w:bottom w:val="none" w:sz="0" w:space="0" w:color="auto"/>
        <w:right w:val="none" w:sz="0" w:space="0" w:color="auto"/>
      </w:divBdr>
    </w:div>
    <w:div w:id="197670044">
      <w:bodyDiv w:val="1"/>
      <w:marLeft w:val="0"/>
      <w:marRight w:val="0"/>
      <w:marTop w:val="0"/>
      <w:marBottom w:val="0"/>
      <w:divBdr>
        <w:top w:val="none" w:sz="0" w:space="0" w:color="auto"/>
        <w:left w:val="none" w:sz="0" w:space="0" w:color="auto"/>
        <w:bottom w:val="none" w:sz="0" w:space="0" w:color="auto"/>
        <w:right w:val="none" w:sz="0" w:space="0" w:color="auto"/>
      </w:divBdr>
    </w:div>
    <w:div w:id="200213015">
      <w:bodyDiv w:val="1"/>
      <w:marLeft w:val="0"/>
      <w:marRight w:val="0"/>
      <w:marTop w:val="0"/>
      <w:marBottom w:val="0"/>
      <w:divBdr>
        <w:top w:val="none" w:sz="0" w:space="0" w:color="auto"/>
        <w:left w:val="none" w:sz="0" w:space="0" w:color="auto"/>
        <w:bottom w:val="none" w:sz="0" w:space="0" w:color="auto"/>
        <w:right w:val="none" w:sz="0" w:space="0" w:color="auto"/>
      </w:divBdr>
    </w:div>
    <w:div w:id="215898377">
      <w:bodyDiv w:val="1"/>
      <w:marLeft w:val="0"/>
      <w:marRight w:val="0"/>
      <w:marTop w:val="0"/>
      <w:marBottom w:val="0"/>
      <w:divBdr>
        <w:top w:val="none" w:sz="0" w:space="0" w:color="auto"/>
        <w:left w:val="none" w:sz="0" w:space="0" w:color="auto"/>
        <w:bottom w:val="none" w:sz="0" w:space="0" w:color="auto"/>
        <w:right w:val="none" w:sz="0" w:space="0" w:color="auto"/>
      </w:divBdr>
    </w:div>
    <w:div w:id="228460401">
      <w:bodyDiv w:val="1"/>
      <w:marLeft w:val="0"/>
      <w:marRight w:val="0"/>
      <w:marTop w:val="0"/>
      <w:marBottom w:val="0"/>
      <w:divBdr>
        <w:top w:val="none" w:sz="0" w:space="0" w:color="auto"/>
        <w:left w:val="none" w:sz="0" w:space="0" w:color="auto"/>
        <w:bottom w:val="none" w:sz="0" w:space="0" w:color="auto"/>
        <w:right w:val="none" w:sz="0" w:space="0" w:color="auto"/>
      </w:divBdr>
    </w:div>
    <w:div w:id="233012512">
      <w:bodyDiv w:val="1"/>
      <w:marLeft w:val="0"/>
      <w:marRight w:val="0"/>
      <w:marTop w:val="0"/>
      <w:marBottom w:val="0"/>
      <w:divBdr>
        <w:top w:val="none" w:sz="0" w:space="0" w:color="auto"/>
        <w:left w:val="none" w:sz="0" w:space="0" w:color="auto"/>
        <w:bottom w:val="none" w:sz="0" w:space="0" w:color="auto"/>
        <w:right w:val="none" w:sz="0" w:space="0" w:color="auto"/>
      </w:divBdr>
    </w:div>
    <w:div w:id="238247331">
      <w:bodyDiv w:val="1"/>
      <w:marLeft w:val="0"/>
      <w:marRight w:val="0"/>
      <w:marTop w:val="0"/>
      <w:marBottom w:val="0"/>
      <w:divBdr>
        <w:top w:val="none" w:sz="0" w:space="0" w:color="auto"/>
        <w:left w:val="none" w:sz="0" w:space="0" w:color="auto"/>
        <w:bottom w:val="none" w:sz="0" w:space="0" w:color="auto"/>
        <w:right w:val="none" w:sz="0" w:space="0" w:color="auto"/>
      </w:divBdr>
    </w:div>
    <w:div w:id="239558323">
      <w:bodyDiv w:val="1"/>
      <w:marLeft w:val="0"/>
      <w:marRight w:val="0"/>
      <w:marTop w:val="0"/>
      <w:marBottom w:val="0"/>
      <w:divBdr>
        <w:top w:val="none" w:sz="0" w:space="0" w:color="auto"/>
        <w:left w:val="none" w:sz="0" w:space="0" w:color="auto"/>
        <w:bottom w:val="none" w:sz="0" w:space="0" w:color="auto"/>
        <w:right w:val="none" w:sz="0" w:space="0" w:color="auto"/>
      </w:divBdr>
    </w:div>
    <w:div w:id="241180913">
      <w:bodyDiv w:val="1"/>
      <w:marLeft w:val="0"/>
      <w:marRight w:val="0"/>
      <w:marTop w:val="0"/>
      <w:marBottom w:val="0"/>
      <w:divBdr>
        <w:top w:val="none" w:sz="0" w:space="0" w:color="auto"/>
        <w:left w:val="none" w:sz="0" w:space="0" w:color="auto"/>
        <w:bottom w:val="none" w:sz="0" w:space="0" w:color="auto"/>
        <w:right w:val="none" w:sz="0" w:space="0" w:color="auto"/>
      </w:divBdr>
    </w:div>
    <w:div w:id="280309755">
      <w:bodyDiv w:val="1"/>
      <w:marLeft w:val="0"/>
      <w:marRight w:val="0"/>
      <w:marTop w:val="0"/>
      <w:marBottom w:val="0"/>
      <w:divBdr>
        <w:top w:val="none" w:sz="0" w:space="0" w:color="auto"/>
        <w:left w:val="none" w:sz="0" w:space="0" w:color="auto"/>
        <w:bottom w:val="none" w:sz="0" w:space="0" w:color="auto"/>
        <w:right w:val="none" w:sz="0" w:space="0" w:color="auto"/>
      </w:divBdr>
    </w:div>
    <w:div w:id="280650457">
      <w:bodyDiv w:val="1"/>
      <w:marLeft w:val="0"/>
      <w:marRight w:val="0"/>
      <w:marTop w:val="0"/>
      <w:marBottom w:val="0"/>
      <w:divBdr>
        <w:top w:val="none" w:sz="0" w:space="0" w:color="auto"/>
        <w:left w:val="none" w:sz="0" w:space="0" w:color="auto"/>
        <w:bottom w:val="none" w:sz="0" w:space="0" w:color="auto"/>
        <w:right w:val="none" w:sz="0" w:space="0" w:color="auto"/>
      </w:divBdr>
    </w:div>
    <w:div w:id="290479531">
      <w:bodyDiv w:val="1"/>
      <w:marLeft w:val="0"/>
      <w:marRight w:val="0"/>
      <w:marTop w:val="0"/>
      <w:marBottom w:val="0"/>
      <w:divBdr>
        <w:top w:val="none" w:sz="0" w:space="0" w:color="auto"/>
        <w:left w:val="none" w:sz="0" w:space="0" w:color="auto"/>
        <w:bottom w:val="none" w:sz="0" w:space="0" w:color="auto"/>
        <w:right w:val="none" w:sz="0" w:space="0" w:color="auto"/>
      </w:divBdr>
    </w:div>
    <w:div w:id="297564709">
      <w:bodyDiv w:val="1"/>
      <w:marLeft w:val="0"/>
      <w:marRight w:val="0"/>
      <w:marTop w:val="0"/>
      <w:marBottom w:val="0"/>
      <w:divBdr>
        <w:top w:val="none" w:sz="0" w:space="0" w:color="auto"/>
        <w:left w:val="none" w:sz="0" w:space="0" w:color="auto"/>
        <w:bottom w:val="none" w:sz="0" w:space="0" w:color="auto"/>
        <w:right w:val="none" w:sz="0" w:space="0" w:color="auto"/>
      </w:divBdr>
    </w:div>
    <w:div w:id="297731663">
      <w:bodyDiv w:val="1"/>
      <w:marLeft w:val="0"/>
      <w:marRight w:val="0"/>
      <w:marTop w:val="0"/>
      <w:marBottom w:val="0"/>
      <w:divBdr>
        <w:top w:val="none" w:sz="0" w:space="0" w:color="auto"/>
        <w:left w:val="none" w:sz="0" w:space="0" w:color="auto"/>
        <w:bottom w:val="none" w:sz="0" w:space="0" w:color="auto"/>
        <w:right w:val="none" w:sz="0" w:space="0" w:color="auto"/>
      </w:divBdr>
    </w:div>
    <w:div w:id="327557282">
      <w:bodyDiv w:val="1"/>
      <w:marLeft w:val="0"/>
      <w:marRight w:val="0"/>
      <w:marTop w:val="0"/>
      <w:marBottom w:val="0"/>
      <w:divBdr>
        <w:top w:val="none" w:sz="0" w:space="0" w:color="auto"/>
        <w:left w:val="none" w:sz="0" w:space="0" w:color="auto"/>
        <w:bottom w:val="none" w:sz="0" w:space="0" w:color="auto"/>
        <w:right w:val="none" w:sz="0" w:space="0" w:color="auto"/>
      </w:divBdr>
    </w:div>
    <w:div w:id="349263502">
      <w:bodyDiv w:val="1"/>
      <w:marLeft w:val="0"/>
      <w:marRight w:val="0"/>
      <w:marTop w:val="0"/>
      <w:marBottom w:val="0"/>
      <w:divBdr>
        <w:top w:val="none" w:sz="0" w:space="0" w:color="auto"/>
        <w:left w:val="none" w:sz="0" w:space="0" w:color="auto"/>
        <w:bottom w:val="none" w:sz="0" w:space="0" w:color="auto"/>
        <w:right w:val="none" w:sz="0" w:space="0" w:color="auto"/>
      </w:divBdr>
    </w:div>
    <w:div w:id="356126263">
      <w:bodyDiv w:val="1"/>
      <w:marLeft w:val="0"/>
      <w:marRight w:val="0"/>
      <w:marTop w:val="0"/>
      <w:marBottom w:val="0"/>
      <w:divBdr>
        <w:top w:val="none" w:sz="0" w:space="0" w:color="auto"/>
        <w:left w:val="none" w:sz="0" w:space="0" w:color="auto"/>
        <w:bottom w:val="none" w:sz="0" w:space="0" w:color="auto"/>
        <w:right w:val="none" w:sz="0" w:space="0" w:color="auto"/>
      </w:divBdr>
    </w:div>
    <w:div w:id="371079347">
      <w:bodyDiv w:val="1"/>
      <w:marLeft w:val="0"/>
      <w:marRight w:val="0"/>
      <w:marTop w:val="0"/>
      <w:marBottom w:val="0"/>
      <w:divBdr>
        <w:top w:val="none" w:sz="0" w:space="0" w:color="auto"/>
        <w:left w:val="none" w:sz="0" w:space="0" w:color="auto"/>
        <w:bottom w:val="none" w:sz="0" w:space="0" w:color="auto"/>
        <w:right w:val="none" w:sz="0" w:space="0" w:color="auto"/>
      </w:divBdr>
    </w:div>
    <w:div w:id="399793121">
      <w:bodyDiv w:val="1"/>
      <w:marLeft w:val="0"/>
      <w:marRight w:val="0"/>
      <w:marTop w:val="0"/>
      <w:marBottom w:val="0"/>
      <w:divBdr>
        <w:top w:val="none" w:sz="0" w:space="0" w:color="auto"/>
        <w:left w:val="none" w:sz="0" w:space="0" w:color="auto"/>
        <w:bottom w:val="none" w:sz="0" w:space="0" w:color="auto"/>
        <w:right w:val="none" w:sz="0" w:space="0" w:color="auto"/>
      </w:divBdr>
    </w:div>
    <w:div w:id="406268515">
      <w:bodyDiv w:val="1"/>
      <w:marLeft w:val="0"/>
      <w:marRight w:val="0"/>
      <w:marTop w:val="0"/>
      <w:marBottom w:val="0"/>
      <w:divBdr>
        <w:top w:val="none" w:sz="0" w:space="0" w:color="auto"/>
        <w:left w:val="none" w:sz="0" w:space="0" w:color="auto"/>
        <w:bottom w:val="none" w:sz="0" w:space="0" w:color="auto"/>
        <w:right w:val="none" w:sz="0" w:space="0" w:color="auto"/>
      </w:divBdr>
    </w:div>
    <w:div w:id="407654809">
      <w:bodyDiv w:val="1"/>
      <w:marLeft w:val="0"/>
      <w:marRight w:val="0"/>
      <w:marTop w:val="0"/>
      <w:marBottom w:val="0"/>
      <w:divBdr>
        <w:top w:val="none" w:sz="0" w:space="0" w:color="auto"/>
        <w:left w:val="none" w:sz="0" w:space="0" w:color="auto"/>
        <w:bottom w:val="none" w:sz="0" w:space="0" w:color="auto"/>
        <w:right w:val="none" w:sz="0" w:space="0" w:color="auto"/>
      </w:divBdr>
    </w:div>
    <w:div w:id="409623199">
      <w:bodyDiv w:val="1"/>
      <w:marLeft w:val="0"/>
      <w:marRight w:val="0"/>
      <w:marTop w:val="0"/>
      <w:marBottom w:val="0"/>
      <w:divBdr>
        <w:top w:val="none" w:sz="0" w:space="0" w:color="auto"/>
        <w:left w:val="none" w:sz="0" w:space="0" w:color="auto"/>
        <w:bottom w:val="none" w:sz="0" w:space="0" w:color="auto"/>
        <w:right w:val="none" w:sz="0" w:space="0" w:color="auto"/>
      </w:divBdr>
    </w:div>
    <w:div w:id="411126021">
      <w:bodyDiv w:val="1"/>
      <w:marLeft w:val="0"/>
      <w:marRight w:val="0"/>
      <w:marTop w:val="0"/>
      <w:marBottom w:val="0"/>
      <w:divBdr>
        <w:top w:val="none" w:sz="0" w:space="0" w:color="auto"/>
        <w:left w:val="none" w:sz="0" w:space="0" w:color="auto"/>
        <w:bottom w:val="none" w:sz="0" w:space="0" w:color="auto"/>
        <w:right w:val="none" w:sz="0" w:space="0" w:color="auto"/>
      </w:divBdr>
    </w:div>
    <w:div w:id="415396920">
      <w:bodyDiv w:val="1"/>
      <w:marLeft w:val="0"/>
      <w:marRight w:val="0"/>
      <w:marTop w:val="0"/>
      <w:marBottom w:val="0"/>
      <w:divBdr>
        <w:top w:val="none" w:sz="0" w:space="0" w:color="auto"/>
        <w:left w:val="none" w:sz="0" w:space="0" w:color="auto"/>
        <w:bottom w:val="none" w:sz="0" w:space="0" w:color="auto"/>
        <w:right w:val="none" w:sz="0" w:space="0" w:color="auto"/>
      </w:divBdr>
    </w:div>
    <w:div w:id="456216927">
      <w:bodyDiv w:val="1"/>
      <w:marLeft w:val="0"/>
      <w:marRight w:val="0"/>
      <w:marTop w:val="0"/>
      <w:marBottom w:val="0"/>
      <w:divBdr>
        <w:top w:val="none" w:sz="0" w:space="0" w:color="auto"/>
        <w:left w:val="none" w:sz="0" w:space="0" w:color="auto"/>
        <w:bottom w:val="none" w:sz="0" w:space="0" w:color="auto"/>
        <w:right w:val="none" w:sz="0" w:space="0" w:color="auto"/>
      </w:divBdr>
    </w:div>
    <w:div w:id="462044972">
      <w:bodyDiv w:val="1"/>
      <w:marLeft w:val="0"/>
      <w:marRight w:val="0"/>
      <w:marTop w:val="0"/>
      <w:marBottom w:val="0"/>
      <w:divBdr>
        <w:top w:val="none" w:sz="0" w:space="0" w:color="auto"/>
        <w:left w:val="none" w:sz="0" w:space="0" w:color="auto"/>
        <w:bottom w:val="none" w:sz="0" w:space="0" w:color="auto"/>
        <w:right w:val="none" w:sz="0" w:space="0" w:color="auto"/>
      </w:divBdr>
    </w:div>
    <w:div w:id="465506908">
      <w:bodyDiv w:val="1"/>
      <w:marLeft w:val="0"/>
      <w:marRight w:val="0"/>
      <w:marTop w:val="0"/>
      <w:marBottom w:val="0"/>
      <w:divBdr>
        <w:top w:val="none" w:sz="0" w:space="0" w:color="auto"/>
        <w:left w:val="none" w:sz="0" w:space="0" w:color="auto"/>
        <w:bottom w:val="none" w:sz="0" w:space="0" w:color="auto"/>
        <w:right w:val="none" w:sz="0" w:space="0" w:color="auto"/>
      </w:divBdr>
    </w:div>
    <w:div w:id="465851392">
      <w:bodyDiv w:val="1"/>
      <w:marLeft w:val="0"/>
      <w:marRight w:val="0"/>
      <w:marTop w:val="0"/>
      <w:marBottom w:val="0"/>
      <w:divBdr>
        <w:top w:val="none" w:sz="0" w:space="0" w:color="auto"/>
        <w:left w:val="none" w:sz="0" w:space="0" w:color="auto"/>
        <w:bottom w:val="none" w:sz="0" w:space="0" w:color="auto"/>
        <w:right w:val="none" w:sz="0" w:space="0" w:color="auto"/>
      </w:divBdr>
    </w:div>
    <w:div w:id="483590614">
      <w:bodyDiv w:val="1"/>
      <w:marLeft w:val="0"/>
      <w:marRight w:val="0"/>
      <w:marTop w:val="0"/>
      <w:marBottom w:val="0"/>
      <w:divBdr>
        <w:top w:val="none" w:sz="0" w:space="0" w:color="auto"/>
        <w:left w:val="none" w:sz="0" w:space="0" w:color="auto"/>
        <w:bottom w:val="none" w:sz="0" w:space="0" w:color="auto"/>
        <w:right w:val="none" w:sz="0" w:space="0" w:color="auto"/>
      </w:divBdr>
    </w:div>
    <w:div w:id="486946353">
      <w:bodyDiv w:val="1"/>
      <w:marLeft w:val="0"/>
      <w:marRight w:val="0"/>
      <w:marTop w:val="0"/>
      <w:marBottom w:val="0"/>
      <w:divBdr>
        <w:top w:val="none" w:sz="0" w:space="0" w:color="auto"/>
        <w:left w:val="none" w:sz="0" w:space="0" w:color="auto"/>
        <w:bottom w:val="none" w:sz="0" w:space="0" w:color="auto"/>
        <w:right w:val="none" w:sz="0" w:space="0" w:color="auto"/>
      </w:divBdr>
    </w:div>
    <w:div w:id="497581300">
      <w:bodyDiv w:val="1"/>
      <w:marLeft w:val="0"/>
      <w:marRight w:val="0"/>
      <w:marTop w:val="0"/>
      <w:marBottom w:val="0"/>
      <w:divBdr>
        <w:top w:val="none" w:sz="0" w:space="0" w:color="auto"/>
        <w:left w:val="none" w:sz="0" w:space="0" w:color="auto"/>
        <w:bottom w:val="none" w:sz="0" w:space="0" w:color="auto"/>
        <w:right w:val="none" w:sz="0" w:space="0" w:color="auto"/>
      </w:divBdr>
    </w:div>
    <w:div w:id="506865155">
      <w:bodyDiv w:val="1"/>
      <w:marLeft w:val="0"/>
      <w:marRight w:val="0"/>
      <w:marTop w:val="0"/>
      <w:marBottom w:val="0"/>
      <w:divBdr>
        <w:top w:val="none" w:sz="0" w:space="0" w:color="auto"/>
        <w:left w:val="none" w:sz="0" w:space="0" w:color="auto"/>
        <w:bottom w:val="none" w:sz="0" w:space="0" w:color="auto"/>
        <w:right w:val="none" w:sz="0" w:space="0" w:color="auto"/>
      </w:divBdr>
    </w:div>
    <w:div w:id="516627530">
      <w:bodyDiv w:val="1"/>
      <w:marLeft w:val="0"/>
      <w:marRight w:val="0"/>
      <w:marTop w:val="0"/>
      <w:marBottom w:val="0"/>
      <w:divBdr>
        <w:top w:val="none" w:sz="0" w:space="0" w:color="auto"/>
        <w:left w:val="none" w:sz="0" w:space="0" w:color="auto"/>
        <w:bottom w:val="none" w:sz="0" w:space="0" w:color="auto"/>
        <w:right w:val="none" w:sz="0" w:space="0" w:color="auto"/>
      </w:divBdr>
    </w:div>
    <w:div w:id="532963662">
      <w:bodyDiv w:val="1"/>
      <w:marLeft w:val="0"/>
      <w:marRight w:val="0"/>
      <w:marTop w:val="0"/>
      <w:marBottom w:val="0"/>
      <w:divBdr>
        <w:top w:val="none" w:sz="0" w:space="0" w:color="auto"/>
        <w:left w:val="none" w:sz="0" w:space="0" w:color="auto"/>
        <w:bottom w:val="none" w:sz="0" w:space="0" w:color="auto"/>
        <w:right w:val="none" w:sz="0" w:space="0" w:color="auto"/>
      </w:divBdr>
    </w:div>
    <w:div w:id="549002498">
      <w:bodyDiv w:val="1"/>
      <w:marLeft w:val="0"/>
      <w:marRight w:val="0"/>
      <w:marTop w:val="0"/>
      <w:marBottom w:val="0"/>
      <w:divBdr>
        <w:top w:val="none" w:sz="0" w:space="0" w:color="auto"/>
        <w:left w:val="none" w:sz="0" w:space="0" w:color="auto"/>
        <w:bottom w:val="none" w:sz="0" w:space="0" w:color="auto"/>
        <w:right w:val="none" w:sz="0" w:space="0" w:color="auto"/>
      </w:divBdr>
    </w:div>
    <w:div w:id="549927063">
      <w:bodyDiv w:val="1"/>
      <w:marLeft w:val="0"/>
      <w:marRight w:val="0"/>
      <w:marTop w:val="0"/>
      <w:marBottom w:val="0"/>
      <w:divBdr>
        <w:top w:val="none" w:sz="0" w:space="0" w:color="auto"/>
        <w:left w:val="none" w:sz="0" w:space="0" w:color="auto"/>
        <w:bottom w:val="none" w:sz="0" w:space="0" w:color="auto"/>
        <w:right w:val="none" w:sz="0" w:space="0" w:color="auto"/>
      </w:divBdr>
    </w:div>
    <w:div w:id="552353930">
      <w:bodyDiv w:val="1"/>
      <w:marLeft w:val="0"/>
      <w:marRight w:val="0"/>
      <w:marTop w:val="0"/>
      <w:marBottom w:val="0"/>
      <w:divBdr>
        <w:top w:val="none" w:sz="0" w:space="0" w:color="auto"/>
        <w:left w:val="none" w:sz="0" w:space="0" w:color="auto"/>
        <w:bottom w:val="none" w:sz="0" w:space="0" w:color="auto"/>
        <w:right w:val="none" w:sz="0" w:space="0" w:color="auto"/>
      </w:divBdr>
    </w:div>
    <w:div w:id="552734226">
      <w:bodyDiv w:val="1"/>
      <w:marLeft w:val="0"/>
      <w:marRight w:val="0"/>
      <w:marTop w:val="0"/>
      <w:marBottom w:val="0"/>
      <w:divBdr>
        <w:top w:val="none" w:sz="0" w:space="0" w:color="auto"/>
        <w:left w:val="none" w:sz="0" w:space="0" w:color="auto"/>
        <w:bottom w:val="none" w:sz="0" w:space="0" w:color="auto"/>
        <w:right w:val="none" w:sz="0" w:space="0" w:color="auto"/>
      </w:divBdr>
    </w:div>
    <w:div w:id="553779542">
      <w:bodyDiv w:val="1"/>
      <w:marLeft w:val="0"/>
      <w:marRight w:val="0"/>
      <w:marTop w:val="0"/>
      <w:marBottom w:val="0"/>
      <w:divBdr>
        <w:top w:val="none" w:sz="0" w:space="0" w:color="auto"/>
        <w:left w:val="none" w:sz="0" w:space="0" w:color="auto"/>
        <w:bottom w:val="none" w:sz="0" w:space="0" w:color="auto"/>
        <w:right w:val="none" w:sz="0" w:space="0" w:color="auto"/>
      </w:divBdr>
    </w:div>
    <w:div w:id="555512974">
      <w:bodyDiv w:val="1"/>
      <w:marLeft w:val="0"/>
      <w:marRight w:val="0"/>
      <w:marTop w:val="0"/>
      <w:marBottom w:val="0"/>
      <w:divBdr>
        <w:top w:val="none" w:sz="0" w:space="0" w:color="auto"/>
        <w:left w:val="none" w:sz="0" w:space="0" w:color="auto"/>
        <w:bottom w:val="none" w:sz="0" w:space="0" w:color="auto"/>
        <w:right w:val="none" w:sz="0" w:space="0" w:color="auto"/>
      </w:divBdr>
    </w:div>
    <w:div w:id="567544483">
      <w:bodyDiv w:val="1"/>
      <w:marLeft w:val="0"/>
      <w:marRight w:val="0"/>
      <w:marTop w:val="0"/>
      <w:marBottom w:val="0"/>
      <w:divBdr>
        <w:top w:val="none" w:sz="0" w:space="0" w:color="auto"/>
        <w:left w:val="none" w:sz="0" w:space="0" w:color="auto"/>
        <w:bottom w:val="none" w:sz="0" w:space="0" w:color="auto"/>
        <w:right w:val="none" w:sz="0" w:space="0" w:color="auto"/>
      </w:divBdr>
    </w:div>
    <w:div w:id="581793608">
      <w:bodyDiv w:val="1"/>
      <w:marLeft w:val="0"/>
      <w:marRight w:val="0"/>
      <w:marTop w:val="0"/>
      <w:marBottom w:val="0"/>
      <w:divBdr>
        <w:top w:val="none" w:sz="0" w:space="0" w:color="auto"/>
        <w:left w:val="none" w:sz="0" w:space="0" w:color="auto"/>
        <w:bottom w:val="none" w:sz="0" w:space="0" w:color="auto"/>
        <w:right w:val="none" w:sz="0" w:space="0" w:color="auto"/>
      </w:divBdr>
    </w:div>
    <w:div w:id="591352821">
      <w:bodyDiv w:val="1"/>
      <w:marLeft w:val="0"/>
      <w:marRight w:val="0"/>
      <w:marTop w:val="0"/>
      <w:marBottom w:val="0"/>
      <w:divBdr>
        <w:top w:val="none" w:sz="0" w:space="0" w:color="auto"/>
        <w:left w:val="none" w:sz="0" w:space="0" w:color="auto"/>
        <w:bottom w:val="none" w:sz="0" w:space="0" w:color="auto"/>
        <w:right w:val="none" w:sz="0" w:space="0" w:color="auto"/>
      </w:divBdr>
    </w:div>
    <w:div w:id="595526523">
      <w:bodyDiv w:val="1"/>
      <w:marLeft w:val="0"/>
      <w:marRight w:val="0"/>
      <w:marTop w:val="0"/>
      <w:marBottom w:val="0"/>
      <w:divBdr>
        <w:top w:val="none" w:sz="0" w:space="0" w:color="auto"/>
        <w:left w:val="none" w:sz="0" w:space="0" w:color="auto"/>
        <w:bottom w:val="none" w:sz="0" w:space="0" w:color="auto"/>
        <w:right w:val="none" w:sz="0" w:space="0" w:color="auto"/>
      </w:divBdr>
    </w:div>
    <w:div w:id="600381890">
      <w:bodyDiv w:val="1"/>
      <w:marLeft w:val="0"/>
      <w:marRight w:val="0"/>
      <w:marTop w:val="0"/>
      <w:marBottom w:val="0"/>
      <w:divBdr>
        <w:top w:val="none" w:sz="0" w:space="0" w:color="auto"/>
        <w:left w:val="none" w:sz="0" w:space="0" w:color="auto"/>
        <w:bottom w:val="none" w:sz="0" w:space="0" w:color="auto"/>
        <w:right w:val="none" w:sz="0" w:space="0" w:color="auto"/>
      </w:divBdr>
    </w:div>
    <w:div w:id="604533720">
      <w:bodyDiv w:val="1"/>
      <w:marLeft w:val="0"/>
      <w:marRight w:val="0"/>
      <w:marTop w:val="0"/>
      <w:marBottom w:val="0"/>
      <w:divBdr>
        <w:top w:val="none" w:sz="0" w:space="0" w:color="auto"/>
        <w:left w:val="none" w:sz="0" w:space="0" w:color="auto"/>
        <w:bottom w:val="none" w:sz="0" w:space="0" w:color="auto"/>
        <w:right w:val="none" w:sz="0" w:space="0" w:color="auto"/>
      </w:divBdr>
    </w:div>
    <w:div w:id="606159682">
      <w:bodyDiv w:val="1"/>
      <w:marLeft w:val="0"/>
      <w:marRight w:val="0"/>
      <w:marTop w:val="0"/>
      <w:marBottom w:val="0"/>
      <w:divBdr>
        <w:top w:val="none" w:sz="0" w:space="0" w:color="auto"/>
        <w:left w:val="none" w:sz="0" w:space="0" w:color="auto"/>
        <w:bottom w:val="none" w:sz="0" w:space="0" w:color="auto"/>
        <w:right w:val="none" w:sz="0" w:space="0" w:color="auto"/>
      </w:divBdr>
    </w:div>
    <w:div w:id="644627541">
      <w:bodyDiv w:val="1"/>
      <w:marLeft w:val="0"/>
      <w:marRight w:val="0"/>
      <w:marTop w:val="0"/>
      <w:marBottom w:val="0"/>
      <w:divBdr>
        <w:top w:val="none" w:sz="0" w:space="0" w:color="auto"/>
        <w:left w:val="none" w:sz="0" w:space="0" w:color="auto"/>
        <w:bottom w:val="none" w:sz="0" w:space="0" w:color="auto"/>
        <w:right w:val="none" w:sz="0" w:space="0" w:color="auto"/>
      </w:divBdr>
    </w:div>
    <w:div w:id="645209937">
      <w:bodyDiv w:val="1"/>
      <w:marLeft w:val="0"/>
      <w:marRight w:val="0"/>
      <w:marTop w:val="0"/>
      <w:marBottom w:val="0"/>
      <w:divBdr>
        <w:top w:val="none" w:sz="0" w:space="0" w:color="auto"/>
        <w:left w:val="none" w:sz="0" w:space="0" w:color="auto"/>
        <w:bottom w:val="none" w:sz="0" w:space="0" w:color="auto"/>
        <w:right w:val="none" w:sz="0" w:space="0" w:color="auto"/>
      </w:divBdr>
    </w:div>
    <w:div w:id="645278091">
      <w:bodyDiv w:val="1"/>
      <w:marLeft w:val="0"/>
      <w:marRight w:val="0"/>
      <w:marTop w:val="0"/>
      <w:marBottom w:val="0"/>
      <w:divBdr>
        <w:top w:val="none" w:sz="0" w:space="0" w:color="auto"/>
        <w:left w:val="none" w:sz="0" w:space="0" w:color="auto"/>
        <w:bottom w:val="none" w:sz="0" w:space="0" w:color="auto"/>
        <w:right w:val="none" w:sz="0" w:space="0" w:color="auto"/>
      </w:divBdr>
    </w:div>
    <w:div w:id="648367616">
      <w:bodyDiv w:val="1"/>
      <w:marLeft w:val="0"/>
      <w:marRight w:val="0"/>
      <w:marTop w:val="0"/>
      <w:marBottom w:val="0"/>
      <w:divBdr>
        <w:top w:val="none" w:sz="0" w:space="0" w:color="auto"/>
        <w:left w:val="none" w:sz="0" w:space="0" w:color="auto"/>
        <w:bottom w:val="none" w:sz="0" w:space="0" w:color="auto"/>
        <w:right w:val="none" w:sz="0" w:space="0" w:color="auto"/>
      </w:divBdr>
    </w:div>
    <w:div w:id="650597216">
      <w:bodyDiv w:val="1"/>
      <w:marLeft w:val="0"/>
      <w:marRight w:val="0"/>
      <w:marTop w:val="0"/>
      <w:marBottom w:val="0"/>
      <w:divBdr>
        <w:top w:val="none" w:sz="0" w:space="0" w:color="auto"/>
        <w:left w:val="none" w:sz="0" w:space="0" w:color="auto"/>
        <w:bottom w:val="none" w:sz="0" w:space="0" w:color="auto"/>
        <w:right w:val="none" w:sz="0" w:space="0" w:color="auto"/>
      </w:divBdr>
    </w:div>
    <w:div w:id="659042871">
      <w:bodyDiv w:val="1"/>
      <w:marLeft w:val="0"/>
      <w:marRight w:val="0"/>
      <w:marTop w:val="0"/>
      <w:marBottom w:val="0"/>
      <w:divBdr>
        <w:top w:val="none" w:sz="0" w:space="0" w:color="auto"/>
        <w:left w:val="none" w:sz="0" w:space="0" w:color="auto"/>
        <w:bottom w:val="none" w:sz="0" w:space="0" w:color="auto"/>
        <w:right w:val="none" w:sz="0" w:space="0" w:color="auto"/>
      </w:divBdr>
    </w:div>
    <w:div w:id="674694164">
      <w:bodyDiv w:val="1"/>
      <w:marLeft w:val="0"/>
      <w:marRight w:val="0"/>
      <w:marTop w:val="0"/>
      <w:marBottom w:val="0"/>
      <w:divBdr>
        <w:top w:val="none" w:sz="0" w:space="0" w:color="auto"/>
        <w:left w:val="none" w:sz="0" w:space="0" w:color="auto"/>
        <w:bottom w:val="none" w:sz="0" w:space="0" w:color="auto"/>
        <w:right w:val="none" w:sz="0" w:space="0" w:color="auto"/>
      </w:divBdr>
    </w:div>
    <w:div w:id="677197812">
      <w:bodyDiv w:val="1"/>
      <w:marLeft w:val="0"/>
      <w:marRight w:val="0"/>
      <w:marTop w:val="0"/>
      <w:marBottom w:val="0"/>
      <w:divBdr>
        <w:top w:val="none" w:sz="0" w:space="0" w:color="auto"/>
        <w:left w:val="none" w:sz="0" w:space="0" w:color="auto"/>
        <w:bottom w:val="none" w:sz="0" w:space="0" w:color="auto"/>
        <w:right w:val="none" w:sz="0" w:space="0" w:color="auto"/>
      </w:divBdr>
    </w:div>
    <w:div w:id="679163781">
      <w:bodyDiv w:val="1"/>
      <w:marLeft w:val="0"/>
      <w:marRight w:val="0"/>
      <w:marTop w:val="0"/>
      <w:marBottom w:val="0"/>
      <w:divBdr>
        <w:top w:val="none" w:sz="0" w:space="0" w:color="auto"/>
        <w:left w:val="none" w:sz="0" w:space="0" w:color="auto"/>
        <w:bottom w:val="none" w:sz="0" w:space="0" w:color="auto"/>
        <w:right w:val="none" w:sz="0" w:space="0" w:color="auto"/>
      </w:divBdr>
    </w:div>
    <w:div w:id="684669325">
      <w:bodyDiv w:val="1"/>
      <w:marLeft w:val="0"/>
      <w:marRight w:val="0"/>
      <w:marTop w:val="0"/>
      <w:marBottom w:val="0"/>
      <w:divBdr>
        <w:top w:val="none" w:sz="0" w:space="0" w:color="auto"/>
        <w:left w:val="none" w:sz="0" w:space="0" w:color="auto"/>
        <w:bottom w:val="none" w:sz="0" w:space="0" w:color="auto"/>
        <w:right w:val="none" w:sz="0" w:space="0" w:color="auto"/>
      </w:divBdr>
    </w:div>
    <w:div w:id="686249683">
      <w:bodyDiv w:val="1"/>
      <w:marLeft w:val="0"/>
      <w:marRight w:val="0"/>
      <w:marTop w:val="0"/>
      <w:marBottom w:val="0"/>
      <w:divBdr>
        <w:top w:val="none" w:sz="0" w:space="0" w:color="auto"/>
        <w:left w:val="none" w:sz="0" w:space="0" w:color="auto"/>
        <w:bottom w:val="none" w:sz="0" w:space="0" w:color="auto"/>
        <w:right w:val="none" w:sz="0" w:space="0" w:color="auto"/>
      </w:divBdr>
    </w:div>
    <w:div w:id="695742000">
      <w:bodyDiv w:val="1"/>
      <w:marLeft w:val="0"/>
      <w:marRight w:val="0"/>
      <w:marTop w:val="0"/>
      <w:marBottom w:val="0"/>
      <w:divBdr>
        <w:top w:val="none" w:sz="0" w:space="0" w:color="auto"/>
        <w:left w:val="none" w:sz="0" w:space="0" w:color="auto"/>
        <w:bottom w:val="none" w:sz="0" w:space="0" w:color="auto"/>
        <w:right w:val="none" w:sz="0" w:space="0" w:color="auto"/>
      </w:divBdr>
    </w:div>
    <w:div w:id="702484290">
      <w:bodyDiv w:val="1"/>
      <w:marLeft w:val="0"/>
      <w:marRight w:val="0"/>
      <w:marTop w:val="0"/>
      <w:marBottom w:val="0"/>
      <w:divBdr>
        <w:top w:val="none" w:sz="0" w:space="0" w:color="auto"/>
        <w:left w:val="none" w:sz="0" w:space="0" w:color="auto"/>
        <w:bottom w:val="none" w:sz="0" w:space="0" w:color="auto"/>
        <w:right w:val="none" w:sz="0" w:space="0" w:color="auto"/>
      </w:divBdr>
    </w:div>
    <w:div w:id="703870030">
      <w:bodyDiv w:val="1"/>
      <w:marLeft w:val="0"/>
      <w:marRight w:val="0"/>
      <w:marTop w:val="0"/>
      <w:marBottom w:val="0"/>
      <w:divBdr>
        <w:top w:val="none" w:sz="0" w:space="0" w:color="auto"/>
        <w:left w:val="none" w:sz="0" w:space="0" w:color="auto"/>
        <w:bottom w:val="none" w:sz="0" w:space="0" w:color="auto"/>
        <w:right w:val="none" w:sz="0" w:space="0" w:color="auto"/>
      </w:divBdr>
    </w:div>
    <w:div w:id="706833777">
      <w:bodyDiv w:val="1"/>
      <w:marLeft w:val="0"/>
      <w:marRight w:val="0"/>
      <w:marTop w:val="0"/>
      <w:marBottom w:val="0"/>
      <w:divBdr>
        <w:top w:val="none" w:sz="0" w:space="0" w:color="auto"/>
        <w:left w:val="none" w:sz="0" w:space="0" w:color="auto"/>
        <w:bottom w:val="none" w:sz="0" w:space="0" w:color="auto"/>
        <w:right w:val="none" w:sz="0" w:space="0" w:color="auto"/>
      </w:divBdr>
    </w:div>
    <w:div w:id="708841226">
      <w:bodyDiv w:val="1"/>
      <w:marLeft w:val="0"/>
      <w:marRight w:val="0"/>
      <w:marTop w:val="0"/>
      <w:marBottom w:val="0"/>
      <w:divBdr>
        <w:top w:val="none" w:sz="0" w:space="0" w:color="auto"/>
        <w:left w:val="none" w:sz="0" w:space="0" w:color="auto"/>
        <w:bottom w:val="none" w:sz="0" w:space="0" w:color="auto"/>
        <w:right w:val="none" w:sz="0" w:space="0" w:color="auto"/>
      </w:divBdr>
    </w:div>
    <w:div w:id="725565803">
      <w:bodyDiv w:val="1"/>
      <w:marLeft w:val="0"/>
      <w:marRight w:val="0"/>
      <w:marTop w:val="0"/>
      <w:marBottom w:val="0"/>
      <w:divBdr>
        <w:top w:val="none" w:sz="0" w:space="0" w:color="auto"/>
        <w:left w:val="none" w:sz="0" w:space="0" w:color="auto"/>
        <w:bottom w:val="none" w:sz="0" w:space="0" w:color="auto"/>
        <w:right w:val="none" w:sz="0" w:space="0" w:color="auto"/>
      </w:divBdr>
    </w:div>
    <w:div w:id="743139933">
      <w:bodyDiv w:val="1"/>
      <w:marLeft w:val="0"/>
      <w:marRight w:val="0"/>
      <w:marTop w:val="0"/>
      <w:marBottom w:val="0"/>
      <w:divBdr>
        <w:top w:val="none" w:sz="0" w:space="0" w:color="auto"/>
        <w:left w:val="none" w:sz="0" w:space="0" w:color="auto"/>
        <w:bottom w:val="none" w:sz="0" w:space="0" w:color="auto"/>
        <w:right w:val="none" w:sz="0" w:space="0" w:color="auto"/>
      </w:divBdr>
    </w:div>
    <w:div w:id="754862749">
      <w:bodyDiv w:val="1"/>
      <w:marLeft w:val="0"/>
      <w:marRight w:val="0"/>
      <w:marTop w:val="0"/>
      <w:marBottom w:val="0"/>
      <w:divBdr>
        <w:top w:val="none" w:sz="0" w:space="0" w:color="auto"/>
        <w:left w:val="none" w:sz="0" w:space="0" w:color="auto"/>
        <w:bottom w:val="none" w:sz="0" w:space="0" w:color="auto"/>
        <w:right w:val="none" w:sz="0" w:space="0" w:color="auto"/>
      </w:divBdr>
    </w:div>
    <w:div w:id="773674639">
      <w:bodyDiv w:val="1"/>
      <w:marLeft w:val="0"/>
      <w:marRight w:val="0"/>
      <w:marTop w:val="0"/>
      <w:marBottom w:val="0"/>
      <w:divBdr>
        <w:top w:val="none" w:sz="0" w:space="0" w:color="auto"/>
        <w:left w:val="none" w:sz="0" w:space="0" w:color="auto"/>
        <w:bottom w:val="none" w:sz="0" w:space="0" w:color="auto"/>
        <w:right w:val="none" w:sz="0" w:space="0" w:color="auto"/>
      </w:divBdr>
    </w:div>
    <w:div w:id="787507554">
      <w:bodyDiv w:val="1"/>
      <w:marLeft w:val="0"/>
      <w:marRight w:val="0"/>
      <w:marTop w:val="0"/>
      <w:marBottom w:val="0"/>
      <w:divBdr>
        <w:top w:val="none" w:sz="0" w:space="0" w:color="auto"/>
        <w:left w:val="none" w:sz="0" w:space="0" w:color="auto"/>
        <w:bottom w:val="none" w:sz="0" w:space="0" w:color="auto"/>
        <w:right w:val="none" w:sz="0" w:space="0" w:color="auto"/>
      </w:divBdr>
    </w:div>
    <w:div w:id="791633354">
      <w:bodyDiv w:val="1"/>
      <w:marLeft w:val="0"/>
      <w:marRight w:val="0"/>
      <w:marTop w:val="0"/>
      <w:marBottom w:val="0"/>
      <w:divBdr>
        <w:top w:val="none" w:sz="0" w:space="0" w:color="auto"/>
        <w:left w:val="none" w:sz="0" w:space="0" w:color="auto"/>
        <w:bottom w:val="none" w:sz="0" w:space="0" w:color="auto"/>
        <w:right w:val="none" w:sz="0" w:space="0" w:color="auto"/>
      </w:divBdr>
    </w:div>
    <w:div w:id="817695855">
      <w:bodyDiv w:val="1"/>
      <w:marLeft w:val="0"/>
      <w:marRight w:val="0"/>
      <w:marTop w:val="0"/>
      <w:marBottom w:val="0"/>
      <w:divBdr>
        <w:top w:val="none" w:sz="0" w:space="0" w:color="auto"/>
        <w:left w:val="none" w:sz="0" w:space="0" w:color="auto"/>
        <w:bottom w:val="none" w:sz="0" w:space="0" w:color="auto"/>
        <w:right w:val="none" w:sz="0" w:space="0" w:color="auto"/>
      </w:divBdr>
    </w:div>
    <w:div w:id="820006246">
      <w:bodyDiv w:val="1"/>
      <w:marLeft w:val="0"/>
      <w:marRight w:val="0"/>
      <w:marTop w:val="0"/>
      <w:marBottom w:val="0"/>
      <w:divBdr>
        <w:top w:val="none" w:sz="0" w:space="0" w:color="auto"/>
        <w:left w:val="none" w:sz="0" w:space="0" w:color="auto"/>
        <w:bottom w:val="none" w:sz="0" w:space="0" w:color="auto"/>
        <w:right w:val="none" w:sz="0" w:space="0" w:color="auto"/>
      </w:divBdr>
    </w:div>
    <w:div w:id="825782840">
      <w:bodyDiv w:val="1"/>
      <w:marLeft w:val="0"/>
      <w:marRight w:val="0"/>
      <w:marTop w:val="0"/>
      <w:marBottom w:val="0"/>
      <w:divBdr>
        <w:top w:val="none" w:sz="0" w:space="0" w:color="auto"/>
        <w:left w:val="none" w:sz="0" w:space="0" w:color="auto"/>
        <w:bottom w:val="none" w:sz="0" w:space="0" w:color="auto"/>
        <w:right w:val="none" w:sz="0" w:space="0" w:color="auto"/>
      </w:divBdr>
    </w:div>
    <w:div w:id="828863199">
      <w:bodyDiv w:val="1"/>
      <w:marLeft w:val="0"/>
      <w:marRight w:val="0"/>
      <w:marTop w:val="0"/>
      <w:marBottom w:val="0"/>
      <w:divBdr>
        <w:top w:val="none" w:sz="0" w:space="0" w:color="auto"/>
        <w:left w:val="none" w:sz="0" w:space="0" w:color="auto"/>
        <w:bottom w:val="none" w:sz="0" w:space="0" w:color="auto"/>
        <w:right w:val="none" w:sz="0" w:space="0" w:color="auto"/>
      </w:divBdr>
    </w:div>
    <w:div w:id="846869034">
      <w:bodyDiv w:val="1"/>
      <w:marLeft w:val="0"/>
      <w:marRight w:val="0"/>
      <w:marTop w:val="0"/>
      <w:marBottom w:val="0"/>
      <w:divBdr>
        <w:top w:val="none" w:sz="0" w:space="0" w:color="auto"/>
        <w:left w:val="none" w:sz="0" w:space="0" w:color="auto"/>
        <w:bottom w:val="none" w:sz="0" w:space="0" w:color="auto"/>
        <w:right w:val="none" w:sz="0" w:space="0" w:color="auto"/>
      </w:divBdr>
    </w:div>
    <w:div w:id="850684729">
      <w:bodyDiv w:val="1"/>
      <w:marLeft w:val="0"/>
      <w:marRight w:val="0"/>
      <w:marTop w:val="0"/>
      <w:marBottom w:val="0"/>
      <w:divBdr>
        <w:top w:val="none" w:sz="0" w:space="0" w:color="auto"/>
        <w:left w:val="none" w:sz="0" w:space="0" w:color="auto"/>
        <w:bottom w:val="none" w:sz="0" w:space="0" w:color="auto"/>
        <w:right w:val="none" w:sz="0" w:space="0" w:color="auto"/>
      </w:divBdr>
    </w:div>
    <w:div w:id="859391685">
      <w:bodyDiv w:val="1"/>
      <w:marLeft w:val="0"/>
      <w:marRight w:val="0"/>
      <w:marTop w:val="0"/>
      <w:marBottom w:val="0"/>
      <w:divBdr>
        <w:top w:val="none" w:sz="0" w:space="0" w:color="auto"/>
        <w:left w:val="none" w:sz="0" w:space="0" w:color="auto"/>
        <w:bottom w:val="none" w:sz="0" w:space="0" w:color="auto"/>
        <w:right w:val="none" w:sz="0" w:space="0" w:color="auto"/>
      </w:divBdr>
    </w:div>
    <w:div w:id="871116229">
      <w:bodyDiv w:val="1"/>
      <w:marLeft w:val="0"/>
      <w:marRight w:val="0"/>
      <w:marTop w:val="0"/>
      <w:marBottom w:val="0"/>
      <w:divBdr>
        <w:top w:val="none" w:sz="0" w:space="0" w:color="auto"/>
        <w:left w:val="none" w:sz="0" w:space="0" w:color="auto"/>
        <w:bottom w:val="none" w:sz="0" w:space="0" w:color="auto"/>
        <w:right w:val="none" w:sz="0" w:space="0" w:color="auto"/>
      </w:divBdr>
    </w:div>
    <w:div w:id="878051489">
      <w:bodyDiv w:val="1"/>
      <w:marLeft w:val="0"/>
      <w:marRight w:val="0"/>
      <w:marTop w:val="0"/>
      <w:marBottom w:val="0"/>
      <w:divBdr>
        <w:top w:val="none" w:sz="0" w:space="0" w:color="auto"/>
        <w:left w:val="none" w:sz="0" w:space="0" w:color="auto"/>
        <w:bottom w:val="none" w:sz="0" w:space="0" w:color="auto"/>
        <w:right w:val="none" w:sz="0" w:space="0" w:color="auto"/>
      </w:divBdr>
    </w:div>
    <w:div w:id="890724496">
      <w:bodyDiv w:val="1"/>
      <w:marLeft w:val="0"/>
      <w:marRight w:val="0"/>
      <w:marTop w:val="0"/>
      <w:marBottom w:val="0"/>
      <w:divBdr>
        <w:top w:val="none" w:sz="0" w:space="0" w:color="auto"/>
        <w:left w:val="none" w:sz="0" w:space="0" w:color="auto"/>
        <w:bottom w:val="none" w:sz="0" w:space="0" w:color="auto"/>
        <w:right w:val="none" w:sz="0" w:space="0" w:color="auto"/>
      </w:divBdr>
    </w:div>
    <w:div w:id="895043220">
      <w:bodyDiv w:val="1"/>
      <w:marLeft w:val="0"/>
      <w:marRight w:val="0"/>
      <w:marTop w:val="0"/>
      <w:marBottom w:val="0"/>
      <w:divBdr>
        <w:top w:val="none" w:sz="0" w:space="0" w:color="auto"/>
        <w:left w:val="none" w:sz="0" w:space="0" w:color="auto"/>
        <w:bottom w:val="none" w:sz="0" w:space="0" w:color="auto"/>
        <w:right w:val="none" w:sz="0" w:space="0" w:color="auto"/>
      </w:divBdr>
    </w:div>
    <w:div w:id="897974994">
      <w:bodyDiv w:val="1"/>
      <w:marLeft w:val="0"/>
      <w:marRight w:val="0"/>
      <w:marTop w:val="0"/>
      <w:marBottom w:val="0"/>
      <w:divBdr>
        <w:top w:val="none" w:sz="0" w:space="0" w:color="auto"/>
        <w:left w:val="none" w:sz="0" w:space="0" w:color="auto"/>
        <w:bottom w:val="none" w:sz="0" w:space="0" w:color="auto"/>
        <w:right w:val="none" w:sz="0" w:space="0" w:color="auto"/>
      </w:divBdr>
    </w:div>
    <w:div w:id="915087690">
      <w:bodyDiv w:val="1"/>
      <w:marLeft w:val="0"/>
      <w:marRight w:val="0"/>
      <w:marTop w:val="0"/>
      <w:marBottom w:val="0"/>
      <w:divBdr>
        <w:top w:val="none" w:sz="0" w:space="0" w:color="auto"/>
        <w:left w:val="none" w:sz="0" w:space="0" w:color="auto"/>
        <w:bottom w:val="none" w:sz="0" w:space="0" w:color="auto"/>
        <w:right w:val="none" w:sz="0" w:space="0" w:color="auto"/>
      </w:divBdr>
    </w:div>
    <w:div w:id="946742770">
      <w:bodyDiv w:val="1"/>
      <w:marLeft w:val="0"/>
      <w:marRight w:val="0"/>
      <w:marTop w:val="0"/>
      <w:marBottom w:val="0"/>
      <w:divBdr>
        <w:top w:val="none" w:sz="0" w:space="0" w:color="auto"/>
        <w:left w:val="none" w:sz="0" w:space="0" w:color="auto"/>
        <w:bottom w:val="none" w:sz="0" w:space="0" w:color="auto"/>
        <w:right w:val="none" w:sz="0" w:space="0" w:color="auto"/>
      </w:divBdr>
    </w:div>
    <w:div w:id="951790737">
      <w:bodyDiv w:val="1"/>
      <w:marLeft w:val="0"/>
      <w:marRight w:val="0"/>
      <w:marTop w:val="0"/>
      <w:marBottom w:val="0"/>
      <w:divBdr>
        <w:top w:val="none" w:sz="0" w:space="0" w:color="auto"/>
        <w:left w:val="none" w:sz="0" w:space="0" w:color="auto"/>
        <w:bottom w:val="none" w:sz="0" w:space="0" w:color="auto"/>
        <w:right w:val="none" w:sz="0" w:space="0" w:color="auto"/>
      </w:divBdr>
    </w:div>
    <w:div w:id="970475943">
      <w:bodyDiv w:val="1"/>
      <w:marLeft w:val="0"/>
      <w:marRight w:val="0"/>
      <w:marTop w:val="0"/>
      <w:marBottom w:val="0"/>
      <w:divBdr>
        <w:top w:val="none" w:sz="0" w:space="0" w:color="auto"/>
        <w:left w:val="none" w:sz="0" w:space="0" w:color="auto"/>
        <w:bottom w:val="none" w:sz="0" w:space="0" w:color="auto"/>
        <w:right w:val="none" w:sz="0" w:space="0" w:color="auto"/>
      </w:divBdr>
    </w:div>
    <w:div w:id="983585075">
      <w:bodyDiv w:val="1"/>
      <w:marLeft w:val="0"/>
      <w:marRight w:val="0"/>
      <w:marTop w:val="0"/>
      <w:marBottom w:val="0"/>
      <w:divBdr>
        <w:top w:val="none" w:sz="0" w:space="0" w:color="auto"/>
        <w:left w:val="none" w:sz="0" w:space="0" w:color="auto"/>
        <w:bottom w:val="none" w:sz="0" w:space="0" w:color="auto"/>
        <w:right w:val="none" w:sz="0" w:space="0" w:color="auto"/>
      </w:divBdr>
    </w:div>
    <w:div w:id="1017082462">
      <w:bodyDiv w:val="1"/>
      <w:marLeft w:val="0"/>
      <w:marRight w:val="0"/>
      <w:marTop w:val="0"/>
      <w:marBottom w:val="0"/>
      <w:divBdr>
        <w:top w:val="none" w:sz="0" w:space="0" w:color="auto"/>
        <w:left w:val="none" w:sz="0" w:space="0" w:color="auto"/>
        <w:bottom w:val="none" w:sz="0" w:space="0" w:color="auto"/>
        <w:right w:val="none" w:sz="0" w:space="0" w:color="auto"/>
      </w:divBdr>
    </w:div>
    <w:div w:id="1018119092">
      <w:bodyDiv w:val="1"/>
      <w:marLeft w:val="0"/>
      <w:marRight w:val="0"/>
      <w:marTop w:val="0"/>
      <w:marBottom w:val="0"/>
      <w:divBdr>
        <w:top w:val="none" w:sz="0" w:space="0" w:color="auto"/>
        <w:left w:val="none" w:sz="0" w:space="0" w:color="auto"/>
        <w:bottom w:val="none" w:sz="0" w:space="0" w:color="auto"/>
        <w:right w:val="none" w:sz="0" w:space="0" w:color="auto"/>
      </w:divBdr>
    </w:div>
    <w:div w:id="1032026688">
      <w:bodyDiv w:val="1"/>
      <w:marLeft w:val="0"/>
      <w:marRight w:val="0"/>
      <w:marTop w:val="0"/>
      <w:marBottom w:val="0"/>
      <w:divBdr>
        <w:top w:val="none" w:sz="0" w:space="0" w:color="auto"/>
        <w:left w:val="none" w:sz="0" w:space="0" w:color="auto"/>
        <w:bottom w:val="none" w:sz="0" w:space="0" w:color="auto"/>
        <w:right w:val="none" w:sz="0" w:space="0" w:color="auto"/>
      </w:divBdr>
    </w:div>
    <w:div w:id="1052509324">
      <w:bodyDiv w:val="1"/>
      <w:marLeft w:val="0"/>
      <w:marRight w:val="0"/>
      <w:marTop w:val="0"/>
      <w:marBottom w:val="0"/>
      <w:divBdr>
        <w:top w:val="none" w:sz="0" w:space="0" w:color="auto"/>
        <w:left w:val="none" w:sz="0" w:space="0" w:color="auto"/>
        <w:bottom w:val="none" w:sz="0" w:space="0" w:color="auto"/>
        <w:right w:val="none" w:sz="0" w:space="0" w:color="auto"/>
      </w:divBdr>
    </w:div>
    <w:div w:id="1054741905">
      <w:bodyDiv w:val="1"/>
      <w:marLeft w:val="0"/>
      <w:marRight w:val="0"/>
      <w:marTop w:val="0"/>
      <w:marBottom w:val="0"/>
      <w:divBdr>
        <w:top w:val="none" w:sz="0" w:space="0" w:color="auto"/>
        <w:left w:val="none" w:sz="0" w:space="0" w:color="auto"/>
        <w:bottom w:val="none" w:sz="0" w:space="0" w:color="auto"/>
        <w:right w:val="none" w:sz="0" w:space="0" w:color="auto"/>
      </w:divBdr>
    </w:div>
    <w:div w:id="1063681883">
      <w:bodyDiv w:val="1"/>
      <w:marLeft w:val="0"/>
      <w:marRight w:val="0"/>
      <w:marTop w:val="0"/>
      <w:marBottom w:val="0"/>
      <w:divBdr>
        <w:top w:val="none" w:sz="0" w:space="0" w:color="auto"/>
        <w:left w:val="none" w:sz="0" w:space="0" w:color="auto"/>
        <w:bottom w:val="none" w:sz="0" w:space="0" w:color="auto"/>
        <w:right w:val="none" w:sz="0" w:space="0" w:color="auto"/>
      </w:divBdr>
    </w:div>
    <w:div w:id="1065374819">
      <w:bodyDiv w:val="1"/>
      <w:marLeft w:val="0"/>
      <w:marRight w:val="0"/>
      <w:marTop w:val="0"/>
      <w:marBottom w:val="0"/>
      <w:divBdr>
        <w:top w:val="none" w:sz="0" w:space="0" w:color="auto"/>
        <w:left w:val="none" w:sz="0" w:space="0" w:color="auto"/>
        <w:bottom w:val="none" w:sz="0" w:space="0" w:color="auto"/>
        <w:right w:val="none" w:sz="0" w:space="0" w:color="auto"/>
      </w:divBdr>
    </w:div>
    <w:div w:id="1075974502">
      <w:bodyDiv w:val="1"/>
      <w:marLeft w:val="0"/>
      <w:marRight w:val="0"/>
      <w:marTop w:val="0"/>
      <w:marBottom w:val="0"/>
      <w:divBdr>
        <w:top w:val="none" w:sz="0" w:space="0" w:color="auto"/>
        <w:left w:val="none" w:sz="0" w:space="0" w:color="auto"/>
        <w:bottom w:val="none" w:sz="0" w:space="0" w:color="auto"/>
        <w:right w:val="none" w:sz="0" w:space="0" w:color="auto"/>
      </w:divBdr>
    </w:div>
    <w:div w:id="1095321806">
      <w:bodyDiv w:val="1"/>
      <w:marLeft w:val="0"/>
      <w:marRight w:val="0"/>
      <w:marTop w:val="0"/>
      <w:marBottom w:val="0"/>
      <w:divBdr>
        <w:top w:val="none" w:sz="0" w:space="0" w:color="auto"/>
        <w:left w:val="none" w:sz="0" w:space="0" w:color="auto"/>
        <w:bottom w:val="none" w:sz="0" w:space="0" w:color="auto"/>
        <w:right w:val="none" w:sz="0" w:space="0" w:color="auto"/>
      </w:divBdr>
      <w:divsChild>
        <w:div w:id="1675956770">
          <w:marLeft w:val="0"/>
          <w:marRight w:val="0"/>
          <w:marTop w:val="0"/>
          <w:marBottom w:val="0"/>
          <w:divBdr>
            <w:top w:val="none" w:sz="0" w:space="0" w:color="auto"/>
            <w:left w:val="none" w:sz="0" w:space="0" w:color="auto"/>
            <w:bottom w:val="none" w:sz="0" w:space="0" w:color="auto"/>
            <w:right w:val="none" w:sz="0" w:space="0" w:color="auto"/>
          </w:divBdr>
        </w:div>
      </w:divsChild>
    </w:div>
    <w:div w:id="1096052137">
      <w:bodyDiv w:val="1"/>
      <w:marLeft w:val="0"/>
      <w:marRight w:val="0"/>
      <w:marTop w:val="0"/>
      <w:marBottom w:val="0"/>
      <w:divBdr>
        <w:top w:val="none" w:sz="0" w:space="0" w:color="auto"/>
        <w:left w:val="none" w:sz="0" w:space="0" w:color="auto"/>
        <w:bottom w:val="none" w:sz="0" w:space="0" w:color="auto"/>
        <w:right w:val="none" w:sz="0" w:space="0" w:color="auto"/>
      </w:divBdr>
    </w:div>
    <w:div w:id="1100680565">
      <w:bodyDiv w:val="1"/>
      <w:marLeft w:val="0"/>
      <w:marRight w:val="0"/>
      <w:marTop w:val="0"/>
      <w:marBottom w:val="0"/>
      <w:divBdr>
        <w:top w:val="none" w:sz="0" w:space="0" w:color="auto"/>
        <w:left w:val="none" w:sz="0" w:space="0" w:color="auto"/>
        <w:bottom w:val="none" w:sz="0" w:space="0" w:color="auto"/>
        <w:right w:val="none" w:sz="0" w:space="0" w:color="auto"/>
      </w:divBdr>
    </w:div>
    <w:div w:id="1111708503">
      <w:bodyDiv w:val="1"/>
      <w:marLeft w:val="0"/>
      <w:marRight w:val="0"/>
      <w:marTop w:val="0"/>
      <w:marBottom w:val="0"/>
      <w:divBdr>
        <w:top w:val="none" w:sz="0" w:space="0" w:color="auto"/>
        <w:left w:val="none" w:sz="0" w:space="0" w:color="auto"/>
        <w:bottom w:val="none" w:sz="0" w:space="0" w:color="auto"/>
        <w:right w:val="none" w:sz="0" w:space="0" w:color="auto"/>
      </w:divBdr>
    </w:div>
    <w:div w:id="1116825652">
      <w:bodyDiv w:val="1"/>
      <w:marLeft w:val="0"/>
      <w:marRight w:val="0"/>
      <w:marTop w:val="0"/>
      <w:marBottom w:val="0"/>
      <w:divBdr>
        <w:top w:val="none" w:sz="0" w:space="0" w:color="auto"/>
        <w:left w:val="none" w:sz="0" w:space="0" w:color="auto"/>
        <w:bottom w:val="none" w:sz="0" w:space="0" w:color="auto"/>
        <w:right w:val="none" w:sz="0" w:space="0" w:color="auto"/>
      </w:divBdr>
    </w:div>
    <w:div w:id="1117410259">
      <w:bodyDiv w:val="1"/>
      <w:marLeft w:val="0"/>
      <w:marRight w:val="0"/>
      <w:marTop w:val="0"/>
      <w:marBottom w:val="0"/>
      <w:divBdr>
        <w:top w:val="none" w:sz="0" w:space="0" w:color="auto"/>
        <w:left w:val="none" w:sz="0" w:space="0" w:color="auto"/>
        <w:bottom w:val="none" w:sz="0" w:space="0" w:color="auto"/>
        <w:right w:val="none" w:sz="0" w:space="0" w:color="auto"/>
      </w:divBdr>
    </w:div>
    <w:div w:id="1132482256">
      <w:bodyDiv w:val="1"/>
      <w:marLeft w:val="0"/>
      <w:marRight w:val="0"/>
      <w:marTop w:val="0"/>
      <w:marBottom w:val="0"/>
      <w:divBdr>
        <w:top w:val="none" w:sz="0" w:space="0" w:color="auto"/>
        <w:left w:val="none" w:sz="0" w:space="0" w:color="auto"/>
        <w:bottom w:val="none" w:sz="0" w:space="0" w:color="auto"/>
        <w:right w:val="none" w:sz="0" w:space="0" w:color="auto"/>
      </w:divBdr>
    </w:div>
    <w:div w:id="1132941964">
      <w:bodyDiv w:val="1"/>
      <w:marLeft w:val="0"/>
      <w:marRight w:val="0"/>
      <w:marTop w:val="0"/>
      <w:marBottom w:val="0"/>
      <w:divBdr>
        <w:top w:val="none" w:sz="0" w:space="0" w:color="auto"/>
        <w:left w:val="none" w:sz="0" w:space="0" w:color="auto"/>
        <w:bottom w:val="none" w:sz="0" w:space="0" w:color="auto"/>
        <w:right w:val="none" w:sz="0" w:space="0" w:color="auto"/>
      </w:divBdr>
    </w:div>
    <w:div w:id="1146313761">
      <w:bodyDiv w:val="1"/>
      <w:marLeft w:val="0"/>
      <w:marRight w:val="0"/>
      <w:marTop w:val="0"/>
      <w:marBottom w:val="0"/>
      <w:divBdr>
        <w:top w:val="none" w:sz="0" w:space="0" w:color="auto"/>
        <w:left w:val="none" w:sz="0" w:space="0" w:color="auto"/>
        <w:bottom w:val="none" w:sz="0" w:space="0" w:color="auto"/>
        <w:right w:val="none" w:sz="0" w:space="0" w:color="auto"/>
      </w:divBdr>
    </w:div>
    <w:div w:id="1160001986">
      <w:bodyDiv w:val="1"/>
      <w:marLeft w:val="0"/>
      <w:marRight w:val="0"/>
      <w:marTop w:val="0"/>
      <w:marBottom w:val="0"/>
      <w:divBdr>
        <w:top w:val="none" w:sz="0" w:space="0" w:color="auto"/>
        <w:left w:val="none" w:sz="0" w:space="0" w:color="auto"/>
        <w:bottom w:val="none" w:sz="0" w:space="0" w:color="auto"/>
        <w:right w:val="none" w:sz="0" w:space="0" w:color="auto"/>
      </w:divBdr>
    </w:div>
    <w:div w:id="1161970000">
      <w:bodyDiv w:val="1"/>
      <w:marLeft w:val="0"/>
      <w:marRight w:val="0"/>
      <w:marTop w:val="0"/>
      <w:marBottom w:val="0"/>
      <w:divBdr>
        <w:top w:val="none" w:sz="0" w:space="0" w:color="auto"/>
        <w:left w:val="none" w:sz="0" w:space="0" w:color="auto"/>
        <w:bottom w:val="none" w:sz="0" w:space="0" w:color="auto"/>
        <w:right w:val="none" w:sz="0" w:space="0" w:color="auto"/>
      </w:divBdr>
    </w:div>
    <w:div w:id="1162741847">
      <w:bodyDiv w:val="1"/>
      <w:marLeft w:val="0"/>
      <w:marRight w:val="0"/>
      <w:marTop w:val="0"/>
      <w:marBottom w:val="0"/>
      <w:divBdr>
        <w:top w:val="none" w:sz="0" w:space="0" w:color="auto"/>
        <w:left w:val="none" w:sz="0" w:space="0" w:color="auto"/>
        <w:bottom w:val="none" w:sz="0" w:space="0" w:color="auto"/>
        <w:right w:val="none" w:sz="0" w:space="0" w:color="auto"/>
      </w:divBdr>
    </w:div>
    <w:div w:id="1166242704">
      <w:bodyDiv w:val="1"/>
      <w:marLeft w:val="0"/>
      <w:marRight w:val="0"/>
      <w:marTop w:val="0"/>
      <w:marBottom w:val="0"/>
      <w:divBdr>
        <w:top w:val="none" w:sz="0" w:space="0" w:color="auto"/>
        <w:left w:val="none" w:sz="0" w:space="0" w:color="auto"/>
        <w:bottom w:val="none" w:sz="0" w:space="0" w:color="auto"/>
        <w:right w:val="none" w:sz="0" w:space="0" w:color="auto"/>
      </w:divBdr>
    </w:div>
    <w:div w:id="1170801115">
      <w:bodyDiv w:val="1"/>
      <w:marLeft w:val="0"/>
      <w:marRight w:val="0"/>
      <w:marTop w:val="0"/>
      <w:marBottom w:val="0"/>
      <w:divBdr>
        <w:top w:val="none" w:sz="0" w:space="0" w:color="auto"/>
        <w:left w:val="none" w:sz="0" w:space="0" w:color="auto"/>
        <w:bottom w:val="none" w:sz="0" w:space="0" w:color="auto"/>
        <w:right w:val="none" w:sz="0" w:space="0" w:color="auto"/>
      </w:divBdr>
    </w:div>
    <w:div w:id="1176189208">
      <w:bodyDiv w:val="1"/>
      <w:marLeft w:val="0"/>
      <w:marRight w:val="0"/>
      <w:marTop w:val="0"/>
      <w:marBottom w:val="0"/>
      <w:divBdr>
        <w:top w:val="none" w:sz="0" w:space="0" w:color="auto"/>
        <w:left w:val="none" w:sz="0" w:space="0" w:color="auto"/>
        <w:bottom w:val="none" w:sz="0" w:space="0" w:color="auto"/>
        <w:right w:val="none" w:sz="0" w:space="0" w:color="auto"/>
      </w:divBdr>
    </w:div>
    <w:div w:id="1180047498">
      <w:bodyDiv w:val="1"/>
      <w:marLeft w:val="0"/>
      <w:marRight w:val="0"/>
      <w:marTop w:val="0"/>
      <w:marBottom w:val="0"/>
      <w:divBdr>
        <w:top w:val="none" w:sz="0" w:space="0" w:color="auto"/>
        <w:left w:val="none" w:sz="0" w:space="0" w:color="auto"/>
        <w:bottom w:val="none" w:sz="0" w:space="0" w:color="auto"/>
        <w:right w:val="none" w:sz="0" w:space="0" w:color="auto"/>
      </w:divBdr>
    </w:div>
    <w:div w:id="1192769362">
      <w:bodyDiv w:val="1"/>
      <w:marLeft w:val="0"/>
      <w:marRight w:val="0"/>
      <w:marTop w:val="0"/>
      <w:marBottom w:val="0"/>
      <w:divBdr>
        <w:top w:val="none" w:sz="0" w:space="0" w:color="auto"/>
        <w:left w:val="none" w:sz="0" w:space="0" w:color="auto"/>
        <w:bottom w:val="none" w:sz="0" w:space="0" w:color="auto"/>
        <w:right w:val="none" w:sz="0" w:space="0" w:color="auto"/>
      </w:divBdr>
    </w:div>
    <w:div w:id="1210917205">
      <w:bodyDiv w:val="1"/>
      <w:marLeft w:val="0"/>
      <w:marRight w:val="0"/>
      <w:marTop w:val="0"/>
      <w:marBottom w:val="0"/>
      <w:divBdr>
        <w:top w:val="none" w:sz="0" w:space="0" w:color="auto"/>
        <w:left w:val="none" w:sz="0" w:space="0" w:color="auto"/>
        <w:bottom w:val="none" w:sz="0" w:space="0" w:color="auto"/>
        <w:right w:val="none" w:sz="0" w:space="0" w:color="auto"/>
      </w:divBdr>
    </w:div>
    <w:div w:id="1232500106">
      <w:bodyDiv w:val="1"/>
      <w:marLeft w:val="0"/>
      <w:marRight w:val="0"/>
      <w:marTop w:val="0"/>
      <w:marBottom w:val="0"/>
      <w:divBdr>
        <w:top w:val="none" w:sz="0" w:space="0" w:color="auto"/>
        <w:left w:val="none" w:sz="0" w:space="0" w:color="auto"/>
        <w:bottom w:val="none" w:sz="0" w:space="0" w:color="auto"/>
        <w:right w:val="none" w:sz="0" w:space="0" w:color="auto"/>
      </w:divBdr>
    </w:div>
    <w:div w:id="1238637896">
      <w:bodyDiv w:val="1"/>
      <w:marLeft w:val="0"/>
      <w:marRight w:val="0"/>
      <w:marTop w:val="0"/>
      <w:marBottom w:val="0"/>
      <w:divBdr>
        <w:top w:val="none" w:sz="0" w:space="0" w:color="auto"/>
        <w:left w:val="none" w:sz="0" w:space="0" w:color="auto"/>
        <w:bottom w:val="none" w:sz="0" w:space="0" w:color="auto"/>
        <w:right w:val="none" w:sz="0" w:space="0" w:color="auto"/>
      </w:divBdr>
    </w:div>
    <w:div w:id="1239749472">
      <w:bodyDiv w:val="1"/>
      <w:marLeft w:val="0"/>
      <w:marRight w:val="0"/>
      <w:marTop w:val="0"/>
      <w:marBottom w:val="0"/>
      <w:divBdr>
        <w:top w:val="none" w:sz="0" w:space="0" w:color="auto"/>
        <w:left w:val="none" w:sz="0" w:space="0" w:color="auto"/>
        <w:bottom w:val="none" w:sz="0" w:space="0" w:color="auto"/>
        <w:right w:val="none" w:sz="0" w:space="0" w:color="auto"/>
      </w:divBdr>
    </w:div>
    <w:div w:id="1258364563">
      <w:bodyDiv w:val="1"/>
      <w:marLeft w:val="0"/>
      <w:marRight w:val="0"/>
      <w:marTop w:val="0"/>
      <w:marBottom w:val="0"/>
      <w:divBdr>
        <w:top w:val="none" w:sz="0" w:space="0" w:color="auto"/>
        <w:left w:val="none" w:sz="0" w:space="0" w:color="auto"/>
        <w:bottom w:val="none" w:sz="0" w:space="0" w:color="auto"/>
        <w:right w:val="none" w:sz="0" w:space="0" w:color="auto"/>
      </w:divBdr>
    </w:div>
    <w:div w:id="1268849899">
      <w:bodyDiv w:val="1"/>
      <w:marLeft w:val="0"/>
      <w:marRight w:val="0"/>
      <w:marTop w:val="0"/>
      <w:marBottom w:val="0"/>
      <w:divBdr>
        <w:top w:val="none" w:sz="0" w:space="0" w:color="auto"/>
        <w:left w:val="none" w:sz="0" w:space="0" w:color="auto"/>
        <w:bottom w:val="none" w:sz="0" w:space="0" w:color="auto"/>
        <w:right w:val="none" w:sz="0" w:space="0" w:color="auto"/>
      </w:divBdr>
    </w:div>
    <w:div w:id="1301955403">
      <w:bodyDiv w:val="1"/>
      <w:marLeft w:val="0"/>
      <w:marRight w:val="0"/>
      <w:marTop w:val="0"/>
      <w:marBottom w:val="0"/>
      <w:divBdr>
        <w:top w:val="none" w:sz="0" w:space="0" w:color="auto"/>
        <w:left w:val="none" w:sz="0" w:space="0" w:color="auto"/>
        <w:bottom w:val="none" w:sz="0" w:space="0" w:color="auto"/>
        <w:right w:val="none" w:sz="0" w:space="0" w:color="auto"/>
      </w:divBdr>
    </w:div>
    <w:div w:id="1317759535">
      <w:bodyDiv w:val="1"/>
      <w:marLeft w:val="0"/>
      <w:marRight w:val="0"/>
      <w:marTop w:val="0"/>
      <w:marBottom w:val="0"/>
      <w:divBdr>
        <w:top w:val="none" w:sz="0" w:space="0" w:color="auto"/>
        <w:left w:val="none" w:sz="0" w:space="0" w:color="auto"/>
        <w:bottom w:val="none" w:sz="0" w:space="0" w:color="auto"/>
        <w:right w:val="none" w:sz="0" w:space="0" w:color="auto"/>
      </w:divBdr>
    </w:div>
    <w:div w:id="1322852668">
      <w:bodyDiv w:val="1"/>
      <w:marLeft w:val="0"/>
      <w:marRight w:val="0"/>
      <w:marTop w:val="0"/>
      <w:marBottom w:val="0"/>
      <w:divBdr>
        <w:top w:val="none" w:sz="0" w:space="0" w:color="auto"/>
        <w:left w:val="none" w:sz="0" w:space="0" w:color="auto"/>
        <w:bottom w:val="none" w:sz="0" w:space="0" w:color="auto"/>
        <w:right w:val="none" w:sz="0" w:space="0" w:color="auto"/>
      </w:divBdr>
    </w:div>
    <w:div w:id="1324233694">
      <w:bodyDiv w:val="1"/>
      <w:marLeft w:val="0"/>
      <w:marRight w:val="0"/>
      <w:marTop w:val="0"/>
      <w:marBottom w:val="0"/>
      <w:divBdr>
        <w:top w:val="none" w:sz="0" w:space="0" w:color="auto"/>
        <w:left w:val="none" w:sz="0" w:space="0" w:color="auto"/>
        <w:bottom w:val="none" w:sz="0" w:space="0" w:color="auto"/>
        <w:right w:val="none" w:sz="0" w:space="0" w:color="auto"/>
      </w:divBdr>
    </w:div>
    <w:div w:id="1339576104">
      <w:bodyDiv w:val="1"/>
      <w:marLeft w:val="0"/>
      <w:marRight w:val="0"/>
      <w:marTop w:val="0"/>
      <w:marBottom w:val="0"/>
      <w:divBdr>
        <w:top w:val="none" w:sz="0" w:space="0" w:color="auto"/>
        <w:left w:val="none" w:sz="0" w:space="0" w:color="auto"/>
        <w:bottom w:val="none" w:sz="0" w:space="0" w:color="auto"/>
        <w:right w:val="none" w:sz="0" w:space="0" w:color="auto"/>
      </w:divBdr>
    </w:div>
    <w:div w:id="1342782133">
      <w:bodyDiv w:val="1"/>
      <w:marLeft w:val="0"/>
      <w:marRight w:val="0"/>
      <w:marTop w:val="0"/>
      <w:marBottom w:val="0"/>
      <w:divBdr>
        <w:top w:val="none" w:sz="0" w:space="0" w:color="auto"/>
        <w:left w:val="none" w:sz="0" w:space="0" w:color="auto"/>
        <w:bottom w:val="none" w:sz="0" w:space="0" w:color="auto"/>
        <w:right w:val="none" w:sz="0" w:space="0" w:color="auto"/>
      </w:divBdr>
    </w:div>
    <w:div w:id="1368724782">
      <w:bodyDiv w:val="1"/>
      <w:marLeft w:val="0"/>
      <w:marRight w:val="0"/>
      <w:marTop w:val="0"/>
      <w:marBottom w:val="0"/>
      <w:divBdr>
        <w:top w:val="none" w:sz="0" w:space="0" w:color="auto"/>
        <w:left w:val="none" w:sz="0" w:space="0" w:color="auto"/>
        <w:bottom w:val="none" w:sz="0" w:space="0" w:color="auto"/>
        <w:right w:val="none" w:sz="0" w:space="0" w:color="auto"/>
      </w:divBdr>
    </w:div>
    <w:div w:id="1381057564">
      <w:bodyDiv w:val="1"/>
      <w:marLeft w:val="0"/>
      <w:marRight w:val="0"/>
      <w:marTop w:val="0"/>
      <w:marBottom w:val="0"/>
      <w:divBdr>
        <w:top w:val="none" w:sz="0" w:space="0" w:color="auto"/>
        <w:left w:val="none" w:sz="0" w:space="0" w:color="auto"/>
        <w:bottom w:val="none" w:sz="0" w:space="0" w:color="auto"/>
        <w:right w:val="none" w:sz="0" w:space="0" w:color="auto"/>
      </w:divBdr>
    </w:div>
    <w:div w:id="1389063016">
      <w:bodyDiv w:val="1"/>
      <w:marLeft w:val="0"/>
      <w:marRight w:val="0"/>
      <w:marTop w:val="0"/>
      <w:marBottom w:val="0"/>
      <w:divBdr>
        <w:top w:val="none" w:sz="0" w:space="0" w:color="auto"/>
        <w:left w:val="none" w:sz="0" w:space="0" w:color="auto"/>
        <w:bottom w:val="none" w:sz="0" w:space="0" w:color="auto"/>
        <w:right w:val="none" w:sz="0" w:space="0" w:color="auto"/>
      </w:divBdr>
    </w:div>
    <w:div w:id="1389843728">
      <w:bodyDiv w:val="1"/>
      <w:marLeft w:val="0"/>
      <w:marRight w:val="0"/>
      <w:marTop w:val="0"/>
      <w:marBottom w:val="0"/>
      <w:divBdr>
        <w:top w:val="none" w:sz="0" w:space="0" w:color="auto"/>
        <w:left w:val="none" w:sz="0" w:space="0" w:color="auto"/>
        <w:bottom w:val="none" w:sz="0" w:space="0" w:color="auto"/>
        <w:right w:val="none" w:sz="0" w:space="0" w:color="auto"/>
      </w:divBdr>
    </w:div>
    <w:div w:id="1391072157">
      <w:bodyDiv w:val="1"/>
      <w:marLeft w:val="0"/>
      <w:marRight w:val="0"/>
      <w:marTop w:val="0"/>
      <w:marBottom w:val="0"/>
      <w:divBdr>
        <w:top w:val="none" w:sz="0" w:space="0" w:color="auto"/>
        <w:left w:val="none" w:sz="0" w:space="0" w:color="auto"/>
        <w:bottom w:val="none" w:sz="0" w:space="0" w:color="auto"/>
        <w:right w:val="none" w:sz="0" w:space="0" w:color="auto"/>
      </w:divBdr>
    </w:div>
    <w:div w:id="1395855782">
      <w:bodyDiv w:val="1"/>
      <w:marLeft w:val="0"/>
      <w:marRight w:val="0"/>
      <w:marTop w:val="0"/>
      <w:marBottom w:val="0"/>
      <w:divBdr>
        <w:top w:val="none" w:sz="0" w:space="0" w:color="auto"/>
        <w:left w:val="none" w:sz="0" w:space="0" w:color="auto"/>
        <w:bottom w:val="none" w:sz="0" w:space="0" w:color="auto"/>
        <w:right w:val="none" w:sz="0" w:space="0" w:color="auto"/>
      </w:divBdr>
    </w:div>
    <w:div w:id="1428306164">
      <w:bodyDiv w:val="1"/>
      <w:marLeft w:val="0"/>
      <w:marRight w:val="0"/>
      <w:marTop w:val="0"/>
      <w:marBottom w:val="0"/>
      <w:divBdr>
        <w:top w:val="none" w:sz="0" w:space="0" w:color="auto"/>
        <w:left w:val="none" w:sz="0" w:space="0" w:color="auto"/>
        <w:bottom w:val="none" w:sz="0" w:space="0" w:color="auto"/>
        <w:right w:val="none" w:sz="0" w:space="0" w:color="auto"/>
      </w:divBdr>
    </w:div>
    <w:div w:id="1436246903">
      <w:bodyDiv w:val="1"/>
      <w:marLeft w:val="0"/>
      <w:marRight w:val="0"/>
      <w:marTop w:val="0"/>
      <w:marBottom w:val="0"/>
      <w:divBdr>
        <w:top w:val="none" w:sz="0" w:space="0" w:color="auto"/>
        <w:left w:val="none" w:sz="0" w:space="0" w:color="auto"/>
        <w:bottom w:val="none" w:sz="0" w:space="0" w:color="auto"/>
        <w:right w:val="none" w:sz="0" w:space="0" w:color="auto"/>
      </w:divBdr>
    </w:div>
    <w:div w:id="1454789396">
      <w:bodyDiv w:val="1"/>
      <w:marLeft w:val="0"/>
      <w:marRight w:val="0"/>
      <w:marTop w:val="0"/>
      <w:marBottom w:val="0"/>
      <w:divBdr>
        <w:top w:val="none" w:sz="0" w:space="0" w:color="auto"/>
        <w:left w:val="none" w:sz="0" w:space="0" w:color="auto"/>
        <w:bottom w:val="none" w:sz="0" w:space="0" w:color="auto"/>
        <w:right w:val="none" w:sz="0" w:space="0" w:color="auto"/>
      </w:divBdr>
    </w:div>
    <w:div w:id="1466581617">
      <w:bodyDiv w:val="1"/>
      <w:marLeft w:val="0"/>
      <w:marRight w:val="0"/>
      <w:marTop w:val="0"/>
      <w:marBottom w:val="0"/>
      <w:divBdr>
        <w:top w:val="none" w:sz="0" w:space="0" w:color="auto"/>
        <w:left w:val="none" w:sz="0" w:space="0" w:color="auto"/>
        <w:bottom w:val="none" w:sz="0" w:space="0" w:color="auto"/>
        <w:right w:val="none" w:sz="0" w:space="0" w:color="auto"/>
      </w:divBdr>
    </w:div>
    <w:div w:id="1471971055">
      <w:bodyDiv w:val="1"/>
      <w:marLeft w:val="0"/>
      <w:marRight w:val="0"/>
      <w:marTop w:val="0"/>
      <w:marBottom w:val="0"/>
      <w:divBdr>
        <w:top w:val="none" w:sz="0" w:space="0" w:color="auto"/>
        <w:left w:val="none" w:sz="0" w:space="0" w:color="auto"/>
        <w:bottom w:val="none" w:sz="0" w:space="0" w:color="auto"/>
        <w:right w:val="none" w:sz="0" w:space="0" w:color="auto"/>
      </w:divBdr>
    </w:div>
    <w:div w:id="1484933898">
      <w:bodyDiv w:val="1"/>
      <w:marLeft w:val="0"/>
      <w:marRight w:val="0"/>
      <w:marTop w:val="0"/>
      <w:marBottom w:val="0"/>
      <w:divBdr>
        <w:top w:val="none" w:sz="0" w:space="0" w:color="auto"/>
        <w:left w:val="none" w:sz="0" w:space="0" w:color="auto"/>
        <w:bottom w:val="none" w:sz="0" w:space="0" w:color="auto"/>
        <w:right w:val="none" w:sz="0" w:space="0" w:color="auto"/>
      </w:divBdr>
    </w:div>
    <w:div w:id="1486704407">
      <w:bodyDiv w:val="1"/>
      <w:marLeft w:val="0"/>
      <w:marRight w:val="0"/>
      <w:marTop w:val="0"/>
      <w:marBottom w:val="0"/>
      <w:divBdr>
        <w:top w:val="none" w:sz="0" w:space="0" w:color="auto"/>
        <w:left w:val="none" w:sz="0" w:space="0" w:color="auto"/>
        <w:bottom w:val="none" w:sz="0" w:space="0" w:color="auto"/>
        <w:right w:val="none" w:sz="0" w:space="0" w:color="auto"/>
      </w:divBdr>
    </w:div>
    <w:div w:id="1488741760">
      <w:bodyDiv w:val="1"/>
      <w:marLeft w:val="0"/>
      <w:marRight w:val="0"/>
      <w:marTop w:val="0"/>
      <w:marBottom w:val="0"/>
      <w:divBdr>
        <w:top w:val="none" w:sz="0" w:space="0" w:color="auto"/>
        <w:left w:val="none" w:sz="0" w:space="0" w:color="auto"/>
        <w:bottom w:val="none" w:sz="0" w:space="0" w:color="auto"/>
        <w:right w:val="none" w:sz="0" w:space="0" w:color="auto"/>
      </w:divBdr>
    </w:div>
    <w:div w:id="1488860554">
      <w:bodyDiv w:val="1"/>
      <w:marLeft w:val="0"/>
      <w:marRight w:val="0"/>
      <w:marTop w:val="0"/>
      <w:marBottom w:val="0"/>
      <w:divBdr>
        <w:top w:val="none" w:sz="0" w:space="0" w:color="auto"/>
        <w:left w:val="none" w:sz="0" w:space="0" w:color="auto"/>
        <w:bottom w:val="none" w:sz="0" w:space="0" w:color="auto"/>
        <w:right w:val="none" w:sz="0" w:space="0" w:color="auto"/>
      </w:divBdr>
    </w:div>
    <w:div w:id="1493258214">
      <w:bodyDiv w:val="1"/>
      <w:marLeft w:val="0"/>
      <w:marRight w:val="0"/>
      <w:marTop w:val="0"/>
      <w:marBottom w:val="0"/>
      <w:divBdr>
        <w:top w:val="none" w:sz="0" w:space="0" w:color="auto"/>
        <w:left w:val="none" w:sz="0" w:space="0" w:color="auto"/>
        <w:bottom w:val="none" w:sz="0" w:space="0" w:color="auto"/>
        <w:right w:val="none" w:sz="0" w:space="0" w:color="auto"/>
      </w:divBdr>
    </w:div>
    <w:div w:id="1522862026">
      <w:bodyDiv w:val="1"/>
      <w:marLeft w:val="0"/>
      <w:marRight w:val="0"/>
      <w:marTop w:val="0"/>
      <w:marBottom w:val="0"/>
      <w:divBdr>
        <w:top w:val="none" w:sz="0" w:space="0" w:color="auto"/>
        <w:left w:val="none" w:sz="0" w:space="0" w:color="auto"/>
        <w:bottom w:val="none" w:sz="0" w:space="0" w:color="auto"/>
        <w:right w:val="none" w:sz="0" w:space="0" w:color="auto"/>
      </w:divBdr>
    </w:div>
    <w:div w:id="1530214312">
      <w:bodyDiv w:val="1"/>
      <w:marLeft w:val="0"/>
      <w:marRight w:val="0"/>
      <w:marTop w:val="0"/>
      <w:marBottom w:val="0"/>
      <w:divBdr>
        <w:top w:val="none" w:sz="0" w:space="0" w:color="auto"/>
        <w:left w:val="none" w:sz="0" w:space="0" w:color="auto"/>
        <w:bottom w:val="none" w:sz="0" w:space="0" w:color="auto"/>
        <w:right w:val="none" w:sz="0" w:space="0" w:color="auto"/>
      </w:divBdr>
    </w:div>
    <w:div w:id="1536230291">
      <w:bodyDiv w:val="1"/>
      <w:marLeft w:val="0"/>
      <w:marRight w:val="0"/>
      <w:marTop w:val="0"/>
      <w:marBottom w:val="0"/>
      <w:divBdr>
        <w:top w:val="none" w:sz="0" w:space="0" w:color="auto"/>
        <w:left w:val="none" w:sz="0" w:space="0" w:color="auto"/>
        <w:bottom w:val="none" w:sz="0" w:space="0" w:color="auto"/>
        <w:right w:val="none" w:sz="0" w:space="0" w:color="auto"/>
      </w:divBdr>
    </w:div>
    <w:div w:id="1536431010">
      <w:bodyDiv w:val="1"/>
      <w:marLeft w:val="0"/>
      <w:marRight w:val="0"/>
      <w:marTop w:val="0"/>
      <w:marBottom w:val="0"/>
      <w:divBdr>
        <w:top w:val="none" w:sz="0" w:space="0" w:color="auto"/>
        <w:left w:val="none" w:sz="0" w:space="0" w:color="auto"/>
        <w:bottom w:val="none" w:sz="0" w:space="0" w:color="auto"/>
        <w:right w:val="none" w:sz="0" w:space="0" w:color="auto"/>
      </w:divBdr>
    </w:div>
    <w:div w:id="1563373112">
      <w:bodyDiv w:val="1"/>
      <w:marLeft w:val="0"/>
      <w:marRight w:val="0"/>
      <w:marTop w:val="0"/>
      <w:marBottom w:val="0"/>
      <w:divBdr>
        <w:top w:val="none" w:sz="0" w:space="0" w:color="auto"/>
        <w:left w:val="none" w:sz="0" w:space="0" w:color="auto"/>
        <w:bottom w:val="none" w:sz="0" w:space="0" w:color="auto"/>
        <w:right w:val="none" w:sz="0" w:space="0" w:color="auto"/>
      </w:divBdr>
    </w:div>
    <w:div w:id="1572302772">
      <w:bodyDiv w:val="1"/>
      <w:marLeft w:val="0"/>
      <w:marRight w:val="0"/>
      <w:marTop w:val="0"/>
      <w:marBottom w:val="0"/>
      <w:divBdr>
        <w:top w:val="none" w:sz="0" w:space="0" w:color="auto"/>
        <w:left w:val="none" w:sz="0" w:space="0" w:color="auto"/>
        <w:bottom w:val="none" w:sz="0" w:space="0" w:color="auto"/>
        <w:right w:val="none" w:sz="0" w:space="0" w:color="auto"/>
      </w:divBdr>
    </w:div>
    <w:div w:id="1584799125">
      <w:bodyDiv w:val="1"/>
      <w:marLeft w:val="0"/>
      <w:marRight w:val="0"/>
      <w:marTop w:val="0"/>
      <w:marBottom w:val="0"/>
      <w:divBdr>
        <w:top w:val="none" w:sz="0" w:space="0" w:color="auto"/>
        <w:left w:val="none" w:sz="0" w:space="0" w:color="auto"/>
        <w:bottom w:val="none" w:sz="0" w:space="0" w:color="auto"/>
        <w:right w:val="none" w:sz="0" w:space="0" w:color="auto"/>
      </w:divBdr>
    </w:div>
    <w:div w:id="1586914418">
      <w:bodyDiv w:val="1"/>
      <w:marLeft w:val="0"/>
      <w:marRight w:val="0"/>
      <w:marTop w:val="0"/>
      <w:marBottom w:val="0"/>
      <w:divBdr>
        <w:top w:val="none" w:sz="0" w:space="0" w:color="auto"/>
        <w:left w:val="none" w:sz="0" w:space="0" w:color="auto"/>
        <w:bottom w:val="none" w:sz="0" w:space="0" w:color="auto"/>
        <w:right w:val="none" w:sz="0" w:space="0" w:color="auto"/>
      </w:divBdr>
    </w:div>
    <w:div w:id="1587688217">
      <w:bodyDiv w:val="1"/>
      <w:marLeft w:val="0"/>
      <w:marRight w:val="0"/>
      <w:marTop w:val="0"/>
      <w:marBottom w:val="0"/>
      <w:divBdr>
        <w:top w:val="none" w:sz="0" w:space="0" w:color="auto"/>
        <w:left w:val="none" w:sz="0" w:space="0" w:color="auto"/>
        <w:bottom w:val="none" w:sz="0" w:space="0" w:color="auto"/>
        <w:right w:val="none" w:sz="0" w:space="0" w:color="auto"/>
      </w:divBdr>
    </w:div>
    <w:div w:id="1595436969">
      <w:bodyDiv w:val="1"/>
      <w:marLeft w:val="0"/>
      <w:marRight w:val="0"/>
      <w:marTop w:val="0"/>
      <w:marBottom w:val="0"/>
      <w:divBdr>
        <w:top w:val="none" w:sz="0" w:space="0" w:color="auto"/>
        <w:left w:val="none" w:sz="0" w:space="0" w:color="auto"/>
        <w:bottom w:val="none" w:sz="0" w:space="0" w:color="auto"/>
        <w:right w:val="none" w:sz="0" w:space="0" w:color="auto"/>
      </w:divBdr>
    </w:div>
    <w:div w:id="1615362090">
      <w:bodyDiv w:val="1"/>
      <w:marLeft w:val="0"/>
      <w:marRight w:val="0"/>
      <w:marTop w:val="0"/>
      <w:marBottom w:val="0"/>
      <w:divBdr>
        <w:top w:val="none" w:sz="0" w:space="0" w:color="auto"/>
        <w:left w:val="none" w:sz="0" w:space="0" w:color="auto"/>
        <w:bottom w:val="none" w:sz="0" w:space="0" w:color="auto"/>
        <w:right w:val="none" w:sz="0" w:space="0" w:color="auto"/>
      </w:divBdr>
    </w:div>
    <w:div w:id="1620453990">
      <w:bodyDiv w:val="1"/>
      <w:marLeft w:val="0"/>
      <w:marRight w:val="0"/>
      <w:marTop w:val="0"/>
      <w:marBottom w:val="0"/>
      <w:divBdr>
        <w:top w:val="none" w:sz="0" w:space="0" w:color="auto"/>
        <w:left w:val="none" w:sz="0" w:space="0" w:color="auto"/>
        <w:bottom w:val="none" w:sz="0" w:space="0" w:color="auto"/>
        <w:right w:val="none" w:sz="0" w:space="0" w:color="auto"/>
      </w:divBdr>
    </w:div>
    <w:div w:id="1630284043">
      <w:bodyDiv w:val="1"/>
      <w:marLeft w:val="0"/>
      <w:marRight w:val="0"/>
      <w:marTop w:val="0"/>
      <w:marBottom w:val="0"/>
      <w:divBdr>
        <w:top w:val="none" w:sz="0" w:space="0" w:color="auto"/>
        <w:left w:val="none" w:sz="0" w:space="0" w:color="auto"/>
        <w:bottom w:val="none" w:sz="0" w:space="0" w:color="auto"/>
        <w:right w:val="none" w:sz="0" w:space="0" w:color="auto"/>
      </w:divBdr>
    </w:div>
    <w:div w:id="1631010324">
      <w:bodyDiv w:val="1"/>
      <w:marLeft w:val="0"/>
      <w:marRight w:val="0"/>
      <w:marTop w:val="0"/>
      <w:marBottom w:val="0"/>
      <w:divBdr>
        <w:top w:val="none" w:sz="0" w:space="0" w:color="auto"/>
        <w:left w:val="none" w:sz="0" w:space="0" w:color="auto"/>
        <w:bottom w:val="none" w:sz="0" w:space="0" w:color="auto"/>
        <w:right w:val="none" w:sz="0" w:space="0" w:color="auto"/>
      </w:divBdr>
    </w:div>
    <w:div w:id="1632709840">
      <w:bodyDiv w:val="1"/>
      <w:marLeft w:val="0"/>
      <w:marRight w:val="0"/>
      <w:marTop w:val="0"/>
      <w:marBottom w:val="0"/>
      <w:divBdr>
        <w:top w:val="none" w:sz="0" w:space="0" w:color="auto"/>
        <w:left w:val="none" w:sz="0" w:space="0" w:color="auto"/>
        <w:bottom w:val="none" w:sz="0" w:space="0" w:color="auto"/>
        <w:right w:val="none" w:sz="0" w:space="0" w:color="auto"/>
      </w:divBdr>
    </w:div>
    <w:div w:id="1643464948">
      <w:bodyDiv w:val="1"/>
      <w:marLeft w:val="0"/>
      <w:marRight w:val="0"/>
      <w:marTop w:val="0"/>
      <w:marBottom w:val="0"/>
      <w:divBdr>
        <w:top w:val="none" w:sz="0" w:space="0" w:color="auto"/>
        <w:left w:val="none" w:sz="0" w:space="0" w:color="auto"/>
        <w:bottom w:val="none" w:sz="0" w:space="0" w:color="auto"/>
        <w:right w:val="none" w:sz="0" w:space="0" w:color="auto"/>
      </w:divBdr>
    </w:div>
    <w:div w:id="1648322203">
      <w:bodyDiv w:val="1"/>
      <w:marLeft w:val="0"/>
      <w:marRight w:val="0"/>
      <w:marTop w:val="0"/>
      <w:marBottom w:val="0"/>
      <w:divBdr>
        <w:top w:val="none" w:sz="0" w:space="0" w:color="auto"/>
        <w:left w:val="none" w:sz="0" w:space="0" w:color="auto"/>
        <w:bottom w:val="none" w:sz="0" w:space="0" w:color="auto"/>
        <w:right w:val="none" w:sz="0" w:space="0" w:color="auto"/>
      </w:divBdr>
    </w:div>
    <w:div w:id="1649553070">
      <w:bodyDiv w:val="1"/>
      <w:marLeft w:val="0"/>
      <w:marRight w:val="0"/>
      <w:marTop w:val="0"/>
      <w:marBottom w:val="0"/>
      <w:divBdr>
        <w:top w:val="none" w:sz="0" w:space="0" w:color="auto"/>
        <w:left w:val="none" w:sz="0" w:space="0" w:color="auto"/>
        <w:bottom w:val="none" w:sz="0" w:space="0" w:color="auto"/>
        <w:right w:val="none" w:sz="0" w:space="0" w:color="auto"/>
      </w:divBdr>
    </w:div>
    <w:div w:id="1661733649">
      <w:bodyDiv w:val="1"/>
      <w:marLeft w:val="0"/>
      <w:marRight w:val="0"/>
      <w:marTop w:val="0"/>
      <w:marBottom w:val="0"/>
      <w:divBdr>
        <w:top w:val="none" w:sz="0" w:space="0" w:color="auto"/>
        <w:left w:val="none" w:sz="0" w:space="0" w:color="auto"/>
        <w:bottom w:val="none" w:sz="0" w:space="0" w:color="auto"/>
        <w:right w:val="none" w:sz="0" w:space="0" w:color="auto"/>
      </w:divBdr>
    </w:div>
    <w:div w:id="1662082036">
      <w:bodyDiv w:val="1"/>
      <w:marLeft w:val="0"/>
      <w:marRight w:val="0"/>
      <w:marTop w:val="0"/>
      <w:marBottom w:val="0"/>
      <w:divBdr>
        <w:top w:val="none" w:sz="0" w:space="0" w:color="auto"/>
        <w:left w:val="none" w:sz="0" w:space="0" w:color="auto"/>
        <w:bottom w:val="none" w:sz="0" w:space="0" w:color="auto"/>
        <w:right w:val="none" w:sz="0" w:space="0" w:color="auto"/>
      </w:divBdr>
    </w:div>
    <w:div w:id="1662469032">
      <w:bodyDiv w:val="1"/>
      <w:marLeft w:val="0"/>
      <w:marRight w:val="0"/>
      <w:marTop w:val="0"/>
      <w:marBottom w:val="0"/>
      <w:divBdr>
        <w:top w:val="none" w:sz="0" w:space="0" w:color="auto"/>
        <w:left w:val="none" w:sz="0" w:space="0" w:color="auto"/>
        <w:bottom w:val="none" w:sz="0" w:space="0" w:color="auto"/>
        <w:right w:val="none" w:sz="0" w:space="0" w:color="auto"/>
      </w:divBdr>
    </w:div>
    <w:div w:id="1664384163">
      <w:bodyDiv w:val="1"/>
      <w:marLeft w:val="0"/>
      <w:marRight w:val="0"/>
      <w:marTop w:val="0"/>
      <w:marBottom w:val="0"/>
      <w:divBdr>
        <w:top w:val="none" w:sz="0" w:space="0" w:color="auto"/>
        <w:left w:val="none" w:sz="0" w:space="0" w:color="auto"/>
        <w:bottom w:val="none" w:sz="0" w:space="0" w:color="auto"/>
        <w:right w:val="none" w:sz="0" w:space="0" w:color="auto"/>
      </w:divBdr>
    </w:div>
    <w:div w:id="1700617193">
      <w:bodyDiv w:val="1"/>
      <w:marLeft w:val="0"/>
      <w:marRight w:val="0"/>
      <w:marTop w:val="0"/>
      <w:marBottom w:val="0"/>
      <w:divBdr>
        <w:top w:val="none" w:sz="0" w:space="0" w:color="auto"/>
        <w:left w:val="none" w:sz="0" w:space="0" w:color="auto"/>
        <w:bottom w:val="none" w:sz="0" w:space="0" w:color="auto"/>
        <w:right w:val="none" w:sz="0" w:space="0" w:color="auto"/>
      </w:divBdr>
    </w:div>
    <w:div w:id="1714425900">
      <w:bodyDiv w:val="1"/>
      <w:marLeft w:val="0"/>
      <w:marRight w:val="0"/>
      <w:marTop w:val="0"/>
      <w:marBottom w:val="0"/>
      <w:divBdr>
        <w:top w:val="none" w:sz="0" w:space="0" w:color="auto"/>
        <w:left w:val="none" w:sz="0" w:space="0" w:color="auto"/>
        <w:bottom w:val="none" w:sz="0" w:space="0" w:color="auto"/>
        <w:right w:val="none" w:sz="0" w:space="0" w:color="auto"/>
      </w:divBdr>
    </w:div>
    <w:div w:id="1743411083">
      <w:bodyDiv w:val="1"/>
      <w:marLeft w:val="0"/>
      <w:marRight w:val="0"/>
      <w:marTop w:val="0"/>
      <w:marBottom w:val="0"/>
      <w:divBdr>
        <w:top w:val="none" w:sz="0" w:space="0" w:color="auto"/>
        <w:left w:val="none" w:sz="0" w:space="0" w:color="auto"/>
        <w:bottom w:val="none" w:sz="0" w:space="0" w:color="auto"/>
        <w:right w:val="none" w:sz="0" w:space="0" w:color="auto"/>
      </w:divBdr>
    </w:div>
    <w:div w:id="1748578649">
      <w:bodyDiv w:val="1"/>
      <w:marLeft w:val="0"/>
      <w:marRight w:val="0"/>
      <w:marTop w:val="0"/>
      <w:marBottom w:val="0"/>
      <w:divBdr>
        <w:top w:val="none" w:sz="0" w:space="0" w:color="auto"/>
        <w:left w:val="none" w:sz="0" w:space="0" w:color="auto"/>
        <w:bottom w:val="none" w:sz="0" w:space="0" w:color="auto"/>
        <w:right w:val="none" w:sz="0" w:space="0" w:color="auto"/>
      </w:divBdr>
    </w:div>
    <w:div w:id="1753699345">
      <w:bodyDiv w:val="1"/>
      <w:marLeft w:val="0"/>
      <w:marRight w:val="0"/>
      <w:marTop w:val="0"/>
      <w:marBottom w:val="0"/>
      <w:divBdr>
        <w:top w:val="none" w:sz="0" w:space="0" w:color="auto"/>
        <w:left w:val="none" w:sz="0" w:space="0" w:color="auto"/>
        <w:bottom w:val="none" w:sz="0" w:space="0" w:color="auto"/>
        <w:right w:val="none" w:sz="0" w:space="0" w:color="auto"/>
      </w:divBdr>
    </w:div>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 w:id="1761295454">
      <w:bodyDiv w:val="1"/>
      <w:marLeft w:val="0"/>
      <w:marRight w:val="0"/>
      <w:marTop w:val="0"/>
      <w:marBottom w:val="0"/>
      <w:divBdr>
        <w:top w:val="none" w:sz="0" w:space="0" w:color="auto"/>
        <w:left w:val="none" w:sz="0" w:space="0" w:color="auto"/>
        <w:bottom w:val="none" w:sz="0" w:space="0" w:color="auto"/>
        <w:right w:val="none" w:sz="0" w:space="0" w:color="auto"/>
      </w:divBdr>
    </w:div>
    <w:div w:id="1765343948">
      <w:bodyDiv w:val="1"/>
      <w:marLeft w:val="0"/>
      <w:marRight w:val="0"/>
      <w:marTop w:val="0"/>
      <w:marBottom w:val="0"/>
      <w:divBdr>
        <w:top w:val="none" w:sz="0" w:space="0" w:color="auto"/>
        <w:left w:val="none" w:sz="0" w:space="0" w:color="auto"/>
        <w:bottom w:val="none" w:sz="0" w:space="0" w:color="auto"/>
        <w:right w:val="none" w:sz="0" w:space="0" w:color="auto"/>
      </w:divBdr>
    </w:div>
    <w:div w:id="1774666054">
      <w:bodyDiv w:val="1"/>
      <w:marLeft w:val="0"/>
      <w:marRight w:val="0"/>
      <w:marTop w:val="0"/>
      <w:marBottom w:val="0"/>
      <w:divBdr>
        <w:top w:val="none" w:sz="0" w:space="0" w:color="auto"/>
        <w:left w:val="none" w:sz="0" w:space="0" w:color="auto"/>
        <w:bottom w:val="none" w:sz="0" w:space="0" w:color="auto"/>
        <w:right w:val="none" w:sz="0" w:space="0" w:color="auto"/>
      </w:divBdr>
    </w:div>
    <w:div w:id="1785422420">
      <w:bodyDiv w:val="1"/>
      <w:marLeft w:val="0"/>
      <w:marRight w:val="0"/>
      <w:marTop w:val="0"/>
      <w:marBottom w:val="0"/>
      <w:divBdr>
        <w:top w:val="none" w:sz="0" w:space="0" w:color="auto"/>
        <w:left w:val="none" w:sz="0" w:space="0" w:color="auto"/>
        <w:bottom w:val="none" w:sz="0" w:space="0" w:color="auto"/>
        <w:right w:val="none" w:sz="0" w:space="0" w:color="auto"/>
      </w:divBdr>
    </w:div>
    <w:div w:id="1789159640">
      <w:bodyDiv w:val="1"/>
      <w:marLeft w:val="0"/>
      <w:marRight w:val="0"/>
      <w:marTop w:val="0"/>
      <w:marBottom w:val="0"/>
      <w:divBdr>
        <w:top w:val="none" w:sz="0" w:space="0" w:color="auto"/>
        <w:left w:val="none" w:sz="0" w:space="0" w:color="auto"/>
        <w:bottom w:val="none" w:sz="0" w:space="0" w:color="auto"/>
        <w:right w:val="none" w:sz="0" w:space="0" w:color="auto"/>
      </w:divBdr>
    </w:div>
    <w:div w:id="1797723488">
      <w:bodyDiv w:val="1"/>
      <w:marLeft w:val="0"/>
      <w:marRight w:val="0"/>
      <w:marTop w:val="0"/>
      <w:marBottom w:val="0"/>
      <w:divBdr>
        <w:top w:val="none" w:sz="0" w:space="0" w:color="auto"/>
        <w:left w:val="none" w:sz="0" w:space="0" w:color="auto"/>
        <w:bottom w:val="none" w:sz="0" w:space="0" w:color="auto"/>
        <w:right w:val="none" w:sz="0" w:space="0" w:color="auto"/>
      </w:divBdr>
    </w:div>
    <w:div w:id="1799566546">
      <w:bodyDiv w:val="1"/>
      <w:marLeft w:val="0"/>
      <w:marRight w:val="0"/>
      <w:marTop w:val="0"/>
      <w:marBottom w:val="0"/>
      <w:divBdr>
        <w:top w:val="none" w:sz="0" w:space="0" w:color="auto"/>
        <w:left w:val="none" w:sz="0" w:space="0" w:color="auto"/>
        <w:bottom w:val="none" w:sz="0" w:space="0" w:color="auto"/>
        <w:right w:val="none" w:sz="0" w:space="0" w:color="auto"/>
      </w:divBdr>
    </w:div>
    <w:div w:id="1801997769">
      <w:bodyDiv w:val="1"/>
      <w:marLeft w:val="0"/>
      <w:marRight w:val="0"/>
      <w:marTop w:val="0"/>
      <w:marBottom w:val="0"/>
      <w:divBdr>
        <w:top w:val="none" w:sz="0" w:space="0" w:color="auto"/>
        <w:left w:val="none" w:sz="0" w:space="0" w:color="auto"/>
        <w:bottom w:val="none" w:sz="0" w:space="0" w:color="auto"/>
        <w:right w:val="none" w:sz="0" w:space="0" w:color="auto"/>
      </w:divBdr>
    </w:div>
    <w:div w:id="1803110787">
      <w:bodyDiv w:val="1"/>
      <w:marLeft w:val="0"/>
      <w:marRight w:val="0"/>
      <w:marTop w:val="0"/>
      <w:marBottom w:val="0"/>
      <w:divBdr>
        <w:top w:val="none" w:sz="0" w:space="0" w:color="auto"/>
        <w:left w:val="none" w:sz="0" w:space="0" w:color="auto"/>
        <w:bottom w:val="none" w:sz="0" w:space="0" w:color="auto"/>
        <w:right w:val="none" w:sz="0" w:space="0" w:color="auto"/>
      </w:divBdr>
    </w:div>
    <w:div w:id="1811632552">
      <w:bodyDiv w:val="1"/>
      <w:marLeft w:val="0"/>
      <w:marRight w:val="0"/>
      <w:marTop w:val="0"/>
      <w:marBottom w:val="0"/>
      <w:divBdr>
        <w:top w:val="none" w:sz="0" w:space="0" w:color="auto"/>
        <w:left w:val="none" w:sz="0" w:space="0" w:color="auto"/>
        <w:bottom w:val="none" w:sz="0" w:space="0" w:color="auto"/>
        <w:right w:val="none" w:sz="0" w:space="0" w:color="auto"/>
      </w:divBdr>
    </w:div>
    <w:div w:id="1812163496">
      <w:bodyDiv w:val="1"/>
      <w:marLeft w:val="0"/>
      <w:marRight w:val="0"/>
      <w:marTop w:val="0"/>
      <w:marBottom w:val="0"/>
      <w:divBdr>
        <w:top w:val="none" w:sz="0" w:space="0" w:color="auto"/>
        <w:left w:val="none" w:sz="0" w:space="0" w:color="auto"/>
        <w:bottom w:val="none" w:sz="0" w:space="0" w:color="auto"/>
        <w:right w:val="none" w:sz="0" w:space="0" w:color="auto"/>
      </w:divBdr>
    </w:div>
    <w:div w:id="1825581052">
      <w:bodyDiv w:val="1"/>
      <w:marLeft w:val="0"/>
      <w:marRight w:val="0"/>
      <w:marTop w:val="0"/>
      <w:marBottom w:val="0"/>
      <w:divBdr>
        <w:top w:val="none" w:sz="0" w:space="0" w:color="auto"/>
        <w:left w:val="none" w:sz="0" w:space="0" w:color="auto"/>
        <w:bottom w:val="none" w:sz="0" w:space="0" w:color="auto"/>
        <w:right w:val="none" w:sz="0" w:space="0" w:color="auto"/>
      </w:divBdr>
    </w:div>
    <w:div w:id="1831746974">
      <w:bodyDiv w:val="1"/>
      <w:marLeft w:val="0"/>
      <w:marRight w:val="0"/>
      <w:marTop w:val="0"/>
      <w:marBottom w:val="0"/>
      <w:divBdr>
        <w:top w:val="none" w:sz="0" w:space="0" w:color="auto"/>
        <w:left w:val="none" w:sz="0" w:space="0" w:color="auto"/>
        <w:bottom w:val="none" w:sz="0" w:space="0" w:color="auto"/>
        <w:right w:val="none" w:sz="0" w:space="0" w:color="auto"/>
      </w:divBdr>
    </w:div>
    <w:div w:id="1833334347">
      <w:bodyDiv w:val="1"/>
      <w:marLeft w:val="0"/>
      <w:marRight w:val="0"/>
      <w:marTop w:val="0"/>
      <w:marBottom w:val="0"/>
      <w:divBdr>
        <w:top w:val="none" w:sz="0" w:space="0" w:color="auto"/>
        <w:left w:val="none" w:sz="0" w:space="0" w:color="auto"/>
        <w:bottom w:val="none" w:sz="0" w:space="0" w:color="auto"/>
        <w:right w:val="none" w:sz="0" w:space="0" w:color="auto"/>
      </w:divBdr>
    </w:div>
    <w:div w:id="1835343115">
      <w:bodyDiv w:val="1"/>
      <w:marLeft w:val="0"/>
      <w:marRight w:val="0"/>
      <w:marTop w:val="0"/>
      <w:marBottom w:val="0"/>
      <w:divBdr>
        <w:top w:val="none" w:sz="0" w:space="0" w:color="auto"/>
        <w:left w:val="none" w:sz="0" w:space="0" w:color="auto"/>
        <w:bottom w:val="none" w:sz="0" w:space="0" w:color="auto"/>
        <w:right w:val="none" w:sz="0" w:space="0" w:color="auto"/>
      </w:divBdr>
    </w:div>
    <w:div w:id="1857771404">
      <w:bodyDiv w:val="1"/>
      <w:marLeft w:val="0"/>
      <w:marRight w:val="0"/>
      <w:marTop w:val="0"/>
      <w:marBottom w:val="0"/>
      <w:divBdr>
        <w:top w:val="none" w:sz="0" w:space="0" w:color="auto"/>
        <w:left w:val="none" w:sz="0" w:space="0" w:color="auto"/>
        <w:bottom w:val="none" w:sz="0" w:space="0" w:color="auto"/>
        <w:right w:val="none" w:sz="0" w:space="0" w:color="auto"/>
      </w:divBdr>
    </w:div>
    <w:div w:id="1860698561">
      <w:bodyDiv w:val="1"/>
      <w:marLeft w:val="0"/>
      <w:marRight w:val="0"/>
      <w:marTop w:val="0"/>
      <w:marBottom w:val="0"/>
      <w:divBdr>
        <w:top w:val="none" w:sz="0" w:space="0" w:color="auto"/>
        <w:left w:val="none" w:sz="0" w:space="0" w:color="auto"/>
        <w:bottom w:val="none" w:sz="0" w:space="0" w:color="auto"/>
        <w:right w:val="none" w:sz="0" w:space="0" w:color="auto"/>
      </w:divBdr>
    </w:div>
    <w:div w:id="1860895660">
      <w:bodyDiv w:val="1"/>
      <w:marLeft w:val="0"/>
      <w:marRight w:val="0"/>
      <w:marTop w:val="0"/>
      <w:marBottom w:val="0"/>
      <w:divBdr>
        <w:top w:val="none" w:sz="0" w:space="0" w:color="auto"/>
        <w:left w:val="none" w:sz="0" w:space="0" w:color="auto"/>
        <w:bottom w:val="none" w:sz="0" w:space="0" w:color="auto"/>
        <w:right w:val="none" w:sz="0" w:space="0" w:color="auto"/>
      </w:divBdr>
    </w:div>
    <w:div w:id="1878619793">
      <w:bodyDiv w:val="1"/>
      <w:marLeft w:val="0"/>
      <w:marRight w:val="0"/>
      <w:marTop w:val="0"/>
      <w:marBottom w:val="0"/>
      <w:divBdr>
        <w:top w:val="none" w:sz="0" w:space="0" w:color="auto"/>
        <w:left w:val="none" w:sz="0" w:space="0" w:color="auto"/>
        <w:bottom w:val="none" w:sz="0" w:space="0" w:color="auto"/>
        <w:right w:val="none" w:sz="0" w:space="0" w:color="auto"/>
      </w:divBdr>
    </w:div>
    <w:div w:id="1887446250">
      <w:bodyDiv w:val="1"/>
      <w:marLeft w:val="0"/>
      <w:marRight w:val="0"/>
      <w:marTop w:val="0"/>
      <w:marBottom w:val="0"/>
      <w:divBdr>
        <w:top w:val="none" w:sz="0" w:space="0" w:color="auto"/>
        <w:left w:val="none" w:sz="0" w:space="0" w:color="auto"/>
        <w:bottom w:val="none" w:sz="0" w:space="0" w:color="auto"/>
        <w:right w:val="none" w:sz="0" w:space="0" w:color="auto"/>
      </w:divBdr>
    </w:div>
    <w:div w:id="1895698709">
      <w:bodyDiv w:val="1"/>
      <w:marLeft w:val="0"/>
      <w:marRight w:val="0"/>
      <w:marTop w:val="0"/>
      <w:marBottom w:val="0"/>
      <w:divBdr>
        <w:top w:val="none" w:sz="0" w:space="0" w:color="auto"/>
        <w:left w:val="none" w:sz="0" w:space="0" w:color="auto"/>
        <w:bottom w:val="none" w:sz="0" w:space="0" w:color="auto"/>
        <w:right w:val="none" w:sz="0" w:space="0" w:color="auto"/>
      </w:divBdr>
    </w:div>
    <w:div w:id="1896693461">
      <w:bodyDiv w:val="1"/>
      <w:marLeft w:val="0"/>
      <w:marRight w:val="0"/>
      <w:marTop w:val="0"/>
      <w:marBottom w:val="0"/>
      <w:divBdr>
        <w:top w:val="none" w:sz="0" w:space="0" w:color="auto"/>
        <w:left w:val="none" w:sz="0" w:space="0" w:color="auto"/>
        <w:bottom w:val="none" w:sz="0" w:space="0" w:color="auto"/>
        <w:right w:val="none" w:sz="0" w:space="0" w:color="auto"/>
      </w:divBdr>
    </w:div>
    <w:div w:id="1917352984">
      <w:bodyDiv w:val="1"/>
      <w:marLeft w:val="0"/>
      <w:marRight w:val="0"/>
      <w:marTop w:val="0"/>
      <w:marBottom w:val="0"/>
      <w:divBdr>
        <w:top w:val="none" w:sz="0" w:space="0" w:color="auto"/>
        <w:left w:val="none" w:sz="0" w:space="0" w:color="auto"/>
        <w:bottom w:val="none" w:sz="0" w:space="0" w:color="auto"/>
        <w:right w:val="none" w:sz="0" w:space="0" w:color="auto"/>
      </w:divBdr>
    </w:div>
    <w:div w:id="1940794507">
      <w:bodyDiv w:val="1"/>
      <w:marLeft w:val="0"/>
      <w:marRight w:val="0"/>
      <w:marTop w:val="0"/>
      <w:marBottom w:val="0"/>
      <w:divBdr>
        <w:top w:val="none" w:sz="0" w:space="0" w:color="auto"/>
        <w:left w:val="none" w:sz="0" w:space="0" w:color="auto"/>
        <w:bottom w:val="none" w:sz="0" w:space="0" w:color="auto"/>
        <w:right w:val="none" w:sz="0" w:space="0" w:color="auto"/>
      </w:divBdr>
    </w:div>
    <w:div w:id="1956860543">
      <w:bodyDiv w:val="1"/>
      <w:marLeft w:val="0"/>
      <w:marRight w:val="0"/>
      <w:marTop w:val="0"/>
      <w:marBottom w:val="0"/>
      <w:divBdr>
        <w:top w:val="none" w:sz="0" w:space="0" w:color="auto"/>
        <w:left w:val="none" w:sz="0" w:space="0" w:color="auto"/>
        <w:bottom w:val="none" w:sz="0" w:space="0" w:color="auto"/>
        <w:right w:val="none" w:sz="0" w:space="0" w:color="auto"/>
      </w:divBdr>
    </w:div>
    <w:div w:id="1961646428">
      <w:bodyDiv w:val="1"/>
      <w:marLeft w:val="0"/>
      <w:marRight w:val="0"/>
      <w:marTop w:val="0"/>
      <w:marBottom w:val="0"/>
      <w:divBdr>
        <w:top w:val="none" w:sz="0" w:space="0" w:color="auto"/>
        <w:left w:val="none" w:sz="0" w:space="0" w:color="auto"/>
        <w:bottom w:val="none" w:sz="0" w:space="0" w:color="auto"/>
        <w:right w:val="none" w:sz="0" w:space="0" w:color="auto"/>
      </w:divBdr>
    </w:div>
    <w:div w:id="1966033502">
      <w:bodyDiv w:val="1"/>
      <w:marLeft w:val="0"/>
      <w:marRight w:val="0"/>
      <w:marTop w:val="0"/>
      <w:marBottom w:val="0"/>
      <w:divBdr>
        <w:top w:val="none" w:sz="0" w:space="0" w:color="auto"/>
        <w:left w:val="none" w:sz="0" w:space="0" w:color="auto"/>
        <w:bottom w:val="none" w:sz="0" w:space="0" w:color="auto"/>
        <w:right w:val="none" w:sz="0" w:space="0" w:color="auto"/>
      </w:divBdr>
    </w:div>
    <w:div w:id="1974216343">
      <w:bodyDiv w:val="1"/>
      <w:marLeft w:val="0"/>
      <w:marRight w:val="0"/>
      <w:marTop w:val="0"/>
      <w:marBottom w:val="0"/>
      <w:divBdr>
        <w:top w:val="none" w:sz="0" w:space="0" w:color="auto"/>
        <w:left w:val="none" w:sz="0" w:space="0" w:color="auto"/>
        <w:bottom w:val="none" w:sz="0" w:space="0" w:color="auto"/>
        <w:right w:val="none" w:sz="0" w:space="0" w:color="auto"/>
      </w:divBdr>
    </w:div>
    <w:div w:id="1975333792">
      <w:bodyDiv w:val="1"/>
      <w:marLeft w:val="0"/>
      <w:marRight w:val="0"/>
      <w:marTop w:val="0"/>
      <w:marBottom w:val="0"/>
      <w:divBdr>
        <w:top w:val="none" w:sz="0" w:space="0" w:color="auto"/>
        <w:left w:val="none" w:sz="0" w:space="0" w:color="auto"/>
        <w:bottom w:val="none" w:sz="0" w:space="0" w:color="auto"/>
        <w:right w:val="none" w:sz="0" w:space="0" w:color="auto"/>
      </w:divBdr>
    </w:div>
    <w:div w:id="1982923881">
      <w:bodyDiv w:val="1"/>
      <w:marLeft w:val="0"/>
      <w:marRight w:val="0"/>
      <w:marTop w:val="0"/>
      <w:marBottom w:val="0"/>
      <w:divBdr>
        <w:top w:val="none" w:sz="0" w:space="0" w:color="auto"/>
        <w:left w:val="none" w:sz="0" w:space="0" w:color="auto"/>
        <w:bottom w:val="none" w:sz="0" w:space="0" w:color="auto"/>
        <w:right w:val="none" w:sz="0" w:space="0" w:color="auto"/>
      </w:divBdr>
    </w:div>
    <w:div w:id="1986087679">
      <w:bodyDiv w:val="1"/>
      <w:marLeft w:val="0"/>
      <w:marRight w:val="0"/>
      <w:marTop w:val="0"/>
      <w:marBottom w:val="0"/>
      <w:divBdr>
        <w:top w:val="none" w:sz="0" w:space="0" w:color="auto"/>
        <w:left w:val="none" w:sz="0" w:space="0" w:color="auto"/>
        <w:bottom w:val="none" w:sz="0" w:space="0" w:color="auto"/>
        <w:right w:val="none" w:sz="0" w:space="0" w:color="auto"/>
      </w:divBdr>
    </w:div>
    <w:div w:id="1998145122">
      <w:bodyDiv w:val="1"/>
      <w:marLeft w:val="0"/>
      <w:marRight w:val="0"/>
      <w:marTop w:val="0"/>
      <w:marBottom w:val="0"/>
      <w:divBdr>
        <w:top w:val="none" w:sz="0" w:space="0" w:color="auto"/>
        <w:left w:val="none" w:sz="0" w:space="0" w:color="auto"/>
        <w:bottom w:val="none" w:sz="0" w:space="0" w:color="auto"/>
        <w:right w:val="none" w:sz="0" w:space="0" w:color="auto"/>
      </w:divBdr>
    </w:div>
    <w:div w:id="2001079755">
      <w:bodyDiv w:val="1"/>
      <w:marLeft w:val="0"/>
      <w:marRight w:val="0"/>
      <w:marTop w:val="0"/>
      <w:marBottom w:val="0"/>
      <w:divBdr>
        <w:top w:val="none" w:sz="0" w:space="0" w:color="auto"/>
        <w:left w:val="none" w:sz="0" w:space="0" w:color="auto"/>
        <w:bottom w:val="none" w:sz="0" w:space="0" w:color="auto"/>
        <w:right w:val="none" w:sz="0" w:space="0" w:color="auto"/>
      </w:divBdr>
    </w:div>
    <w:div w:id="2001929100">
      <w:bodyDiv w:val="1"/>
      <w:marLeft w:val="0"/>
      <w:marRight w:val="0"/>
      <w:marTop w:val="0"/>
      <w:marBottom w:val="0"/>
      <w:divBdr>
        <w:top w:val="none" w:sz="0" w:space="0" w:color="auto"/>
        <w:left w:val="none" w:sz="0" w:space="0" w:color="auto"/>
        <w:bottom w:val="none" w:sz="0" w:space="0" w:color="auto"/>
        <w:right w:val="none" w:sz="0" w:space="0" w:color="auto"/>
      </w:divBdr>
    </w:div>
    <w:div w:id="2003895643">
      <w:bodyDiv w:val="1"/>
      <w:marLeft w:val="0"/>
      <w:marRight w:val="0"/>
      <w:marTop w:val="0"/>
      <w:marBottom w:val="0"/>
      <w:divBdr>
        <w:top w:val="none" w:sz="0" w:space="0" w:color="auto"/>
        <w:left w:val="none" w:sz="0" w:space="0" w:color="auto"/>
        <w:bottom w:val="none" w:sz="0" w:space="0" w:color="auto"/>
        <w:right w:val="none" w:sz="0" w:space="0" w:color="auto"/>
      </w:divBdr>
    </w:div>
    <w:div w:id="2029678410">
      <w:bodyDiv w:val="1"/>
      <w:marLeft w:val="0"/>
      <w:marRight w:val="0"/>
      <w:marTop w:val="0"/>
      <w:marBottom w:val="0"/>
      <w:divBdr>
        <w:top w:val="none" w:sz="0" w:space="0" w:color="auto"/>
        <w:left w:val="none" w:sz="0" w:space="0" w:color="auto"/>
        <w:bottom w:val="none" w:sz="0" w:space="0" w:color="auto"/>
        <w:right w:val="none" w:sz="0" w:space="0" w:color="auto"/>
      </w:divBdr>
    </w:div>
    <w:div w:id="2032100693">
      <w:bodyDiv w:val="1"/>
      <w:marLeft w:val="0"/>
      <w:marRight w:val="0"/>
      <w:marTop w:val="0"/>
      <w:marBottom w:val="0"/>
      <w:divBdr>
        <w:top w:val="none" w:sz="0" w:space="0" w:color="auto"/>
        <w:left w:val="none" w:sz="0" w:space="0" w:color="auto"/>
        <w:bottom w:val="none" w:sz="0" w:space="0" w:color="auto"/>
        <w:right w:val="none" w:sz="0" w:space="0" w:color="auto"/>
      </w:divBdr>
    </w:div>
    <w:div w:id="2046058069">
      <w:bodyDiv w:val="1"/>
      <w:marLeft w:val="0"/>
      <w:marRight w:val="0"/>
      <w:marTop w:val="0"/>
      <w:marBottom w:val="0"/>
      <w:divBdr>
        <w:top w:val="none" w:sz="0" w:space="0" w:color="auto"/>
        <w:left w:val="none" w:sz="0" w:space="0" w:color="auto"/>
        <w:bottom w:val="none" w:sz="0" w:space="0" w:color="auto"/>
        <w:right w:val="none" w:sz="0" w:space="0" w:color="auto"/>
      </w:divBdr>
    </w:div>
    <w:div w:id="2061829610">
      <w:bodyDiv w:val="1"/>
      <w:marLeft w:val="0"/>
      <w:marRight w:val="0"/>
      <w:marTop w:val="0"/>
      <w:marBottom w:val="0"/>
      <w:divBdr>
        <w:top w:val="none" w:sz="0" w:space="0" w:color="auto"/>
        <w:left w:val="none" w:sz="0" w:space="0" w:color="auto"/>
        <w:bottom w:val="none" w:sz="0" w:space="0" w:color="auto"/>
        <w:right w:val="none" w:sz="0" w:space="0" w:color="auto"/>
      </w:divBdr>
    </w:div>
    <w:div w:id="2080251250">
      <w:bodyDiv w:val="1"/>
      <w:marLeft w:val="0"/>
      <w:marRight w:val="0"/>
      <w:marTop w:val="0"/>
      <w:marBottom w:val="0"/>
      <w:divBdr>
        <w:top w:val="none" w:sz="0" w:space="0" w:color="auto"/>
        <w:left w:val="none" w:sz="0" w:space="0" w:color="auto"/>
        <w:bottom w:val="none" w:sz="0" w:space="0" w:color="auto"/>
        <w:right w:val="none" w:sz="0" w:space="0" w:color="auto"/>
      </w:divBdr>
    </w:div>
    <w:div w:id="2085955578">
      <w:bodyDiv w:val="1"/>
      <w:marLeft w:val="0"/>
      <w:marRight w:val="0"/>
      <w:marTop w:val="0"/>
      <w:marBottom w:val="0"/>
      <w:divBdr>
        <w:top w:val="none" w:sz="0" w:space="0" w:color="auto"/>
        <w:left w:val="none" w:sz="0" w:space="0" w:color="auto"/>
        <w:bottom w:val="none" w:sz="0" w:space="0" w:color="auto"/>
        <w:right w:val="none" w:sz="0" w:space="0" w:color="auto"/>
      </w:divBdr>
    </w:div>
    <w:div w:id="2096899831">
      <w:bodyDiv w:val="1"/>
      <w:marLeft w:val="0"/>
      <w:marRight w:val="0"/>
      <w:marTop w:val="0"/>
      <w:marBottom w:val="0"/>
      <w:divBdr>
        <w:top w:val="none" w:sz="0" w:space="0" w:color="auto"/>
        <w:left w:val="none" w:sz="0" w:space="0" w:color="auto"/>
        <w:bottom w:val="none" w:sz="0" w:space="0" w:color="auto"/>
        <w:right w:val="none" w:sz="0" w:space="0" w:color="auto"/>
      </w:divBdr>
    </w:div>
    <w:div w:id="2110156350">
      <w:bodyDiv w:val="1"/>
      <w:marLeft w:val="0"/>
      <w:marRight w:val="0"/>
      <w:marTop w:val="0"/>
      <w:marBottom w:val="0"/>
      <w:divBdr>
        <w:top w:val="none" w:sz="0" w:space="0" w:color="auto"/>
        <w:left w:val="none" w:sz="0" w:space="0" w:color="auto"/>
        <w:bottom w:val="none" w:sz="0" w:space="0" w:color="auto"/>
        <w:right w:val="none" w:sz="0" w:space="0" w:color="auto"/>
      </w:divBdr>
    </w:div>
    <w:div w:id="2111705242">
      <w:bodyDiv w:val="1"/>
      <w:marLeft w:val="0"/>
      <w:marRight w:val="0"/>
      <w:marTop w:val="0"/>
      <w:marBottom w:val="0"/>
      <w:divBdr>
        <w:top w:val="none" w:sz="0" w:space="0" w:color="auto"/>
        <w:left w:val="none" w:sz="0" w:space="0" w:color="auto"/>
        <w:bottom w:val="none" w:sz="0" w:space="0" w:color="auto"/>
        <w:right w:val="none" w:sz="0" w:space="0" w:color="auto"/>
      </w:divBdr>
    </w:div>
    <w:div w:id="2121990949">
      <w:bodyDiv w:val="1"/>
      <w:marLeft w:val="0"/>
      <w:marRight w:val="0"/>
      <w:marTop w:val="0"/>
      <w:marBottom w:val="0"/>
      <w:divBdr>
        <w:top w:val="none" w:sz="0" w:space="0" w:color="auto"/>
        <w:left w:val="none" w:sz="0" w:space="0" w:color="auto"/>
        <w:bottom w:val="none" w:sz="0" w:space="0" w:color="auto"/>
        <w:right w:val="none" w:sz="0" w:space="0" w:color="auto"/>
      </w:divBdr>
    </w:div>
    <w:div w:id="2135177695">
      <w:bodyDiv w:val="1"/>
      <w:marLeft w:val="0"/>
      <w:marRight w:val="0"/>
      <w:marTop w:val="0"/>
      <w:marBottom w:val="0"/>
      <w:divBdr>
        <w:top w:val="none" w:sz="0" w:space="0" w:color="auto"/>
        <w:left w:val="none" w:sz="0" w:space="0" w:color="auto"/>
        <w:bottom w:val="none" w:sz="0" w:space="0" w:color="auto"/>
        <w:right w:val="none" w:sz="0" w:space="0" w:color="auto"/>
      </w:divBdr>
    </w:div>
    <w:div w:id="2142263509">
      <w:bodyDiv w:val="1"/>
      <w:marLeft w:val="0"/>
      <w:marRight w:val="0"/>
      <w:marTop w:val="0"/>
      <w:marBottom w:val="0"/>
      <w:divBdr>
        <w:top w:val="none" w:sz="0" w:space="0" w:color="auto"/>
        <w:left w:val="none" w:sz="0" w:space="0" w:color="auto"/>
        <w:bottom w:val="none" w:sz="0" w:space="0" w:color="auto"/>
        <w:right w:val="none" w:sz="0" w:space="0" w:color="auto"/>
      </w:divBdr>
    </w:div>
    <w:div w:id="214330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DCB4AD37E441EB9FA346EFE922B92"/>
        <w:category>
          <w:name w:val="General"/>
          <w:gallery w:val="placeholder"/>
        </w:category>
        <w:types>
          <w:type w:val="bbPlcHdr"/>
        </w:types>
        <w:behaviors>
          <w:behavior w:val="content"/>
        </w:behaviors>
        <w:guid w:val="{0786C55D-1123-4BB9-91DF-1BE11ACE82F2}"/>
      </w:docPartPr>
      <w:docPartBody>
        <w:p w:rsidR="001E421F" w:rsidRDefault="001E421F" w:rsidP="001E421F">
          <w:pPr>
            <w:pStyle w:val="97EDCB4AD37E441EB9FA346EFE922B92"/>
          </w:pPr>
          <w:r>
            <w:rPr>
              <w:rStyle w:val="PlaceholderText"/>
            </w:rPr>
            <w:t xml:space="preserve">Click here to enter </w:t>
          </w:r>
          <w:r w:rsidRPr="005902A8">
            <w:rPr>
              <w:rStyle w:val="PlaceholderText"/>
              <w:b/>
              <w:color w:val="auto"/>
            </w:rPr>
            <w:t>Version No &amp;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BF"/>
    <w:rsid w:val="0000596A"/>
    <w:rsid w:val="00022672"/>
    <w:rsid w:val="000416F0"/>
    <w:rsid w:val="0007250C"/>
    <w:rsid w:val="000E03F5"/>
    <w:rsid w:val="000E34A8"/>
    <w:rsid w:val="001218A7"/>
    <w:rsid w:val="0012599B"/>
    <w:rsid w:val="0013217A"/>
    <w:rsid w:val="00164CB2"/>
    <w:rsid w:val="00183AAD"/>
    <w:rsid w:val="001A76D4"/>
    <w:rsid w:val="001D1A0D"/>
    <w:rsid w:val="001E421F"/>
    <w:rsid w:val="0020572C"/>
    <w:rsid w:val="002077CE"/>
    <w:rsid w:val="00221264"/>
    <w:rsid w:val="0023241A"/>
    <w:rsid w:val="00293D06"/>
    <w:rsid w:val="002A618D"/>
    <w:rsid w:val="00300895"/>
    <w:rsid w:val="00326E58"/>
    <w:rsid w:val="00335CFF"/>
    <w:rsid w:val="003841C5"/>
    <w:rsid w:val="003D1AD1"/>
    <w:rsid w:val="00404C32"/>
    <w:rsid w:val="004067B5"/>
    <w:rsid w:val="004116BD"/>
    <w:rsid w:val="004459C7"/>
    <w:rsid w:val="004729FF"/>
    <w:rsid w:val="00482371"/>
    <w:rsid w:val="004B16F7"/>
    <w:rsid w:val="004F3A08"/>
    <w:rsid w:val="004F5A7F"/>
    <w:rsid w:val="005048BD"/>
    <w:rsid w:val="0052152F"/>
    <w:rsid w:val="00523C50"/>
    <w:rsid w:val="00526A0C"/>
    <w:rsid w:val="00541156"/>
    <w:rsid w:val="00584340"/>
    <w:rsid w:val="005937B4"/>
    <w:rsid w:val="005C408F"/>
    <w:rsid w:val="005D7647"/>
    <w:rsid w:val="006712BC"/>
    <w:rsid w:val="00676F1D"/>
    <w:rsid w:val="006D074B"/>
    <w:rsid w:val="006D36D9"/>
    <w:rsid w:val="006E31BF"/>
    <w:rsid w:val="00705688"/>
    <w:rsid w:val="0071610C"/>
    <w:rsid w:val="007716EC"/>
    <w:rsid w:val="007A23D9"/>
    <w:rsid w:val="007E37F8"/>
    <w:rsid w:val="007E7620"/>
    <w:rsid w:val="007F3AB5"/>
    <w:rsid w:val="00820A69"/>
    <w:rsid w:val="0087067F"/>
    <w:rsid w:val="00880C08"/>
    <w:rsid w:val="00894F6B"/>
    <w:rsid w:val="008B01ED"/>
    <w:rsid w:val="008D3238"/>
    <w:rsid w:val="008D32BD"/>
    <w:rsid w:val="008E0658"/>
    <w:rsid w:val="008E2C4F"/>
    <w:rsid w:val="008E6C35"/>
    <w:rsid w:val="008F2C7C"/>
    <w:rsid w:val="00905B06"/>
    <w:rsid w:val="009164E3"/>
    <w:rsid w:val="009216B5"/>
    <w:rsid w:val="00936214"/>
    <w:rsid w:val="00950FB6"/>
    <w:rsid w:val="009B38B0"/>
    <w:rsid w:val="009C5FD4"/>
    <w:rsid w:val="009C78B7"/>
    <w:rsid w:val="009E011D"/>
    <w:rsid w:val="00A04CD5"/>
    <w:rsid w:val="00A105FB"/>
    <w:rsid w:val="00A13E91"/>
    <w:rsid w:val="00A73DC2"/>
    <w:rsid w:val="00A837FB"/>
    <w:rsid w:val="00A97857"/>
    <w:rsid w:val="00AA529F"/>
    <w:rsid w:val="00AE4060"/>
    <w:rsid w:val="00AF4168"/>
    <w:rsid w:val="00B215A0"/>
    <w:rsid w:val="00B50871"/>
    <w:rsid w:val="00B67316"/>
    <w:rsid w:val="00B75C8A"/>
    <w:rsid w:val="00B766DE"/>
    <w:rsid w:val="00B943B4"/>
    <w:rsid w:val="00BC0F01"/>
    <w:rsid w:val="00BC5DD1"/>
    <w:rsid w:val="00BF6379"/>
    <w:rsid w:val="00C2288E"/>
    <w:rsid w:val="00C33F54"/>
    <w:rsid w:val="00C40FC1"/>
    <w:rsid w:val="00C75F72"/>
    <w:rsid w:val="00C84AEC"/>
    <w:rsid w:val="00CD7FFB"/>
    <w:rsid w:val="00D06AC3"/>
    <w:rsid w:val="00D270A5"/>
    <w:rsid w:val="00D429E5"/>
    <w:rsid w:val="00D6096C"/>
    <w:rsid w:val="00D80C6B"/>
    <w:rsid w:val="00D968CA"/>
    <w:rsid w:val="00DB2C02"/>
    <w:rsid w:val="00DB7117"/>
    <w:rsid w:val="00DC16F8"/>
    <w:rsid w:val="00E02C61"/>
    <w:rsid w:val="00E76F45"/>
    <w:rsid w:val="00E7799C"/>
    <w:rsid w:val="00EA10C3"/>
    <w:rsid w:val="00EB5927"/>
    <w:rsid w:val="00ED3EE4"/>
    <w:rsid w:val="00EE3737"/>
    <w:rsid w:val="00FA0BAE"/>
    <w:rsid w:val="00FC0FA2"/>
    <w:rsid w:val="00FF6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21F"/>
    <w:rPr>
      <w:color w:val="808080"/>
    </w:rPr>
  </w:style>
  <w:style w:type="paragraph" w:customStyle="1" w:styleId="97EDCB4AD37E441EB9FA346EFE922B92">
    <w:name w:val="97EDCB4AD37E441EB9FA346EFE922B92"/>
    <w:rsid w:val="001E4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A332B06664D449767395E5B99974F" ma:contentTypeVersion="4" ma:contentTypeDescription="Create a new document." ma:contentTypeScope="" ma:versionID="dfcbd374a206dcbfbd2ceaae1c11a3ab">
  <xsd:schema xmlns:xsd="http://www.w3.org/2001/XMLSchema" xmlns:xs="http://www.w3.org/2001/XMLSchema" xmlns:p="http://schemas.microsoft.com/office/2006/metadata/properties" xmlns:ns2="05b79c29-520c-43a5-a3ae-6f656bf7299f" xmlns:ns3="330aa6b3-5b02-427e-8ebb-71bd71c40728" targetNamespace="http://schemas.microsoft.com/office/2006/metadata/properties" ma:root="true" ma:fieldsID="e35dd7d698db506393e8b330d67dc077" ns2:_="" ns3:_="">
    <xsd:import namespace="05b79c29-520c-43a5-a3ae-6f656bf7299f"/>
    <xsd:import namespace="330aa6b3-5b02-427e-8ebb-71bd71c40728"/>
    <xsd:element name="properties">
      <xsd:complexType>
        <xsd:sequence>
          <xsd:element name="documentManagement">
            <xsd:complexType>
              <xsd:all>
                <xsd:element ref="ns2:_dlc_DocId" minOccurs="0"/>
                <xsd:element ref="ns2:_dlc_DocIdUrl" minOccurs="0"/>
                <xsd:element ref="ns2:_dlc_DocIdPersistId" minOccurs="0"/>
                <xsd:element ref="ns3:rapx" minOccurs="0"/>
                <xsd:element ref="ns3:tr4k"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9c29-520c-43a5-a3ae-6f656bf729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aa6b3-5b02-427e-8ebb-71bd71c40728" elementFormDefault="qualified">
    <xsd:import namespace="http://schemas.microsoft.com/office/2006/documentManagement/types"/>
    <xsd:import namespace="http://schemas.microsoft.com/office/infopath/2007/PartnerControls"/>
    <xsd:element name="rapx" ma:index="11" nillable="true" ma:displayName="Category" ma:format="Dropdown" ma:internalName="rapx">
      <xsd:simpleType>
        <xsd:restriction base="dms:Choice">
          <xsd:enumeration value="Form"/>
          <xsd:enumeration value="Guideline"/>
          <xsd:enumeration value="Policy"/>
          <xsd:enumeration value="Procedure"/>
          <xsd:enumeration value="Publication"/>
        </xsd:restriction>
      </xsd:simpleType>
    </xsd:element>
    <xsd:element name="tr4k" ma:index="12" nillable="true" ma:displayName="QA Number" ma:internalName="tr4k">
      <xsd:simpleType>
        <xsd:restriction base="dms:Text"/>
      </xsd:simpleType>
    </xsd:element>
    <xsd:element name="Department" ma:index="13" nillable="true" ma:displayName="Department" ma:format="Dropdown" ma:internalName="Department">
      <xsd:simpleType>
        <xsd:restriction base="dms:Choice">
          <xsd:enumeration value="Qualitative"/>
          <xsd:enumeration value="Quantit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4k xmlns="330aa6b3-5b02-427e-8ebb-71bd71c40728">QF 229</tr4k>
    <Department xmlns="330aa6b3-5b02-427e-8ebb-71bd71c40728" xsi:nil="true"/>
    <rapx xmlns="330aa6b3-5b02-427e-8ebb-71bd71c40728">Form</rapx>
    <_dlc_DocId xmlns="05b79c29-520c-43a5-a3ae-6f656bf7299f">NM4X7YTYXQRZ-115-304</_dlc_DocId>
    <_dlc_DocIdUrl xmlns="05b79c29-520c-43a5-a3ae-6f656bf7299f">
      <Url>http://thehub.srcentre.com.au/Research/_layouts/15/DocIdRedir.aspx?ID=NM4X7YTYXQRZ-115-304</Url>
      <Description>NM4X7YTYXQRZ-115-304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{4C880820-E8EB-41E8-9043-2AE819345593}</b:Guid>
    <b:Author>
      <b:Author>
        <b:NameList>
          <b:Person>
            <b:Last>Paternoster</b:Last>
            <b:First>R.,</b:First>
            <b:Middle>Brame, R., Mazerolle, P., &amp; Piquero, A</b:Middle>
          </b:Person>
        </b:NameList>
      </b:Author>
    </b:Author>
    <b:Title>Using the correct statistical test for the equality of regression coefficients</b:Title>
    <b:JournalName>Criminology, 36(4)</b:JournalName>
    <b:Year>1998</b:Year>
    <b:Pages>859-866</b:Pages>
    <b:RefOrder>1</b:RefOrder>
  </b:Source>
</b:Sources>
</file>

<file path=customXml/itemProps1.xml><?xml version="1.0" encoding="utf-8"?>
<ds:datastoreItem xmlns:ds="http://schemas.openxmlformats.org/officeDocument/2006/customXml" ds:itemID="{877F1C13-3554-4756-8027-EBEED10982D9}">
  <ds:schemaRefs>
    <ds:schemaRef ds:uri="http://schemas.microsoft.com/sharepoint/events"/>
  </ds:schemaRefs>
</ds:datastoreItem>
</file>

<file path=customXml/itemProps2.xml><?xml version="1.0" encoding="utf-8"?>
<ds:datastoreItem xmlns:ds="http://schemas.openxmlformats.org/officeDocument/2006/customXml" ds:itemID="{D958012D-C6A5-4436-9A51-5102E9527218}">
  <ds:schemaRefs>
    <ds:schemaRef ds:uri="http://schemas.microsoft.com/sharepoint/v3/contenttype/forms"/>
  </ds:schemaRefs>
</ds:datastoreItem>
</file>

<file path=customXml/itemProps3.xml><?xml version="1.0" encoding="utf-8"?>
<ds:datastoreItem xmlns:ds="http://schemas.openxmlformats.org/officeDocument/2006/customXml" ds:itemID="{AD2DC2E4-8F0A-42F3-B068-FA38B5D8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9c29-520c-43a5-a3ae-6f656bf7299f"/>
    <ds:schemaRef ds:uri="330aa6b3-5b02-427e-8ebb-71bd71c4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96C7A-B2A4-4EBB-8152-F2B773367B8C}">
  <ds:schemaRefs>
    <ds:schemaRef ds:uri="http://schemas.microsoft.com/office/2006/metadata/properties"/>
    <ds:schemaRef ds:uri="http://schemas.microsoft.com/office/infopath/2007/PartnerControls"/>
    <ds:schemaRef ds:uri="330aa6b3-5b02-427e-8ebb-71bd71c40728"/>
    <ds:schemaRef ds:uri="05b79c29-520c-43a5-a3ae-6f656bf7299f"/>
  </ds:schemaRefs>
</ds:datastoreItem>
</file>

<file path=customXml/itemProps5.xml><?xml version="1.0" encoding="utf-8"?>
<ds:datastoreItem xmlns:ds="http://schemas.openxmlformats.org/officeDocument/2006/customXml" ds:itemID="{F6849453-18FF-4365-899E-5928B1FC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44</Pages>
  <Words>18599</Words>
  <Characters>106015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administrator</dc:creator>
  <cp:keywords/>
  <dc:description/>
  <cp:lastModifiedBy>Kelsey Pool</cp:lastModifiedBy>
  <cp:revision>49</cp:revision>
  <cp:lastPrinted>2020-11-30T02:47:00Z</cp:lastPrinted>
  <dcterms:created xsi:type="dcterms:W3CDTF">2021-08-25T23:15:00Z</dcterms:created>
  <dcterms:modified xsi:type="dcterms:W3CDTF">2021-09-28T05:23:00Z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0x010100F95A332B06664D449767395E5B99974F</vt:lpwstr>
  </property>
  <property fmtid="{D5CDD505-2E9C-101B-9397-08002B2CF9AE}" pid="3" name="_dlc_DocIdItemGuid">
    <vt:lpwstr>ec32324f-fade-46fa-b00a-c276867275bb</vt:lpwstr>
  </property>
</Properties>
</file>