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header12.xml" ContentType="application/vnd.openxmlformats-officedocument.wordprocessingml.header+xml"/>
  <Override PartName="/word/footer9.xml" ContentType="application/vnd.openxmlformats-officedocument.wordprocessingml.footer+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D748F" w:rsidRPr="006D748F" w14:paraId="3C3FADD4" w14:textId="77777777" w:rsidTr="00341CEE">
        <w:trPr>
          <w:cnfStyle w:val="100000000000" w:firstRow="1" w:lastRow="0" w:firstColumn="0" w:lastColumn="0" w:oddVBand="0" w:evenVBand="0" w:oddHBand="0" w:evenHBand="0" w:firstRowFirstColumn="0" w:firstRowLastColumn="0" w:lastRowFirstColumn="0" w:lastRowLastColumn="0"/>
          <w:trHeight w:val="9781"/>
          <w:tblHeader/>
        </w:trPr>
        <w:tc>
          <w:tcPr>
            <w:tcW w:w="12186" w:type="dxa"/>
          </w:tcPr>
          <w:p w14:paraId="69AD666F" w14:textId="12BC97DA" w:rsidR="00B83C24" w:rsidRPr="006D748F" w:rsidRDefault="006C54D6" w:rsidP="00EA741D">
            <w:pPr>
              <w:pStyle w:val="Bullets3"/>
              <w:numPr>
                <w:ilvl w:val="0"/>
                <w:numId w:val="0"/>
              </w:numPr>
              <w:rPr>
                <w:color w:val="auto"/>
              </w:rPr>
            </w:pPr>
            <w:bookmarkStart w:id="0" w:name="_Hlk119606448"/>
            <w:r w:rsidRPr="006D748F">
              <w:rPr>
                <w:noProof/>
              </w:rPr>
              <w:drawing>
                <wp:anchor distT="0" distB="0" distL="114300" distR="114300" simplePos="0" relativeHeight="251656194" behindDoc="0" locked="0" layoutInCell="1" allowOverlap="1" wp14:anchorId="3D1BD5FD" wp14:editId="38486AF3">
                  <wp:simplePos x="0" y="0"/>
                  <wp:positionH relativeFrom="column">
                    <wp:posOffset>-45720</wp:posOffset>
                  </wp:positionH>
                  <wp:positionV relativeFrom="paragraph">
                    <wp:posOffset>-6362065</wp:posOffset>
                  </wp:positionV>
                  <wp:extent cx="7591425" cy="6226810"/>
                  <wp:effectExtent l="0" t="0" r="9525" b="2540"/>
                  <wp:wrapThrough wrapText="bothSides">
                    <wp:wrapPolygon edited="0">
                      <wp:start x="0" y="0"/>
                      <wp:lineTo x="0" y="21543"/>
                      <wp:lineTo x="21573" y="21543"/>
                      <wp:lineTo x="21573" y="0"/>
                      <wp:lineTo x="0" y="0"/>
                    </wp:wrapPolygon>
                  </wp:wrapThrough>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11200"/>
                                    </a14:imgEffect>
                                    <a14:imgEffect>
                                      <a14:saturation sat="400000"/>
                                    </a14:imgEffect>
                                    <a14:imgEffect>
                                      <a14:brightnessContrast contrast="100000"/>
                                    </a14:imgEffect>
                                  </a14:imgLayer>
                                </a14:imgProps>
                              </a:ext>
                              <a:ext uri="{28A0092B-C50C-407E-A947-70E740481C1C}">
                                <a14:useLocalDpi xmlns:a14="http://schemas.microsoft.com/office/drawing/2010/main" val="0"/>
                              </a:ext>
                            </a:extLst>
                          </a:blip>
                          <a:srcRect t="7058" b="7058"/>
                          <a:stretch>
                            <a:fillRect/>
                          </a:stretch>
                        </pic:blipFill>
                        <pic:spPr bwMode="auto">
                          <a:xfrm>
                            <a:off x="0" y="0"/>
                            <a:ext cx="7591425" cy="6226810"/>
                          </a:xfrm>
                          <a:prstGeom prst="rect">
                            <a:avLst/>
                          </a:prstGeom>
                          <a:solidFill>
                            <a:schemeClr val="accent5"/>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D748F" w:rsidRPr="006D748F" w14:paraId="519E2DD9" w14:textId="77777777" w:rsidTr="00921D09">
        <w:trPr>
          <w:trHeight w:hRule="exact" w:val="1956"/>
        </w:trPr>
        <w:tc>
          <w:tcPr>
            <w:tcW w:w="12186" w:type="dxa"/>
          </w:tcPr>
          <w:p w14:paraId="05DA44E9" w14:textId="77777777" w:rsidR="00FD21CE" w:rsidRPr="006D748F" w:rsidRDefault="00FD21CE" w:rsidP="00FD21CE">
            <w:pPr>
              <w:pStyle w:val="Title"/>
              <w:rPr>
                <w:color w:val="auto"/>
                <w:sz w:val="56"/>
                <w:szCs w:val="56"/>
              </w:rPr>
            </w:pPr>
          </w:p>
          <w:p w14:paraId="78EA5A7C" w14:textId="142B6F9D" w:rsidR="00FD21CE" w:rsidRPr="006D748F" w:rsidRDefault="00FD21CE" w:rsidP="00FD21CE">
            <w:pPr>
              <w:pStyle w:val="Title"/>
              <w:rPr>
                <w:color w:val="auto"/>
                <w:sz w:val="28"/>
                <w:szCs w:val="28"/>
              </w:rPr>
            </w:pPr>
            <w:r w:rsidRPr="006D748F">
              <w:rPr>
                <w:color w:val="auto"/>
                <w:sz w:val="56"/>
                <w:szCs w:val="56"/>
              </w:rPr>
              <w:t xml:space="preserve">2024 Graduate Outcomes Survey </w:t>
            </w:r>
          </w:p>
        </w:tc>
      </w:tr>
      <w:tr w:rsidR="006D748F" w:rsidRPr="006D748F" w14:paraId="5F0DC504" w14:textId="77777777" w:rsidTr="0075095A">
        <w:trPr>
          <w:trHeight w:val="4215"/>
        </w:trPr>
        <w:tc>
          <w:tcPr>
            <w:tcW w:w="12186" w:type="dxa"/>
          </w:tcPr>
          <w:p w14:paraId="062F82C3" w14:textId="78E17E1E" w:rsidR="00FD21CE" w:rsidRPr="006D748F" w:rsidRDefault="00FD21CE" w:rsidP="00FD21CE">
            <w:pPr>
              <w:pStyle w:val="Body"/>
              <w:spacing w:before="454" w:line="240" w:lineRule="auto"/>
              <w:ind w:left="397"/>
              <w:rPr>
                <w:color w:val="auto"/>
                <w:sz w:val="36"/>
                <w:szCs w:val="36"/>
              </w:rPr>
            </w:pPr>
            <w:r w:rsidRPr="006D748F">
              <w:rPr>
                <w:color w:val="auto"/>
                <w:sz w:val="36"/>
                <w:szCs w:val="36"/>
              </w:rPr>
              <w:t>International Report</w:t>
            </w:r>
            <w:r w:rsidR="00630A48" w:rsidRPr="006D748F">
              <w:rPr>
                <w:color w:val="auto"/>
                <w:sz w:val="36"/>
                <w:szCs w:val="36"/>
              </w:rPr>
              <w:t xml:space="preserve"> </w:t>
            </w:r>
            <w:r w:rsidR="00630A48" w:rsidRPr="006D748F">
              <w:rPr>
                <w:rFonts w:cs="Arial"/>
                <w:color w:val="auto"/>
                <w:sz w:val="36"/>
                <w:szCs w:val="36"/>
              </w:rPr>
              <w:t>–</w:t>
            </w:r>
            <w:r w:rsidR="00630A48" w:rsidRPr="006D748F">
              <w:rPr>
                <w:color w:val="auto"/>
                <w:sz w:val="36"/>
                <w:szCs w:val="36"/>
              </w:rPr>
              <w:t xml:space="preserve"> Accessible</w:t>
            </w:r>
          </w:p>
          <w:p w14:paraId="040EF442" w14:textId="0F2C9219" w:rsidR="00630A48" w:rsidRPr="006D748F" w:rsidRDefault="009B322F" w:rsidP="00FD21CE">
            <w:pPr>
              <w:pStyle w:val="Body"/>
              <w:spacing w:before="454" w:line="240" w:lineRule="auto"/>
              <w:ind w:left="397"/>
              <w:rPr>
                <w:color w:val="auto"/>
                <w:sz w:val="36"/>
                <w:szCs w:val="36"/>
              </w:rPr>
            </w:pPr>
            <w:r>
              <w:rPr>
                <w:noProof/>
                <w:color w:val="auto"/>
                <w:sz w:val="28"/>
                <w:szCs w:val="28"/>
              </w:rPr>
              <w:t>September</w:t>
            </w:r>
            <w:r w:rsidR="00630A48" w:rsidRPr="006D748F">
              <w:rPr>
                <w:noProof/>
                <w:color w:val="auto"/>
                <w:sz w:val="28"/>
                <w:szCs w:val="28"/>
              </w:rPr>
              <w:t xml:space="preserve"> 2025</w:t>
            </w:r>
          </w:p>
          <w:p w14:paraId="77BB147C" w14:textId="44F0B771" w:rsidR="00FD21CE" w:rsidRPr="006D748F" w:rsidRDefault="00630A48" w:rsidP="0075095A">
            <w:pPr>
              <w:pStyle w:val="Body"/>
              <w:spacing w:before="1200" w:line="240" w:lineRule="auto"/>
              <w:ind w:left="397"/>
              <w:rPr>
                <w:color w:val="auto"/>
                <w:sz w:val="28"/>
                <w:szCs w:val="28"/>
              </w:rPr>
            </w:pPr>
            <w:r w:rsidRPr="006D748F">
              <w:rPr>
                <w:noProof/>
                <w:sz w:val="28"/>
                <w:szCs w:val="28"/>
              </w:rPr>
              <w:drawing>
                <wp:inline distT="0" distB="0" distL="0" distR="0" wp14:anchorId="3155B620" wp14:editId="48DB691A">
                  <wp:extent cx="1685925" cy="570695"/>
                  <wp:effectExtent l="0" t="0" r="0" b="1270"/>
                  <wp:docPr id="195432554" name="Picture 1" descr="Logo for The 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2554" name="Picture 1" descr="Logo for The Social Research Centr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92731" cy="572999"/>
                          </a:xfrm>
                          <a:prstGeom prst="rect">
                            <a:avLst/>
                          </a:prstGeom>
                          <a:noFill/>
                          <a:ln>
                            <a:noFill/>
                          </a:ln>
                        </pic:spPr>
                      </pic:pic>
                    </a:graphicData>
                  </a:graphic>
                </wp:inline>
              </w:drawing>
            </w:r>
          </w:p>
        </w:tc>
      </w:tr>
    </w:tbl>
    <w:p w14:paraId="1A98CA6D" w14:textId="704B45AB" w:rsidR="00FA1133" w:rsidRPr="006D748F" w:rsidRDefault="00FA1133" w:rsidP="00E57A7D">
      <w:pPr>
        <w:pStyle w:val="Body"/>
        <w:spacing w:before="1800"/>
        <w:sectPr w:rsidR="00FA1133" w:rsidRPr="006D748F" w:rsidSect="00284BBC">
          <w:headerReference w:type="even" r:id="rId14"/>
          <w:footerReference w:type="even" r:id="rId15"/>
          <w:pgSz w:w="11906" w:h="16838" w:code="9"/>
          <w:pgMar w:top="0" w:right="0" w:bottom="397" w:left="0" w:header="0" w:footer="0" w:gutter="0"/>
          <w:pgNumType w:fmt="lowerRoman" w:start="1"/>
          <w:cols w:space="708"/>
          <w:docGrid w:linePitch="360"/>
        </w:sectPr>
      </w:pPr>
    </w:p>
    <w:tbl>
      <w:tblPr>
        <w:tblStyle w:val="SRC2ndPage"/>
        <w:tblW w:w="9753" w:type="dxa"/>
        <w:tblLayout w:type="fixed"/>
        <w:tblLook w:val="0620" w:firstRow="1" w:lastRow="0" w:firstColumn="0" w:lastColumn="0" w:noHBand="1" w:noVBand="1"/>
      </w:tblPr>
      <w:tblGrid>
        <w:gridCol w:w="9753"/>
      </w:tblGrid>
      <w:tr w:rsidR="006D748F" w:rsidRPr="006D748F" w14:paraId="55FDBDB0" w14:textId="77777777" w:rsidTr="003273D1">
        <w:trPr>
          <w:cnfStyle w:val="100000000000" w:firstRow="1" w:lastRow="0" w:firstColumn="0" w:lastColumn="0" w:oddVBand="0" w:evenVBand="0" w:oddHBand="0" w:evenHBand="0" w:firstRowFirstColumn="0" w:firstRowLastColumn="0" w:lastRowFirstColumn="0" w:lastRowLastColumn="0"/>
          <w:trHeight w:hRule="exact" w:val="1075"/>
          <w:tblHeader/>
        </w:trPr>
        <w:tc>
          <w:tcPr>
            <w:tcW w:w="9753" w:type="dxa"/>
          </w:tcPr>
          <w:p w14:paraId="7F78BD29" w14:textId="77777777" w:rsidR="00FD21CE" w:rsidRPr="006D748F" w:rsidRDefault="00FD21CE" w:rsidP="0088709E">
            <w:pPr>
              <w:pStyle w:val="MajorHeading"/>
              <w:rPr>
                <w:color w:val="auto"/>
              </w:rPr>
            </w:pPr>
            <w:bookmarkStart w:id="1" w:name="_Toc206422863"/>
            <w:r w:rsidRPr="006D748F">
              <w:rPr>
                <w:color w:val="auto"/>
              </w:rPr>
              <w:lastRenderedPageBreak/>
              <w:t>Acknowledgements</w:t>
            </w:r>
            <w:bookmarkEnd w:id="1"/>
          </w:p>
        </w:tc>
      </w:tr>
      <w:tr w:rsidR="006D748F" w:rsidRPr="006D748F" w14:paraId="05FCCC4B" w14:textId="77777777" w:rsidTr="003273D1">
        <w:trPr>
          <w:trHeight w:hRule="exact" w:val="12811"/>
        </w:trPr>
        <w:tc>
          <w:tcPr>
            <w:tcW w:w="9753" w:type="dxa"/>
          </w:tcPr>
          <w:p w14:paraId="0262E315" w14:textId="2D24D3B7" w:rsidR="00FD21CE" w:rsidRPr="006D748F" w:rsidRDefault="00FD21CE">
            <w:pPr>
              <w:pStyle w:val="Bodycopy"/>
              <w:rPr>
                <w:rFonts w:ascii="Arial" w:hAnsi="Arial" w:cs="Arial"/>
                <w:color w:val="auto"/>
              </w:rPr>
            </w:pPr>
            <w:r w:rsidRPr="006D748F">
              <w:rPr>
                <w:rFonts w:ascii="Arial" w:hAnsi="Arial" w:cs="Arial"/>
                <w:color w:val="auto"/>
              </w:rPr>
              <w:t>The Quality Indicators for Learning and Teaching (QILT) survey program, including the 2024 Graduate Outcomes Survey (GOS), is funded by the Australian Government Department of Education</w:t>
            </w:r>
            <w:r w:rsidR="009E5422" w:rsidRPr="006D748F">
              <w:rPr>
                <w:rFonts w:ascii="Arial" w:hAnsi="Arial" w:cs="Arial"/>
                <w:color w:val="auto"/>
              </w:rPr>
              <w:t xml:space="preserve"> (</w:t>
            </w:r>
            <w:r w:rsidR="003956FA" w:rsidRPr="006D748F">
              <w:rPr>
                <w:rFonts w:ascii="Arial" w:hAnsi="Arial" w:cs="Arial"/>
                <w:color w:val="auto"/>
              </w:rPr>
              <w:t xml:space="preserve">the </w:t>
            </w:r>
            <w:r w:rsidR="009E5422" w:rsidRPr="006D748F">
              <w:rPr>
                <w:rFonts w:ascii="Arial" w:hAnsi="Arial" w:cs="Arial"/>
                <w:color w:val="auto"/>
              </w:rPr>
              <w:t>Department)</w:t>
            </w:r>
            <w:r w:rsidRPr="006D748F">
              <w:rPr>
                <w:rFonts w:ascii="Arial" w:hAnsi="Arial" w:cs="Arial"/>
                <w:color w:val="auto"/>
              </w:rPr>
              <w:t xml:space="preserve">. </w:t>
            </w:r>
          </w:p>
          <w:p w14:paraId="52E101C2" w14:textId="75CD8F60" w:rsidR="00BA3A45" w:rsidRPr="006D748F" w:rsidRDefault="00BA3A45">
            <w:pPr>
              <w:pStyle w:val="Bodycopy"/>
              <w:rPr>
                <w:rFonts w:ascii="Arial" w:hAnsi="Arial" w:cs="Arial"/>
                <w:color w:val="auto"/>
              </w:rPr>
            </w:pPr>
            <w:r w:rsidRPr="006D748F">
              <w:rPr>
                <w:rFonts w:ascii="Arial" w:hAnsi="Arial" w:cs="Arial"/>
                <w:color w:val="auto"/>
              </w:rPr>
              <w:t xml:space="preserve">The Department and the Social Research Centre acknowledge the Traditional Custodians of the lands and waters on which this research was conducted. We pay our respects to Elders, past, present and emerging. </w:t>
            </w:r>
          </w:p>
          <w:p w14:paraId="05782DB0" w14:textId="5F4AC7D4" w:rsidR="00FD21CE" w:rsidRPr="006D748F" w:rsidRDefault="00FD21CE">
            <w:pPr>
              <w:pStyle w:val="Bodycopy"/>
              <w:rPr>
                <w:rFonts w:ascii="Arial" w:hAnsi="Arial" w:cs="Arial"/>
                <w:color w:val="auto"/>
              </w:rPr>
            </w:pPr>
            <w:r w:rsidRPr="006D748F">
              <w:rPr>
                <w:rFonts w:ascii="Arial" w:hAnsi="Arial" w:cs="Arial"/>
                <w:color w:val="auto"/>
              </w:rPr>
              <w:t xml:space="preserve">The Social Research Centre would like to thank the higher education institutions that contributed to the GOS in 2024. </w:t>
            </w:r>
            <w:r w:rsidRPr="006D748F">
              <w:rPr>
                <w:color w:val="auto"/>
              </w:rPr>
              <w:t>Without the enthusiastic and committed assistance of the survey managers and institutional planners, the 2024 GOS would not have been such a success.</w:t>
            </w:r>
          </w:p>
          <w:p w14:paraId="6E7D794C" w14:textId="461790EF" w:rsidR="00FD21CE" w:rsidRPr="006D748F" w:rsidRDefault="00FD21CE">
            <w:pPr>
              <w:pStyle w:val="Bodycopy"/>
              <w:rPr>
                <w:rFonts w:ascii="Arial" w:hAnsi="Arial" w:cs="Arial"/>
                <w:color w:val="auto"/>
              </w:rPr>
            </w:pPr>
            <w:r w:rsidRPr="006D748F">
              <w:rPr>
                <w:rFonts w:ascii="Arial" w:hAnsi="Arial" w:cs="Arial"/>
                <w:color w:val="auto"/>
              </w:rPr>
              <w:t xml:space="preserve">We are also </w:t>
            </w:r>
            <w:r w:rsidR="003956FA" w:rsidRPr="006D748F">
              <w:rPr>
                <w:rFonts w:ascii="Arial" w:hAnsi="Arial" w:cs="Arial"/>
                <w:color w:val="auto"/>
              </w:rPr>
              <w:t xml:space="preserve">very </w:t>
            </w:r>
            <w:r w:rsidRPr="006D748F">
              <w:rPr>
                <w:rFonts w:ascii="Arial" w:hAnsi="Arial" w:cs="Arial"/>
                <w:color w:val="auto"/>
              </w:rPr>
              <w:t>grateful to the graduates who took the time to provide valuable feedback about their employment</w:t>
            </w:r>
            <w:r w:rsidR="003956FA" w:rsidRPr="006D748F">
              <w:rPr>
                <w:rFonts w:ascii="Arial" w:hAnsi="Arial" w:cs="Arial"/>
                <w:color w:val="auto"/>
              </w:rPr>
              <w:t xml:space="preserve"> and</w:t>
            </w:r>
            <w:r w:rsidRPr="006D748F">
              <w:rPr>
                <w:rFonts w:ascii="Arial" w:hAnsi="Arial" w:cs="Arial"/>
                <w:color w:val="auto"/>
              </w:rPr>
              <w:t xml:space="preserve"> further study</w:t>
            </w:r>
            <w:r w:rsidR="003956FA" w:rsidRPr="006D748F">
              <w:rPr>
                <w:rFonts w:ascii="Arial" w:hAnsi="Arial" w:cs="Arial"/>
                <w:color w:val="auto"/>
              </w:rPr>
              <w:t xml:space="preserve"> outcomes</w:t>
            </w:r>
            <w:r w:rsidRPr="006D748F">
              <w:rPr>
                <w:rFonts w:ascii="Arial" w:hAnsi="Arial" w:cs="Arial"/>
                <w:color w:val="auto"/>
              </w:rPr>
              <w:t xml:space="preserve">, and </w:t>
            </w:r>
            <w:r w:rsidR="003956FA" w:rsidRPr="006D748F">
              <w:rPr>
                <w:rFonts w:ascii="Arial" w:hAnsi="Arial" w:cs="Arial"/>
                <w:color w:val="auto"/>
              </w:rPr>
              <w:t xml:space="preserve">their </w:t>
            </w:r>
            <w:r w:rsidRPr="006D748F">
              <w:rPr>
                <w:rFonts w:ascii="Arial" w:hAnsi="Arial" w:cs="Arial"/>
                <w:color w:val="auto"/>
              </w:rPr>
              <w:t xml:space="preserve">experience with their </w:t>
            </w:r>
            <w:r w:rsidR="003956FA" w:rsidRPr="006D748F">
              <w:rPr>
                <w:rFonts w:ascii="Arial" w:hAnsi="Arial" w:cs="Arial"/>
                <w:color w:val="auto"/>
              </w:rPr>
              <w:t xml:space="preserve">completed </w:t>
            </w:r>
            <w:r w:rsidRPr="006D748F">
              <w:rPr>
                <w:rFonts w:ascii="Arial" w:hAnsi="Arial" w:cs="Arial"/>
                <w:color w:val="auto"/>
              </w:rPr>
              <w:t xml:space="preserve">course. </w:t>
            </w:r>
            <w:r w:rsidR="003956FA" w:rsidRPr="006D748F">
              <w:rPr>
                <w:color w:val="auto"/>
              </w:rPr>
              <w:t>I</w:t>
            </w:r>
            <w:r w:rsidRPr="006D748F">
              <w:rPr>
                <w:color w:val="auto"/>
              </w:rPr>
              <w:t xml:space="preserve">nstitutions </w:t>
            </w:r>
            <w:r w:rsidR="003956FA" w:rsidRPr="006D748F">
              <w:rPr>
                <w:color w:val="auto"/>
              </w:rPr>
              <w:t xml:space="preserve">use GOS data </w:t>
            </w:r>
            <w:r w:rsidRPr="006D748F">
              <w:rPr>
                <w:color w:val="auto"/>
              </w:rPr>
              <w:t xml:space="preserve">for continuous improvement, </w:t>
            </w:r>
            <w:r w:rsidR="003956FA" w:rsidRPr="006D748F">
              <w:rPr>
                <w:color w:val="auto"/>
              </w:rPr>
              <w:t xml:space="preserve">including exploring ways </w:t>
            </w:r>
            <w:r w:rsidRPr="006D748F">
              <w:rPr>
                <w:color w:val="auto"/>
              </w:rPr>
              <w:t xml:space="preserve">to monitor and improve the </w:t>
            </w:r>
            <w:r w:rsidR="003956FA" w:rsidRPr="006D748F">
              <w:rPr>
                <w:color w:val="auto"/>
              </w:rPr>
              <w:t xml:space="preserve">short-term </w:t>
            </w:r>
            <w:r w:rsidRPr="006D748F">
              <w:rPr>
                <w:color w:val="auto"/>
              </w:rPr>
              <w:t>labour force outcomes of graduates.</w:t>
            </w:r>
          </w:p>
          <w:p w14:paraId="5EA359EF" w14:textId="6FE453BD" w:rsidR="00FD21CE" w:rsidRPr="006D748F" w:rsidRDefault="00FD21CE">
            <w:pPr>
              <w:pStyle w:val="Bodycopy"/>
              <w:rPr>
                <w:rFonts w:ascii="Arial" w:hAnsi="Arial" w:cs="Arial"/>
                <w:color w:val="auto"/>
              </w:rPr>
            </w:pPr>
            <w:r w:rsidRPr="006D748F">
              <w:rPr>
                <w:rFonts w:ascii="Arial" w:hAnsi="Arial" w:cs="Arial"/>
                <w:color w:val="auto"/>
              </w:rPr>
              <w:t xml:space="preserve">The 2024 GOS was led by Graham Challice, and the project team consisted of Lisa Bolton, </w:t>
            </w:r>
            <w:r w:rsidRPr="006D748F">
              <w:rPr>
                <w:color w:val="auto"/>
              </w:rPr>
              <w:t xml:space="preserve">Lauren Spencer, Diana Nguyen, Samvedhya Girish, </w:t>
            </w:r>
            <w:r w:rsidRPr="006D748F">
              <w:rPr>
                <w:rFonts w:ascii="Arial" w:hAnsi="Arial" w:cs="Arial"/>
                <w:color w:val="auto"/>
              </w:rPr>
              <w:t xml:space="preserve">Cynthia Kim, Benjamin Desta, Javed Mohib, Willem McKenzie, </w:t>
            </w:r>
            <w:r w:rsidR="00360D9B" w:rsidRPr="006D748F">
              <w:rPr>
                <w:rFonts w:ascii="Arial" w:hAnsi="Arial" w:cs="Arial"/>
                <w:color w:val="auto"/>
              </w:rPr>
              <w:t xml:space="preserve">Rahul Bet, </w:t>
            </w:r>
            <w:r w:rsidRPr="006D748F">
              <w:rPr>
                <w:rFonts w:ascii="Arial" w:hAnsi="Arial" w:cs="Arial"/>
                <w:color w:val="auto"/>
              </w:rPr>
              <w:t>Joe Feng, Josh Bach, Rawan Habibeh</w:t>
            </w:r>
            <w:r w:rsidR="00E865E4" w:rsidRPr="006D748F">
              <w:rPr>
                <w:rFonts w:ascii="Arial" w:hAnsi="Arial" w:cs="Arial"/>
                <w:color w:val="auto"/>
              </w:rPr>
              <w:t>, Anthony Begovic</w:t>
            </w:r>
            <w:r w:rsidR="000A512B" w:rsidRPr="006D748F">
              <w:rPr>
                <w:rFonts w:ascii="Arial" w:hAnsi="Arial" w:cs="Arial"/>
                <w:color w:val="auto"/>
              </w:rPr>
              <w:t>, Columbia Winterton an</w:t>
            </w:r>
            <w:r w:rsidRPr="006D748F">
              <w:rPr>
                <w:rFonts w:ascii="Arial" w:hAnsi="Arial" w:cs="Arial"/>
                <w:color w:val="auto"/>
              </w:rPr>
              <w:t xml:space="preserve">d Serena Kim. </w:t>
            </w:r>
          </w:p>
          <w:p w14:paraId="0779B4DF" w14:textId="04AED3D2" w:rsidR="00A73E8B" w:rsidRPr="006D748F" w:rsidRDefault="00FD21CE">
            <w:pPr>
              <w:pStyle w:val="Bodycopy"/>
              <w:rPr>
                <w:rFonts w:ascii="Arial" w:hAnsi="Arial" w:cs="Arial"/>
                <w:color w:val="auto"/>
              </w:rPr>
            </w:pPr>
            <w:r w:rsidRPr="006D748F">
              <w:rPr>
                <w:rFonts w:ascii="Arial" w:hAnsi="Arial" w:cs="Arial"/>
                <w:color w:val="auto"/>
              </w:rPr>
              <w:t xml:space="preserve">For more information </w:t>
            </w:r>
            <w:r w:rsidR="00A73E8B" w:rsidRPr="006D748F">
              <w:rPr>
                <w:rFonts w:ascii="Arial" w:hAnsi="Arial" w:cs="Arial"/>
                <w:color w:val="auto"/>
              </w:rPr>
              <w:t>about</w:t>
            </w:r>
            <w:r w:rsidRPr="006D748F">
              <w:rPr>
                <w:rFonts w:ascii="Arial" w:hAnsi="Arial" w:cs="Arial"/>
                <w:color w:val="auto"/>
              </w:rPr>
              <w:t xml:space="preserve"> the 2024 GOS</w:t>
            </w:r>
            <w:r w:rsidR="00A73E8B" w:rsidRPr="006D748F">
              <w:rPr>
                <w:rFonts w:ascii="Arial" w:hAnsi="Arial" w:cs="Arial"/>
                <w:color w:val="auto"/>
              </w:rPr>
              <w:t>, including how it was conducted,</w:t>
            </w:r>
            <w:r w:rsidRPr="006D748F">
              <w:rPr>
                <w:rFonts w:ascii="Arial" w:hAnsi="Arial" w:cs="Arial"/>
                <w:color w:val="auto"/>
              </w:rPr>
              <w:t xml:space="preserve"> </w:t>
            </w:r>
            <w:r w:rsidR="00A73E8B" w:rsidRPr="006D748F">
              <w:rPr>
                <w:rFonts w:ascii="Arial" w:hAnsi="Arial" w:cs="Arial"/>
                <w:color w:val="auto"/>
              </w:rPr>
              <w:t>visit</w:t>
            </w:r>
            <w:r w:rsidRPr="006D748F">
              <w:rPr>
                <w:rFonts w:ascii="Arial" w:hAnsi="Arial" w:cs="Arial"/>
                <w:color w:val="auto"/>
              </w:rPr>
              <w:t xml:space="preserve"> the </w:t>
            </w:r>
            <w:hyperlink r:id="rId16" w:history="1">
              <w:r w:rsidRPr="006D748F">
                <w:rPr>
                  <w:rStyle w:val="Hyperlink"/>
                  <w:rFonts w:ascii="Arial" w:hAnsi="Arial" w:cs="Arial"/>
                  <w:color w:val="auto"/>
                </w:rPr>
                <w:t>QILT website</w:t>
              </w:r>
            </w:hyperlink>
            <w:r w:rsidR="0098453E" w:rsidRPr="006D748F">
              <w:rPr>
                <w:rFonts w:ascii="Arial" w:hAnsi="Arial" w:cs="Arial"/>
                <w:color w:val="auto"/>
              </w:rPr>
              <w:t>.</w:t>
            </w:r>
            <w:r w:rsidRPr="006D748F">
              <w:rPr>
                <w:rFonts w:ascii="Arial" w:hAnsi="Arial" w:cs="Arial"/>
                <w:color w:val="auto"/>
              </w:rPr>
              <w:t xml:space="preserve"> </w:t>
            </w:r>
          </w:p>
          <w:p w14:paraId="3B56B633" w14:textId="4DDEC5EF" w:rsidR="00FD21CE" w:rsidRPr="006D748F" w:rsidRDefault="00A73E8B" w:rsidP="00D321D8">
            <w:pPr>
              <w:pStyle w:val="Bodycopy"/>
              <w:spacing w:after="240"/>
              <w:rPr>
                <w:rStyle w:val="Hyperlink"/>
                <w:rFonts w:cs="Arial"/>
                <w:color w:val="auto"/>
              </w:rPr>
            </w:pPr>
            <w:r w:rsidRPr="006D748F">
              <w:rPr>
                <w:rFonts w:ascii="Arial" w:hAnsi="Arial" w:cs="Arial"/>
                <w:color w:val="auto"/>
              </w:rPr>
              <w:t>Email t</w:t>
            </w:r>
            <w:r w:rsidR="00FD21CE" w:rsidRPr="006D748F">
              <w:rPr>
                <w:rFonts w:ascii="Arial" w:hAnsi="Arial" w:cs="Arial"/>
                <w:color w:val="auto"/>
              </w:rPr>
              <w:t xml:space="preserve">he QILT team at </w:t>
            </w:r>
            <w:hyperlink r:id="rId17" w:history="1">
              <w:r w:rsidR="00FD21CE" w:rsidRPr="006D748F">
                <w:rPr>
                  <w:rStyle w:val="Hyperlink"/>
                  <w:rFonts w:cs="Arial"/>
                  <w:color w:val="auto"/>
                </w:rPr>
                <w:t>qilt@srcentre.com.au</w:t>
              </w:r>
            </w:hyperlink>
          </w:p>
          <w:p w14:paraId="38AE01A4" w14:textId="77777777" w:rsidR="00A73E8B" w:rsidRPr="006D748F" w:rsidRDefault="00A73E8B" w:rsidP="0088709E">
            <w:pPr>
              <w:pStyle w:val="SubHeading1"/>
              <w:rPr>
                <w:rStyle w:val="Hyperlink"/>
                <w:rFonts w:ascii="ArialMT" w:eastAsiaTheme="minorEastAsia" w:hAnsi="ArialMT" w:cs="ArialMT"/>
                <w:bCs w:val="0"/>
                <w:color w:val="auto"/>
                <w:sz w:val="20"/>
                <w:szCs w:val="20"/>
                <w:u w:val="none"/>
                <w:lang w:val="en-GB"/>
              </w:rPr>
            </w:pPr>
            <w:r w:rsidRPr="006D748F">
              <w:rPr>
                <w:rStyle w:val="Hyperlink"/>
                <w:color w:val="auto"/>
                <w:u w:val="none"/>
              </w:rPr>
              <w:t>Terminology</w:t>
            </w:r>
          </w:p>
          <w:p w14:paraId="230E44DF" w14:textId="599602DA" w:rsidR="00F56967" w:rsidRPr="006D748F" w:rsidRDefault="00F56967" w:rsidP="00D321D8">
            <w:pPr>
              <w:pStyle w:val="SubHeading20"/>
              <w:rPr>
                <w:color w:val="auto"/>
                <w:lang w:val="en-GB" w:eastAsia="en-GB"/>
              </w:rPr>
            </w:pPr>
            <w:r w:rsidRPr="006D748F">
              <w:rPr>
                <w:color w:val="auto"/>
                <w:lang w:val="en-GB" w:eastAsia="en-GB"/>
              </w:rPr>
              <w:t>‘First Nations’</w:t>
            </w:r>
          </w:p>
          <w:p w14:paraId="168E9C36" w14:textId="77777777" w:rsidR="00A73E8B" w:rsidRPr="006D748F" w:rsidRDefault="00F56967" w:rsidP="00F56967">
            <w:pPr>
              <w:pStyle w:val="Body"/>
            </w:pPr>
            <w:r w:rsidRPr="006D748F">
              <w:t xml:space="preserve">In recognition of the national scope of this research, this report uses the term ‘First Nations’ to encompass both Aboriginal and Torres Strait Islander peoples. </w:t>
            </w:r>
          </w:p>
          <w:p w14:paraId="48BE069D" w14:textId="77777777" w:rsidR="00A73E8B" w:rsidRPr="006D748F" w:rsidRDefault="00F56967" w:rsidP="00F56967">
            <w:pPr>
              <w:pStyle w:val="Body"/>
            </w:pPr>
            <w:r w:rsidRPr="006D748F">
              <w:t>We deeply respect the rich diversity of communities, identities and clans among First Nations</w:t>
            </w:r>
            <w:r w:rsidR="00A73E8B" w:rsidRPr="006D748F">
              <w:t xml:space="preserve"> peoples</w:t>
            </w:r>
            <w:r w:rsidRPr="006D748F">
              <w:t xml:space="preserve"> and acknowledge there may be preferences to be known by a specific group name or Countr</w:t>
            </w:r>
            <w:r w:rsidR="00A73E8B" w:rsidRPr="006D748F">
              <w:t>y,</w:t>
            </w:r>
            <w:r w:rsidRPr="006D748F">
              <w:t xml:space="preserve"> or as Traditional Owners and Custodians. </w:t>
            </w:r>
          </w:p>
          <w:p w14:paraId="7574F600" w14:textId="58B73871" w:rsidR="00F56967" w:rsidRPr="006D748F" w:rsidRDefault="00F56967" w:rsidP="00F56967">
            <w:pPr>
              <w:pStyle w:val="Body"/>
            </w:pPr>
            <w:r w:rsidRPr="006D748F">
              <w:t>The terminology used in this report reflects a considered and deliberate approach to be inclusive</w:t>
            </w:r>
            <w:r w:rsidR="00A73E8B" w:rsidRPr="006D748F">
              <w:t xml:space="preserve"> by</w:t>
            </w:r>
            <w:r w:rsidRPr="006D748F">
              <w:t xml:space="preserve"> </w:t>
            </w:r>
            <w:r w:rsidR="00A73E8B" w:rsidRPr="006D748F">
              <w:t>using</w:t>
            </w:r>
            <w:r w:rsidRPr="006D748F">
              <w:t xml:space="preserve"> ‘non-Indigenous students’ when referring to students who do not identify as an Aboriginal and/or Torres Strait Islander </w:t>
            </w:r>
            <w:r w:rsidR="00A73E8B" w:rsidRPr="006D748F">
              <w:t xml:space="preserve">person </w:t>
            </w:r>
            <w:r w:rsidRPr="006D748F">
              <w:t xml:space="preserve">in Australia. This does not infer any disrespect to those who identify as an </w:t>
            </w:r>
            <w:r w:rsidR="008702F8" w:rsidRPr="006D748F">
              <w:t>i</w:t>
            </w:r>
            <w:r w:rsidRPr="006D748F">
              <w:t>ndigenous person from another country.</w:t>
            </w:r>
          </w:p>
          <w:p w14:paraId="134F266A" w14:textId="5EBB4BEF" w:rsidR="00A73E8B" w:rsidRPr="006D748F" w:rsidRDefault="00A73E8B" w:rsidP="00A73E8B">
            <w:pPr>
              <w:pStyle w:val="SubHeading20"/>
              <w:rPr>
                <w:color w:val="auto"/>
                <w:lang w:val="en-GB" w:eastAsia="en-GB"/>
              </w:rPr>
            </w:pPr>
            <w:r w:rsidRPr="006D748F">
              <w:rPr>
                <w:color w:val="auto"/>
                <w:lang w:val="en-GB" w:eastAsia="en-GB"/>
              </w:rPr>
              <w:t>‘Undergraduate’</w:t>
            </w:r>
          </w:p>
          <w:p w14:paraId="24387C37" w14:textId="77777777" w:rsidR="00BA3A45" w:rsidRDefault="00A73E8B" w:rsidP="0075095A">
            <w:pPr>
              <w:pStyle w:val="Body"/>
              <w:rPr>
                <w:lang w:val="en-GB" w:eastAsia="en-GB"/>
              </w:rPr>
            </w:pPr>
            <w:r w:rsidRPr="006D748F">
              <w:rPr>
                <w:lang w:val="en-GB" w:eastAsia="en-GB"/>
              </w:rPr>
              <w:t xml:space="preserve">This report uses the shorthand ‘undergraduate’ to refer to a respondent to the GOS who had recently </w:t>
            </w:r>
            <w:r w:rsidRPr="006D748F">
              <w:rPr>
                <w:b/>
                <w:bCs/>
                <w:i/>
                <w:iCs/>
                <w:lang w:val="en-GB" w:eastAsia="en-GB"/>
              </w:rPr>
              <w:t>completed</w:t>
            </w:r>
            <w:r w:rsidRPr="006D748F">
              <w:rPr>
                <w:i/>
                <w:iCs/>
                <w:lang w:val="en-GB" w:eastAsia="en-GB"/>
              </w:rPr>
              <w:t xml:space="preserve"> </w:t>
            </w:r>
            <w:r w:rsidRPr="006D748F">
              <w:rPr>
                <w:lang w:val="en-GB" w:eastAsia="en-GB"/>
              </w:rPr>
              <w:t>an undergraduate qualification. This differs from the usual sense of ‘undergraduate’: a student who has not yet completed their first degree.</w:t>
            </w:r>
            <w:r w:rsidR="000F46A7" w:rsidRPr="006D748F">
              <w:rPr>
                <w:lang w:val="en-GB" w:eastAsia="en-GB"/>
              </w:rPr>
              <w:t xml:space="preserve"> </w:t>
            </w:r>
          </w:p>
          <w:p w14:paraId="42C5E73D" w14:textId="77777777" w:rsidR="003273D1" w:rsidRDefault="003273D1" w:rsidP="0075095A">
            <w:pPr>
              <w:pStyle w:val="Body"/>
              <w:rPr>
                <w:lang w:val="en-GB" w:eastAsia="en-GB"/>
              </w:rPr>
            </w:pPr>
          </w:p>
          <w:p w14:paraId="3BBE1372" w14:textId="248DEE7B" w:rsidR="003273D1" w:rsidRPr="006D748F" w:rsidRDefault="003273D1" w:rsidP="0075095A">
            <w:pPr>
              <w:pStyle w:val="Body"/>
              <w:rPr>
                <w:rFonts w:cs="Arial"/>
                <w:u w:val="single"/>
              </w:rPr>
            </w:pPr>
            <w:r w:rsidRPr="004A78B3">
              <w:rPr>
                <w:bCs/>
                <w:noProof/>
                <w:color w:val="0D0D0D" w:themeColor="text1" w:themeTint="F2"/>
              </w:rPr>
              <w:drawing>
                <wp:inline distT="0" distB="0" distL="0" distR="0" wp14:anchorId="7402B3A8" wp14:editId="26B31F1B">
                  <wp:extent cx="5982970" cy="535940"/>
                  <wp:effectExtent l="0" t="0" r="0" b="0"/>
                  <wp:docPr id="125413989" name="Picture 2" descr="ISO 27001 Certified logo, ISO 20252 Certified logo, The Research Society logo, The Australian Data Insights Association logo, The Australian Evaluation Society logo member 2025-26, The Inclusiv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989" name="Picture 2" descr="ISO 27001 Certified logo, ISO 20252 Certified logo, The Research Society logo, The Australian Data Insights Association logo, The Australian Evaluation Society logo member 2025-26, The Inclusive Employer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2970" cy="535940"/>
                          </a:xfrm>
                          <a:prstGeom prst="rect">
                            <a:avLst/>
                          </a:prstGeom>
                        </pic:spPr>
                      </pic:pic>
                    </a:graphicData>
                  </a:graphic>
                </wp:inline>
              </w:drawing>
            </w:r>
          </w:p>
        </w:tc>
      </w:tr>
    </w:tbl>
    <w:p w14:paraId="4146E1D1" w14:textId="77777777" w:rsidR="00823447" w:rsidRPr="006D748F" w:rsidRDefault="00823447" w:rsidP="008108E4">
      <w:pPr>
        <w:rPr>
          <w:rFonts w:cs="Arial"/>
          <w:szCs w:val="20"/>
        </w:rPr>
      </w:pPr>
    </w:p>
    <w:p w14:paraId="795997D7" w14:textId="77777777" w:rsidR="0088709E" w:rsidRPr="006D748F" w:rsidRDefault="0088709E" w:rsidP="00297ABC">
      <w:pPr>
        <w:rPr>
          <w:rFonts w:cs="Arial"/>
          <w:szCs w:val="20"/>
        </w:rPr>
        <w:sectPr w:rsidR="0088709E" w:rsidRPr="006D748F" w:rsidSect="00106548">
          <w:headerReference w:type="even" r:id="rId19"/>
          <w:headerReference w:type="default" r:id="rId20"/>
          <w:footerReference w:type="even" r:id="rId21"/>
          <w:footerReference w:type="default" r:id="rId22"/>
          <w:pgSz w:w="11906" w:h="16838" w:code="9"/>
          <w:pgMar w:top="1134" w:right="1134" w:bottom="567" w:left="1134" w:header="454" w:footer="454" w:gutter="0"/>
          <w:pgNumType w:fmt="lowerRoman" w:start="1"/>
          <w:cols w:space="708"/>
          <w:titlePg/>
          <w:docGrid w:linePitch="360"/>
        </w:sectPr>
      </w:pPr>
    </w:p>
    <w:p w14:paraId="7D22FDA6" w14:textId="77777777" w:rsidR="0088709E" w:rsidRPr="006D748F" w:rsidRDefault="0088709E" w:rsidP="0088709E">
      <w:pPr>
        <w:pStyle w:val="MajorHeading"/>
        <w:rPr>
          <w:color w:val="auto"/>
        </w:rPr>
      </w:pPr>
      <w:bookmarkStart w:id="2" w:name="_Toc115109848"/>
      <w:bookmarkStart w:id="3" w:name="_Toc206422864"/>
      <w:bookmarkStart w:id="4" w:name="_Hlk113616757"/>
      <w:r w:rsidRPr="006D748F">
        <w:rPr>
          <w:color w:val="auto"/>
        </w:rPr>
        <w:lastRenderedPageBreak/>
        <w:t>Executive summary</w:t>
      </w:r>
      <w:bookmarkEnd w:id="2"/>
      <w:bookmarkEnd w:id="3"/>
    </w:p>
    <w:bookmarkEnd w:id="4"/>
    <w:p w14:paraId="3602BAC6" w14:textId="61807715" w:rsidR="0088709E" w:rsidRPr="006D748F" w:rsidRDefault="0088709E" w:rsidP="0088709E">
      <w:pPr>
        <w:pStyle w:val="Heading4"/>
        <w:rPr>
          <w:color w:val="auto"/>
        </w:rPr>
      </w:pPr>
      <w:r w:rsidRPr="006D748F">
        <w:rPr>
          <w:color w:val="auto"/>
        </w:rPr>
        <w:t>Full-time employment</w:t>
      </w:r>
    </w:p>
    <w:p w14:paraId="3CC64CA2" w14:textId="48FB3FC1" w:rsidR="0006689B" w:rsidRPr="006D748F" w:rsidRDefault="0088709E" w:rsidP="0088709E">
      <w:pPr>
        <w:pStyle w:val="Body"/>
      </w:pPr>
      <w:r w:rsidRPr="006D748F">
        <w:t>The full-time employment rate for graduates declined in 2024 as the labour market tightness experienced in 2022 and 2023 continued to ease</w:t>
      </w:r>
      <w:r w:rsidR="00BE4320" w:rsidRPr="006D748F">
        <w:t xml:space="preserve"> in Australia and many other countries</w:t>
      </w:r>
      <w:r w:rsidR="00BE4320" w:rsidRPr="006D748F">
        <w:rPr>
          <w:rStyle w:val="FootnoteReference"/>
        </w:rPr>
        <w:footnoteReference w:id="2"/>
      </w:r>
      <w:r w:rsidRPr="006D748F">
        <w:t xml:space="preserve">. International graduates were generally more affected by </w:t>
      </w:r>
      <w:r w:rsidR="00B47D87" w:rsidRPr="006D748F">
        <w:t>the slight increase in competition for job vacancies</w:t>
      </w:r>
      <w:r w:rsidRPr="006D748F">
        <w:t xml:space="preserve"> than domestic graduates</w:t>
      </w:r>
      <w:r w:rsidR="0060410C" w:rsidRPr="006D748F">
        <w:t xml:space="preserve"> during this period</w:t>
      </w:r>
      <w:r w:rsidRPr="006D748F">
        <w:t>.</w:t>
      </w:r>
    </w:p>
    <w:p w14:paraId="7651284C" w14:textId="7898F34C" w:rsidR="00CD265B" w:rsidRPr="006D748F" w:rsidRDefault="00FE01C6" w:rsidP="0088709E">
      <w:pPr>
        <w:pStyle w:val="Body"/>
      </w:pPr>
      <w:r w:rsidRPr="006D748F">
        <w:rPr>
          <w:noProof/>
        </w:rPr>
        <w:drawing>
          <wp:inline distT="0" distB="0" distL="0" distR="0" wp14:anchorId="44D9B21D" wp14:editId="4200CA86">
            <wp:extent cx="4356000" cy="1814921"/>
            <wp:effectExtent l="0" t="0" r="6985" b="0"/>
            <wp:docPr id="97052239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22399" name="Picture 1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6000" cy="1814921"/>
                    </a:xfrm>
                    <a:prstGeom prst="rect">
                      <a:avLst/>
                    </a:prstGeom>
                    <a:noFill/>
                  </pic:spPr>
                </pic:pic>
              </a:graphicData>
            </a:graphic>
          </wp:inline>
        </w:drawing>
      </w:r>
      <w:r w:rsidR="005336D5" w:rsidRPr="006D748F">
        <w:rPr>
          <w:noProof/>
        </w:rPr>
        <w:t xml:space="preserve"> </w:t>
      </w:r>
      <w:r w:rsidR="005336D5" w:rsidRPr="006D748F">
        <w:rPr>
          <w:noProof/>
        </w:rPr>
        <w:drawing>
          <wp:inline distT="0" distB="0" distL="0" distR="0" wp14:anchorId="06D86921" wp14:editId="3366491A">
            <wp:extent cx="4356000" cy="1820096"/>
            <wp:effectExtent l="0" t="0" r="6985" b="8890"/>
            <wp:docPr id="183944409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44098" name="Picture 1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6000" cy="1820096"/>
                    </a:xfrm>
                    <a:prstGeom prst="rect">
                      <a:avLst/>
                    </a:prstGeom>
                    <a:noFill/>
                  </pic:spPr>
                </pic:pic>
              </a:graphicData>
            </a:graphic>
          </wp:inline>
        </w:drawing>
      </w:r>
    </w:p>
    <w:p w14:paraId="17AA2392" w14:textId="54B2B887" w:rsidR="0006689B" w:rsidRPr="006D748F" w:rsidRDefault="0006689B" w:rsidP="0006689B">
      <w:pPr>
        <w:pStyle w:val="Body"/>
      </w:pPr>
      <w:r w:rsidRPr="006D748F">
        <w:t xml:space="preserve">Furthermore, there was very little difference in full-time employment rates between international undergraduates and international postgraduate coursework graduates. In comparison, </w:t>
      </w:r>
      <w:r w:rsidR="00913F32" w:rsidRPr="006D748F">
        <w:t>the higher level qualification correlated with</w:t>
      </w:r>
      <w:r w:rsidRPr="006D748F">
        <w:t xml:space="preserve"> a substantial increase in full-time employment rates for domestic graduates.</w:t>
      </w:r>
    </w:p>
    <w:p w14:paraId="51E6B454" w14:textId="62A421D2" w:rsidR="0006689B" w:rsidRPr="006D748F" w:rsidRDefault="0006689B" w:rsidP="0006689B">
      <w:pPr>
        <w:pStyle w:val="Body"/>
      </w:pPr>
      <w:r w:rsidRPr="006D748F">
        <w:t>This can be explained by the high further full-time study rates of international graduates, particularly at the undergraduate level, and the large age differential observed between international and domestic graduates at the postgraduate coursework level</w:t>
      </w:r>
      <w:r w:rsidR="004357DA" w:rsidRPr="006D748F">
        <w:t>.</w:t>
      </w:r>
      <w:r w:rsidRPr="006D748F">
        <w:t xml:space="preserve"> </w:t>
      </w:r>
      <w:r w:rsidR="004357DA" w:rsidRPr="006D748F">
        <w:t>I</w:t>
      </w:r>
      <w:r w:rsidRPr="006D748F">
        <w:t>nternational undergraduates are much more likely to go straight into postgraduate studies following completion of their undergraduate qualification</w:t>
      </w:r>
      <w:r w:rsidR="00E71A55" w:rsidRPr="006D748F">
        <w:t>.</w:t>
      </w:r>
      <w:r w:rsidRPr="006D748F">
        <w:t xml:space="preserve"> </w:t>
      </w:r>
      <w:r w:rsidR="00E71A55" w:rsidRPr="006D748F">
        <w:t>This</w:t>
      </w:r>
      <w:r w:rsidRPr="006D748F">
        <w:t xml:space="preserve"> means they are less likely to have established themselves in the workforce compared to domestic graduates. </w:t>
      </w:r>
      <w:r w:rsidR="00577383" w:rsidRPr="006D748F">
        <w:t>Domestic graduates are typically older and often established in their careers when they undertake postgraduate coursework studies which leads to much higher full-time employment and median salary outcomes immediately following course completion.</w:t>
      </w:r>
    </w:p>
    <w:p w14:paraId="73BE2F8B" w14:textId="79568A6E" w:rsidR="0006689B" w:rsidRPr="006D748F" w:rsidRDefault="0006689B" w:rsidP="0088709E">
      <w:pPr>
        <w:pStyle w:val="Body"/>
      </w:pPr>
      <w:r w:rsidRPr="006D748F">
        <w:t>The gap at the postgraduate research level</w:t>
      </w:r>
      <w:r w:rsidR="005336D5" w:rsidRPr="006D748F">
        <w:t xml:space="preserve"> was less pronounced</w:t>
      </w:r>
      <w:r w:rsidRPr="006D748F">
        <w:t>, and this narrowed further in 2024 as the domestic postgraduate research full-time employment rate decreased year on year and the international rate remained above 75 per cent for the third consecutive year.</w:t>
      </w:r>
    </w:p>
    <w:p w14:paraId="1D5B44B3" w14:textId="63ACC31D" w:rsidR="005336D5" w:rsidRPr="006D748F" w:rsidRDefault="009E5AF0" w:rsidP="0088709E">
      <w:pPr>
        <w:pStyle w:val="Body"/>
      </w:pPr>
      <w:r w:rsidRPr="006D748F">
        <w:rPr>
          <w:noProof/>
        </w:rPr>
        <w:lastRenderedPageBreak/>
        <w:drawing>
          <wp:inline distT="0" distB="0" distL="0" distR="0" wp14:anchorId="040ECB6E" wp14:editId="760F3CCA">
            <wp:extent cx="4356000" cy="1820093"/>
            <wp:effectExtent l="0" t="0" r="6985" b="8890"/>
            <wp:docPr id="38435223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2233"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6000" cy="1820093"/>
                    </a:xfrm>
                    <a:prstGeom prst="rect">
                      <a:avLst/>
                    </a:prstGeom>
                    <a:noFill/>
                  </pic:spPr>
                </pic:pic>
              </a:graphicData>
            </a:graphic>
          </wp:inline>
        </w:drawing>
      </w:r>
    </w:p>
    <w:p w14:paraId="204BC54F" w14:textId="39F6023E" w:rsidR="0088709E" w:rsidRPr="006D748F" w:rsidRDefault="00F604E2" w:rsidP="0088709E">
      <w:pPr>
        <w:pStyle w:val="Body"/>
      </w:pPr>
      <w:r w:rsidRPr="006D748F">
        <w:t>Like domestic graduates</w:t>
      </w:r>
      <w:r w:rsidR="00C72C8E" w:rsidRPr="006D748F">
        <w:t>,</w:t>
      </w:r>
      <w:r w:rsidRPr="006D748F">
        <w:t xml:space="preserve"> e</w:t>
      </w:r>
      <w:r w:rsidR="0088709E" w:rsidRPr="006D748F">
        <w:t xml:space="preserve">mployment outcomes for international graduates vary substantially by study area. In 2024, full-time employment rates for international undergraduates ranged from 93.3 per cent for Dentistry to 32.2 per cent for Communications. At the postgraduate coursework level, rates ranged from 89.9 per cent for Medicine and Rehabilitation to 41.6 per cent for Creative </w:t>
      </w:r>
      <w:r w:rsidR="00523DEF" w:rsidRPr="006D748F">
        <w:t>a</w:t>
      </w:r>
      <w:r w:rsidR="0088709E" w:rsidRPr="006D748F">
        <w:t>rts.</w:t>
      </w:r>
    </w:p>
    <w:p w14:paraId="15DD18B5" w14:textId="0735B07C" w:rsidR="0088709E" w:rsidRPr="006D748F" w:rsidRDefault="0088709E" w:rsidP="0088709E">
      <w:pPr>
        <w:pStyle w:val="Body"/>
      </w:pPr>
      <w:r w:rsidRPr="006D748F">
        <w:t xml:space="preserve">While the employment rates for international graduates were generally lower than those for domestic graduates, study areas with relatively high full-time employment rates for international undergraduates, such as Dentistry, Pharmacy and Medicine, </w:t>
      </w:r>
      <w:r w:rsidR="00075BC8" w:rsidRPr="006D748F">
        <w:t xml:space="preserve">also </w:t>
      </w:r>
      <w:r w:rsidRPr="006D748F">
        <w:t xml:space="preserve">had </w:t>
      </w:r>
      <w:r w:rsidR="00075BC8" w:rsidRPr="006D748F">
        <w:t xml:space="preserve">high </w:t>
      </w:r>
      <w:r w:rsidRPr="006D748F">
        <w:t xml:space="preserve">rates </w:t>
      </w:r>
      <w:r w:rsidR="00075BC8" w:rsidRPr="006D748F">
        <w:t xml:space="preserve">for </w:t>
      </w:r>
      <w:r w:rsidRPr="006D748F">
        <w:t xml:space="preserve">domestic </w:t>
      </w:r>
      <w:r w:rsidR="00627F30" w:rsidRPr="006D748F">
        <w:t>under</w:t>
      </w:r>
      <w:r w:rsidRPr="006D748F">
        <w:t>graduates</w:t>
      </w:r>
      <w:r w:rsidR="00075BC8" w:rsidRPr="006D748F">
        <w:t xml:space="preserve">. This is </w:t>
      </w:r>
      <w:r w:rsidR="003045CD" w:rsidRPr="006D748F">
        <w:t>indicati</w:t>
      </w:r>
      <w:r w:rsidR="00075BC8" w:rsidRPr="006D748F">
        <w:t>ve of</w:t>
      </w:r>
      <w:r w:rsidR="003045CD" w:rsidRPr="006D748F">
        <w:t xml:space="preserve"> strong demand for these skills</w:t>
      </w:r>
      <w:r w:rsidR="00B47D87" w:rsidRPr="006D748F">
        <w:t xml:space="preserve"> in the labour market</w:t>
      </w:r>
      <w:r w:rsidR="00BF198B" w:rsidRPr="006D748F">
        <w:t xml:space="preserve">. </w:t>
      </w:r>
      <w:r w:rsidRPr="006D748F">
        <w:t xml:space="preserve"> </w:t>
      </w:r>
    </w:p>
    <w:p w14:paraId="492AD642" w14:textId="376D19DF" w:rsidR="0088709E" w:rsidRPr="006D748F" w:rsidRDefault="0088709E" w:rsidP="0088709E">
      <w:pPr>
        <w:pStyle w:val="Heading4"/>
        <w:rPr>
          <w:color w:val="auto"/>
        </w:rPr>
      </w:pPr>
      <w:r w:rsidRPr="006D748F">
        <w:rPr>
          <w:color w:val="auto"/>
        </w:rPr>
        <w:t>Median salaries</w:t>
      </w:r>
    </w:p>
    <w:p w14:paraId="5C3AD240" w14:textId="3EE755E3" w:rsidR="00CD7D0A" w:rsidRPr="006D748F" w:rsidRDefault="0088709E" w:rsidP="00CD7D0A">
      <w:pPr>
        <w:pStyle w:val="Body"/>
      </w:pPr>
      <w:r w:rsidRPr="006D748F">
        <w:t>In Australia, international graduates generally earn less than domestic graduates</w:t>
      </w:r>
      <w:r w:rsidR="00577383" w:rsidRPr="006D748F">
        <w:t xml:space="preserve"> and this </w:t>
      </w:r>
      <w:r w:rsidR="00C40E00" w:rsidRPr="006D748F">
        <w:t xml:space="preserve">trend </w:t>
      </w:r>
      <w:r w:rsidR="00577383" w:rsidRPr="006D748F">
        <w:t>continued across all study levels in 2024.</w:t>
      </w:r>
      <w:r w:rsidRPr="006D748F">
        <w:t xml:space="preserve"> </w:t>
      </w:r>
    </w:p>
    <w:p w14:paraId="0B6A89C1" w14:textId="660D4A59" w:rsidR="0088709E" w:rsidRPr="006D748F" w:rsidRDefault="00A61646" w:rsidP="0088709E">
      <w:pPr>
        <w:pStyle w:val="Body"/>
      </w:pPr>
      <w:r w:rsidRPr="006D748F">
        <w:t>I</w:t>
      </w:r>
      <w:r w:rsidR="00577383" w:rsidRPr="006D748F">
        <w:t>nternational postgraduate coursework graduates</w:t>
      </w:r>
      <w:r w:rsidRPr="006D748F">
        <w:t xml:space="preserve"> </w:t>
      </w:r>
      <w:r w:rsidR="00577383" w:rsidRPr="006D748F">
        <w:t xml:space="preserve">continued to earn a median salary broadly similar to international undergraduates. </w:t>
      </w:r>
      <w:r w:rsidR="00CD7D0A" w:rsidRPr="006D748F">
        <w:t xml:space="preserve">In comparison, domestic postgraduate coursework graduates report much higher median salaries than domestic undergraduates due to their generally older age and prior labour market experience. Like the impact on full-time employment, international graduates’ propensity to continue straight from undergraduate to postgraduate studies means international graduates have similar levels of workplace experience and do not experience the same gains domestic graduates experience with the higher level qualification. </w:t>
      </w:r>
    </w:p>
    <w:p w14:paraId="6CE8E856" w14:textId="5F04D9C8" w:rsidR="009E5AF0" w:rsidRPr="006D748F" w:rsidRDefault="009E5AF0" w:rsidP="0088709E">
      <w:pPr>
        <w:pStyle w:val="Body"/>
      </w:pPr>
      <w:r w:rsidRPr="006D748F">
        <w:rPr>
          <w:noProof/>
        </w:rPr>
        <w:drawing>
          <wp:inline distT="0" distB="0" distL="0" distR="0" wp14:anchorId="5823C038" wp14:editId="419C0320">
            <wp:extent cx="4665345" cy="2372264"/>
            <wp:effectExtent l="0" t="0" r="1905" b="0"/>
            <wp:docPr id="1256727337" name="Chart 1">
              <a:extLst xmlns:a="http://schemas.openxmlformats.org/drawingml/2006/main">
                <a:ext uri="{FF2B5EF4-FFF2-40B4-BE49-F238E27FC236}">
                  <a16:creationId xmlns:a16="http://schemas.microsoft.com/office/drawing/2014/main" id="{5EB94EC2-0AFB-4AB0-8E0C-1C6C4A8D30E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06721C" w14:textId="539A6D3D" w:rsidR="00A61646" w:rsidRPr="006D748F" w:rsidRDefault="00A61646" w:rsidP="0088709E">
      <w:pPr>
        <w:pStyle w:val="Body"/>
      </w:pPr>
      <w:r w:rsidRPr="006D748F">
        <w:t xml:space="preserve">Similar to employment rates, the difference between international and domestic graduate median salaries also varies by study area. For example, in 2024, international undergraduates in Business and management earned a median salary that was $12,000 lower than </w:t>
      </w:r>
      <w:r w:rsidR="00B47D87" w:rsidRPr="006D748F">
        <w:t xml:space="preserve">for </w:t>
      </w:r>
      <w:r w:rsidRPr="006D748F">
        <w:t>domestic graduates. In Medicine, international undergraduates earned $3,500 less, while median salaries in Nursing were broadly similar.</w:t>
      </w:r>
    </w:p>
    <w:p w14:paraId="7EB23465" w14:textId="77777777" w:rsidR="0088709E" w:rsidRPr="006D748F" w:rsidRDefault="0088709E" w:rsidP="0088709E">
      <w:pPr>
        <w:pStyle w:val="Heading4"/>
        <w:rPr>
          <w:color w:val="auto"/>
        </w:rPr>
      </w:pPr>
      <w:r w:rsidRPr="006D748F">
        <w:rPr>
          <w:color w:val="auto"/>
        </w:rPr>
        <w:lastRenderedPageBreak/>
        <w:t>Underemployment</w:t>
      </w:r>
    </w:p>
    <w:p w14:paraId="25E339E6" w14:textId="77777777" w:rsidR="00B47D87" w:rsidRPr="006D748F" w:rsidRDefault="0088709E" w:rsidP="0088709E">
      <w:pPr>
        <w:pStyle w:val="Body"/>
      </w:pPr>
      <w:r w:rsidRPr="006D748F">
        <w:t>International graduates are more likely to be underemployed than domestic graduates</w:t>
      </w:r>
      <w:r w:rsidR="00B47D87" w:rsidRPr="006D748F">
        <w:t xml:space="preserve"> across all study levels</w:t>
      </w:r>
      <w:r w:rsidRPr="006D748F">
        <w:t>.</w:t>
      </w:r>
    </w:p>
    <w:p w14:paraId="753E6DE7" w14:textId="3AA34D8F" w:rsidR="0088709E" w:rsidRPr="006D748F" w:rsidRDefault="0088709E" w:rsidP="0088709E">
      <w:pPr>
        <w:pStyle w:val="Body"/>
      </w:pPr>
      <w:r w:rsidRPr="006D748F">
        <w:t xml:space="preserve"> </w:t>
      </w:r>
      <w:r w:rsidR="00867478" w:rsidRPr="006D748F">
        <w:rPr>
          <w:noProof/>
        </w:rPr>
        <w:t xml:space="preserve"> </w:t>
      </w:r>
      <w:r w:rsidR="00867478" w:rsidRPr="006D748F">
        <w:rPr>
          <w:noProof/>
        </w:rPr>
        <w:drawing>
          <wp:inline distT="0" distB="0" distL="0" distR="0" wp14:anchorId="391DDEF5" wp14:editId="1930B247">
            <wp:extent cx="4666891" cy="2195195"/>
            <wp:effectExtent l="0" t="0" r="635" b="0"/>
            <wp:docPr id="802894369" name="Chart 1">
              <a:extLst xmlns:a="http://schemas.openxmlformats.org/drawingml/2006/main">
                <a:ext uri="{FF2B5EF4-FFF2-40B4-BE49-F238E27FC236}">
                  <a16:creationId xmlns:a16="http://schemas.microsoft.com/office/drawing/2014/main" id="{D2147CC1-6B89-4A17-B70C-FF6CDB5586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F4185D" w14:textId="77777777" w:rsidR="00867478" w:rsidRPr="006D748F" w:rsidRDefault="00867478" w:rsidP="00867478">
      <w:pPr>
        <w:pStyle w:val="Body"/>
      </w:pPr>
      <w:r w:rsidRPr="006D748F">
        <w:t xml:space="preserve">Rates of underemployment for international undergraduates and postgraduate coursework graduates increased in 2024 compared to 2022 and 2023, returning to levels broadly similar to those before 2020. </w:t>
      </w:r>
    </w:p>
    <w:p w14:paraId="3A5B76BD" w14:textId="0371D9A0" w:rsidR="00A12081" w:rsidRPr="006D748F" w:rsidRDefault="00811924" w:rsidP="00A12081">
      <w:pPr>
        <w:pStyle w:val="Body"/>
      </w:pPr>
      <w:r w:rsidRPr="006D748F">
        <w:t xml:space="preserve">The most commonly reported reason </w:t>
      </w:r>
      <w:r w:rsidR="00FA0FE1" w:rsidRPr="006D748F">
        <w:t>for both</w:t>
      </w:r>
      <w:r w:rsidRPr="006D748F">
        <w:t xml:space="preserve"> domestic and international graduates was ‘no more hours available in current position’ but this was a bigger issue for domestic graduates</w:t>
      </w:r>
      <w:r w:rsidR="00A12081" w:rsidRPr="006D748F">
        <w:rPr>
          <w:i/>
          <w:iCs/>
        </w:rPr>
        <w:t xml:space="preserve">. </w:t>
      </w:r>
      <w:r w:rsidR="00A12081" w:rsidRPr="006D748F">
        <w:t xml:space="preserve">At the postgraduate coursework level, international graduates were more likely to report ‘no suitable jobs in my area of expertise’, which may indicate a higher barrier for international graduates to obtain employment that aligns with their skills and education. </w:t>
      </w:r>
      <w:r w:rsidR="00912664" w:rsidRPr="006D748F">
        <w:t>‘</w:t>
      </w:r>
      <w:r w:rsidR="00A12081" w:rsidRPr="006D748F">
        <w:t>No suitable jobs in my area of expertise’ was an even bigger issue at the postgraduate research level but this was commonly reported by both domestic and international graduates.</w:t>
      </w:r>
    </w:p>
    <w:p w14:paraId="5045FF10" w14:textId="02CEF5FC" w:rsidR="00811924" w:rsidRPr="006D748F" w:rsidRDefault="00811924" w:rsidP="00811924">
      <w:pPr>
        <w:pStyle w:val="Body"/>
      </w:pPr>
      <w:r w:rsidRPr="006D748F">
        <w:t>Domestic graduates were more likely to report ‘caring responsibilities’ as a reason for working the hours they do, particularly at the postgraduate coursework level</w:t>
      </w:r>
      <w:r w:rsidR="00FA0FE1" w:rsidRPr="006D748F">
        <w:t>,</w:t>
      </w:r>
      <w:r w:rsidRPr="006D748F">
        <w:t xml:space="preserve"> which aligns with the older profile of this cohort in comparison to their international counterparts.</w:t>
      </w:r>
    </w:p>
    <w:p w14:paraId="317F5DB8" w14:textId="1B15D734" w:rsidR="00811924" w:rsidRPr="006D748F" w:rsidRDefault="00811924" w:rsidP="00811924">
      <w:pPr>
        <w:pStyle w:val="Body"/>
      </w:pPr>
      <w:r w:rsidRPr="006D748F">
        <w:t xml:space="preserve">International graduates were more likely to report ‘financial reasons’ as a reason for working the hours they do which suggests they may have </w:t>
      </w:r>
      <w:r w:rsidR="00413608" w:rsidRPr="006D748F">
        <w:t xml:space="preserve">different </w:t>
      </w:r>
      <w:r w:rsidRPr="006D748F">
        <w:t xml:space="preserve">financial pressures </w:t>
      </w:r>
      <w:r w:rsidR="00413608" w:rsidRPr="006D748F">
        <w:t xml:space="preserve">to </w:t>
      </w:r>
      <w:r w:rsidRPr="006D748F">
        <w:t>domestic graduates.</w:t>
      </w:r>
      <w:r w:rsidR="00FA0FE1" w:rsidRPr="006D748F">
        <w:t xml:space="preserve"> Similarly, international graduates, especially at the postgraduate coursework level, were more likely to report ‘studying’ as a reason which aligns with the higher rates of further full-time study.</w:t>
      </w:r>
    </w:p>
    <w:p w14:paraId="5D61D982" w14:textId="77777777" w:rsidR="0088709E" w:rsidRPr="006D748F" w:rsidRDefault="0088709E" w:rsidP="0088709E">
      <w:pPr>
        <w:pStyle w:val="Heading4"/>
        <w:rPr>
          <w:color w:val="auto"/>
        </w:rPr>
      </w:pPr>
      <w:r w:rsidRPr="006D748F">
        <w:rPr>
          <w:color w:val="auto"/>
        </w:rPr>
        <w:t xml:space="preserve">Skills utilisation </w:t>
      </w:r>
    </w:p>
    <w:p w14:paraId="5FEFACE6" w14:textId="68133BE2" w:rsidR="009E5AF0" w:rsidRPr="006D748F" w:rsidRDefault="0088709E" w:rsidP="0088709E">
      <w:pPr>
        <w:pStyle w:val="Body"/>
      </w:pPr>
      <w:r w:rsidRPr="006D748F">
        <w:t xml:space="preserve">International graduates in full-time employment were less likely to hold </w:t>
      </w:r>
      <w:r w:rsidR="00A22869" w:rsidRPr="006D748F">
        <w:t>a managerial or professional occupational level role</w:t>
      </w:r>
      <w:r w:rsidRPr="006D748F">
        <w:t xml:space="preserve"> than domestic graduates, except at the postgraduate research level. For undergraduates, 63.2 per cent of international graduates and 68.7 per cent of domestic graduates were in such roles in 2024. For postgraduate coursework graduates, 63.8 per cent of international graduates were in these roles, 22.4 percentage points lower than domestic graduates.</w:t>
      </w:r>
      <w:r w:rsidR="00A53F12" w:rsidRPr="006D748F">
        <w:t xml:space="preserve"> </w:t>
      </w:r>
    </w:p>
    <w:p w14:paraId="0DE249D7" w14:textId="7510D196" w:rsidR="0088709E" w:rsidRPr="006D748F" w:rsidRDefault="00A53F12" w:rsidP="0088709E">
      <w:pPr>
        <w:pStyle w:val="Body"/>
      </w:pPr>
      <w:r w:rsidRPr="006D748F">
        <w:t>Notably, there was no difference in these rates between international undergraduates and international postgraduate coursework graduates</w:t>
      </w:r>
      <w:r w:rsidR="008148A9" w:rsidRPr="006D748F">
        <w:t>.</w:t>
      </w:r>
      <w:r w:rsidRPr="006D748F">
        <w:t xml:space="preserve"> </w:t>
      </w:r>
      <w:r w:rsidR="008148A9" w:rsidRPr="006D748F">
        <w:t xml:space="preserve">The large age differential is indicative of </w:t>
      </w:r>
      <w:r w:rsidRPr="006D748F">
        <w:t>international postgraduate coursework graduates not hav</w:t>
      </w:r>
      <w:r w:rsidR="008148A9" w:rsidRPr="006D748F">
        <w:t>ing</w:t>
      </w:r>
      <w:r w:rsidRPr="006D748F">
        <w:t xml:space="preserve"> the same level of work experience as domestic graduates and therefore hav</w:t>
      </w:r>
      <w:r w:rsidR="008148A9" w:rsidRPr="006D748F">
        <w:t>ing</w:t>
      </w:r>
      <w:r w:rsidRPr="006D748F">
        <w:t xml:space="preserve"> difficulty obtaining employment that aligns with their skills and education. </w:t>
      </w:r>
    </w:p>
    <w:p w14:paraId="166976A1" w14:textId="125F6FE3" w:rsidR="00A53F12" w:rsidRPr="006D748F" w:rsidRDefault="008148A9" w:rsidP="0088709E">
      <w:pPr>
        <w:pStyle w:val="Body"/>
      </w:pPr>
      <w:r w:rsidRPr="006D748F">
        <w:t xml:space="preserve">In terms of perceived overqualification in their current roles, </w:t>
      </w:r>
      <w:r w:rsidR="00A53F12" w:rsidRPr="006D748F">
        <w:t xml:space="preserve">domestic graduates employed full-time reported similar rates </w:t>
      </w:r>
      <w:r w:rsidRPr="006D748F">
        <w:t>across all study levels</w:t>
      </w:r>
      <w:r w:rsidR="00A53F12" w:rsidRPr="006D748F">
        <w:t xml:space="preserve">. This differed greatly for international graduates, </w:t>
      </w:r>
      <w:r w:rsidRPr="006D748F">
        <w:t xml:space="preserve">who reported </w:t>
      </w:r>
      <w:r w:rsidR="00A53F12" w:rsidRPr="006D748F">
        <w:t xml:space="preserve">much higher rates for postgraduate coursework graduates and lower for those with postgraduate research qualifications. </w:t>
      </w:r>
    </w:p>
    <w:p w14:paraId="3FB67F5D" w14:textId="3173423E" w:rsidR="0018657C" w:rsidRPr="006D748F" w:rsidRDefault="008148A9" w:rsidP="0088709E">
      <w:pPr>
        <w:pStyle w:val="Body"/>
      </w:pPr>
      <w:r w:rsidRPr="006D748F">
        <w:lastRenderedPageBreak/>
        <w:t xml:space="preserve">The difference </w:t>
      </w:r>
      <w:r w:rsidR="00D45880" w:rsidRPr="006D748F">
        <w:t xml:space="preserve">in perceived overqualification </w:t>
      </w:r>
      <w:r w:rsidRPr="006D748F">
        <w:t>reported by i</w:t>
      </w:r>
      <w:r w:rsidR="0018657C" w:rsidRPr="006D748F">
        <w:t xml:space="preserve">nternational postgraduate coursework graduates </w:t>
      </w:r>
      <w:r w:rsidR="00AB2ABC" w:rsidRPr="006D748F">
        <w:t xml:space="preserve">is likely due to </w:t>
      </w:r>
      <w:r w:rsidR="00B120B9" w:rsidRPr="006D748F">
        <w:t xml:space="preserve">this cohort </w:t>
      </w:r>
      <w:r w:rsidR="00AB2ABC" w:rsidRPr="006D748F">
        <w:t xml:space="preserve">not </w:t>
      </w:r>
      <w:r w:rsidRPr="006D748F">
        <w:t xml:space="preserve">being </w:t>
      </w:r>
      <w:r w:rsidR="00AB2ABC" w:rsidRPr="006D748F">
        <w:t xml:space="preserve">established in the workforce to the same extent as domestic graduates and the lack of relevant prior experience </w:t>
      </w:r>
      <w:r w:rsidR="00B120B9" w:rsidRPr="006D748F">
        <w:t xml:space="preserve">making </w:t>
      </w:r>
      <w:r w:rsidR="00AB2ABC" w:rsidRPr="006D748F">
        <w:t>it difficult to obtain roles that better align with their skills and education.</w:t>
      </w:r>
    </w:p>
    <w:p w14:paraId="5B2A0B1B" w14:textId="73ED368C" w:rsidR="00343770" w:rsidRPr="006D748F" w:rsidRDefault="00343770" w:rsidP="0088709E">
      <w:pPr>
        <w:pStyle w:val="Body"/>
      </w:pPr>
      <w:r w:rsidRPr="006D748F">
        <w:t>Across all levels of study, international graduates were more likely to report ‘not enough work experience’ as a reason for working in a job that does not utilise their skills and education</w:t>
      </w:r>
      <w:r w:rsidR="00D45880" w:rsidRPr="006D748F">
        <w:t>. This suggests</w:t>
      </w:r>
      <w:r w:rsidRPr="006D748F">
        <w:t xml:space="preserve"> </w:t>
      </w:r>
      <w:r w:rsidR="00D45880" w:rsidRPr="006D748F">
        <w:t>that</w:t>
      </w:r>
      <w:r w:rsidRPr="006D748F">
        <w:t xml:space="preserve"> institutions</w:t>
      </w:r>
      <w:r w:rsidR="00D45880" w:rsidRPr="006D748F">
        <w:t xml:space="preserve"> may need</w:t>
      </w:r>
      <w:r w:rsidRPr="006D748F">
        <w:t xml:space="preserve"> to provide greater support to international students to gain relevant work experience</w:t>
      </w:r>
      <w:r w:rsidR="00D45880" w:rsidRPr="006D748F">
        <w:t>, and overcome language, cultural, and visa restriction barriers not faced by domestic graduates</w:t>
      </w:r>
      <w:r w:rsidR="00064C32" w:rsidRPr="006D748F">
        <w:t xml:space="preserve"> working in Australia</w:t>
      </w:r>
      <w:r w:rsidR="00D45880" w:rsidRPr="006D748F">
        <w:t>.</w:t>
      </w:r>
    </w:p>
    <w:p w14:paraId="3AA71318" w14:textId="5950803F" w:rsidR="00343770" w:rsidRPr="006D748F" w:rsidRDefault="00343770" w:rsidP="0088709E">
      <w:pPr>
        <w:pStyle w:val="Body"/>
      </w:pPr>
      <w:r w:rsidRPr="006D748F">
        <w:t>Not having permanent residency was a top reason for international graduates working in jobs not utilising their skills and education</w:t>
      </w:r>
      <w:r w:rsidR="00E66EA4" w:rsidRPr="006D748F">
        <w:t>.</w:t>
      </w:r>
      <w:r w:rsidRPr="006D748F">
        <w:t xml:space="preserve"> </w:t>
      </w:r>
      <w:r w:rsidR="005425F6" w:rsidRPr="006D748F">
        <w:t xml:space="preserve">Depending on the type of visa, international graduates are likely to have restrictions on the number of hours or length of time they can work in Australia. </w:t>
      </w:r>
      <w:r w:rsidR="00E66EA4" w:rsidRPr="006D748F">
        <w:t xml:space="preserve">This may point to a preference Australian employers have to hire </w:t>
      </w:r>
      <w:r w:rsidR="00B120B9" w:rsidRPr="006D748F">
        <w:t>domestic graduates over international graduates</w:t>
      </w:r>
      <w:r w:rsidR="00E66EA4" w:rsidRPr="006D748F">
        <w:t xml:space="preserve">, </w:t>
      </w:r>
      <w:r w:rsidR="0018657C" w:rsidRPr="006D748F">
        <w:t>particularly for managerial or professional occupations.</w:t>
      </w:r>
    </w:p>
    <w:p w14:paraId="0A4A3566" w14:textId="77777777" w:rsidR="0088709E" w:rsidRPr="006D748F" w:rsidRDefault="0088709E" w:rsidP="0088709E">
      <w:pPr>
        <w:pStyle w:val="Heading4"/>
        <w:rPr>
          <w:color w:val="auto"/>
        </w:rPr>
      </w:pPr>
      <w:r w:rsidRPr="006D748F">
        <w:rPr>
          <w:color w:val="auto"/>
        </w:rPr>
        <w:t>Full-time further study</w:t>
      </w:r>
    </w:p>
    <w:p w14:paraId="5BEF4732" w14:textId="3F3AFB77" w:rsidR="0088709E" w:rsidRPr="006D748F" w:rsidRDefault="0060410C" w:rsidP="0088709E">
      <w:pPr>
        <w:pStyle w:val="Body"/>
      </w:pPr>
      <w:r w:rsidRPr="006D748F">
        <w:t>Overall, i</w:t>
      </w:r>
      <w:r w:rsidR="0088709E" w:rsidRPr="006D748F">
        <w:t xml:space="preserve">nternational graduates were </w:t>
      </w:r>
      <w:r w:rsidR="00E66EA4" w:rsidRPr="006D748F">
        <w:t>almost twice as likely as domestic graduates</w:t>
      </w:r>
      <w:r w:rsidR="0088709E" w:rsidRPr="006D748F">
        <w:t xml:space="preserve"> to proceed to further full-time</w:t>
      </w:r>
      <w:r w:rsidR="00075BC8" w:rsidRPr="006D748F">
        <w:t xml:space="preserve"> study</w:t>
      </w:r>
      <w:r w:rsidR="00E66EA4" w:rsidRPr="006D748F">
        <w:t xml:space="preserve">, </w:t>
      </w:r>
      <w:r w:rsidR="002D3699" w:rsidRPr="006D748F">
        <w:t>including</w:t>
      </w:r>
      <w:r w:rsidR="00E66EA4" w:rsidRPr="006D748F">
        <w:t xml:space="preserve"> more than one third of all international undergraduates</w:t>
      </w:r>
      <w:r w:rsidR="002D3699" w:rsidRPr="006D748F">
        <w:t xml:space="preserve"> in 2024</w:t>
      </w:r>
      <w:r w:rsidR="0088709E" w:rsidRPr="006D748F">
        <w:t xml:space="preserve">. </w:t>
      </w:r>
      <w:r w:rsidR="002D3699" w:rsidRPr="006D748F">
        <w:t xml:space="preserve">This high rate of further full-time study for international undergraduates is a key factor in the lower employment outcomes and median salaries of international graduates at the postgraduate coursework level compared to domestic graduates – domestic undergraduates are more likely to enter the workforce and gain experience before undertaking postgraduate coursework studies. </w:t>
      </w:r>
    </w:p>
    <w:p w14:paraId="7BAC50BD" w14:textId="418A4315" w:rsidR="00B238C7" w:rsidRPr="006D748F" w:rsidRDefault="00B238C7" w:rsidP="0088709E">
      <w:pPr>
        <w:pStyle w:val="Body"/>
      </w:pPr>
      <w:r w:rsidRPr="006D748F">
        <w:rPr>
          <w:noProof/>
        </w:rPr>
        <w:drawing>
          <wp:inline distT="0" distB="0" distL="0" distR="0" wp14:anchorId="703C483B" wp14:editId="7C34047D">
            <wp:extent cx="4665600" cy="2165230"/>
            <wp:effectExtent l="0" t="0" r="1905" b="6985"/>
            <wp:docPr id="1186136842" name="Chart 1">
              <a:extLst xmlns:a="http://schemas.openxmlformats.org/drawingml/2006/main">
                <a:ext uri="{FF2B5EF4-FFF2-40B4-BE49-F238E27FC236}">
                  <a16:creationId xmlns:a16="http://schemas.microsoft.com/office/drawing/2014/main" id="{944E3149-F040-4AA7-AD62-9519E534F8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5B8CB3" w14:textId="2208E0BA" w:rsidR="00596739" w:rsidRPr="006D748F" w:rsidRDefault="00596739" w:rsidP="0088709E">
      <w:pPr>
        <w:pStyle w:val="Body"/>
      </w:pPr>
      <w:r w:rsidRPr="006D748F">
        <w:t>International undergraduates who had completed degrees in fields of education with a strong vocational orientation, such as Education and Health, were less likely to proceed to further full-time study, with rates similar to that of domestic undergraduates.</w:t>
      </w:r>
    </w:p>
    <w:p w14:paraId="2496869E" w14:textId="77777777" w:rsidR="00596739" w:rsidRPr="006D748F" w:rsidRDefault="00596739" w:rsidP="00596739">
      <w:pPr>
        <w:pStyle w:val="Body"/>
      </w:pPr>
      <w:r w:rsidRPr="006D748F">
        <w:t>Only 9.9 per cent of domestic undergraduates from the largest field, Management and commerce, went on to further full-time study in 2024, compared to 39.5 per cent of international undergraduates.</w:t>
      </w:r>
    </w:p>
    <w:p w14:paraId="470CA08D" w14:textId="0861BD92" w:rsidR="0088709E" w:rsidRPr="006D748F" w:rsidRDefault="00E022AB" w:rsidP="00312F5F">
      <w:pPr>
        <w:pStyle w:val="Heading4"/>
        <w:rPr>
          <w:color w:val="auto"/>
        </w:rPr>
      </w:pPr>
      <w:r w:rsidRPr="006D748F">
        <w:rPr>
          <w:color w:val="auto"/>
        </w:rPr>
        <w:t>Source country</w:t>
      </w:r>
    </w:p>
    <w:p w14:paraId="09A80A7F" w14:textId="4E7CA555" w:rsidR="00432334" w:rsidRPr="006D748F" w:rsidRDefault="00E022AB" w:rsidP="00E022AB">
      <w:pPr>
        <w:pStyle w:val="Body"/>
      </w:pPr>
      <w:r w:rsidRPr="006D748F">
        <w:t>Employment outcomes also vary by source country across all study levels</w:t>
      </w:r>
      <w:r w:rsidR="00B238C7" w:rsidRPr="006D748F">
        <w:t>,</w:t>
      </w:r>
      <w:r w:rsidR="00432334" w:rsidRPr="006D748F">
        <w:t xml:space="preserve"> but these are often influenced by other factors beyond the home country of the graduate.</w:t>
      </w:r>
      <w:r w:rsidRPr="006D748F">
        <w:t xml:space="preserve"> </w:t>
      </w:r>
    </w:p>
    <w:p w14:paraId="6C894039" w14:textId="60502B59" w:rsidR="00B238C7" w:rsidRPr="006D748F" w:rsidRDefault="00E022AB" w:rsidP="00E022AB">
      <w:pPr>
        <w:pStyle w:val="Body"/>
      </w:pPr>
      <w:r w:rsidRPr="006D748F">
        <w:t>In 2024, undergraduate full-time employment rates ranged from 68.8 per cent for graduates from the Philippines to 41.3 per cent for graduates from China</w:t>
      </w:r>
      <w:r w:rsidR="00DB6CFA" w:rsidRPr="006D748F">
        <w:t xml:space="preserve"> (</w:t>
      </w:r>
      <w:r w:rsidR="00EB4D6C" w:rsidRPr="006D748F">
        <w:t>excludes SARs and Taiwan)</w:t>
      </w:r>
      <w:r w:rsidRPr="006D748F">
        <w:t xml:space="preserve">. </w:t>
      </w:r>
      <w:r w:rsidR="00596739" w:rsidRPr="006D748F">
        <w:t xml:space="preserve">The age and dominant study areas of graduates from China </w:t>
      </w:r>
      <w:r w:rsidR="00EB4D6C" w:rsidRPr="006D748F">
        <w:t xml:space="preserve">(excludes SARs and Taiwan) </w:t>
      </w:r>
      <w:r w:rsidR="00596739" w:rsidRPr="006D748F">
        <w:t xml:space="preserve">and the Philippines were </w:t>
      </w:r>
      <w:r w:rsidR="00432334" w:rsidRPr="006D748F">
        <w:t>distinctly</w:t>
      </w:r>
      <w:r w:rsidR="00596739" w:rsidRPr="006D748F">
        <w:t xml:space="preserve"> different </w:t>
      </w:r>
      <w:r w:rsidR="00432334" w:rsidRPr="006D748F">
        <w:t>–</w:t>
      </w:r>
      <w:r w:rsidR="00596739" w:rsidRPr="006D748F">
        <w:t xml:space="preserve"> </w:t>
      </w:r>
      <w:r w:rsidR="00432334" w:rsidRPr="006D748F">
        <w:t xml:space="preserve">98.3 per cent of graduates from China </w:t>
      </w:r>
      <w:r w:rsidR="00EB4D6C" w:rsidRPr="006D748F">
        <w:t xml:space="preserve">(excludes SARs and Taiwan) </w:t>
      </w:r>
      <w:r w:rsidR="00432334" w:rsidRPr="006D748F">
        <w:t xml:space="preserve">were aged 30 and under compared to 56.7 per cent from the Philippines. </w:t>
      </w:r>
    </w:p>
    <w:p w14:paraId="0412B5C2" w14:textId="081B3DF0" w:rsidR="00596739" w:rsidRPr="006D748F" w:rsidRDefault="00432334" w:rsidP="00E022AB">
      <w:pPr>
        <w:pStyle w:val="Body"/>
      </w:pPr>
      <w:r w:rsidRPr="006D748F">
        <w:lastRenderedPageBreak/>
        <w:t xml:space="preserve">In addition, approximately half of undergraduates from China </w:t>
      </w:r>
      <w:r w:rsidR="00CF0D1B" w:rsidRPr="006D748F">
        <w:t xml:space="preserve">(excludes SARs and Taiwan) </w:t>
      </w:r>
      <w:r w:rsidRPr="006D748F">
        <w:t>completed courses in the areas of Business and management, Computing and information systems, and Science and mathematics</w:t>
      </w:r>
      <w:r w:rsidR="0018657C" w:rsidRPr="006D748F">
        <w:t>,</w:t>
      </w:r>
      <w:r w:rsidRPr="006D748F">
        <w:t xml:space="preserve"> which all had relatively low full-time employment rates for international undergraduates overall. More than half of undergraduates from the Philippines completed studies in Nursing which had a relatively high full-time employment rate for international undergraduates.</w:t>
      </w:r>
    </w:p>
    <w:p w14:paraId="7830E8B0" w14:textId="38276709" w:rsidR="00432334" w:rsidRPr="006D748F" w:rsidRDefault="00B238C7" w:rsidP="00E022AB">
      <w:pPr>
        <w:pStyle w:val="Body"/>
      </w:pPr>
      <w:r w:rsidRPr="006D748F">
        <w:t>Differences in further full-time study rates by source country were also associated with these same dominant study areas - Science and mathematics, Business and management and, to a lesser extent, Computing and information systems, had relatively high rates of further full-time study compared to Nursing which had one of the lowest.</w:t>
      </w:r>
    </w:p>
    <w:p w14:paraId="00FF82D9" w14:textId="77777777" w:rsidR="0088709E" w:rsidRPr="006D748F" w:rsidRDefault="0088709E" w:rsidP="0088709E">
      <w:pPr>
        <w:pStyle w:val="Body"/>
      </w:pPr>
    </w:p>
    <w:p w14:paraId="654B5E86" w14:textId="77777777" w:rsidR="0088709E" w:rsidRPr="006D748F" w:rsidRDefault="0088709E" w:rsidP="0088709E">
      <w:pPr>
        <w:sectPr w:rsidR="0088709E" w:rsidRPr="006D748F" w:rsidSect="0088709E">
          <w:headerReference w:type="even" r:id="rId29"/>
          <w:headerReference w:type="default" r:id="rId30"/>
          <w:footerReference w:type="even" r:id="rId31"/>
          <w:footerReference w:type="default" r:id="rId32"/>
          <w:footerReference w:type="first" r:id="rId33"/>
          <w:pgSz w:w="11906" w:h="16838" w:code="9"/>
          <w:pgMar w:top="1134" w:right="1134" w:bottom="1134" w:left="1134" w:header="567" w:footer="567" w:gutter="0"/>
          <w:pgNumType w:fmt="lowerRoman"/>
          <w:cols w:space="708"/>
          <w:docGrid w:linePitch="360"/>
        </w:sectPr>
      </w:pPr>
    </w:p>
    <w:p w14:paraId="0D44A86C" w14:textId="77777777" w:rsidR="00BE7643" w:rsidRPr="006D748F" w:rsidRDefault="00BE7643" w:rsidP="000F696C">
      <w:pPr>
        <w:spacing w:after="280"/>
        <w:rPr>
          <w:sz w:val="40"/>
          <w:szCs w:val="40"/>
        </w:rPr>
      </w:pPr>
      <w:r w:rsidRPr="006D748F">
        <w:rPr>
          <w:sz w:val="40"/>
          <w:szCs w:val="40"/>
        </w:rPr>
        <w:lastRenderedPageBreak/>
        <w:t>Contents</w:t>
      </w:r>
    </w:p>
    <w:p w14:paraId="02D60E7C" w14:textId="74A848BC" w:rsidR="00437AFC" w:rsidRDefault="003654FE">
      <w:pPr>
        <w:pStyle w:val="TOC1"/>
        <w:rPr>
          <w:rFonts w:asciiTheme="minorHAnsi" w:eastAsiaTheme="minorEastAsia" w:hAnsiTheme="minorHAnsi" w:cstheme="minorBidi"/>
          <w:b w:val="0"/>
          <w:kern w:val="2"/>
          <w:sz w:val="24"/>
          <w:szCs w:val="24"/>
          <w:lang w:eastAsia="en-AU"/>
          <w14:ligatures w14:val="standardContextual"/>
        </w:rPr>
      </w:pPr>
      <w:r w:rsidRPr="006D748F">
        <w:rPr>
          <w:rFonts w:cs="Arial"/>
          <w:b w:val="0"/>
        </w:rPr>
        <w:fldChar w:fldCharType="begin"/>
      </w:r>
      <w:r w:rsidRPr="006D748F">
        <w:rPr>
          <w:rFonts w:cs="Arial"/>
        </w:rPr>
        <w:instrText xml:space="preserve"> TOC \o "1-3" \h \z \u </w:instrText>
      </w:r>
      <w:r w:rsidRPr="006D748F">
        <w:rPr>
          <w:rFonts w:cs="Arial"/>
          <w:b w:val="0"/>
        </w:rPr>
        <w:fldChar w:fldCharType="separate"/>
      </w:r>
      <w:hyperlink w:anchor="_Toc206422863" w:history="1">
        <w:r w:rsidR="00437AFC" w:rsidRPr="007C2D1B">
          <w:rPr>
            <w:rStyle w:val="Hyperlink"/>
          </w:rPr>
          <w:t>Acknowledgements</w:t>
        </w:r>
        <w:r w:rsidR="00437AFC">
          <w:rPr>
            <w:webHidden/>
          </w:rPr>
          <w:tab/>
        </w:r>
        <w:r w:rsidR="00437AFC">
          <w:rPr>
            <w:webHidden/>
          </w:rPr>
          <w:fldChar w:fldCharType="begin"/>
        </w:r>
        <w:r w:rsidR="00437AFC">
          <w:rPr>
            <w:webHidden/>
          </w:rPr>
          <w:instrText xml:space="preserve"> PAGEREF _Toc206422863 \h </w:instrText>
        </w:r>
        <w:r w:rsidR="00437AFC">
          <w:rPr>
            <w:webHidden/>
          </w:rPr>
        </w:r>
        <w:r w:rsidR="00437AFC">
          <w:rPr>
            <w:webHidden/>
          </w:rPr>
          <w:fldChar w:fldCharType="separate"/>
        </w:r>
        <w:r w:rsidR="00437AFC">
          <w:rPr>
            <w:webHidden/>
          </w:rPr>
          <w:t>i</w:t>
        </w:r>
        <w:r w:rsidR="00437AFC">
          <w:rPr>
            <w:webHidden/>
          </w:rPr>
          <w:fldChar w:fldCharType="end"/>
        </w:r>
      </w:hyperlink>
    </w:p>
    <w:p w14:paraId="68F66C62" w14:textId="1FE8E6A6" w:rsidR="00437AFC" w:rsidRDefault="00437AFC">
      <w:pPr>
        <w:pStyle w:val="TOC1"/>
        <w:rPr>
          <w:rFonts w:asciiTheme="minorHAnsi" w:eastAsiaTheme="minorEastAsia" w:hAnsiTheme="minorHAnsi" w:cstheme="minorBidi"/>
          <w:b w:val="0"/>
          <w:kern w:val="2"/>
          <w:sz w:val="24"/>
          <w:szCs w:val="24"/>
          <w:lang w:eastAsia="en-AU"/>
          <w14:ligatures w14:val="standardContextual"/>
        </w:rPr>
      </w:pPr>
      <w:hyperlink w:anchor="_Toc206422864" w:history="1">
        <w:r w:rsidRPr="007C2D1B">
          <w:rPr>
            <w:rStyle w:val="Hyperlink"/>
          </w:rPr>
          <w:t>Executive summary</w:t>
        </w:r>
        <w:r>
          <w:rPr>
            <w:webHidden/>
          </w:rPr>
          <w:tab/>
        </w:r>
        <w:r>
          <w:rPr>
            <w:webHidden/>
          </w:rPr>
          <w:fldChar w:fldCharType="begin"/>
        </w:r>
        <w:r>
          <w:rPr>
            <w:webHidden/>
          </w:rPr>
          <w:instrText xml:space="preserve"> PAGEREF _Toc206422864 \h </w:instrText>
        </w:r>
        <w:r>
          <w:rPr>
            <w:webHidden/>
          </w:rPr>
        </w:r>
        <w:r>
          <w:rPr>
            <w:webHidden/>
          </w:rPr>
          <w:fldChar w:fldCharType="separate"/>
        </w:r>
        <w:r>
          <w:rPr>
            <w:webHidden/>
          </w:rPr>
          <w:t>ii</w:t>
        </w:r>
        <w:r>
          <w:rPr>
            <w:webHidden/>
          </w:rPr>
          <w:fldChar w:fldCharType="end"/>
        </w:r>
      </w:hyperlink>
    </w:p>
    <w:p w14:paraId="50A8D46E" w14:textId="2997D5ED" w:rsidR="00437AFC" w:rsidRDefault="00437AFC">
      <w:pPr>
        <w:pStyle w:val="TOC1"/>
        <w:rPr>
          <w:rFonts w:asciiTheme="minorHAnsi" w:eastAsiaTheme="minorEastAsia" w:hAnsiTheme="minorHAnsi" w:cstheme="minorBidi"/>
          <w:b w:val="0"/>
          <w:kern w:val="2"/>
          <w:sz w:val="24"/>
          <w:szCs w:val="24"/>
          <w:lang w:eastAsia="en-AU"/>
          <w14:ligatures w14:val="standardContextual"/>
        </w:rPr>
      </w:pPr>
      <w:hyperlink w:anchor="_Toc206422865" w:history="1">
        <w:r w:rsidRPr="007C2D1B">
          <w:rPr>
            <w:rStyle w:val="Hyperlink"/>
          </w:rPr>
          <w:t>1.</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About the GOS International</w:t>
        </w:r>
        <w:r>
          <w:rPr>
            <w:webHidden/>
          </w:rPr>
          <w:tab/>
        </w:r>
        <w:r>
          <w:rPr>
            <w:webHidden/>
          </w:rPr>
          <w:fldChar w:fldCharType="begin"/>
        </w:r>
        <w:r>
          <w:rPr>
            <w:webHidden/>
          </w:rPr>
          <w:instrText xml:space="preserve"> PAGEREF _Toc206422865 \h </w:instrText>
        </w:r>
        <w:r>
          <w:rPr>
            <w:webHidden/>
          </w:rPr>
        </w:r>
        <w:r>
          <w:rPr>
            <w:webHidden/>
          </w:rPr>
          <w:fldChar w:fldCharType="separate"/>
        </w:r>
        <w:r>
          <w:rPr>
            <w:webHidden/>
          </w:rPr>
          <w:t>5</w:t>
        </w:r>
        <w:r>
          <w:rPr>
            <w:webHidden/>
          </w:rPr>
          <w:fldChar w:fldCharType="end"/>
        </w:r>
      </w:hyperlink>
    </w:p>
    <w:p w14:paraId="77EA4EDB" w14:textId="54C2D1F6" w:rsidR="00437AFC" w:rsidRDefault="00437AFC">
      <w:pPr>
        <w:pStyle w:val="TOC1"/>
        <w:rPr>
          <w:rFonts w:asciiTheme="minorHAnsi" w:eastAsiaTheme="minorEastAsia" w:hAnsiTheme="minorHAnsi" w:cstheme="minorBidi"/>
          <w:b w:val="0"/>
          <w:kern w:val="2"/>
          <w:sz w:val="24"/>
          <w:szCs w:val="24"/>
          <w:lang w:eastAsia="en-AU"/>
          <w14:ligatures w14:val="standardContextual"/>
        </w:rPr>
      </w:pPr>
      <w:hyperlink w:anchor="_Toc206422866" w:history="1">
        <w:r w:rsidRPr="007C2D1B">
          <w:rPr>
            <w:rStyle w:val="Hyperlink"/>
          </w:rPr>
          <w:t>2.</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Labour market outcomes</w:t>
        </w:r>
        <w:r>
          <w:rPr>
            <w:webHidden/>
          </w:rPr>
          <w:tab/>
        </w:r>
        <w:r>
          <w:rPr>
            <w:webHidden/>
          </w:rPr>
          <w:fldChar w:fldCharType="begin"/>
        </w:r>
        <w:r>
          <w:rPr>
            <w:webHidden/>
          </w:rPr>
          <w:instrText xml:space="preserve"> PAGEREF _Toc206422866 \h </w:instrText>
        </w:r>
        <w:r>
          <w:rPr>
            <w:webHidden/>
          </w:rPr>
        </w:r>
        <w:r>
          <w:rPr>
            <w:webHidden/>
          </w:rPr>
          <w:fldChar w:fldCharType="separate"/>
        </w:r>
        <w:r>
          <w:rPr>
            <w:webHidden/>
          </w:rPr>
          <w:t>10</w:t>
        </w:r>
        <w:r>
          <w:rPr>
            <w:webHidden/>
          </w:rPr>
          <w:fldChar w:fldCharType="end"/>
        </w:r>
      </w:hyperlink>
    </w:p>
    <w:p w14:paraId="72E03206" w14:textId="30D2F16C"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67" w:history="1">
        <w:r w:rsidRPr="007C2D1B">
          <w:rPr>
            <w:rStyle w:val="Hyperlink"/>
          </w:rPr>
          <w:t>2.1.</w:t>
        </w:r>
        <w:r>
          <w:rPr>
            <w:rFonts w:asciiTheme="minorHAnsi" w:eastAsiaTheme="minorEastAsia" w:hAnsiTheme="minorHAnsi" w:cstheme="minorBidi"/>
            <w:kern w:val="2"/>
            <w:sz w:val="24"/>
            <w:szCs w:val="24"/>
            <w:lang w:eastAsia="en-AU"/>
            <w14:ligatures w14:val="standardContextual"/>
          </w:rPr>
          <w:tab/>
        </w:r>
        <w:r w:rsidRPr="007C2D1B">
          <w:rPr>
            <w:rStyle w:val="Hyperlink"/>
          </w:rPr>
          <w:t>Study level</w:t>
        </w:r>
        <w:r>
          <w:rPr>
            <w:webHidden/>
          </w:rPr>
          <w:tab/>
        </w:r>
        <w:r>
          <w:rPr>
            <w:webHidden/>
          </w:rPr>
          <w:fldChar w:fldCharType="begin"/>
        </w:r>
        <w:r>
          <w:rPr>
            <w:webHidden/>
          </w:rPr>
          <w:instrText xml:space="preserve"> PAGEREF _Toc206422867 \h </w:instrText>
        </w:r>
        <w:r>
          <w:rPr>
            <w:webHidden/>
          </w:rPr>
        </w:r>
        <w:r>
          <w:rPr>
            <w:webHidden/>
          </w:rPr>
          <w:fldChar w:fldCharType="separate"/>
        </w:r>
        <w:r>
          <w:rPr>
            <w:webHidden/>
          </w:rPr>
          <w:t>13</w:t>
        </w:r>
        <w:r>
          <w:rPr>
            <w:webHidden/>
          </w:rPr>
          <w:fldChar w:fldCharType="end"/>
        </w:r>
      </w:hyperlink>
    </w:p>
    <w:p w14:paraId="1DEC03CC" w14:textId="238CB371"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68" w:history="1">
        <w:r w:rsidRPr="007C2D1B">
          <w:rPr>
            <w:rStyle w:val="Hyperlink"/>
          </w:rPr>
          <w:t>2.2.</w:t>
        </w:r>
        <w:r>
          <w:rPr>
            <w:rFonts w:asciiTheme="minorHAnsi" w:eastAsiaTheme="minorEastAsia" w:hAnsiTheme="minorHAnsi" w:cstheme="minorBidi"/>
            <w:kern w:val="2"/>
            <w:sz w:val="24"/>
            <w:szCs w:val="24"/>
            <w:lang w:eastAsia="en-AU"/>
            <w14:ligatures w14:val="standardContextual"/>
          </w:rPr>
          <w:tab/>
        </w:r>
        <w:r w:rsidRPr="007C2D1B">
          <w:rPr>
            <w:rStyle w:val="Hyperlink"/>
          </w:rPr>
          <w:t>Underemployment</w:t>
        </w:r>
        <w:r>
          <w:rPr>
            <w:webHidden/>
          </w:rPr>
          <w:tab/>
        </w:r>
        <w:r>
          <w:rPr>
            <w:webHidden/>
          </w:rPr>
          <w:fldChar w:fldCharType="begin"/>
        </w:r>
        <w:r>
          <w:rPr>
            <w:webHidden/>
          </w:rPr>
          <w:instrText xml:space="preserve"> PAGEREF _Toc206422868 \h </w:instrText>
        </w:r>
        <w:r>
          <w:rPr>
            <w:webHidden/>
          </w:rPr>
        </w:r>
        <w:r>
          <w:rPr>
            <w:webHidden/>
          </w:rPr>
          <w:fldChar w:fldCharType="separate"/>
        </w:r>
        <w:r>
          <w:rPr>
            <w:webHidden/>
          </w:rPr>
          <w:t>18</w:t>
        </w:r>
        <w:r>
          <w:rPr>
            <w:webHidden/>
          </w:rPr>
          <w:fldChar w:fldCharType="end"/>
        </w:r>
      </w:hyperlink>
    </w:p>
    <w:p w14:paraId="025A6714" w14:textId="31A1B0F1"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69" w:history="1">
        <w:r w:rsidRPr="007C2D1B">
          <w:rPr>
            <w:rStyle w:val="Hyperlink"/>
          </w:rPr>
          <w:t>2.3.</w:t>
        </w:r>
        <w:r>
          <w:rPr>
            <w:rFonts w:asciiTheme="minorHAnsi" w:eastAsiaTheme="minorEastAsia" w:hAnsiTheme="minorHAnsi" w:cstheme="minorBidi"/>
            <w:kern w:val="2"/>
            <w:sz w:val="24"/>
            <w:szCs w:val="24"/>
            <w:lang w:eastAsia="en-AU"/>
            <w14:ligatures w14:val="standardContextual"/>
          </w:rPr>
          <w:tab/>
        </w:r>
        <w:r w:rsidRPr="007C2D1B">
          <w:rPr>
            <w:rStyle w:val="Hyperlink"/>
          </w:rPr>
          <w:t>Study area</w:t>
        </w:r>
        <w:r>
          <w:rPr>
            <w:webHidden/>
          </w:rPr>
          <w:tab/>
        </w:r>
        <w:r>
          <w:rPr>
            <w:webHidden/>
          </w:rPr>
          <w:fldChar w:fldCharType="begin"/>
        </w:r>
        <w:r>
          <w:rPr>
            <w:webHidden/>
          </w:rPr>
          <w:instrText xml:space="preserve"> PAGEREF _Toc206422869 \h </w:instrText>
        </w:r>
        <w:r>
          <w:rPr>
            <w:webHidden/>
          </w:rPr>
        </w:r>
        <w:r>
          <w:rPr>
            <w:webHidden/>
          </w:rPr>
          <w:fldChar w:fldCharType="separate"/>
        </w:r>
        <w:r>
          <w:rPr>
            <w:webHidden/>
          </w:rPr>
          <w:t>22</w:t>
        </w:r>
        <w:r>
          <w:rPr>
            <w:webHidden/>
          </w:rPr>
          <w:fldChar w:fldCharType="end"/>
        </w:r>
      </w:hyperlink>
    </w:p>
    <w:p w14:paraId="6131260F" w14:textId="63ACE474"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70" w:history="1">
        <w:r w:rsidRPr="007C2D1B">
          <w:rPr>
            <w:rStyle w:val="Hyperlink"/>
          </w:rPr>
          <w:t>2.4.</w:t>
        </w:r>
        <w:r>
          <w:rPr>
            <w:rFonts w:asciiTheme="minorHAnsi" w:eastAsiaTheme="minorEastAsia" w:hAnsiTheme="minorHAnsi" w:cstheme="minorBidi"/>
            <w:kern w:val="2"/>
            <w:sz w:val="24"/>
            <w:szCs w:val="24"/>
            <w:lang w:eastAsia="en-AU"/>
            <w14:ligatures w14:val="standardContextual"/>
          </w:rPr>
          <w:tab/>
        </w:r>
        <w:r w:rsidRPr="007C2D1B">
          <w:rPr>
            <w:rStyle w:val="Hyperlink"/>
          </w:rPr>
          <w:t>Institution</w:t>
        </w:r>
        <w:r>
          <w:rPr>
            <w:webHidden/>
          </w:rPr>
          <w:tab/>
        </w:r>
        <w:r>
          <w:rPr>
            <w:webHidden/>
          </w:rPr>
          <w:fldChar w:fldCharType="begin"/>
        </w:r>
        <w:r>
          <w:rPr>
            <w:webHidden/>
          </w:rPr>
          <w:instrText xml:space="preserve"> PAGEREF _Toc206422870 \h </w:instrText>
        </w:r>
        <w:r>
          <w:rPr>
            <w:webHidden/>
          </w:rPr>
        </w:r>
        <w:r>
          <w:rPr>
            <w:webHidden/>
          </w:rPr>
          <w:fldChar w:fldCharType="separate"/>
        </w:r>
        <w:r>
          <w:rPr>
            <w:webHidden/>
          </w:rPr>
          <w:t>26</w:t>
        </w:r>
        <w:r>
          <w:rPr>
            <w:webHidden/>
          </w:rPr>
          <w:fldChar w:fldCharType="end"/>
        </w:r>
      </w:hyperlink>
    </w:p>
    <w:p w14:paraId="358DE558" w14:textId="757B9C6C"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71" w:history="1">
        <w:r w:rsidRPr="007C2D1B">
          <w:rPr>
            <w:rStyle w:val="Hyperlink"/>
          </w:rPr>
          <w:t>2.4.1</w:t>
        </w:r>
        <w:r>
          <w:rPr>
            <w:rFonts w:asciiTheme="minorHAnsi" w:eastAsiaTheme="minorEastAsia" w:hAnsiTheme="minorHAnsi" w:cstheme="minorBidi"/>
            <w:kern w:val="2"/>
            <w:sz w:val="24"/>
            <w:szCs w:val="24"/>
            <w:lang w:eastAsia="en-AU"/>
            <w14:ligatures w14:val="standardContextual"/>
          </w:rPr>
          <w:tab/>
        </w:r>
        <w:r w:rsidRPr="007C2D1B">
          <w:rPr>
            <w:rStyle w:val="Hyperlink"/>
          </w:rPr>
          <w:t>Institution type</w:t>
        </w:r>
        <w:r>
          <w:rPr>
            <w:webHidden/>
          </w:rPr>
          <w:tab/>
        </w:r>
        <w:r>
          <w:rPr>
            <w:webHidden/>
          </w:rPr>
          <w:fldChar w:fldCharType="begin"/>
        </w:r>
        <w:r>
          <w:rPr>
            <w:webHidden/>
          </w:rPr>
          <w:instrText xml:space="preserve"> PAGEREF _Toc206422871 \h </w:instrText>
        </w:r>
        <w:r>
          <w:rPr>
            <w:webHidden/>
          </w:rPr>
        </w:r>
        <w:r>
          <w:rPr>
            <w:webHidden/>
          </w:rPr>
          <w:fldChar w:fldCharType="separate"/>
        </w:r>
        <w:r>
          <w:rPr>
            <w:webHidden/>
          </w:rPr>
          <w:t>26</w:t>
        </w:r>
        <w:r>
          <w:rPr>
            <w:webHidden/>
          </w:rPr>
          <w:fldChar w:fldCharType="end"/>
        </w:r>
      </w:hyperlink>
    </w:p>
    <w:p w14:paraId="1FA42DEC" w14:textId="2AE8CC18"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72" w:history="1">
        <w:r w:rsidRPr="007C2D1B">
          <w:rPr>
            <w:rStyle w:val="Hyperlink"/>
          </w:rPr>
          <w:t>2.4.2</w:t>
        </w:r>
        <w:r>
          <w:rPr>
            <w:rFonts w:asciiTheme="minorHAnsi" w:eastAsiaTheme="minorEastAsia" w:hAnsiTheme="minorHAnsi" w:cstheme="minorBidi"/>
            <w:kern w:val="2"/>
            <w:sz w:val="24"/>
            <w:szCs w:val="24"/>
            <w:lang w:eastAsia="en-AU"/>
            <w14:ligatures w14:val="standardContextual"/>
          </w:rPr>
          <w:tab/>
        </w:r>
        <w:r w:rsidRPr="007C2D1B">
          <w:rPr>
            <w:rStyle w:val="Hyperlink"/>
          </w:rPr>
          <w:t>Universities</w:t>
        </w:r>
        <w:r>
          <w:rPr>
            <w:webHidden/>
          </w:rPr>
          <w:tab/>
        </w:r>
        <w:r>
          <w:rPr>
            <w:webHidden/>
          </w:rPr>
          <w:fldChar w:fldCharType="begin"/>
        </w:r>
        <w:r>
          <w:rPr>
            <w:webHidden/>
          </w:rPr>
          <w:instrText xml:space="preserve"> PAGEREF _Toc206422872 \h </w:instrText>
        </w:r>
        <w:r>
          <w:rPr>
            <w:webHidden/>
          </w:rPr>
        </w:r>
        <w:r>
          <w:rPr>
            <w:webHidden/>
          </w:rPr>
          <w:fldChar w:fldCharType="separate"/>
        </w:r>
        <w:r>
          <w:rPr>
            <w:webHidden/>
          </w:rPr>
          <w:t>27</w:t>
        </w:r>
        <w:r>
          <w:rPr>
            <w:webHidden/>
          </w:rPr>
          <w:fldChar w:fldCharType="end"/>
        </w:r>
      </w:hyperlink>
    </w:p>
    <w:p w14:paraId="78827F1D" w14:textId="242F7857"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73" w:history="1">
        <w:r w:rsidRPr="007C2D1B">
          <w:rPr>
            <w:rStyle w:val="Hyperlink"/>
          </w:rPr>
          <w:t>2.4.3</w:t>
        </w:r>
        <w:r>
          <w:rPr>
            <w:rFonts w:asciiTheme="minorHAnsi" w:eastAsiaTheme="minorEastAsia" w:hAnsiTheme="minorHAnsi" w:cstheme="minorBidi"/>
            <w:kern w:val="2"/>
            <w:sz w:val="24"/>
            <w:szCs w:val="24"/>
            <w:lang w:eastAsia="en-AU"/>
            <w14:ligatures w14:val="standardContextual"/>
          </w:rPr>
          <w:tab/>
        </w:r>
        <w:r w:rsidRPr="007C2D1B">
          <w:rPr>
            <w:rStyle w:val="Hyperlink"/>
          </w:rPr>
          <w:t>NUHEIs</w:t>
        </w:r>
        <w:r>
          <w:rPr>
            <w:webHidden/>
          </w:rPr>
          <w:tab/>
        </w:r>
        <w:r>
          <w:rPr>
            <w:webHidden/>
          </w:rPr>
          <w:fldChar w:fldCharType="begin"/>
        </w:r>
        <w:r>
          <w:rPr>
            <w:webHidden/>
          </w:rPr>
          <w:instrText xml:space="preserve"> PAGEREF _Toc206422873 \h </w:instrText>
        </w:r>
        <w:r>
          <w:rPr>
            <w:webHidden/>
          </w:rPr>
        </w:r>
        <w:r>
          <w:rPr>
            <w:webHidden/>
          </w:rPr>
          <w:fldChar w:fldCharType="separate"/>
        </w:r>
        <w:r>
          <w:rPr>
            <w:webHidden/>
          </w:rPr>
          <w:t>32</w:t>
        </w:r>
        <w:r>
          <w:rPr>
            <w:webHidden/>
          </w:rPr>
          <w:fldChar w:fldCharType="end"/>
        </w:r>
      </w:hyperlink>
    </w:p>
    <w:p w14:paraId="41536735" w14:textId="43BC2823" w:rsidR="00437AFC" w:rsidRDefault="00437AFC">
      <w:pPr>
        <w:pStyle w:val="TOC1"/>
        <w:rPr>
          <w:rFonts w:asciiTheme="minorHAnsi" w:eastAsiaTheme="minorEastAsia" w:hAnsiTheme="minorHAnsi" w:cstheme="minorBidi"/>
          <w:b w:val="0"/>
          <w:kern w:val="2"/>
          <w:sz w:val="24"/>
          <w:szCs w:val="24"/>
          <w:lang w:eastAsia="en-AU"/>
          <w14:ligatures w14:val="standardContextual"/>
        </w:rPr>
      </w:pPr>
      <w:hyperlink w:anchor="_Toc206422874" w:history="1">
        <w:r w:rsidRPr="007C2D1B">
          <w:rPr>
            <w:rStyle w:val="Hyperlink"/>
          </w:rPr>
          <w:t>3.</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Skills utilisation</w:t>
        </w:r>
        <w:r>
          <w:rPr>
            <w:webHidden/>
          </w:rPr>
          <w:tab/>
        </w:r>
        <w:r>
          <w:rPr>
            <w:webHidden/>
          </w:rPr>
          <w:fldChar w:fldCharType="begin"/>
        </w:r>
        <w:r>
          <w:rPr>
            <w:webHidden/>
          </w:rPr>
          <w:instrText xml:space="preserve"> PAGEREF _Toc206422874 \h </w:instrText>
        </w:r>
        <w:r>
          <w:rPr>
            <w:webHidden/>
          </w:rPr>
        </w:r>
        <w:r>
          <w:rPr>
            <w:webHidden/>
          </w:rPr>
          <w:fldChar w:fldCharType="separate"/>
        </w:r>
        <w:r>
          <w:rPr>
            <w:webHidden/>
          </w:rPr>
          <w:t>34</w:t>
        </w:r>
        <w:r>
          <w:rPr>
            <w:webHidden/>
          </w:rPr>
          <w:fldChar w:fldCharType="end"/>
        </w:r>
      </w:hyperlink>
    </w:p>
    <w:p w14:paraId="37AB36D8" w14:textId="0E01765C"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75" w:history="1">
        <w:r w:rsidRPr="007C2D1B">
          <w:rPr>
            <w:rStyle w:val="Hyperlink"/>
          </w:rPr>
          <w:t>3.1.</w:t>
        </w:r>
        <w:r>
          <w:rPr>
            <w:rFonts w:asciiTheme="minorHAnsi" w:eastAsiaTheme="minorEastAsia" w:hAnsiTheme="minorHAnsi" w:cstheme="minorBidi"/>
            <w:kern w:val="2"/>
            <w:sz w:val="24"/>
            <w:szCs w:val="24"/>
            <w:lang w:eastAsia="en-AU"/>
            <w14:ligatures w14:val="standardContextual"/>
          </w:rPr>
          <w:tab/>
        </w:r>
        <w:r w:rsidRPr="007C2D1B">
          <w:rPr>
            <w:rStyle w:val="Hyperlink"/>
          </w:rPr>
          <w:t>Occupations</w:t>
        </w:r>
        <w:r>
          <w:rPr>
            <w:webHidden/>
          </w:rPr>
          <w:tab/>
        </w:r>
        <w:r>
          <w:rPr>
            <w:webHidden/>
          </w:rPr>
          <w:fldChar w:fldCharType="begin"/>
        </w:r>
        <w:r>
          <w:rPr>
            <w:webHidden/>
          </w:rPr>
          <w:instrText xml:space="preserve"> PAGEREF _Toc206422875 \h </w:instrText>
        </w:r>
        <w:r>
          <w:rPr>
            <w:webHidden/>
          </w:rPr>
        </w:r>
        <w:r>
          <w:rPr>
            <w:webHidden/>
          </w:rPr>
          <w:fldChar w:fldCharType="separate"/>
        </w:r>
        <w:r>
          <w:rPr>
            <w:webHidden/>
          </w:rPr>
          <w:t>34</w:t>
        </w:r>
        <w:r>
          <w:rPr>
            <w:webHidden/>
          </w:rPr>
          <w:fldChar w:fldCharType="end"/>
        </w:r>
      </w:hyperlink>
    </w:p>
    <w:p w14:paraId="3E63C719" w14:textId="0062D0C1"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76" w:history="1">
        <w:r w:rsidRPr="007C2D1B">
          <w:rPr>
            <w:rStyle w:val="Hyperlink"/>
          </w:rPr>
          <w:t>3.1.1</w:t>
        </w:r>
        <w:r>
          <w:rPr>
            <w:rFonts w:asciiTheme="minorHAnsi" w:eastAsiaTheme="minorEastAsia" w:hAnsiTheme="minorHAnsi" w:cstheme="minorBidi"/>
            <w:kern w:val="2"/>
            <w:sz w:val="24"/>
            <w:szCs w:val="24"/>
            <w:lang w:eastAsia="en-AU"/>
            <w14:ligatures w14:val="standardContextual"/>
          </w:rPr>
          <w:tab/>
        </w:r>
        <w:r w:rsidRPr="007C2D1B">
          <w:rPr>
            <w:rStyle w:val="Hyperlink"/>
          </w:rPr>
          <w:t>Occupations by study area</w:t>
        </w:r>
        <w:r>
          <w:rPr>
            <w:webHidden/>
          </w:rPr>
          <w:tab/>
        </w:r>
        <w:r>
          <w:rPr>
            <w:webHidden/>
          </w:rPr>
          <w:fldChar w:fldCharType="begin"/>
        </w:r>
        <w:r>
          <w:rPr>
            <w:webHidden/>
          </w:rPr>
          <w:instrText xml:space="preserve"> PAGEREF _Toc206422876 \h </w:instrText>
        </w:r>
        <w:r>
          <w:rPr>
            <w:webHidden/>
          </w:rPr>
        </w:r>
        <w:r>
          <w:rPr>
            <w:webHidden/>
          </w:rPr>
          <w:fldChar w:fldCharType="separate"/>
        </w:r>
        <w:r>
          <w:rPr>
            <w:webHidden/>
          </w:rPr>
          <w:t>35</w:t>
        </w:r>
        <w:r>
          <w:rPr>
            <w:webHidden/>
          </w:rPr>
          <w:fldChar w:fldCharType="end"/>
        </w:r>
      </w:hyperlink>
    </w:p>
    <w:p w14:paraId="14D9E0A1" w14:textId="19A81285"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77" w:history="1">
        <w:r w:rsidRPr="007C2D1B">
          <w:rPr>
            <w:rStyle w:val="Hyperlink"/>
          </w:rPr>
          <w:t>3.2.</w:t>
        </w:r>
        <w:r>
          <w:rPr>
            <w:rFonts w:asciiTheme="minorHAnsi" w:eastAsiaTheme="minorEastAsia" w:hAnsiTheme="minorHAnsi" w:cstheme="minorBidi"/>
            <w:kern w:val="2"/>
            <w:sz w:val="24"/>
            <w:szCs w:val="24"/>
            <w:lang w:eastAsia="en-AU"/>
            <w14:ligatures w14:val="standardContextual"/>
          </w:rPr>
          <w:tab/>
        </w:r>
        <w:r w:rsidRPr="007C2D1B">
          <w:rPr>
            <w:rStyle w:val="Hyperlink"/>
          </w:rPr>
          <w:t>Perceived overqualification</w:t>
        </w:r>
        <w:r>
          <w:rPr>
            <w:webHidden/>
          </w:rPr>
          <w:tab/>
        </w:r>
        <w:r>
          <w:rPr>
            <w:webHidden/>
          </w:rPr>
          <w:fldChar w:fldCharType="begin"/>
        </w:r>
        <w:r>
          <w:rPr>
            <w:webHidden/>
          </w:rPr>
          <w:instrText xml:space="preserve"> PAGEREF _Toc206422877 \h </w:instrText>
        </w:r>
        <w:r>
          <w:rPr>
            <w:webHidden/>
          </w:rPr>
        </w:r>
        <w:r>
          <w:rPr>
            <w:webHidden/>
          </w:rPr>
          <w:fldChar w:fldCharType="separate"/>
        </w:r>
        <w:r>
          <w:rPr>
            <w:webHidden/>
          </w:rPr>
          <w:t>36</w:t>
        </w:r>
        <w:r>
          <w:rPr>
            <w:webHidden/>
          </w:rPr>
          <w:fldChar w:fldCharType="end"/>
        </w:r>
      </w:hyperlink>
    </w:p>
    <w:p w14:paraId="058B2C1A" w14:textId="79761686"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78" w:history="1">
        <w:r w:rsidRPr="007C2D1B">
          <w:rPr>
            <w:rStyle w:val="Hyperlink"/>
          </w:rPr>
          <w:t>3.2.1</w:t>
        </w:r>
        <w:r>
          <w:rPr>
            <w:rFonts w:asciiTheme="minorHAnsi" w:eastAsiaTheme="minorEastAsia" w:hAnsiTheme="minorHAnsi" w:cstheme="minorBidi"/>
            <w:kern w:val="2"/>
            <w:sz w:val="24"/>
            <w:szCs w:val="24"/>
            <w:lang w:eastAsia="en-AU"/>
            <w14:ligatures w14:val="standardContextual"/>
          </w:rPr>
          <w:tab/>
        </w:r>
        <w:r w:rsidRPr="007C2D1B">
          <w:rPr>
            <w:rStyle w:val="Hyperlink"/>
          </w:rPr>
          <w:t>Perceived overqualification by study area</w:t>
        </w:r>
        <w:r>
          <w:rPr>
            <w:webHidden/>
          </w:rPr>
          <w:tab/>
        </w:r>
        <w:r>
          <w:rPr>
            <w:webHidden/>
          </w:rPr>
          <w:fldChar w:fldCharType="begin"/>
        </w:r>
        <w:r>
          <w:rPr>
            <w:webHidden/>
          </w:rPr>
          <w:instrText xml:space="preserve"> PAGEREF _Toc206422878 \h </w:instrText>
        </w:r>
        <w:r>
          <w:rPr>
            <w:webHidden/>
          </w:rPr>
        </w:r>
        <w:r>
          <w:rPr>
            <w:webHidden/>
          </w:rPr>
          <w:fldChar w:fldCharType="separate"/>
        </w:r>
        <w:r>
          <w:rPr>
            <w:webHidden/>
          </w:rPr>
          <w:t>40</w:t>
        </w:r>
        <w:r>
          <w:rPr>
            <w:webHidden/>
          </w:rPr>
          <w:fldChar w:fldCharType="end"/>
        </w:r>
      </w:hyperlink>
    </w:p>
    <w:p w14:paraId="472789FB" w14:textId="52547A20"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79" w:history="1">
        <w:r w:rsidRPr="007C2D1B">
          <w:rPr>
            <w:rStyle w:val="Hyperlink"/>
          </w:rPr>
          <w:t>3.3.</w:t>
        </w:r>
        <w:r>
          <w:rPr>
            <w:rFonts w:asciiTheme="minorHAnsi" w:eastAsiaTheme="minorEastAsia" w:hAnsiTheme="minorHAnsi" w:cstheme="minorBidi"/>
            <w:kern w:val="2"/>
            <w:sz w:val="24"/>
            <w:szCs w:val="24"/>
            <w:lang w:eastAsia="en-AU"/>
            <w14:ligatures w14:val="standardContextual"/>
          </w:rPr>
          <w:tab/>
        </w:r>
        <w:r w:rsidRPr="007C2D1B">
          <w:rPr>
            <w:rStyle w:val="Hyperlink"/>
          </w:rPr>
          <w:t>Graduate preparedness</w:t>
        </w:r>
        <w:r>
          <w:rPr>
            <w:webHidden/>
          </w:rPr>
          <w:tab/>
        </w:r>
        <w:r>
          <w:rPr>
            <w:webHidden/>
          </w:rPr>
          <w:fldChar w:fldCharType="begin"/>
        </w:r>
        <w:r>
          <w:rPr>
            <w:webHidden/>
          </w:rPr>
          <w:instrText xml:space="preserve"> PAGEREF _Toc206422879 \h </w:instrText>
        </w:r>
        <w:r>
          <w:rPr>
            <w:webHidden/>
          </w:rPr>
        </w:r>
        <w:r>
          <w:rPr>
            <w:webHidden/>
          </w:rPr>
          <w:fldChar w:fldCharType="separate"/>
        </w:r>
        <w:r>
          <w:rPr>
            <w:webHidden/>
          </w:rPr>
          <w:t>42</w:t>
        </w:r>
        <w:r>
          <w:rPr>
            <w:webHidden/>
          </w:rPr>
          <w:fldChar w:fldCharType="end"/>
        </w:r>
      </w:hyperlink>
    </w:p>
    <w:p w14:paraId="52E54649" w14:textId="17FDFB4F"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80" w:history="1">
        <w:r w:rsidRPr="007C2D1B">
          <w:rPr>
            <w:rStyle w:val="Hyperlink"/>
          </w:rPr>
          <w:t>3.3.1. Preparedness for current job by study area</w:t>
        </w:r>
        <w:r>
          <w:rPr>
            <w:webHidden/>
          </w:rPr>
          <w:tab/>
        </w:r>
        <w:r>
          <w:rPr>
            <w:webHidden/>
          </w:rPr>
          <w:fldChar w:fldCharType="begin"/>
        </w:r>
        <w:r>
          <w:rPr>
            <w:webHidden/>
          </w:rPr>
          <w:instrText xml:space="preserve"> PAGEREF _Toc206422880 \h </w:instrText>
        </w:r>
        <w:r>
          <w:rPr>
            <w:webHidden/>
          </w:rPr>
        </w:r>
        <w:r>
          <w:rPr>
            <w:webHidden/>
          </w:rPr>
          <w:fldChar w:fldCharType="separate"/>
        </w:r>
        <w:r>
          <w:rPr>
            <w:webHidden/>
          </w:rPr>
          <w:t>42</w:t>
        </w:r>
        <w:r>
          <w:rPr>
            <w:webHidden/>
          </w:rPr>
          <w:fldChar w:fldCharType="end"/>
        </w:r>
      </w:hyperlink>
    </w:p>
    <w:p w14:paraId="40C65222" w14:textId="38210344"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81" w:history="1">
        <w:r w:rsidRPr="007C2D1B">
          <w:rPr>
            <w:rStyle w:val="Hyperlink"/>
          </w:rPr>
          <w:t>3.3.2. Preparedness of graduates working in managerial or professional occupations, by study area</w:t>
        </w:r>
        <w:r>
          <w:rPr>
            <w:webHidden/>
          </w:rPr>
          <w:tab/>
        </w:r>
        <w:r>
          <w:rPr>
            <w:webHidden/>
          </w:rPr>
          <w:fldChar w:fldCharType="begin"/>
        </w:r>
        <w:r>
          <w:rPr>
            <w:webHidden/>
          </w:rPr>
          <w:instrText xml:space="preserve"> PAGEREF _Toc206422881 \h </w:instrText>
        </w:r>
        <w:r>
          <w:rPr>
            <w:webHidden/>
          </w:rPr>
        </w:r>
        <w:r>
          <w:rPr>
            <w:webHidden/>
          </w:rPr>
          <w:fldChar w:fldCharType="separate"/>
        </w:r>
        <w:r>
          <w:rPr>
            <w:webHidden/>
          </w:rPr>
          <w:t>43</w:t>
        </w:r>
        <w:r>
          <w:rPr>
            <w:webHidden/>
          </w:rPr>
          <w:fldChar w:fldCharType="end"/>
        </w:r>
      </w:hyperlink>
    </w:p>
    <w:p w14:paraId="1349C69C" w14:textId="0BD6C668" w:rsidR="00437AFC" w:rsidRDefault="00437AFC">
      <w:pPr>
        <w:pStyle w:val="TOC1"/>
        <w:rPr>
          <w:rFonts w:asciiTheme="minorHAnsi" w:eastAsiaTheme="minorEastAsia" w:hAnsiTheme="minorHAnsi" w:cstheme="minorBidi"/>
          <w:b w:val="0"/>
          <w:kern w:val="2"/>
          <w:sz w:val="24"/>
          <w:szCs w:val="24"/>
          <w:lang w:eastAsia="en-AU"/>
          <w14:ligatures w14:val="standardContextual"/>
        </w:rPr>
      </w:pPr>
      <w:hyperlink w:anchor="_Toc206422882" w:history="1">
        <w:r w:rsidRPr="007C2D1B">
          <w:rPr>
            <w:rStyle w:val="Hyperlink"/>
          </w:rPr>
          <w:t>4.</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Further full-time study</w:t>
        </w:r>
        <w:r>
          <w:rPr>
            <w:webHidden/>
          </w:rPr>
          <w:tab/>
        </w:r>
        <w:r>
          <w:rPr>
            <w:webHidden/>
          </w:rPr>
          <w:fldChar w:fldCharType="begin"/>
        </w:r>
        <w:r>
          <w:rPr>
            <w:webHidden/>
          </w:rPr>
          <w:instrText xml:space="preserve"> PAGEREF _Toc206422882 \h </w:instrText>
        </w:r>
        <w:r>
          <w:rPr>
            <w:webHidden/>
          </w:rPr>
        </w:r>
        <w:r>
          <w:rPr>
            <w:webHidden/>
          </w:rPr>
          <w:fldChar w:fldCharType="separate"/>
        </w:r>
        <w:r>
          <w:rPr>
            <w:webHidden/>
          </w:rPr>
          <w:t>45</w:t>
        </w:r>
        <w:r>
          <w:rPr>
            <w:webHidden/>
          </w:rPr>
          <w:fldChar w:fldCharType="end"/>
        </w:r>
      </w:hyperlink>
    </w:p>
    <w:p w14:paraId="10550380" w14:textId="3B22A63F" w:rsidR="00437AFC" w:rsidRDefault="00437AFC">
      <w:pPr>
        <w:pStyle w:val="TOC1"/>
        <w:rPr>
          <w:rFonts w:asciiTheme="minorHAnsi" w:eastAsiaTheme="minorEastAsia" w:hAnsiTheme="minorHAnsi" w:cstheme="minorBidi"/>
          <w:b w:val="0"/>
          <w:kern w:val="2"/>
          <w:sz w:val="24"/>
          <w:szCs w:val="24"/>
          <w:lang w:eastAsia="en-AU"/>
          <w14:ligatures w14:val="standardContextual"/>
        </w:rPr>
      </w:pPr>
      <w:hyperlink w:anchor="_Toc206422883" w:history="1">
        <w:r w:rsidRPr="007C2D1B">
          <w:rPr>
            <w:rStyle w:val="Hyperlink"/>
          </w:rPr>
          <w:t>5.</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Source country</w:t>
        </w:r>
        <w:r>
          <w:rPr>
            <w:webHidden/>
          </w:rPr>
          <w:tab/>
        </w:r>
        <w:r>
          <w:rPr>
            <w:webHidden/>
          </w:rPr>
          <w:fldChar w:fldCharType="begin"/>
        </w:r>
        <w:r>
          <w:rPr>
            <w:webHidden/>
          </w:rPr>
          <w:instrText xml:space="preserve"> PAGEREF _Toc206422883 \h </w:instrText>
        </w:r>
        <w:r>
          <w:rPr>
            <w:webHidden/>
          </w:rPr>
        </w:r>
        <w:r>
          <w:rPr>
            <w:webHidden/>
          </w:rPr>
          <w:fldChar w:fldCharType="separate"/>
        </w:r>
        <w:r>
          <w:rPr>
            <w:webHidden/>
          </w:rPr>
          <w:t>49</w:t>
        </w:r>
        <w:r>
          <w:rPr>
            <w:webHidden/>
          </w:rPr>
          <w:fldChar w:fldCharType="end"/>
        </w:r>
      </w:hyperlink>
    </w:p>
    <w:p w14:paraId="2873FB27" w14:textId="1D958E08" w:rsidR="00437AFC" w:rsidRDefault="00437AF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884" w:history="1">
        <w:r w:rsidRPr="007C2D1B">
          <w:rPr>
            <w:rStyle w:val="Hyperlink"/>
          </w:rPr>
          <w:t>Appendix 1</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Methodological summary</w:t>
        </w:r>
        <w:r>
          <w:rPr>
            <w:webHidden/>
          </w:rPr>
          <w:tab/>
        </w:r>
        <w:r>
          <w:rPr>
            <w:webHidden/>
          </w:rPr>
          <w:fldChar w:fldCharType="begin"/>
        </w:r>
        <w:r>
          <w:rPr>
            <w:webHidden/>
          </w:rPr>
          <w:instrText xml:space="preserve"> PAGEREF _Toc206422884 \h </w:instrText>
        </w:r>
        <w:r>
          <w:rPr>
            <w:webHidden/>
          </w:rPr>
        </w:r>
        <w:r>
          <w:rPr>
            <w:webHidden/>
          </w:rPr>
          <w:fldChar w:fldCharType="separate"/>
        </w:r>
        <w:r>
          <w:rPr>
            <w:webHidden/>
          </w:rPr>
          <w:t>55</w:t>
        </w:r>
        <w:r>
          <w:rPr>
            <w:webHidden/>
          </w:rPr>
          <w:fldChar w:fldCharType="end"/>
        </w:r>
      </w:hyperlink>
    </w:p>
    <w:p w14:paraId="0476BCBF" w14:textId="1557EFBC"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85" w:history="1">
        <w:r w:rsidRPr="007C2D1B">
          <w:rPr>
            <w:rStyle w:val="Hyperlink"/>
          </w:rPr>
          <w:t>A1.1</w:t>
        </w:r>
        <w:r>
          <w:rPr>
            <w:rFonts w:asciiTheme="minorHAnsi" w:eastAsiaTheme="minorEastAsia" w:hAnsiTheme="minorHAnsi" w:cstheme="minorBidi"/>
            <w:kern w:val="2"/>
            <w:sz w:val="24"/>
            <w:szCs w:val="24"/>
            <w:lang w:eastAsia="en-AU"/>
            <w14:ligatures w14:val="standardContextual"/>
          </w:rPr>
          <w:tab/>
        </w:r>
        <w:r w:rsidRPr="007C2D1B">
          <w:rPr>
            <w:rStyle w:val="Hyperlink"/>
          </w:rPr>
          <w:t>Overview</w:t>
        </w:r>
        <w:r>
          <w:rPr>
            <w:webHidden/>
          </w:rPr>
          <w:tab/>
        </w:r>
        <w:r>
          <w:rPr>
            <w:webHidden/>
          </w:rPr>
          <w:fldChar w:fldCharType="begin"/>
        </w:r>
        <w:r>
          <w:rPr>
            <w:webHidden/>
          </w:rPr>
          <w:instrText xml:space="preserve"> PAGEREF _Toc206422885 \h </w:instrText>
        </w:r>
        <w:r>
          <w:rPr>
            <w:webHidden/>
          </w:rPr>
        </w:r>
        <w:r>
          <w:rPr>
            <w:webHidden/>
          </w:rPr>
          <w:fldChar w:fldCharType="separate"/>
        </w:r>
        <w:r>
          <w:rPr>
            <w:webHidden/>
          </w:rPr>
          <w:t>55</w:t>
        </w:r>
        <w:r>
          <w:rPr>
            <w:webHidden/>
          </w:rPr>
          <w:fldChar w:fldCharType="end"/>
        </w:r>
      </w:hyperlink>
    </w:p>
    <w:p w14:paraId="5A3399FE" w14:textId="08C645AA"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86" w:history="1">
        <w:r w:rsidRPr="007C2D1B">
          <w:rPr>
            <w:rStyle w:val="Hyperlink"/>
          </w:rPr>
          <w:t>A1.2</w:t>
        </w:r>
        <w:r>
          <w:rPr>
            <w:rFonts w:asciiTheme="minorHAnsi" w:eastAsiaTheme="minorEastAsia" w:hAnsiTheme="minorHAnsi" w:cstheme="minorBidi"/>
            <w:kern w:val="2"/>
            <w:sz w:val="24"/>
            <w:szCs w:val="24"/>
            <w:lang w:eastAsia="en-AU"/>
            <w14:ligatures w14:val="standardContextual"/>
          </w:rPr>
          <w:tab/>
        </w:r>
        <w:r w:rsidRPr="007C2D1B">
          <w:rPr>
            <w:rStyle w:val="Hyperlink"/>
          </w:rPr>
          <w:t>Data collection</w:t>
        </w:r>
        <w:r>
          <w:rPr>
            <w:webHidden/>
          </w:rPr>
          <w:tab/>
        </w:r>
        <w:r>
          <w:rPr>
            <w:webHidden/>
          </w:rPr>
          <w:fldChar w:fldCharType="begin"/>
        </w:r>
        <w:r>
          <w:rPr>
            <w:webHidden/>
          </w:rPr>
          <w:instrText xml:space="preserve"> PAGEREF _Toc206422886 \h </w:instrText>
        </w:r>
        <w:r>
          <w:rPr>
            <w:webHidden/>
          </w:rPr>
        </w:r>
        <w:r>
          <w:rPr>
            <w:webHidden/>
          </w:rPr>
          <w:fldChar w:fldCharType="separate"/>
        </w:r>
        <w:r>
          <w:rPr>
            <w:webHidden/>
          </w:rPr>
          <w:t>56</w:t>
        </w:r>
        <w:r>
          <w:rPr>
            <w:webHidden/>
          </w:rPr>
          <w:fldChar w:fldCharType="end"/>
        </w:r>
      </w:hyperlink>
    </w:p>
    <w:p w14:paraId="08A77E5E" w14:textId="646A1C82"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87" w:history="1">
        <w:r w:rsidRPr="007C2D1B">
          <w:rPr>
            <w:rStyle w:val="Hyperlink"/>
          </w:rPr>
          <w:t>A1.3</w:t>
        </w:r>
        <w:r>
          <w:rPr>
            <w:rFonts w:asciiTheme="minorHAnsi" w:eastAsiaTheme="minorEastAsia" w:hAnsiTheme="minorHAnsi" w:cstheme="minorBidi"/>
            <w:kern w:val="2"/>
            <w:sz w:val="24"/>
            <w:szCs w:val="24"/>
            <w:lang w:eastAsia="en-AU"/>
            <w14:ligatures w14:val="standardContextual"/>
          </w:rPr>
          <w:tab/>
        </w:r>
        <w:r w:rsidRPr="007C2D1B">
          <w:rPr>
            <w:rStyle w:val="Hyperlink"/>
          </w:rPr>
          <w:t>Response rate by course levels</w:t>
        </w:r>
        <w:r>
          <w:rPr>
            <w:webHidden/>
          </w:rPr>
          <w:tab/>
        </w:r>
        <w:r>
          <w:rPr>
            <w:webHidden/>
          </w:rPr>
          <w:fldChar w:fldCharType="begin"/>
        </w:r>
        <w:r>
          <w:rPr>
            <w:webHidden/>
          </w:rPr>
          <w:instrText xml:space="preserve"> PAGEREF _Toc206422887 \h </w:instrText>
        </w:r>
        <w:r>
          <w:rPr>
            <w:webHidden/>
          </w:rPr>
        </w:r>
        <w:r>
          <w:rPr>
            <w:webHidden/>
          </w:rPr>
          <w:fldChar w:fldCharType="separate"/>
        </w:r>
        <w:r>
          <w:rPr>
            <w:webHidden/>
          </w:rPr>
          <w:t>57</w:t>
        </w:r>
        <w:r>
          <w:rPr>
            <w:webHidden/>
          </w:rPr>
          <w:fldChar w:fldCharType="end"/>
        </w:r>
      </w:hyperlink>
    </w:p>
    <w:p w14:paraId="1CA78E81" w14:textId="55E0C9E8"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88" w:history="1">
        <w:r w:rsidRPr="007C2D1B">
          <w:rPr>
            <w:rStyle w:val="Hyperlink"/>
          </w:rPr>
          <w:t>A1.4</w:t>
        </w:r>
        <w:r>
          <w:rPr>
            <w:rFonts w:asciiTheme="minorHAnsi" w:eastAsiaTheme="minorEastAsia" w:hAnsiTheme="minorHAnsi" w:cstheme="minorBidi"/>
            <w:kern w:val="2"/>
            <w:sz w:val="24"/>
            <w:szCs w:val="24"/>
            <w:lang w:eastAsia="en-AU"/>
            <w14:ligatures w14:val="standardContextual"/>
          </w:rPr>
          <w:tab/>
        </w:r>
        <w:r w:rsidRPr="007C2D1B">
          <w:rPr>
            <w:rStyle w:val="Hyperlink"/>
          </w:rPr>
          <w:t>Response rate by institution</w:t>
        </w:r>
        <w:r>
          <w:rPr>
            <w:webHidden/>
          </w:rPr>
          <w:tab/>
        </w:r>
        <w:r>
          <w:rPr>
            <w:webHidden/>
          </w:rPr>
          <w:fldChar w:fldCharType="begin"/>
        </w:r>
        <w:r>
          <w:rPr>
            <w:webHidden/>
          </w:rPr>
          <w:instrText xml:space="preserve"> PAGEREF _Toc206422888 \h </w:instrText>
        </w:r>
        <w:r>
          <w:rPr>
            <w:webHidden/>
          </w:rPr>
        </w:r>
        <w:r>
          <w:rPr>
            <w:webHidden/>
          </w:rPr>
          <w:fldChar w:fldCharType="separate"/>
        </w:r>
        <w:r>
          <w:rPr>
            <w:webHidden/>
          </w:rPr>
          <w:t>57</w:t>
        </w:r>
        <w:r>
          <w:rPr>
            <w:webHidden/>
          </w:rPr>
          <w:fldChar w:fldCharType="end"/>
        </w:r>
      </w:hyperlink>
    </w:p>
    <w:p w14:paraId="6312A0BC" w14:textId="6539137E"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89" w:history="1">
        <w:r w:rsidRPr="007C2D1B">
          <w:rPr>
            <w:rStyle w:val="Hyperlink"/>
          </w:rPr>
          <w:t>A1.5</w:t>
        </w:r>
        <w:r>
          <w:rPr>
            <w:rFonts w:asciiTheme="minorHAnsi" w:eastAsiaTheme="minorEastAsia" w:hAnsiTheme="minorHAnsi" w:cstheme="minorBidi"/>
            <w:kern w:val="2"/>
            <w:sz w:val="24"/>
            <w:szCs w:val="24"/>
            <w:lang w:eastAsia="en-AU"/>
            <w14:ligatures w14:val="standardContextual"/>
          </w:rPr>
          <w:tab/>
        </w:r>
        <w:r w:rsidRPr="007C2D1B">
          <w:rPr>
            <w:rStyle w:val="Hyperlink"/>
          </w:rPr>
          <w:t>Data representativeness</w:t>
        </w:r>
        <w:r>
          <w:rPr>
            <w:webHidden/>
          </w:rPr>
          <w:tab/>
        </w:r>
        <w:r>
          <w:rPr>
            <w:webHidden/>
          </w:rPr>
          <w:fldChar w:fldCharType="begin"/>
        </w:r>
        <w:r>
          <w:rPr>
            <w:webHidden/>
          </w:rPr>
          <w:instrText xml:space="preserve"> PAGEREF _Toc206422889 \h </w:instrText>
        </w:r>
        <w:r>
          <w:rPr>
            <w:webHidden/>
          </w:rPr>
        </w:r>
        <w:r>
          <w:rPr>
            <w:webHidden/>
          </w:rPr>
          <w:fldChar w:fldCharType="separate"/>
        </w:r>
        <w:r>
          <w:rPr>
            <w:webHidden/>
          </w:rPr>
          <w:t>64</w:t>
        </w:r>
        <w:r>
          <w:rPr>
            <w:webHidden/>
          </w:rPr>
          <w:fldChar w:fldCharType="end"/>
        </w:r>
      </w:hyperlink>
    </w:p>
    <w:p w14:paraId="5CAD3D23" w14:textId="78C22A7C" w:rsidR="00437AFC" w:rsidRDefault="00437AF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890" w:history="1">
        <w:r w:rsidRPr="007C2D1B">
          <w:rPr>
            <w:rStyle w:val="Hyperlink"/>
          </w:rPr>
          <w:t>Appendix 2</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Labour market and graduate satisfaction definitions</w:t>
        </w:r>
        <w:r>
          <w:rPr>
            <w:webHidden/>
          </w:rPr>
          <w:tab/>
        </w:r>
        <w:r>
          <w:rPr>
            <w:webHidden/>
          </w:rPr>
          <w:fldChar w:fldCharType="begin"/>
        </w:r>
        <w:r>
          <w:rPr>
            <w:webHidden/>
          </w:rPr>
          <w:instrText xml:space="preserve"> PAGEREF _Toc206422890 \h </w:instrText>
        </w:r>
        <w:r>
          <w:rPr>
            <w:webHidden/>
          </w:rPr>
        </w:r>
        <w:r>
          <w:rPr>
            <w:webHidden/>
          </w:rPr>
          <w:fldChar w:fldCharType="separate"/>
        </w:r>
        <w:r>
          <w:rPr>
            <w:webHidden/>
          </w:rPr>
          <w:t>67</w:t>
        </w:r>
        <w:r>
          <w:rPr>
            <w:webHidden/>
          </w:rPr>
          <w:fldChar w:fldCharType="end"/>
        </w:r>
      </w:hyperlink>
    </w:p>
    <w:p w14:paraId="7D0F56AE" w14:textId="22B87FBB"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91" w:history="1">
        <w:r w:rsidRPr="007C2D1B">
          <w:rPr>
            <w:rStyle w:val="Hyperlink"/>
          </w:rPr>
          <w:t>A2.1</w:t>
        </w:r>
        <w:r>
          <w:rPr>
            <w:rFonts w:asciiTheme="minorHAnsi" w:eastAsiaTheme="minorEastAsia" w:hAnsiTheme="minorHAnsi" w:cstheme="minorBidi"/>
            <w:kern w:val="2"/>
            <w:sz w:val="24"/>
            <w:szCs w:val="24"/>
            <w:lang w:eastAsia="en-AU"/>
            <w14:ligatures w14:val="standardContextual"/>
          </w:rPr>
          <w:tab/>
        </w:r>
        <w:r w:rsidRPr="007C2D1B">
          <w:rPr>
            <w:rStyle w:val="Hyperlink"/>
          </w:rPr>
          <w:t>Examples of graduate labour market outcomes</w:t>
        </w:r>
        <w:r>
          <w:rPr>
            <w:webHidden/>
          </w:rPr>
          <w:tab/>
        </w:r>
        <w:r>
          <w:rPr>
            <w:webHidden/>
          </w:rPr>
          <w:fldChar w:fldCharType="begin"/>
        </w:r>
        <w:r>
          <w:rPr>
            <w:webHidden/>
          </w:rPr>
          <w:instrText xml:space="preserve"> PAGEREF _Toc206422891 \h </w:instrText>
        </w:r>
        <w:r>
          <w:rPr>
            <w:webHidden/>
          </w:rPr>
        </w:r>
        <w:r>
          <w:rPr>
            <w:webHidden/>
          </w:rPr>
          <w:fldChar w:fldCharType="separate"/>
        </w:r>
        <w:r>
          <w:rPr>
            <w:webHidden/>
          </w:rPr>
          <w:t>67</w:t>
        </w:r>
        <w:r>
          <w:rPr>
            <w:webHidden/>
          </w:rPr>
          <w:fldChar w:fldCharType="end"/>
        </w:r>
      </w:hyperlink>
    </w:p>
    <w:p w14:paraId="507D51CA" w14:textId="3E781441" w:rsidR="00437AFC" w:rsidRDefault="00437AF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892" w:history="1">
        <w:r w:rsidRPr="007C2D1B">
          <w:rPr>
            <w:rStyle w:val="Hyperlink"/>
          </w:rPr>
          <w:t>Appendix 3</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GOS questionnaire</w:t>
        </w:r>
        <w:r>
          <w:rPr>
            <w:webHidden/>
          </w:rPr>
          <w:tab/>
        </w:r>
        <w:r>
          <w:rPr>
            <w:webHidden/>
          </w:rPr>
          <w:fldChar w:fldCharType="begin"/>
        </w:r>
        <w:r>
          <w:rPr>
            <w:webHidden/>
          </w:rPr>
          <w:instrText xml:space="preserve"> PAGEREF _Toc206422892 \h </w:instrText>
        </w:r>
        <w:r>
          <w:rPr>
            <w:webHidden/>
          </w:rPr>
        </w:r>
        <w:r>
          <w:rPr>
            <w:webHidden/>
          </w:rPr>
          <w:fldChar w:fldCharType="separate"/>
        </w:r>
        <w:r>
          <w:rPr>
            <w:webHidden/>
          </w:rPr>
          <w:t>68</w:t>
        </w:r>
        <w:r>
          <w:rPr>
            <w:webHidden/>
          </w:rPr>
          <w:fldChar w:fldCharType="end"/>
        </w:r>
      </w:hyperlink>
    </w:p>
    <w:p w14:paraId="72B78088" w14:textId="6DE80A5E"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93" w:history="1">
        <w:r w:rsidRPr="007C2D1B">
          <w:rPr>
            <w:rStyle w:val="Hyperlink"/>
          </w:rPr>
          <w:t>A1.6</w:t>
        </w:r>
        <w:r>
          <w:rPr>
            <w:rFonts w:asciiTheme="minorHAnsi" w:eastAsiaTheme="minorEastAsia" w:hAnsiTheme="minorHAnsi" w:cstheme="minorBidi"/>
            <w:kern w:val="2"/>
            <w:sz w:val="24"/>
            <w:szCs w:val="24"/>
            <w:lang w:eastAsia="en-AU"/>
            <w14:ligatures w14:val="standardContextual"/>
          </w:rPr>
          <w:tab/>
        </w:r>
        <w:r w:rsidRPr="007C2D1B">
          <w:rPr>
            <w:rStyle w:val="Hyperlink"/>
          </w:rPr>
          <w:t>Core instrument</w:t>
        </w:r>
        <w:r>
          <w:rPr>
            <w:webHidden/>
          </w:rPr>
          <w:tab/>
        </w:r>
        <w:r>
          <w:rPr>
            <w:webHidden/>
          </w:rPr>
          <w:fldChar w:fldCharType="begin"/>
        </w:r>
        <w:r>
          <w:rPr>
            <w:webHidden/>
          </w:rPr>
          <w:instrText xml:space="preserve"> PAGEREF _Toc206422893 \h </w:instrText>
        </w:r>
        <w:r>
          <w:rPr>
            <w:webHidden/>
          </w:rPr>
        </w:r>
        <w:r>
          <w:rPr>
            <w:webHidden/>
          </w:rPr>
          <w:fldChar w:fldCharType="separate"/>
        </w:r>
        <w:r>
          <w:rPr>
            <w:webHidden/>
          </w:rPr>
          <w:t>68</w:t>
        </w:r>
        <w:r>
          <w:rPr>
            <w:webHidden/>
          </w:rPr>
          <w:fldChar w:fldCharType="end"/>
        </w:r>
      </w:hyperlink>
    </w:p>
    <w:p w14:paraId="04CACC8F" w14:textId="07F85B58"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94" w:history="1">
        <w:r w:rsidRPr="007C2D1B">
          <w:rPr>
            <w:rStyle w:val="Hyperlink"/>
          </w:rPr>
          <w:t>A1.7</w:t>
        </w:r>
        <w:r>
          <w:rPr>
            <w:rFonts w:asciiTheme="minorHAnsi" w:eastAsiaTheme="minorEastAsia" w:hAnsiTheme="minorHAnsi" w:cstheme="minorBidi"/>
            <w:kern w:val="2"/>
            <w:sz w:val="24"/>
            <w:szCs w:val="24"/>
            <w:lang w:eastAsia="en-AU"/>
            <w14:ligatures w14:val="standardContextual"/>
          </w:rPr>
          <w:tab/>
        </w:r>
        <w:r w:rsidRPr="007C2D1B">
          <w:rPr>
            <w:rStyle w:val="Hyperlink"/>
          </w:rPr>
          <w:t>Additional items</w:t>
        </w:r>
        <w:r>
          <w:rPr>
            <w:webHidden/>
          </w:rPr>
          <w:tab/>
        </w:r>
        <w:r>
          <w:rPr>
            <w:webHidden/>
          </w:rPr>
          <w:fldChar w:fldCharType="begin"/>
        </w:r>
        <w:r>
          <w:rPr>
            <w:webHidden/>
          </w:rPr>
          <w:instrText xml:space="preserve"> PAGEREF _Toc206422894 \h </w:instrText>
        </w:r>
        <w:r>
          <w:rPr>
            <w:webHidden/>
          </w:rPr>
        </w:r>
        <w:r>
          <w:rPr>
            <w:webHidden/>
          </w:rPr>
          <w:fldChar w:fldCharType="separate"/>
        </w:r>
        <w:r>
          <w:rPr>
            <w:webHidden/>
          </w:rPr>
          <w:t>82</w:t>
        </w:r>
        <w:r>
          <w:rPr>
            <w:webHidden/>
          </w:rPr>
          <w:fldChar w:fldCharType="end"/>
        </w:r>
      </w:hyperlink>
    </w:p>
    <w:p w14:paraId="731633D5" w14:textId="4B60685D" w:rsidR="00437AFC" w:rsidRDefault="00437AF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895" w:history="1">
        <w:r w:rsidRPr="007C2D1B">
          <w:rPr>
            <w:rStyle w:val="Hyperlink"/>
          </w:rPr>
          <w:t>Appendix 4</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Construction of confidence intervals</w:t>
        </w:r>
        <w:r>
          <w:rPr>
            <w:webHidden/>
          </w:rPr>
          <w:tab/>
        </w:r>
        <w:r>
          <w:rPr>
            <w:webHidden/>
          </w:rPr>
          <w:fldChar w:fldCharType="begin"/>
        </w:r>
        <w:r>
          <w:rPr>
            <w:webHidden/>
          </w:rPr>
          <w:instrText xml:space="preserve"> PAGEREF _Toc206422895 \h </w:instrText>
        </w:r>
        <w:r>
          <w:rPr>
            <w:webHidden/>
          </w:rPr>
        </w:r>
        <w:r>
          <w:rPr>
            <w:webHidden/>
          </w:rPr>
          <w:fldChar w:fldCharType="separate"/>
        </w:r>
        <w:r>
          <w:rPr>
            <w:webHidden/>
          </w:rPr>
          <w:t>83</w:t>
        </w:r>
        <w:r>
          <w:rPr>
            <w:webHidden/>
          </w:rPr>
          <w:fldChar w:fldCharType="end"/>
        </w:r>
      </w:hyperlink>
    </w:p>
    <w:p w14:paraId="35CF60D3" w14:textId="630CA354" w:rsidR="00437AFC" w:rsidRDefault="00437AF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896" w:history="1">
        <w:r w:rsidRPr="007C2D1B">
          <w:rPr>
            <w:rStyle w:val="Hyperlink"/>
          </w:rPr>
          <w:t>Appendix 5</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Study area concordance</w:t>
        </w:r>
        <w:r>
          <w:rPr>
            <w:webHidden/>
          </w:rPr>
          <w:tab/>
        </w:r>
        <w:r>
          <w:rPr>
            <w:webHidden/>
          </w:rPr>
          <w:fldChar w:fldCharType="begin"/>
        </w:r>
        <w:r>
          <w:rPr>
            <w:webHidden/>
          </w:rPr>
          <w:instrText xml:space="preserve"> PAGEREF _Toc206422896 \h </w:instrText>
        </w:r>
        <w:r>
          <w:rPr>
            <w:webHidden/>
          </w:rPr>
        </w:r>
        <w:r>
          <w:rPr>
            <w:webHidden/>
          </w:rPr>
          <w:fldChar w:fldCharType="separate"/>
        </w:r>
        <w:r>
          <w:rPr>
            <w:webHidden/>
          </w:rPr>
          <w:t>84</w:t>
        </w:r>
        <w:r>
          <w:rPr>
            <w:webHidden/>
          </w:rPr>
          <w:fldChar w:fldCharType="end"/>
        </w:r>
      </w:hyperlink>
    </w:p>
    <w:p w14:paraId="6FC24E99" w14:textId="71211562" w:rsidR="00437AFC" w:rsidRDefault="00437AF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06422897" w:history="1">
        <w:r w:rsidRPr="007C2D1B">
          <w:rPr>
            <w:rStyle w:val="Hyperlink"/>
          </w:rPr>
          <w:t>Appendix 6</w:t>
        </w:r>
        <w:r>
          <w:rPr>
            <w:rFonts w:asciiTheme="minorHAnsi" w:eastAsiaTheme="minorEastAsia" w:hAnsiTheme="minorHAnsi" w:cstheme="minorBidi"/>
            <w:b w:val="0"/>
            <w:kern w:val="2"/>
            <w:sz w:val="24"/>
            <w:szCs w:val="24"/>
            <w:lang w:eastAsia="en-AU"/>
            <w14:ligatures w14:val="standardContextual"/>
          </w:rPr>
          <w:tab/>
        </w:r>
        <w:r w:rsidRPr="007C2D1B">
          <w:rPr>
            <w:rStyle w:val="Hyperlink"/>
          </w:rPr>
          <w:t>Additional tables and figures</w:t>
        </w:r>
        <w:r>
          <w:rPr>
            <w:webHidden/>
          </w:rPr>
          <w:tab/>
        </w:r>
        <w:r>
          <w:rPr>
            <w:webHidden/>
          </w:rPr>
          <w:fldChar w:fldCharType="begin"/>
        </w:r>
        <w:r>
          <w:rPr>
            <w:webHidden/>
          </w:rPr>
          <w:instrText xml:space="preserve"> PAGEREF _Toc206422897 \h </w:instrText>
        </w:r>
        <w:r>
          <w:rPr>
            <w:webHidden/>
          </w:rPr>
        </w:r>
        <w:r>
          <w:rPr>
            <w:webHidden/>
          </w:rPr>
          <w:fldChar w:fldCharType="separate"/>
        </w:r>
        <w:r>
          <w:rPr>
            <w:webHidden/>
          </w:rPr>
          <w:t>87</w:t>
        </w:r>
        <w:r>
          <w:rPr>
            <w:webHidden/>
          </w:rPr>
          <w:fldChar w:fldCharType="end"/>
        </w:r>
      </w:hyperlink>
    </w:p>
    <w:p w14:paraId="0C4E3C85" w14:textId="77396869"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898" w:history="1">
        <w:r w:rsidRPr="007C2D1B">
          <w:rPr>
            <w:rStyle w:val="Hyperlink"/>
          </w:rPr>
          <w:t>A6.1</w:t>
        </w:r>
        <w:r>
          <w:rPr>
            <w:rFonts w:asciiTheme="minorHAnsi" w:eastAsiaTheme="minorEastAsia" w:hAnsiTheme="minorHAnsi" w:cstheme="minorBidi"/>
            <w:kern w:val="2"/>
            <w:sz w:val="24"/>
            <w:szCs w:val="24"/>
            <w:lang w:eastAsia="en-AU"/>
            <w14:ligatures w14:val="standardContextual"/>
          </w:rPr>
          <w:tab/>
        </w:r>
        <w:r w:rsidRPr="007C2D1B">
          <w:rPr>
            <w:rStyle w:val="Hyperlink"/>
          </w:rPr>
          <w:t>GOS results</w:t>
        </w:r>
        <w:r>
          <w:rPr>
            <w:webHidden/>
          </w:rPr>
          <w:tab/>
        </w:r>
        <w:r>
          <w:rPr>
            <w:webHidden/>
          </w:rPr>
          <w:fldChar w:fldCharType="begin"/>
        </w:r>
        <w:r>
          <w:rPr>
            <w:webHidden/>
          </w:rPr>
          <w:instrText xml:space="preserve"> PAGEREF _Toc206422898 \h </w:instrText>
        </w:r>
        <w:r>
          <w:rPr>
            <w:webHidden/>
          </w:rPr>
        </w:r>
        <w:r>
          <w:rPr>
            <w:webHidden/>
          </w:rPr>
          <w:fldChar w:fldCharType="separate"/>
        </w:r>
        <w:r>
          <w:rPr>
            <w:webHidden/>
          </w:rPr>
          <w:t>87</w:t>
        </w:r>
        <w:r>
          <w:rPr>
            <w:webHidden/>
          </w:rPr>
          <w:fldChar w:fldCharType="end"/>
        </w:r>
      </w:hyperlink>
    </w:p>
    <w:p w14:paraId="30747463" w14:textId="4FC5AB36"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899" w:history="1">
        <w:r w:rsidRPr="007C2D1B">
          <w:rPr>
            <w:rStyle w:val="Hyperlink"/>
          </w:rPr>
          <w:t>A6.1.1</w:t>
        </w:r>
        <w:r>
          <w:rPr>
            <w:rFonts w:asciiTheme="minorHAnsi" w:eastAsiaTheme="minorEastAsia" w:hAnsiTheme="minorHAnsi" w:cstheme="minorBidi"/>
            <w:kern w:val="2"/>
            <w:sz w:val="24"/>
            <w:szCs w:val="24"/>
            <w:lang w:eastAsia="en-AU"/>
            <w14:ligatures w14:val="standardContextual"/>
          </w:rPr>
          <w:tab/>
        </w:r>
        <w:r w:rsidRPr="007C2D1B">
          <w:rPr>
            <w:rStyle w:val="Hyperlink"/>
          </w:rPr>
          <w:t>Labour force outcomes</w:t>
        </w:r>
        <w:r>
          <w:rPr>
            <w:webHidden/>
          </w:rPr>
          <w:tab/>
        </w:r>
        <w:r>
          <w:rPr>
            <w:webHidden/>
          </w:rPr>
          <w:fldChar w:fldCharType="begin"/>
        </w:r>
        <w:r>
          <w:rPr>
            <w:webHidden/>
          </w:rPr>
          <w:instrText xml:space="preserve"> PAGEREF _Toc206422899 \h </w:instrText>
        </w:r>
        <w:r>
          <w:rPr>
            <w:webHidden/>
          </w:rPr>
        </w:r>
        <w:r>
          <w:rPr>
            <w:webHidden/>
          </w:rPr>
          <w:fldChar w:fldCharType="separate"/>
        </w:r>
        <w:r>
          <w:rPr>
            <w:webHidden/>
          </w:rPr>
          <w:t>87</w:t>
        </w:r>
        <w:r>
          <w:rPr>
            <w:webHidden/>
          </w:rPr>
          <w:fldChar w:fldCharType="end"/>
        </w:r>
      </w:hyperlink>
    </w:p>
    <w:p w14:paraId="7EA1CB09" w14:textId="3590178E"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0" w:history="1">
        <w:r w:rsidRPr="007C2D1B">
          <w:rPr>
            <w:rStyle w:val="Hyperlink"/>
          </w:rPr>
          <w:t>A6.1.2</w:t>
        </w:r>
        <w:r>
          <w:rPr>
            <w:rFonts w:asciiTheme="minorHAnsi" w:eastAsiaTheme="minorEastAsia" w:hAnsiTheme="minorHAnsi" w:cstheme="minorBidi"/>
            <w:kern w:val="2"/>
            <w:sz w:val="24"/>
            <w:szCs w:val="24"/>
            <w:lang w:eastAsia="en-AU"/>
            <w14:ligatures w14:val="standardContextual"/>
          </w:rPr>
          <w:tab/>
        </w:r>
        <w:r w:rsidRPr="007C2D1B">
          <w:rPr>
            <w:rStyle w:val="Hyperlink"/>
          </w:rPr>
          <w:t>Hours worked</w:t>
        </w:r>
        <w:r>
          <w:rPr>
            <w:webHidden/>
          </w:rPr>
          <w:tab/>
        </w:r>
        <w:r>
          <w:rPr>
            <w:webHidden/>
          </w:rPr>
          <w:fldChar w:fldCharType="begin"/>
        </w:r>
        <w:r>
          <w:rPr>
            <w:webHidden/>
          </w:rPr>
          <w:instrText xml:space="preserve"> PAGEREF _Toc206422900 \h </w:instrText>
        </w:r>
        <w:r>
          <w:rPr>
            <w:webHidden/>
          </w:rPr>
        </w:r>
        <w:r>
          <w:rPr>
            <w:webHidden/>
          </w:rPr>
          <w:fldChar w:fldCharType="separate"/>
        </w:r>
        <w:r>
          <w:rPr>
            <w:webHidden/>
          </w:rPr>
          <w:t>90</w:t>
        </w:r>
        <w:r>
          <w:rPr>
            <w:webHidden/>
          </w:rPr>
          <w:fldChar w:fldCharType="end"/>
        </w:r>
      </w:hyperlink>
    </w:p>
    <w:p w14:paraId="1FF706A4" w14:textId="1CC8D2D4"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1" w:history="1">
        <w:r w:rsidRPr="007C2D1B">
          <w:rPr>
            <w:rStyle w:val="Hyperlink"/>
          </w:rPr>
          <w:t>A6.1.3</w:t>
        </w:r>
        <w:r>
          <w:rPr>
            <w:rFonts w:asciiTheme="minorHAnsi" w:eastAsiaTheme="minorEastAsia" w:hAnsiTheme="minorHAnsi" w:cstheme="minorBidi"/>
            <w:kern w:val="2"/>
            <w:sz w:val="24"/>
            <w:szCs w:val="24"/>
            <w:lang w:eastAsia="en-AU"/>
            <w14:ligatures w14:val="standardContextual"/>
          </w:rPr>
          <w:tab/>
        </w:r>
        <w:r w:rsidRPr="007C2D1B">
          <w:rPr>
            <w:rStyle w:val="Hyperlink"/>
          </w:rPr>
          <w:t>Away from work</w:t>
        </w:r>
        <w:r>
          <w:rPr>
            <w:webHidden/>
          </w:rPr>
          <w:tab/>
        </w:r>
        <w:r>
          <w:rPr>
            <w:webHidden/>
          </w:rPr>
          <w:fldChar w:fldCharType="begin"/>
        </w:r>
        <w:r>
          <w:rPr>
            <w:webHidden/>
          </w:rPr>
          <w:instrText xml:space="preserve"> PAGEREF _Toc206422901 \h </w:instrText>
        </w:r>
        <w:r>
          <w:rPr>
            <w:webHidden/>
          </w:rPr>
        </w:r>
        <w:r>
          <w:rPr>
            <w:webHidden/>
          </w:rPr>
          <w:fldChar w:fldCharType="separate"/>
        </w:r>
        <w:r>
          <w:rPr>
            <w:webHidden/>
          </w:rPr>
          <w:t>91</w:t>
        </w:r>
        <w:r>
          <w:rPr>
            <w:webHidden/>
          </w:rPr>
          <w:fldChar w:fldCharType="end"/>
        </w:r>
      </w:hyperlink>
    </w:p>
    <w:p w14:paraId="62C68A7B" w14:textId="1FF91FFF"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2" w:history="1">
        <w:r w:rsidRPr="007C2D1B">
          <w:rPr>
            <w:rStyle w:val="Hyperlink"/>
          </w:rPr>
          <w:t>A6.1.4</w:t>
        </w:r>
        <w:r>
          <w:rPr>
            <w:rFonts w:asciiTheme="minorHAnsi" w:eastAsiaTheme="minorEastAsia" w:hAnsiTheme="minorHAnsi" w:cstheme="minorBidi"/>
            <w:kern w:val="2"/>
            <w:sz w:val="24"/>
            <w:szCs w:val="24"/>
            <w:lang w:eastAsia="en-AU"/>
            <w14:ligatures w14:val="standardContextual"/>
          </w:rPr>
          <w:tab/>
        </w:r>
        <w:r w:rsidRPr="007C2D1B">
          <w:rPr>
            <w:rStyle w:val="Hyperlink"/>
          </w:rPr>
          <w:t>Graduate occupations</w:t>
        </w:r>
        <w:r>
          <w:rPr>
            <w:webHidden/>
          </w:rPr>
          <w:tab/>
        </w:r>
        <w:r>
          <w:rPr>
            <w:webHidden/>
          </w:rPr>
          <w:fldChar w:fldCharType="begin"/>
        </w:r>
        <w:r>
          <w:rPr>
            <w:webHidden/>
          </w:rPr>
          <w:instrText xml:space="preserve"> PAGEREF _Toc206422902 \h </w:instrText>
        </w:r>
        <w:r>
          <w:rPr>
            <w:webHidden/>
          </w:rPr>
        </w:r>
        <w:r>
          <w:rPr>
            <w:webHidden/>
          </w:rPr>
          <w:fldChar w:fldCharType="separate"/>
        </w:r>
        <w:r>
          <w:rPr>
            <w:webHidden/>
          </w:rPr>
          <w:t>91</w:t>
        </w:r>
        <w:r>
          <w:rPr>
            <w:webHidden/>
          </w:rPr>
          <w:fldChar w:fldCharType="end"/>
        </w:r>
      </w:hyperlink>
    </w:p>
    <w:p w14:paraId="75BB86C5" w14:textId="377A0D26"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3" w:history="1">
        <w:r w:rsidRPr="007C2D1B">
          <w:rPr>
            <w:rStyle w:val="Hyperlink"/>
          </w:rPr>
          <w:t>A6.1.5</w:t>
        </w:r>
        <w:r>
          <w:rPr>
            <w:rFonts w:asciiTheme="minorHAnsi" w:eastAsiaTheme="minorEastAsia" w:hAnsiTheme="minorHAnsi" w:cstheme="minorBidi"/>
            <w:kern w:val="2"/>
            <w:sz w:val="24"/>
            <w:szCs w:val="24"/>
            <w:lang w:eastAsia="en-AU"/>
            <w14:ligatures w14:val="standardContextual"/>
          </w:rPr>
          <w:tab/>
        </w:r>
        <w:r w:rsidRPr="007C2D1B">
          <w:rPr>
            <w:rStyle w:val="Hyperlink"/>
          </w:rPr>
          <w:t>Importance of the qualification</w:t>
        </w:r>
        <w:r>
          <w:rPr>
            <w:webHidden/>
          </w:rPr>
          <w:tab/>
        </w:r>
        <w:r>
          <w:rPr>
            <w:webHidden/>
          </w:rPr>
          <w:fldChar w:fldCharType="begin"/>
        </w:r>
        <w:r>
          <w:rPr>
            <w:webHidden/>
          </w:rPr>
          <w:instrText xml:space="preserve"> PAGEREF _Toc206422903 \h </w:instrText>
        </w:r>
        <w:r>
          <w:rPr>
            <w:webHidden/>
          </w:rPr>
        </w:r>
        <w:r>
          <w:rPr>
            <w:webHidden/>
          </w:rPr>
          <w:fldChar w:fldCharType="separate"/>
        </w:r>
        <w:r>
          <w:rPr>
            <w:webHidden/>
          </w:rPr>
          <w:t>94</w:t>
        </w:r>
        <w:r>
          <w:rPr>
            <w:webHidden/>
          </w:rPr>
          <w:fldChar w:fldCharType="end"/>
        </w:r>
      </w:hyperlink>
    </w:p>
    <w:p w14:paraId="362E1799" w14:textId="0F6FB9ED"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4" w:history="1">
        <w:r w:rsidRPr="007C2D1B">
          <w:rPr>
            <w:rStyle w:val="Hyperlink"/>
          </w:rPr>
          <w:t>A6.1.6</w:t>
        </w:r>
        <w:r>
          <w:rPr>
            <w:rFonts w:asciiTheme="minorHAnsi" w:eastAsiaTheme="minorEastAsia" w:hAnsiTheme="minorHAnsi" w:cstheme="minorBidi"/>
            <w:kern w:val="2"/>
            <w:sz w:val="24"/>
            <w:szCs w:val="24"/>
            <w:lang w:eastAsia="en-AU"/>
            <w14:ligatures w14:val="standardContextual"/>
          </w:rPr>
          <w:tab/>
        </w:r>
        <w:r w:rsidRPr="007C2D1B">
          <w:rPr>
            <w:rStyle w:val="Hyperlink"/>
          </w:rPr>
          <w:t>Extent to which qualification prepared graduates</w:t>
        </w:r>
        <w:r>
          <w:rPr>
            <w:webHidden/>
          </w:rPr>
          <w:tab/>
        </w:r>
        <w:r>
          <w:rPr>
            <w:webHidden/>
          </w:rPr>
          <w:fldChar w:fldCharType="begin"/>
        </w:r>
        <w:r>
          <w:rPr>
            <w:webHidden/>
          </w:rPr>
          <w:instrText xml:space="preserve"> PAGEREF _Toc206422904 \h </w:instrText>
        </w:r>
        <w:r>
          <w:rPr>
            <w:webHidden/>
          </w:rPr>
        </w:r>
        <w:r>
          <w:rPr>
            <w:webHidden/>
          </w:rPr>
          <w:fldChar w:fldCharType="separate"/>
        </w:r>
        <w:r>
          <w:rPr>
            <w:webHidden/>
          </w:rPr>
          <w:t>94</w:t>
        </w:r>
        <w:r>
          <w:rPr>
            <w:webHidden/>
          </w:rPr>
          <w:fldChar w:fldCharType="end"/>
        </w:r>
      </w:hyperlink>
    </w:p>
    <w:p w14:paraId="214C0EF1" w14:textId="469F43BF"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5" w:history="1">
        <w:r w:rsidRPr="007C2D1B">
          <w:rPr>
            <w:rStyle w:val="Hyperlink"/>
          </w:rPr>
          <w:t>A6.1.7</w:t>
        </w:r>
        <w:r>
          <w:rPr>
            <w:rFonts w:asciiTheme="minorHAnsi" w:eastAsiaTheme="minorEastAsia" w:hAnsiTheme="minorHAnsi" w:cstheme="minorBidi"/>
            <w:kern w:val="2"/>
            <w:sz w:val="24"/>
            <w:szCs w:val="24"/>
            <w:lang w:eastAsia="en-AU"/>
            <w14:ligatures w14:val="standardContextual"/>
          </w:rPr>
          <w:tab/>
        </w:r>
        <w:r w:rsidRPr="007C2D1B">
          <w:rPr>
            <w:rStyle w:val="Hyperlink"/>
          </w:rPr>
          <w:t>Skills utilisation</w:t>
        </w:r>
        <w:r>
          <w:rPr>
            <w:webHidden/>
          </w:rPr>
          <w:tab/>
        </w:r>
        <w:r>
          <w:rPr>
            <w:webHidden/>
          </w:rPr>
          <w:fldChar w:fldCharType="begin"/>
        </w:r>
        <w:r>
          <w:rPr>
            <w:webHidden/>
          </w:rPr>
          <w:instrText xml:space="preserve"> PAGEREF _Toc206422905 \h </w:instrText>
        </w:r>
        <w:r>
          <w:rPr>
            <w:webHidden/>
          </w:rPr>
        </w:r>
        <w:r>
          <w:rPr>
            <w:webHidden/>
          </w:rPr>
          <w:fldChar w:fldCharType="separate"/>
        </w:r>
        <w:r>
          <w:rPr>
            <w:webHidden/>
          </w:rPr>
          <w:t>95</w:t>
        </w:r>
        <w:r>
          <w:rPr>
            <w:webHidden/>
          </w:rPr>
          <w:fldChar w:fldCharType="end"/>
        </w:r>
      </w:hyperlink>
    </w:p>
    <w:p w14:paraId="7DE5FC87" w14:textId="23492DA5"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6" w:history="1">
        <w:r w:rsidRPr="007C2D1B">
          <w:rPr>
            <w:rStyle w:val="Hyperlink"/>
          </w:rPr>
          <w:t>A6.1.8</w:t>
        </w:r>
        <w:r>
          <w:rPr>
            <w:rFonts w:asciiTheme="minorHAnsi" w:eastAsiaTheme="minorEastAsia" w:hAnsiTheme="minorHAnsi" w:cstheme="minorBidi"/>
            <w:kern w:val="2"/>
            <w:sz w:val="24"/>
            <w:szCs w:val="24"/>
            <w:lang w:eastAsia="en-AU"/>
            <w14:ligatures w14:val="standardContextual"/>
          </w:rPr>
          <w:tab/>
        </w:r>
        <w:r w:rsidRPr="007C2D1B">
          <w:rPr>
            <w:rStyle w:val="Hyperlink"/>
          </w:rPr>
          <w:t>Further study</w:t>
        </w:r>
        <w:r>
          <w:rPr>
            <w:webHidden/>
          </w:rPr>
          <w:tab/>
        </w:r>
        <w:r>
          <w:rPr>
            <w:webHidden/>
          </w:rPr>
          <w:fldChar w:fldCharType="begin"/>
        </w:r>
        <w:r>
          <w:rPr>
            <w:webHidden/>
          </w:rPr>
          <w:instrText xml:space="preserve"> PAGEREF _Toc206422906 \h </w:instrText>
        </w:r>
        <w:r>
          <w:rPr>
            <w:webHidden/>
          </w:rPr>
        </w:r>
        <w:r>
          <w:rPr>
            <w:webHidden/>
          </w:rPr>
          <w:fldChar w:fldCharType="separate"/>
        </w:r>
        <w:r>
          <w:rPr>
            <w:webHidden/>
          </w:rPr>
          <w:t>95</w:t>
        </w:r>
        <w:r>
          <w:rPr>
            <w:webHidden/>
          </w:rPr>
          <w:fldChar w:fldCharType="end"/>
        </w:r>
      </w:hyperlink>
    </w:p>
    <w:p w14:paraId="7B15C418" w14:textId="5579728E" w:rsidR="00437AFC" w:rsidRDefault="00437AFC">
      <w:pPr>
        <w:pStyle w:val="TOC3"/>
        <w:rPr>
          <w:rFonts w:asciiTheme="minorHAnsi" w:eastAsiaTheme="minorEastAsia" w:hAnsiTheme="minorHAnsi" w:cstheme="minorBidi"/>
          <w:kern w:val="2"/>
          <w:sz w:val="24"/>
          <w:szCs w:val="24"/>
          <w:lang w:eastAsia="en-AU"/>
          <w14:ligatures w14:val="standardContextual"/>
        </w:rPr>
      </w:pPr>
      <w:hyperlink w:anchor="_Toc206422907" w:history="1">
        <w:r w:rsidRPr="007C2D1B">
          <w:rPr>
            <w:rStyle w:val="Hyperlink"/>
          </w:rPr>
          <w:t>A6.1.9</w:t>
        </w:r>
        <w:r>
          <w:rPr>
            <w:rFonts w:asciiTheme="minorHAnsi" w:eastAsiaTheme="minorEastAsia" w:hAnsiTheme="minorHAnsi" w:cstheme="minorBidi"/>
            <w:kern w:val="2"/>
            <w:sz w:val="24"/>
            <w:szCs w:val="24"/>
            <w:lang w:eastAsia="en-AU"/>
            <w14:ligatures w14:val="standardContextual"/>
          </w:rPr>
          <w:tab/>
        </w:r>
        <w:r w:rsidRPr="007C2D1B">
          <w:rPr>
            <w:rStyle w:val="Hyperlink"/>
          </w:rPr>
          <w:t>Satisfaction</w:t>
        </w:r>
        <w:r>
          <w:rPr>
            <w:webHidden/>
          </w:rPr>
          <w:tab/>
        </w:r>
        <w:r>
          <w:rPr>
            <w:webHidden/>
          </w:rPr>
          <w:fldChar w:fldCharType="begin"/>
        </w:r>
        <w:r>
          <w:rPr>
            <w:webHidden/>
          </w:rPr>
          <w:instrText xml:space="preserve"> PAGEREF _Toc206422907 \h </w:instrText>
        </w:r>
        <w:r>
          <w:rPr>
            <w:webHidden/>
          </w:rPr>
        </w:r>
        <w:r>
          <w:rPr>
            <w:webHidden/>
          </w:rPr>
          <w:fldChar w:fldCharType="separate"/>
        </w:r>
        <w:r>
          <w:rPr>
            <w:webHidden/>
          </w:rPr>
          <w:t>96</w:t>
        </w:r>
        <w:r>
          <w:rPr>
            <w:webHidden/>
          </w:rPr>
          <w:fldChar w:fldCharType="end"/>
        </w:r>
      </w:hyperlink>
    </w:p>
    <w:p w14:paraId="0D10D312" w14:textId="5F1AF629" w:rsidR="00437AFC" w:rsidRDefault="00437AFC">
      <w:pPr>
        <w:pStyle w:val="TOC2"/>
        <w:rPr>
          <w:rFonts w:asciiTheme="minorHAnsi" w:eastAsiaTheme="minorEastAsia" w:hAnsiTheme="minorHAnsi" w:cstheme="minorBidi"/>
          <w:kern w:val="2"/>
          <w:sz w:val="24"/>
          <w:szCs w:val="24"/>
          <w:lang w:eastAsia="en-AU"/>
          <w14:ligatures w14:val="standardContextual"/>
        </w:rPr>
      </w:pPr>
      <w:hyperlink w:anchor="_Toc206422908" w:history="1">
        <w:r w:rsidRPr="007C2D1B">
          <w:rPr>
            <w:rStyle w:val="Hyperlink"/>
          </w:rPr>
          <w:t>A6.2</w:t>
        </w:r>
        <w:r>
          <w:rPr>
            <w:rFonts w:asciiTheme="minorHAnsi" w:eastAsiaTheme="minorEastAsia" w:hAnsiTheme="minorHAnsi" w:cstheme="minorBidi"/>
            <w:kern w:val="2"/>
            <w:sz w:val="24"/>
            <w:szCs w:val="24"/>
            <w:lang w:eastAsia="en-AU"/>
            <w14:ligatures w14:val="standardContextual"/>
          </w:rPr>
          <w:tab/>
        </w:r>
        <w:r w:rsidRPr="007C2D1B">
          <w:rPr>
            <w:rStyle w:val="Hyperlink"/>
          </w:rPr>
          <w:t>Methodological tables</w:t>
        </w:r>
        <w:r>
          <w:rPr>
            <w:webHidden/>
          </w:rPr>
          <w:tab/>
        </w:r>
        <w:r>
          <w:rPr>
            <w:webHidden/>
          </w:rPr>
          <w:fldChar w:fldCharType="begin"/>
        </w:r>
        <w:r>
          <w:rPr>
            <w:webHidden/>
          </w:rPr>
          <w:instrText xml:space="preserve"> PAGEREF _Toc206422908 \h </w:instrText>
        </w:r>
        <w:r>
          <w:rPr>
            <w:webHidden/>
          </w:rPr>
        </w:r>
        <w:r>
          <w:rPr>
            <w:webHidden/>
          </w:rPr>
          <w:fldChar w:fldCharType="separate"/>
        </w:r>
        <w:r>
          <w:rPr>
            <w:webHidden/>
          </w:rPr>
          <w:t>97</w:t>
        </w:r>
        <w:r>
          <w:rPr>
            <w:webHidden/>
          </w:rPr>
          <w:fldChar w:fldCharType="end"/>
        </w:r>
      </w:hyperlink>
    </w:p>
    <w:p w14:paraId="602308B1" w14:textId="597E00E0" w:rsidR="00BE7643" w:rsidRPr="006D748F" w:rsidRDefault="003654FE" w:rsidP="00BE7643">
      <w:r w:rsidRPr="006D748F">
        <w:rPr>
          <w:rFonts w:eastAsiaTheme="majorEastAsia" w:cs="Arial"/>
          <w:b/>
          <w:noProof/>
          <w:szCs w:val="20"/>
        </w:rPr>
        <w:fldChar w:fldCharType="end"/>
      </w:r>
    </w:p>
    <w:p w14:paraId="25BAE8B2" w14:textId="236968C2" w:rsidR="001D61B7" w:rsidRPr="006D748F" w:rsidRDefault="001D61B7">
      <w:r w:rsidRPr="006D748F">
        <w:br w:type="page"/>
      </w:r>
    </w:p>
    <w:bookmarkEnd w:id="0"/>
    <w:p w14:paraId="3A1BCCDC" w14:textId="77777777" w:rsidR="00BE7643" w:rsidRPr="006D748F" w:rsidRDefault="00BE7643" w:rsidP="00B7159D">
      <w:pPr>
        <w:spacing w:after="280"/>
        <w:rPr>
          <w:sz w:val="40"/>
          <w:szCs w:val="40"/>
        </w:rPr>
      </w:pPr>
      <w:r w:rsidRPr="006D748F">
        <w:rPr>
          <w:sz w:val="40"/>
          <w:szCs w:val="40"/>
        </w:rPr>
        <w:lastRenderedPageBreak/>
        <w:t>List of figures</w:t>
      </w:r>
    </w:p>
    <w:p w14:paraId="0DF1D76C" w14:textId="293D4A45" w:rsidR="00437AFC" w:rsidRDefault="005836E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r w:rsidRPr="006D748F">
        <w:rPr>
          <w:rFonts w:eastAsiaTheme="minorEastAsia"/>
          <w:color w:val="auto"/>
          <w:szCs w:val="22"/>
        </w:rPr>
        <w:fldChar w:fldCharType="begin"/>
      </w:r>
      <w:r w:rsidRPr="006D748F">
        <w:rPr>
          <w:color w:val="auto"/>
        </w:rPr>
        <w:instrText xml:space="preserve"> TOC \h \z \c "Figure" </w:instrText>
      </w:r>
      <w:r w:rsidRPr="006D748F">
        <w:rPr>
          <w:rFonts w:eastAsiaTheme="minorEastAsia"/>
          <w:color w:val="auto"/>
          <w:szCs w:val="22"/>
        </w:rPr>
        <w:fldChar w:fldCharType="separate"/>
      </w:r>
      <w:hyperlink w:anchor="_Toc206422909" w:history="1">
        <w:r w:rsidR="00437AFC" w:rsidRPr="00767040">
          <w:rPr>
            <w:rStyle w:val="Hyperlink"/>
            <w:noProof/>
          </w:rPr>
          <w:t>Figure 1</w:t>
        </w:r>
        <w:r w:rsidR="00437AFC">
          <w:rPr>
            <w:rFonts w:asciiTheme="minorHAnsi" w:eastAsiaTheme="minorEastAsia" w:hAnsiTheme="minorHAnsi"/>
            <w:noProof/>
            <w:color w:val="auto"/>
            <w:kern w:val="2"/>
            <w:sz w:val="24"/>
            <w:szCs w:val="24"/>
            <w:lang w:eastAsia="en-AU"/>
            <w14:ligatures w14:val="standardContextual"/>
          </w:rPr>
          <w:tab/>
        </w:r>
        <w:r w:rsidR="00437AFC" w:rsidRPr="00767040">
          <w:rPr>
            <w:rStyle w:val="Hyperlink"/>
            <w:noProof/>
          </w:rPr>
          <w:t>Age of postgraduate coursework respondents by source country (2024 GOS)</w:t>
        </w:r>
        <w:r w:rsidR="00437AFC">
          <w:rPr>
            <w:noProof/>
            <w:webHidden/>
          </w:rPr>
          <w:tab/>
        </w:r>
        <w:r w:rsidR="00437AFC">
          <w:rPr>
            <w:noProof/>
            <w:webHidden/>
          </w:rPr>
          <w:fldChar w:fldCharType="begin"/>
        </w:r>
        <w:r w:rsidR="00437AFC">
          <w:rPr>
            <w:noProof/>
            <w:webHidden/>
          </w:rPr>
          <w:instrText xml:space="preserve"> PAGEREF _Toc206422909 \h </w:instrText>
        </w:r>
        <w:r w:rsidR="00437AFC">
          <w:rPr>
            <w:noProof/>
            <w:webHidden/>
          </w:rPr>
        </w:r>
        <w:r w:rsidR="00437AFC">
          <w:rPr>
            <w:noProof/>
            <w:webHidden/>
          </w:rPr>
          <w:fldChar w:fldCharType="separate"/>
        </w:r>
        <w:r w:rsidR="00437AFC">
          <w:rPr>
            <w:noProof/>
            <w:webHidden/>
          </w:rPr>
          <w:t>11</w:t>
        </w:r>
        <w:r w:rsidR="00437AFC">
          <w:rPr>
            <w:noProof/>
            <w:webHidden/>
          </w:rPr>
          <w:fldChar w:fldCharType="end"/>
        </w:r>
      </w:hyperlink>
    </w:p>
    <w:p w14:paraId="11E1F0FA" w14:textId="3777E2BE"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0" w:history="1">
        <w:r w:rsidRPr="00767040">
          <w:rPr>
            <w:rStyle w:val="Hyperlink"/>
            <w:noProof/>
          </w:rPr>
          <w:t>Figure 2</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Key study areas of undergraduate respondents by source country (2024 GOS)</w:t>
        </w:r>
        <w:r>
          <w:rPr>
            <w:noProof/>
            <w:webHidden/>
          </w:rPr>
          <w:tab/>
        </w:r>
        <w:r>
          <w:rPr>
            <w:noProof/>
            <w:webHidden/>
          </w:rPr>
          <w:fldChar w:fldCharType="begin"/>
        </w:r>
        <w:r>
          <w:rPr>
            <w:noProof/>
            <w:webHidden/>
          </w:rPr>
          <w:instrText xml:space="preserve"> PAGEREF _Toc206422910 \h </w:instrText>
        </w:r>
        <w:r>
          <w:rPr>
            <w:noProof/>
            <w:webHidden/>
          </w:rPr>
        </w:r>
        <w:r>
          <w:rPr>
            <w:noProof/>
            <w:webHidden/>
          </w:rPr>
          <w:fldChar w:fldCharType="separate"/>
        </w:r>
        <w:r>
          <w:rPr>
            <w:noProof/>
            <w:webHidden/>
          </w:rPr>
          <w:t>12</w:t>
        </w:r>
        <w:r>
          <w:rPr>
            <w:noProof/>
            <w:webHidden/>
          </w:rPr>
          <w:fldChar w:fldCharType="end"/>
        </w:r>
      </w:hyperlink>
    </w:p>
    <w:p w14:paraId="23E656C7" w14:textId="47AD9396"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1" w:history="1">
        <w:r w:rsidRPr="00767040">
          <w:rPr>
            <w:rStyle w:val="Hyperlink"/>
            <w:noProof/>
          </w:rPr>
          <w:t>Figure 3</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Graduate full-time employment rate by study level and citizenship status, 2016–24</w:t>
        </w:r>
        <w:r>
          <w:rPr>
            <w:noProof/>
            <w:webHidden/>
          </w:rPr>
          <w:tab/>
        </w:r>
        <w:r>
          <w:rPr>
            <w:noProof/>
            <w:webHidden/>
          </w:rPr>
          <w:fldChar w:fldCharType="begin"/>
        </w:r>
        <w:r>
          <w:rPr>
            <w:noProof/>
            <w:webHidden/>
          </w:rPr>
          <w:instrText xml:space="preserve"> PAGEREF _Toc206422911 \h </w:instrText>
        </w:r>
        <w:r>
          <w:rPr>
            <w:noProof/>
            <w:webHidden/>
          </w:rPr>
        </w:r>
        <w:r>
          <w:rPr>
            <w:noProof/>
            <w:webHidden/>
          </w:rPr>
          <w:fldChar w:fldCharType="separate"/>
        </w:r>
        <w:r>
          <w:rPr>
            <w:noProof/>
            <w:webHidden/>
          </w:rPr>
          <w:t>14</w:t>
        </w:r>
        <w:r>
          <w:rPr>
            <w:noProof/>
            <w:webHidden/>
          </w:rPr>
          <w:fldChar w:fldCharType="end"/>
        </w:r>
      </w:hyperlink>
    </w:p>
    <w:p w14:paraId="569BCD5C" w14:textId="511687F4"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2" w:history="1">
        <w:r w:rsidRPr="00767040">
          <w:rPr>
            <w:rStyle w:val="Hyperlink"/>
            <w:noProof/>
          </w:rPr>
          <w:t>Figure 4</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International undergraduate full-time employment rate (%) by country of residence at time of survey and age, 2018–24</w:t>
        </w:r>
        <w:r>
          <w:rPr>
            <w:noProof/>
            <w:webHidden/>
          </w:rPr>
          <w:tab/>
        </w:r>
        <w:r>
          <w:rPr>
            <w:noProof/>
            <w:webHidden/>
          </w:rPr>
          <w:fldChar w:fldCharType="begin"/>
        </w:r>
        <w:r>
          <w:rPr>
            <w:noProof/>
            <w:webHidden/>
          </w:rPr>
          <w:instrText xml:space="preserve"> PAGEREF _Toc206422912 \h </w:instrText>
        </w:r>
        <w:r>
          <w:rPr>
            <w:noProof/>
            <w:webHidden/>
          </w:rPr>
        </w:r>
        <w:r>
          <w:rPr>
            <w:noProof/>
            <w:webHidden/>
          </w:rPr>
          <w:fldChar w:fldCharType="separate"/>
        </w:r>
        <w:r>
          <w:rPr>
            <w:noProof/>
            <w:webHidden/>
          </w:rPr>
          <w:t>15</w:t>
        </w:r>
        <w:r>
          <w:rPr>
            <w:noProof/>
            <w:webHidden/>
          </w:rPr>
          <w:fldChar w:fldCharType="end"/>
        </w:r>
      </w:hyperlink>
    </w:p>
    <w:p w14:paraId="32221DB0" w14:textId="57719E1F"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3" w:history="1">
        <w:r w:rsidRPr="00767040">
          <w:rPr>
            <w:rStyle w:val="Hyperlink"/>
            <w:noProof/>
          </w:rPr>
          <w:t>Figure 5</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Graduate median annual full-time salary by study level and citizenship status, 2016–24</w:t>
        </w:r>
        <w:r>
          <w:rPr>
            <w:noProof/>
            <w:webHidden/>
          </w:rPr>
          <w:tab/>
        </w:r>
        <w:r>
          <w:rPr>
            <w:noProof/>
            <w:webHidden/>
          </w:rPr>
          <w:fldChar w:fldCharType="begin"/>
        </w:r>
        <w:r>
          <w:rPr>
            <w:noProof/>
            <w:webHidden/>
          </w:rPr>
          <w:instrText xml:space="preserve"> PAGEREF _Toc206422913 \h </w:instrText>
        </w:r>
        <w:r>
          <w:rPr>
            <w:noProof/>
            <w:webHidden/>
          </w:rPr>
        </w:r>
        <w:r>
          <w:rPr>
            <w:noProof/>
            <w:webHidden/>
          </w:rPr>
          <w:fldChar w:fldCharType="separate"/>
        </w:r>
        <w:r>
          <w:rPr>
            <w:noProof/>
            <w:webHidden/>
          </w:rPr>
          <w:t>17</w:t>
        </w:r>
        <w:r>
          <w:rPr>
            <w:noProof/>
            <w:webHidden/>
          </w:rPr>
          <w:fldChar w:fldCharType="end"/>
        </w:r>
      </w:hyperlink>
    </w:p>
    <w:p w14:paraId="61D9A58E" w14:textId="76DE7412"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4" w:history="1">
        <w:r w:rsidRPr="00767040">
          <w:rPr>
            <w:rStyle w:val="Hyperlink"/>
            <w:noProof/>
          </w:rPr>
          <w:t xml:space="preserve">Figure 6 </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Proportion of graduates employed part-time who would prefer to work more hours by study level and citizenship status, 2016–24 (% of those employed)</w:t>
        </w:r>
        <w:r>
          <w:rPr>
            <w:noProof/>
            <w:webHidden/>
          </w:rPr>
          <w:tab/>
        </w:r>
        <w:r>
          <w:rPr>
            <w:noProof/>
            <w:webHidden/>
          </w:rPr>
          <w:fldChar w:fldCharType="begin"/>
        </w:r>
        <w:r>
          <w:rPr>
            <w:noProof/>
            <w:webHidden/>
          </w:rPr>
          <w:instrText xml:space="preserve"> PAGEREF _Toc206422914 \h </w:instrText>
        </w:r>
        <w:r>
          <w:rPr>
            <w:noProof/>
            <w:webHidden/>
          </w:rPr>
        </w:r>
        <w:r>
          <w:rPr>
            <w:noProof/>
            <w:webHidden/>
          </w:rPr>
          <w:fldChar w:fldCharType="separate"/>
        </w:r>
        <w:r>
          <w:rPr>
            <w:noProof/>
            <w:webHidden/>
          </w:rPr>
          <w:t>18</w:t>
        </w:r>
        <w:r>
          <w:rPr>
            <w:noProof/>
            <w:webHidden/>
          </w:rPr>
          <w:fldChar w:fldCharType="end"/>
        </w:r>
      </w:hyperlink>
    </w:p>
    <w:p w14:paraId="75B11066" w14:textId="5CC79489"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5" w:history="1">
        <w:r w:rsidRPr="00767040">
          <w:rPr>
            <w:rStyle w:val="Hyperlink"/>
            <w:noProof/>
          </w:rPr>
          <w:t>Figure 7</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International undergraduate full-time employment rate by university, pooled 2022–24 (%)</w:t>
        </w:r>
        <w:r>
          <w:rPr>
            <w:noProof/>
            <w:webHidden/>
          </w:rPr>
          <w:tab/>
        </w:r>
        <w:r>
          <w:rPr>
            <w:noProof/>
            <w:webHidden/>
          </w:rPr>
          <w:fldChar w:fldCharType="begin"/>
        </w:r>
        <w:r>
          <w:rPr>
            <w:noProof/>
            <w:webHidden/>
          </w:rPr>
          <w:instrText xml:space="preserve"> PAGEREF _Toc206422915 \h </w:instrText>
        </w:r>
        <w:r>
          <w:rPr>
            <w:noProof/>
            <w:webHidden/>
          </w:rPr>
        </w:r>
        <w:r>
          <w:rPr>
            <w:noProof/>
            <w:webHidden/>
          </w:rPr>
          <w:fldChar w:fldCharType="separate"/>
        </w:r>
        <w:r>
          <w:rPr>
            <w:noProof/>
            <w:webHidden/>
          </w:rPr>
          <w:t>28</w:t>
        </w:r>
        <w:r>
          <w:rPr>
            <w:noProof/>
            <w:webHidden/>
          </w:rPr>
          <w:fldChar w:fldCharType="end"/>
        </w:r>
      </w:hyperlink>
    </w:p>
    <w:p w14:paraId="24CF14C3" w14:textId="09F4A894"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6" w:history="1">
        <w:r w:rsidRPr="00767040">
          <w:rPr>
            <w:rStyle w:val="Hyperlink"/>
            <w:noProof/>
          </w:rPr>
          <w:t xml:space="preserve">Figure 8 </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International undergraduate median annual full-time salary* by university, pooled 2022–24 ($)</w:t>
        </w:r>
        <w:r>
          <w:rPr>
            <w:noProof/>
            <w:webHidden/>
          </w:rPr>
          <w:tab/>
        </w:r>
        <w:r>
          <w:rPr>
            <w:noProof/>
            <w:webHidden/>
          </w:rPr>
          <w:fldChar w:fldCharType="begin"/>
        </w:r>
        <w:r>
          <w:rPr>
            <w:noProof/>
            <w:webHidden/>
          </w:rPr>
          <w:instrText xml:space="preserve"> PAGEREF _Toc206422916 \h </w:instrText>
        </w:r>
        <w:r>
          <w:rPr>
            <w:noProof/>
            <w:webHidden/>
          </w:rPr>
        </w:r>
        <w:r>
          <w:rPr>
            <w:noProof/>
            <w:webHidden/>
          </w:rPr>
          <w:fldChar w:fldCharType="separate"/>
        </w:r>
        <w:r>
          <w:rPr>
            <w:noProof/>
            <w:webHidden/>
          </w:rPr>
          <w:t>29</w:t>
        </w:r>
        <w:r>
          <w:rPr>
            <w:noProof/>
            <w:webHidden/>
          </w:rPr>
          <w:fldChar w:fldCharType="end"/>
        </w:r>
      </w:hyperlink>
    </w:p>
    <w:p w14:paraId="375C527C" w14:textId="6BDD917D"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7" w:history="1">
        <w:r w:rsidRPr="00767040">
          <w:rPr>
            <w:rStyle w:val="Hyperlink"/>
            <w:noProof/>
          </w:rPr>
          <w:t>Figure 9</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International postgraduate coursework full-time employment rate by university, pooled 2022–24 (%)</w:t>
        </w:r>
        <w:r>
          <w:rPr>
            <w:noProof/>
            <w:webHidden/>
          </w:rPr>
          <w:tab/>
        </w:r>
        <w:r>
          <w:rPr>
            <w:noProof/>
            <w:webHidden/>
          </w:rPr>
          <w:fldChar w:fldCharType="begin"/>
        </w:r>
        <w:r>
          <w:rPr>
            <w:noProof/>
            <w:webHidden/>
          </w:rPr>
          <w:instrText xml:space="preserve"> PAGEREF _Toc206422917 \h </w:instrText>
        </w:r>
        <w:r>
          <w:rPr>
            <w:noProof/>
            <w:webHidden/>
          </w:rPr>
        </w:r>
        <w:r>
          <w:rPr>
            <w:noProof/>
            <w:webHidden/>
          </w:rPr>
          <w:fldChar w:fldCharType="separate"/>
        </w:r>
        <w:r>
          <w:rPr>
            <w:noProof/>
            <w:webHidden/>
          </w:rPr>
          <w:t>30</w:t>
        </w:r>
        <w:r>
          <w:rPr>
            <w:noProof/>
            <w:webHidden/>
          </w:rPr>
          <w:fldChar w:fldCharType="end"/>
        </w:r>
      </w:hyperlink>
    </w:p>
    <w:p w14:paraId="6BD52A1F" w14:textId="1CB3C057"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8" w:history="1">
        <w:r w:rsidRPr="00767040">
          <w:rPr>
            <w:rStyle w:val="Hyperlink"/>
            <w:noProof/>
          </w:rPr>
          <w:t>Figure 10</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International postgraduate coursework median annual full-time salary* by university, pooled 2022–24 ($)</w:t>
        </w:r>
        <w:r>
          <w:rPr>
            <w:noProof/>
            <w:webHidden/>
          </w:rPr>
          <w:tab/>
        </w:r>
        <w:r>
          <w:rPr>
            <w:noProof/>
            <w:webHidden/>
          </w:rPr>
          <w:fldChar w:fldCharType="begin"/>
        </w:r>
        <w:r>
          <w:rPr>
            <w:noProof/>
            <w:webHidden/>
          </w:rPr>
          <w:instrText xml:space="preserve"> PAGEREF _Toc206422918 \h </w:instrText>
        </w:r>
        <w:r>
          <w:rPr>
            <w:noProof/>
            <w:webHidden/>
          </w:rPr>
        </w:r>
        <w:r>
          <w:rPr>
            <w:noProof/>
            <w:webHidden/>
          </w:rPr>
          <w:fldChar w:fldCharType="separate"/>
        </w:r>
        <w:r>
          <w:rPr>
            <w:noProof/>
            <w:webHidden/>
          </w:rPr>
          <w:t>31</w:t>
        </w:r>
        <w:r>
          <w:rPr>
            <w:noProof/>
            <w:webHidden/>
          </w:rPr>
          <w:fldChar w:fldCharType="end"/>
        </w:r>
      </w:hyperlink>
    </w:p>
    <w:p w14:paraId="6BBDE79D" w14:textId="4589E715"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19" w:history="1">
        <w:r w:rsidRPr="00767040">
          <w:rPr>
            <w:rStyle w:val="Hyperlink"/>
            <w:noProof/>
          </w:rPr>
          <w:t>Figure 11</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Graduates in further full-time study by study level and citizenship status, 2024 (%)</w:t>
        </w:r>
        <w:r>
          <w:rPr>
            <w:noProof/>
            <w:webHidden/>
          </w:rPr>
          <w:tab/>
        </w:r>
        <w:r>
          <w:rPr>
            <w:noProof/>
            <w:webHidden/>
          </w:rPr>
          <w:fldChar w:fldCharType="begin"/>
        </w:r>
        <w:r>
          <w:rPr>
            <w:noProof/>
            <w:webHidden/>
          </w:rPr>
          <w:instrText xml:space="preserve"> PAGEREF _Toc206422919 \h </w:instrText>
        </w:r>
        <w:r>
          <w:rPr>
            <w:noProof/>
            <w:webHidden/>
          </w:rPr>
        </w:r>
        <w:r>
          <w:rPr>
            <w:noProof/>
            <w:webHidden/>
          </w:rPr>
          <w:fldChar w:fldCharType="separate"/>
        </w:r>
        <w:r>
          <w:rPr>
            <w:noProof/>
            <w:webHidden/>
          </w:rPr>
          <w:t>45</w:t>
        </w:r>
        <w:r>
          <w:rPr>
            <w:noProof/>
            <w:webHidden/>
          </w:rPr>
          <w:fldChar w:fldCharType="end"/>
        </w:r>
      </w:hyperlink>
    </w:p>
    <w:p w14:paraId="6F6B51B7" w14:textId="11D62C8E"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0" w:history="1">
        <w:r w:rsidRPr="00767040">
          <w:rPr>
            <w:rStyle w:val="Hyperlink"/>
            <w:noProof/>
          </w:rPr>
          <w:t>Figure 12</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Undergraduate further full-time study status by original broad field of education and citizenship status, 2024</w:t>
        </w:r>
        <w:r>
          <w:rPr>
            <w:noProof/>
            <w:webHidden/>
          </w:rPr>
          <w:tab/>
        </w:r>
        <w:r>
          <w:rPr>
            <w:noProof/>
            <w:webHidden/>
          </w:rPr>
          <w:fldChar w:fldCharType="begin"/>
        </w:r>
        <w:r>
          <w:rPr>
            <w:noProof/>
            <w:webHidden/>
          </w:rPr>
          <w:instrText xml:space="preserve"> PAGEREF _Toc206422920 \h </w:instrText>
        </w:r>
        <w:r>
          <w:rPr>
            <w:noProof/>
            <w:webHidden/>
          </w:rPr>
        </w:r>
        <w:r>
          <w:rPr>
            <w:noProof/>
            <w:webHidden/>
          </w:rPr>
          <w:fldChar w:fldCharType="separate"/>
        </w:r>
        <w:r>
          <w:rPr>
            <w:noProof/>
            <w:webHidden/>
          </w:rPr>
          <w:t>45</w:t>
        </w:r>
        <w:r>
          <w:rPr>
            <w:noProof/>
            <w:webHidden/>
          </w:rPr>
          <w:fldChar w:fldCharType="end"/>
        </w:r>
      </w:hyperlink>
    </w:p>
    <w:p w14:paraId="032AD80A" w14:textId="73C42433"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1" w:history="1">
        <w:r w:rsidRPr="00767040">
          <w:rPr>
            <w:rStyle w:val="Hyperlink"/>
            <w:noProof/>
          </w:rPr>
          <w:t>Figure 13</w:t>
        </w:r>
        <w:r>
          <w:rPr>
            <w:rFonts w:asciiTheme="minorHAnsi" w:eastAsiaTheme="minorEastAsia" w:hAnsiTheme="minorHAnsi"/>
            <w:noProof/>
            <w:color w:val="auto"/>
            <w:kern w:val="2"/>
            <w:sz w:val="24"/>
            <w:szCs w:val="24"/>
            <w:lang w:eastAsia="en-AU"/>
            <w14:ligatures w14:val="standardContextual"/>
          </w:rPr>
          <w:tab/>
        </w:r>
        <w:r w:rsidRPr="00767040">
          <w:rPr>
            <w:rStyle w:val="Hyperlink"/>
            <w:noProof/>
          </w:rPr>
          <w:t>Postgraduate coursework further full-time study status by original broad field of education and citizenship status, 2024</w:t>
        </w:r>
        <w:r>
          <w:rPr>
            <w:noProof/>
            <w:webHidden/>
          </w:rPr>
          <w:tab/>
        </w:r>
        <w:r>
          <w:rPr>
            <w:noProof/>
            <w:webHidden/>
          </w:rPr>
          <w:fldChar w:fldCharType="begin"/>
        </w:r>
        <w:r>
          <w:rPr>
            <w:noProof/>
            <w:webHidden/>
          </w:rPr>
          <w:instrText xml:space="preserve"> PAGEREF _Toc206422921 \h </w:instrText>
        </w:r>
        <w:r>
          <w:rPr>
            <w:noProof/>
            <w:webHidden/>
          </w:rPr>
        </w:r>
        <w:r>
          <w:rPr>
            <w:noProof/>
            <w:webHidden/>
          </w:rPr>
          <w:fldChar w:fldCharType="separate"/>
        </w:r>
        <w:r>
          <w:rPr>
            <w:noProof/>
            <w:webHidden/>
          </w:rPr>
          <w:t>46</w:t>
        </w:r>
        <w:r>
          <w:rPr>
            <w:noProof/>
            <w:webHidden/>
          </w:rPr>
          <w:fldChar w:fldCharType="end"/>
        </w:r>
      </w:hyperlink>
    </w:p>
    <w:p w14:paraId="21D6BCEB" w14:textId="1DAEA32B" w:rsidR="00BE7643" w:rsidRPr="006D748F" w:rsidRDefault="005836EC" w:rsidP="007E0787">
      <w:pPr>
        <w:pStyle w:val="Body"/>
      </w:pPr>
      <w:r w:rsidRPr="006D748F">
        <w:rPr>
          <w:rFonts w:eastAsiaTheme="minorHAnsi" w:cstheme="minorBidi"/>
          <w:szCs w:val="18"/>
        </w:rPr>
        <w:fldChar w:fldCharType="end"/>
      </w:r>
    </w:p>
    <w:p w14:paraId="461A4A67" w14:textId="77777777" w:rsidR="00BE7643" w:rsidRPr="006D748F" w:rsidRDefault="00BE7643" w:rsidP="00B7159D">
      <w:pPr>
        <w:spacing w:before="360" w:after="280"/>
        <w:rPr>
          <w:sz w:val="40"/>
          <w:szCs w:val="40"/>
        </w:rPr>
      </w:pPr>
      <w:r w:rsidRPr="006D748F">
        <w:rPr>
          <w:sz w:val="40"/>
          <w:szCs w:val="40"/>
        </w:rPr>
        <w:t>List of tables</w:t>
      </w:r>
    </w:p>
    <w:p w14:paraId="7372C126" w14:textId="1F8C5BDE" w:rsidR="00437AFC" w:rsidRDefault="00220D90">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r w:rsidRPr="006D748F">
        <w:rPr>
          <w:color w:val="auto"/>
        </w:rPr>
        <w:fldChar w:fldCharType="begin"/>
      </w:r>
      <w:r w:rsidRPr="006D748F">
        <w:rPr>
          <w:color w:val="auto"/>
        </w:rPr>
        <w:instrText xml:space="preserve"> TOC \h \z \c "Table" </w:instrText>
      </w:r>
      <w:r w:rsidRPr="006D748F">
        <w:rPr>
          <w:color w:val="auto"/>
        </w:rPr>
        <w:fldChar w:fldCharType="separate"/>
      </w:r>
      <w:hyperlink w:anchor="_Toc206422922" w:history="1">
        <w:r w:rsidR="00437AFC" w:rsidRPr="001F7FCC">
          <w:rPr>
            <w:rStyle w:val="Hyperlink"/>
            <w:noProof/>
          </w:rPr>
          <w:t>Table 1</w:t>
        </w:r>
        <w:r w:rsidR="00437AFC">
          <w:rPr>
            <w:rFonts w:asciiTheme="minorHAnsi" w:eastAsiaTheme="minorEastAsia" w:hAnsiTheme="minorHAnsi"/>
            <w:noProof/>
            <w:color w:val="auto"/>
            <w:kern w:val="2"/>
            <w:sz w:val="24"/>
            <w:szCs w:val="24"/>
            <w:lang w:eastAsia="en-AU"/>
            <w14:ligatures w14:val="standardContextual"/>
          </w:rPr>
          <w:tab/>
        </w:r>
        <w:r w:rsidR="00437AFC" w:rsidRPr="001F7FCC">
          <w:rPr>
            <w:rStyle w:val="Hyperlink"/>
            <w:noProof/>
          </w:rPr>
          <w:t>Graduate labour force participation rate by study level and citizenship status, 2023–24 (%)</w:t>
        </w:r>
        <w:r w:rsidR="00437AFC">
          <w:rPr>
            <w:noProof/>
            <w:webHidden/>
          </w:rPr>
          <w:tab/>
        </w:r>
        <w:r w:rsidR="00437AFC">
          <w:rPr>
            <w:noProof/>
            <w:webHidden/>
          </w:rPr>
          <w:fldChar w:fldCharType="begin"/>
        </w:r>
        <w:r w:rsidR="00437AFC">
          <w:rPr>
            <w:noProof/>
            <w:webHidden/>
          </w:rPr>
          <w:instrText xml:space="preserve"> PAGEREF _Toc206422922 \h </w:instrText>
        </w:r>
        <w:r w:rsidR="00437AFC">
          <w:rPr>
            <w:noProof/>
            <w:webHidden/>
          </w:rPr>
        </w:r>
        <w:r w:rsidR="00437AFC">
          <w:rPr>
            <w:noProof/>
            <w:webHidden/>
          </w:rPr>
          <w:fldChar w:fldCharType="separate"/>
        </w:r>
        <w:r w:rsidR="00437AFC">
          <w:rPr>
            <w:noProof/>
            <w:webHidden/>
          </w:rPr>
          <w:t>13</w:t>
        </w:r>
        <w:r w:rsidR="00437AFC">
          <w:rPr>
            <w:noProof/>
            <w:webHidden/>
          </w:rPr>
          <w:fldChar w:fldCharType="end"/>
        </w:r>
      </w:hyperlink>
    </w:p>
    <w:p w14:paraId="1468C81E" w14:textId="1C08FDE9"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3" w:history="1">
        <w:r w:rsidRPr="001F7FCC">
          <w:rPr>
            <w:rStyle w:val="Hyperlink"/>
            <w:noProof/>
          </w:rPr>
          <w:t>Table 2</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Graduate overall employment rate by study level and citizenship status, 2023–24 (%)</w:t>
        </w:r>
        <w:r>
          <w:rPr>
            <w:noProof/>
            <w:webHidden/>
          </w:rPr>
          <w:tab/>
        </w:r>
        <w:r>
          <w:rPr>
            <w:noProof/>
            <w:webHidden/>
          </w:rPr>
          <w:fldChar w:fldCharType="begin"/>
        </w:r>
        <w:r>
          <w:rPr>
            <w:noProof/>
            <w:webHidden/>
          </w:rPr>
          <w:instrText xml:space="preserve"> PAGEREF _Toc206422923 \h </w:instrText>
        </w:r>
        <w:r>
          <w:rPr>
            <w:noProof/>
            <w:webHidden/>
          </w:rPr>
        </w:r>
        <w:r>
          <w:rPr>
            <w:noProof/>
            <w:webHidden/>
          </w:rPr>
          <w:fldChar w:fldCharType="separate"/>
        </w:r>
        <w:r>
          <w:rPr>
            <w:noProof/>
            <w:webHidden/>
          </w:rPr>
          <w:t>16</w:t>
        </w:r>
        <w:r>
          <w:rPr>
            <w:noProof/>
            <w:webHidden/>
          </w:rPr>
          <w:fldChar w:fldCharType="end"/>
        </w:r>
      </w:hyperlink>
    </w:p>
    <w:p w14:paraId="12D1DD60" w14:textId="759562D6"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4" w:history="1">
        <w:r w:rsidRPr="001F7FCC">
          <w:rPr>
            <w:rStyle w:val="Hyperlink"/>
            <w:rFonts w:cs="Arial"/>
            <w:bCs/>
            <w:noProof/>
            <w:lang w:eastAsia="en-AU"/>
          </w:rPr>
          <w:t>Table 3</w:t>
        </w:r>
        <w:r>
          <w:rPr>
            <w:rFonts w:asciiTheme="minorHAnsi" w:eastAsiaTheme="minorEastAsia" w:hAnsiTheme="minorHAnsi"/>
            <w:noProof/>
            <w:color w:val="auto"/>
            <w:kern w:val="2"/>
            <w:sz w:val="24"/>
            <w:szCs w:val="24"/>
            <w:lang w:eastAsia="en-AU"/>
            <w14:ligatures w14:val="standardContextual"/>
          </w:rPr>
          <w:tab/>
        </w:r>
        <w:r w:rsidRPr="001F7FCC">
          <w:rPr>
            <w:rStyle w:val="Hyperlink"/>
            <w:rFonts w:cs="Arial"/>
            <w:bCs/>
            <w:noProof/>
            <w:lang w:eastAsia="en-AU"/>
          </w:rPr>
          <w:t xml:space="preserve"> Main reason not working more hours, of graduates employed part-time who would prefer to work more hours, by study level and citizenship status, 2024 (% of those employed)</w:t>
        </w:r>
        <w:r>
          <w:rPr>
            <w:noProof/>
            <w:webHidden/>
          </w:rPr>
          <w:tab/>
        </w:r>
        <w:r>
          <w:rPr>
            <w:noProof/>
            <w:webHidden/>
          </w:rPr>
          <w:fldChar w:fldCharType="begin"/>
        </w:r>
        <w:r>
          <w:rPr>
            <w:noProof/>
            <w:webHidden/>
          </w:rPr>
          <w:instrText xml:space="preserve"> PAGEREF _Toc206422924 \h </w:instrText>
        </w:r>
        <w:r>
          <w:rPr>
            <w:noProof/>
            <w:webHidden/>
          </w:rPr>
        </w:r>
        <w:r>
          <w:rPr>
            <w:noProof/>
            <w:webHidden/>
          </w:rPr>
          <w:fldChar w:fldCharType="separate"/>
        </w:r>
        <w:r>
          <w:rPr>
            <w:noProof/>
            <w:webHidden/>
          </w:rPr>
          <w:t>21</w:t>
        </w:r>
        <w:r>
          <w:rPr>
            <w:noProof/>
            <w:webHidden/>
          </w:rPr>
          <w:fldChar w:fldCharType="end"/>
        </w:r>
      </w:hyperlink>
    </w:p>
    <w:p w14:paraId="18266160" w14:textId="633BE5EF"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5" w:history="1">
        <w:r w:rsidRPr="001F7FCC">
          <w:rPr>
            <w:rStyle w:val="Hyperlink"/>
            <w:noProof/>
          </w:rPr>
          <w:t>Table 4</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Undergraduate employment outcomes by study area and citizenship status, 2024</w:t>
        </w:r>
        <w:r>
          <w:rPr>
            <w:noProof/>
            <w:webHidden/>
          </w:rPr>
          <w:tab/>
        </w:r>
        <w:r>
          <w:rPr>
            <w:noProof/>
            <w:webHidden/>
          </w:rPr>
          <w:fldChar w:fldCharType="begin"/>
        </w:r>
        <w:r>
          <w:rPr>
            <w:noProof/>
            <w:webHidden/>
          </w:rPr>
          <w:instrText xml:space="preserve"> PAGEREF _Toc206422925 \h </w:instrText>
        </w:r>
        <w:r>
          <w:rPr>
            <w:noProof/>
            <w:webHidden/>
          </w:rPr>
        </w:r>
        <w:r>
          <w:rPr>
            <w:noProof/>
            <w:webHidden/>
          </w:rPr>
          <w:fldChar w:fldCharType="separate"/>
        </w:r>
        <w:r>
          <w:rPr>
            <w:noProof/>
            <w:webHidden/>
          </w:rPr>
          <w:t>23</w:t>
        </w:r>
        <w:r>
          <w:rPr>
            <w:noProof/>
            <w:webHidden/>
          </w:rPr>
          <w:fldChar w:fldCharType="end"/>
        </w:r>
      </w:hyperlink>
    </w:p>
    <w:p w14:paraId="13726DE1" w14:textId="35D6B003"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6" w:history="1">
        <w:r w:rsidRPr="001F7FCC">
          <w:rPr>
            <w:rStyle w:val="Hyperlink"/>
            <w:noProof/>
          </w:rPr>
          <w:t>Table 5</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Postgraduate coursework employment outcomes by study area and citizenship status, 2024</w:t>
        </w:r>
        <w:r>
          <w:rPr>
            <w:noProof/>
            <w:webHidden/>
          </w:rPr>
          <w:tab/>
        </w:r>
        <w:r>
          <w:rPr>
            <w:noProof/>
            <w:webHidden/>
          </w:rPr>
          <w:fldChar w:fldCharType="begin"/>
        </w:r>
        <w:r>
          <w:rPr>
            <w:noProof/>
            <w:webHidden/>
          </w:rPr>
          <w:instrText xml:space="preserve"> PAGEREF _Toc206422926 \h </w:instrText>
        </w:r>
        <w:r>
          <w:rPr>
            <w:noProof/>
            <w:webHidden/>
          </w:rPr>
        </w:r>
        <w:r>
          <w:rPr>
            <w:noProof/>
            <w:webHidden/>
          </w:rPr>
          <w:fldChar w:fldCharType="separate"/>
        </w:r>
        <w:r>
          <w:rPr>
            <w:noProof/>
            <w:webHidden/>
          </w:rPr>
          <w:t>24</w:t>
        </w:r>
        <w:r>
          <w:rPr>
            <w:noProof/>
            <w:webHidden/>
          </w:rPr>
          <w:fldChar w:fldCharType="end"/>
        </w:r>
      </w:hyperlink>
    </w:p>
    <w:p w14:paraId="27EE0796" w14:textId="7C63186D"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7" w:history="1">
        <w:r w:rsidRPr="001F7FCC">
          <w:rPr>
            <w:rStyle w:val="Hyperlink"/>
            <w:noProof/>
          </w:rPr>
          <w:t>Table 6</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International graduate labour market outcomes by study level and institution type, 2024</w:t>
        </w:r>
        <w:r>
          <w:rPr>
            <w:noProof/>
            <w:webHidden/>
          </w:rPr>
          <w:tab/>
        </w:r>
        <w:r>
          <w:rPr>
            <w:noProof/>
            <w:webHidden/>
          </w:rPr>
          <w:fldChar w:fldCharType="begin"/>
        </w:r>
        <w:r>
          <w:rPr>
            <w:noProof/>
            <w:webHidden/>
          </w:rPr>
          <w:instrText xml:space="preserve"> PAGEREF _Toc206422927 \h </w:instrText>
        </w:r>
        <w:r>
          <w:rPr>
            <w:noProof/>
            <w:webHidden/>
          </w:rPr>
        </w:r>
        <w:r>
          <w:rPr>
            <w:noProof/>
            <w:webHidden/>
          </w:rPr>
          <w:fldChar w:fldCharType="separate"/>
        </w:r>
        <w:r>
          <w:rPr>
            <w:noProof/>
            <w:webHidden/>
          </w:rPr>
          <w:t>26</w:t>
        </w:r>
        <w:r>
          <w:rPr>
            <w:noProof/>
            <w:webHidden/>
          </w:rPr>
          <w:fldChar w:fldCharType="end"/>
        </w:r>
      </w:hyperlink>
    </w:p>
    <w:p w14:paraId="71A5DDD4" w14:textId="0739E2C7"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8" w:history="1">
        <w:r w:rsidRPr="001F7FCC">
          <w:rPr>
            <w:rStyle w:val="Hyperlink"/>
            <w:noProof/>
          </w:rPr>
          <w:t>Table 7</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International undergraduate full-time employment (%) and median annual full-time salary ($) by NUHEI, pooled 2022–24</w:t>
        </w:r>
        <w:r>
          <w:rPr>
            <w:noProof/>
            <w:webHidden/>
          </w:rPr>
          <w:tab/>
        </w:r>
        <w:r>
          <w:rPr>
            <w:noProof/>
            <w:webHidden/>
          </w:rPr>
          <w:fldChar w:fldCharType="begin"/>
        </w:r>
        <w:r>
          <w:rPr>
            <w:noProof/>
            <w:webHidden/>
          </w:rPr>
          <w:instrText xml:space="preserve"> PAGEREF _Toc206422928 \h </w:instrText>
        </w:r>
        <w:r>
          <w:rPr>
            <w:noProof/>
            <w:webHidden/>
          </w:rPr>
        </w:r>
        <w:r>
          <w:rPr>
            <w:noProof/>
            <w:webHidden/>
          </w:rPr>
          <w:fldChar w:fldCharType="separate"/>
        </w:r>
        <w:r>
          <w:rPr>
            <w:noProof/>
            <w:webHidden/>
          </w:rPr>
          <w:t>32</w:t>
        </w:r>
        <w:r>
          <w:rPr>
            <w:noProof/>
            <w:webHidden/>
          </w:rPr>
          <w:fldChar w:fldCharType="end"/>
        </w:r>
      </w:hyperlink>
    </w:p>
    <w:p w14:paraId="033C1424" w14:textId="51D7AC85"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29" w:history="1">
        <w:r w:rsidRPr="001F7FCC">
          <w:rPr>
            <w:rStyle w:val="Hyperlink"/>
            <w:noProof/>
          </w:rPr>
          <w:t>Table 8</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International and postgraduate coursework full-time employment rate (%) and median full-time annual salary ($) by NUHEI, pooled 2022–24</w:t>
        </w:r>
        <w:r>
          <w:rPr>
            <w:noProof/>
            <w:webHidden/>
          </w:rPr>
          <w:tab/>
        </w:r>
        <w:r>
          <w:rPr>
            <w:noProof/>
            <w:webHidden/>
          </w:rPr>
          <w:fldChar w:fldCharType="begin"/>
        </w:r>
        <w:r>
          <w:rPr>
            <w:noProof/>
            <w:webHidden/>
          </w:rPr>
          <w:instrText xml:space="preserve"> PAGEREF _Toc206422929 \h </w:instrText>
        </w:r>
        <w:r>
          <w:rPr>
            <w:noProof/>
            <w:webHidden/>
          </w:rPr>
        </w:r>
        <w:r>
          <w:rPr>
            <w:noProof/>
            <w:webHidden/>
          </w:rPr>
          <w:fldChar w:fldCharType="separate"/>
        </w:r>
        <w:r>
          <w:rPr>
            <w:noProof/>
            <w:webHidden/>
          </w:rPr>
          <w:t>33</w:t>
        </w:r>
        <w:r>
          <w:rPr>
            <w:noProof/>
            <w:webHidden/>
          </w:rPr>
          <w:fldChar w:fldCharType="end"/>
        </w:r>
      </w:hyperlink>
    </w:p>
    <w:p w14:paraId="32DD61F3" w14:textId="266D4824"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0" w:history="1">
        <w:r w:rsidRPr="001F7FCC">
          <w:rPr>
            <w:rStyle w:val="Hyperlink"/>
            <w:noProof/>
          </w:rPr>
          <w:t>Table 9</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Graduates employed in managerial or professional occupations by employment type, study level and citizenship status, 2024 (% of those employed)</w:t>
        </w:r>
        <w:r>
          <w:rPr>
            <w:noProof/>
            <w:webHidden/>
          </w:rPr>
          <w:tab/>
        </w:r>
        <w:r>
          <w:rPr>
            <w:noProof/>
            <w:webHidden/>
          </w:rPr>
          <w:fldChar w:fldCharType="begin"/>
        </w:r>
        <w:r>
          <w:rPr>
            <w:noProof/>
            <w:webHidden/>
          </w:rPr>
          <w:instrText xml:space="preserve"> PAGEREF _Toc206422930 \h </w:instrText>
        </w:r>
        <w:r>
          <w:rPr>
            <w:noProof/>
            <w:webHidden/>
          </w:rPr>
        </w:r>
        <w:r>
          <w:rPr>
            <w:noProof/>
            <w:webHidden/>
          </w:rPr>
          <w:fldChar w:fldCharType="separate"/>
        </w:r>
        <w:r>
          <w:rPr>
            <w:noProof/>
            <w:webHidden/>
          </w:rPr>
          <w:t>34</w:t>
        </w:r>
        <w:r>
          <w:rPr>
            <w:noProof/>
            <w:webHidden/>
          </w:rPr>
          <w:fldChar w:fldCharType="end"/>
        </w:r>
      </w:hyperlink>
    </w:p>
    <w:p w14:paraId="72037BF2" w14:textId="361FCC62"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1" w:history="1">
        <w:r w:rsidRPr="001F7FCC">
          <w:rPr>
            <w:rStyle w:val="Hyperlink"/>
            <w:noProof/>
          </w:rPr>
          <w:t>Table 10</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Graduates employed in managerial or professional occupations by study area, study level and citizenship status, 2024 (% of those employed full-time)</w:t>
        </w:r>
        <w:r>
          <w:rPr>
            <w:noProof/>
            <w:webHidden/>
          </w:rPr>
          <w:tab/>
        </w:r>
        <w:r>
          <w:rPr>
            <w:noProof/>
            <w:webHidden/>
          </w:rPr>
          <w:fldChar w:fldCharType="begin"/>
        </w:r>
        <w:r>
          <w:rPr>
            <w:noProof/>
            <w:webHidden/>
          </w:rPr>
          <w:instrText xml:space="preserve"> PAGEREF _Toc206422931 \h </w:instrText>
        </w:r>
        <w:r>
          <w:rPr>
            <w:noProof/>
            <w:webHidden/>
          </w:rPr>
        </w:r>
        <w:r>
          <w:rPr>
            <w:noProof/>
            <w:webHidden/>
          </w:rPr>
          <w:fldChar w:fldCharType="separate"/>
        </w:r>
        <w:r>
          <w:rPr>
            <w:noProof/>
            <w:webHidden/>
          </w:rPr>
          <w:t>36</w:t>
        </w:r>
        <w:r>
          <w:rPr>
            <w:noProof/>
            <w:webHidden/>
          </w:rPr>
          <w:fldChar w:fldCharType="end"/>
        </w:r>
      </w:hyperlink>
    </w:p>
    <w:p w14:paraId="0AB6ED80" w14:textId="356124BC"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2" w:history="1">
        <w:r w:rsidRPr="001F7FCC">
          <w:rPr>
            <w:rStyle w:val="Hyperlink"/>
            <w:noProof/>
          </w:rPr>
          <w:t>Table 11</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Extent to which skills and education are not fully utilised by employment type, study level and citizenship status, all occupation levels, 2024 (% of those employed)</w:t>
        </w:r>
        <w:r>
          <w:rPr>
            <w:noProof/>
            <w:webHidden/>
          </w:rPr>
          <w:tab/>
        </w:r>
        <w:r>
          <w:rPr>
            <w:noProof/>
            <w:webHidden/>
          </w:rPr>
          <w:fldChar w:fldCharType="begin"/>
        </w:r>
        <w:r>
          <w:rPr>
            <w:noProof/>
            <w:webHidden/>
          </w:rPr>
          <w:instrText xml:space="preserve"> PAGEREF _Toc206422932 \h </w:instrText>
        </w:r>
        <w:r>
          <w:rPr>
            <w:noProof/>
            <w:webHidden/>
          </w:rPr>
        </w:r>
        <w:r>
          <w:rPr>
            <w:noProof/>
            <w:webHidden/>
          </w:rPr>
          <w:fldChar w:fldCharType="separate"/>
        </w:r>
        <w:r>
          <w:rPr>
            <w:noProof/>
            <w:webHidden/>
          </w:rPr>
          <w:t>38</w:t>
        </w:r>
        <w:r>
          <w:rPr>
            <w:noProof/>
            <w:webHidden/>
          </w:rPr>
          <w:fldChar w:fldCharType="end"/>
        </w:r>
      </w:hyperlink>
    </w:p>
    <w:p w14:paraId="26C20146" w14:textId="0B7490E0"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3" w:history="1">
        <w:r w:rsidRPr="001F7FCC">
          <w:rPr>
            <w:rStyle w:val="Hyperlink"/>
            <w:noProof/>
          </w:rPr>
          <w:t>Table 12</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Main reason for working in a job that does not fully utilise skills and education, by study level and citizenship status, 2024 (% of those employed full-time)</w:t>
        </w:r>
        <w:r>
          <w:rPr>
            <w:noProof/>
            <w:webHidden/>
          </w:rPr>
          <w:tab/>
        </w:r>
        <w:r>
          <w:rPr>
            <w:noProof/>
            <w:webHidden/>
          </w:rPr>
          <w:fldChar w:fldCharType="begin"/>
        </w:r>
        <w:r>
          <w:rPr>
            <w:noProof/>
            <w:webHidden/>
          </w:rPr>
          <w:instrText xml:space="preserve"> PAGEREF _Toc206422933 \h </w:instrText>
        </w:r>
        <w:r>
          <w:rPr>
            <w:noProof/>
            <w:webHidden/>
          </w:rPr>
        </w:r>
        <w:r>
          <w:rPr>
            <w:noProof/>
            <w:webHidden/>
          </w:rPr>
          <w:fldChar w:fldCharType="separate"/>
        </w:r>
        <w:r>
          <w:rPr>
            <w:noProof/>
            <w:webHidden/>
          </w:rPr>
          <w:t>38</w:t>
        </w:r>
        <w:r>
          <w:rPr>
            <w:noProof/>
            <w:webHidden/>
          </w:rPr>
          <w:fldChar w:fldCharType="end"/>
        </w:r>
      </w:hyperlink>
    </w:p>
    <w:p w14:paraId="7BB78FA0" w14:textId="560BBF50"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4" w:history="1">
        <w:r w:rsidRPr="001F7FCC">
          <w:rPr>
            <w:rStyle w:val="Hyperlink"/>
            <w:noProof/>
          </w:rPr>
          <w:t>Table 13</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Graduates reporting that they were not fully utilising their skills and education in their current job, by study area, study level and citizenship status, all occupation levels, 2024 (% of those employed full-time)</w:t>
        </w:r>
        <w:r>
          <w:rPr>
            <w:noProof/>
            <w:webHidden/>
          </w:rPr>
          <w:tab/>
        </w:r>
        <w:r>
          <w:rPr>
            <w:noProof/>
            <w:webHidden/>
          </w:rPr>
          <w:fldChar w:fldCharType="begin"/>
        </w:r>
        <w:r>
          <w:rPr>
            <w:noProof/>
            <w:webHidden/>
          </w:rPr>
          <w:instrText xml:space="preserve"> PAGEREF _Toc206422934 \h </w:instrText>
        </w:r>
        <w:r>
          <w:rPr>
            <w:noProof/>
            <w:webHidden/>
          </w:rPr>
        </w:r>
        <w:r>
          <w:rPr>
            <w:noProof/>
            <w:webHidden/>
          </w:rPr>
          <w:fldChar w:fldCharType="separate"/>
        </w:r>
        <w:r>
          <w:rPr>
            <w:noProof/>
            <w:webHidden/>
          </w:rPr>
          <w:t>40</w:t>
        </w:r>
        <w:r>
          <w:rPr>
            <w:noProof/>
            <w:webHidden/>
          </w:rPr>
          <w:fldChar w:fldCharType="end"/>
        </w:r>
      </w:hyperlink>
    </w:p>
    <w:p w14:paraId="4C0DEBFA" w14:textId="633A364A"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5" w:history="1">
        <w:r w:rsidRPr="001F7FCC">
          <w:rPr>
            <w:rStyle w:val="Hyperlink"/>
            <w:noProof/>
          </w:rPr>
          <w:t>Table 14</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Qualification prepared graduate ‘well’ or ‘very well’ for current job, by employment type, study level and citizenship status, all occupations, 2024 (% of those employed)</w:t>
        </w:r>
        <w:r>
          <w:rPr>
            <w:noProof/>
            <w:webHidden/>
          </w:rPr>
          <w:tab/>
        </w:r>
        <w:r>
          <w:rPr>
            <w:noProof/>
            <w:webHidden/>
          </w:rPr>
          <w:fldChar w:fldCharType="begin"/>
        </w:r>
        <w:r>
          <w:rPr>
            <w:noProof/>
            <w:webHidden/>
          </w:rPr>
          <w:instrText xml:space="preserve"> PAGEREF _Toc206422935 \h </w:instrText>
        </w:r>
        <w:r>
          <w:rPr>
            <w:noProof/>
            <w:webHidden/>
          </w:rPr>
        </w:r>
        <w:r>
          <w:rPr>
            <w:noProof/>
            <w:webHidden/>
          </w:rPr>
          <w:fldChar w:fldCharType="separate"/>
        </w:r>
        <w:r>
          <w:rPr>
            <w:noProof/>
            <w:webHidden/>
          </w:rPr>
          <w:t>42</w:t>
        </w:r>
        <w:r>
          <w:rPr>
            <w:noProof/>
            <w:webHidden/>
          </w:rPr>
          <w:fldChar w:fldCharType="end"/>
        </w:r>
      </w:hyperlink>
    </w:p>
    <w:p w14:paraId="4D22C397" w14:textId="301AFDB4"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6" w:history="1">
        <w:r w:rsidRPr="001F7FCC">
          <w:rPr>
            <w:rStyle w:val="Hyperlink"/>
            <w:noProof/>
          </w:rPr>
          <w:t xml:space="preserve">Table 15 </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Graduates reporting that their course prepared them ‘well’ or ‘very well’ for their current job, by study area, study level and citizenship status, all occupation levels, 2024 (% of those employed full-time)</w:t>
        </w:r>
        <w:r>
          <w:rPr>
            <w:noProof/>
            <w:webHidden/>
          </w:rPr>
          <w:tab/>
        </w:r>
        <w:r>
          <w:rPr>
            <w:noProof/>
            <w:webHidden/>
          </w:rPr>
          <w:fldChar w:fldCharType="begin"/>
        </w:r>
        <w:r>
          <w:rPr>
            <w:noProof/>
            <w:webHidden/>
          </w:rPr>
          <w:instrText xml:space="preserve"> PAGEREF _Toc206422936 \h </w:instrText>
        </w:r>
        <w:r>
          <w:rPr>
            <w:noProof/>
            <w:webHidden/>
          </w:rPr>
        </w:r>
        <w:r>
          <w:rPr>
            <w:noProof/>
            <w:webHidden/>
          </w:rPr>
          <w:fldChar w:fldCharType="separate"/>
        </w:r>
        <w:r>
          <w:rPr>
            <w:noProof/>
            <w:webHidden/>
          </w:rPr>
          <w:t>43</w:t>
        </w:r>
        <w:r>
          <w:rPr>
            <w:noProof/>
            <w:webHidden/>
          </w:rPr>
          <w:fldChar w:fldCharType="end"/>
        </w:r>
      </w:hyperlink>
    </w:p>
    <w:p w14:paraId="49B655AA" w14:textId="5585C45D"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7" w:history="1">
        <w:r w:rsidRPr="001F7FCC">
          <w:rPr>
            <w:rStyle w:val="Hyperlink"/>
            <w:noProof/>
          </w:rPr>
          <w:t xml:space="preserve">Table 16 </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Graduates reporting that their course prepared them ‘well’ or ‘very well’ for their current job, by study area, study level and citizenship status, in managerial or professional occupations, 2024 (% of those employed full-time)</w:t>
        </w:r>
        <w:r>
          <w:rPr>
            <w:noProof/>
            <w:webHidden/>
          </w:rPr>
          <w:tab/>
        </w:r>
        <w:r>
          <w:rPr>
            <w:noProof/>
            <w:webHidden/>
          </w:rPr>
          <w:fldChar w:fldCharType="begin"/>
        </w:r>
        <w:r>
          <w:rPr>
            <w:noProof/>
            <w:webHidden/>
          </w:rPr>
          <w:instrText xml:space="preserve"> PAGEREF _Toc206422937 \h </w:instrText>
        </w:r>
        <w:r>
          <w:rPr>
            <w:noProof/>
            <w:webHidden/>
          </w:rPr>
        </w:r>
        <w:r>
          <w:rPr>
            <w:noProof/>
            <w:webHidden/>
          </w:rPr>
          <w:fldChar w:fldCharType="separate"/>
        </w:r>
        <w:r>
          <w:rPr>
            <w:noProof/>
            <w:webHidden/>
          </w:rPr>
          <w:t>44</w:t>
        </w:r>
        <w:r>
          <w:rPr>
            <w:noProof/>
            <w:webHidden/>
          </w:rPr>
          <w:fldChar w:fldCharType="end"/>
        </w:r>
      </w:hyperlink>
    </w:p>
    <w:p w14:paraId="7301447B" w14:textId="154208D4"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8" w:history="1">
        <w:r w:rsidRPr="001F7FCC">
          <w:rPr>
            <w:rStyle w:val="Hyperlink"/>
            <w:rFonts w:eastAsia="Times New Roman" w:cs="Arial"/>
            <w:bCs/>
            <w:noProof/>
            <w:lang w:eastAsia="en-AU"/>
          </w:rPr>
          <w:t>Table 17</w:t>
        </w:r>
        <w:r>
          <w:rPr>
            <w:rFonts w:asciiTheme="minorHAnsi" w:eastAsiaTheme="minorEastAsia" w:hAnsiTheme="minorHAnsi"/>
            <w:noProof/>
            <w:color w:val="auto"/>
            <w:kern w:val="2"/>
            <w:sz w:val="24"/>
            <w:szCs w:val="24"/>
            <w:lang w:eastAsia="en-AU"/>
            <w14:ligatures w14:val="standardContextual"/>
          </w:rPr>
          <w:tab/>
        </w:r>
        <w:r w:rsidRPr="001F7FCC">
          <w:rPr>
            <w:rStyle w:val="Hyperlink"/>
            <w:rFonts w:eastAsia="Times New Roman" w:cs="Arial"/>
            <w:bCs/>
            <w:noProof/>
            <w:lang w:eastAsia="en-AU"/>
          </w:rPr>
          <w:t>Broad field of education destinations of graduates in further full-time study by study level and citizenship status, 2024 (%)</w:t>
        </w:r>
        <w:r>
          <w:rPr>
            <w:noProof/>
            <w:webHidden/>
          </w:rPr>
          <w:tab/>
        </w:r>
        <w:r>
          <w:rPr>
            <w:noProof/>
            <w:webHidden/>
          </w:rPr>
          <w:fldChar w:fldCharType="begin"/>
        </w:r>
        <w:r>
          <w:rPr>
            <w:noProof/>
            <w:webHidden/>
          </w:rPr>
          <w:instrText xml:space="preserve"> PAGEREF _Toc206422938 \h </w:instrText>
        </w:r>
        <w:r>
          <w:rPr>
            <w:noProof/>
            <w:webHidden/>
          </w:rPr>
        </w:r>
        <w:r>
          <w:rPr>
            <w:noProof/>
            <w:webHidden/>
          </w:rPr>
          <w:fldChar w:fldCharType="separate"/>
        </w:r>
        <w:r>
          <w:rPr>
            <w:noProof/>
            <w:webHidden/>
          </w:rPr>
          <w:t>46</w:t>
        </w:r>
        <w:r>
          <w:rPr>
            <w:noProof/>
            <w:webHidden/>
          </w:rPr>
          <w:fldChar w:fldCharType="end"/>
        </w:r>
      </w:hyperlink>
    </w:p>
    <w:p w14:paraId="12AD07D7" w14:textId="7F83B4AA"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39" w:history="1">
        <w:r w:rsidRPr="001F7FCC">
          <w:rPr>
            <w:rStyle w:val="Hyperlink"/>
            <w:noProof/>
          </w:rPr>
          <w:t xml:space="preserve">Table 18 </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Proportion of undergraduates from original field of education in destination field* by citizenship status, 2024 (%)</w:t>
        </w:r>
        <w:r>
          <w:rPr>
            <w:noProof/>
            <w:webHidden/>
          </w:rPr>
          <w:tab/>
        </w:r>
        <w:r>
          <w:rPr>
            <w:noProof/>
            <w:webHidden/>
          </w:rPr>
          <w:fldChar w:fldCharType="begin"/>
        </w:r>
        <w:r>
          <w:rPr>
            <w:noProof/>
            <w:webHidden/>
          </w:rPr>
          <w:instrText xml:space="preserve"> PAGEREF _Toc206422939 \h </w:instrText>
        </w:r>
        <w:r>
          <w:rPr>
            <w:noProof/>
            <w:webHidden/>
          </w:rPr>
        </w:r>
        <w:r>
          <w:rPr>
            <w:noProof/>
            <w:webHidden/>
          </w:rPr>
          <w:fldChar w:fldCharType="separate"/>
        </w:r>
        <w:r>
          <w:rPr>
            <w:noProof/>
            <w:webHidden/>
          </w:rPr>
          <w:t>47</w:t>
        </w:r>
        <w:r>
          <w:rPr>
            <w:noProof/>
            <w:webHidden/>
          </w:rPr>
          <w:fldChar w:fldCharType="end"/>
        </w:r>
      </w:hyperlink>
    </w:p>
    <w:p w14:paraId="13127EFA" w14:textId="511B1E65"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0" w:history="1">
        <w:r w:rsidRPr="001F7FCC">
          <w:rPr>
            <w:rStyle w:val="Hyperlink"/>
            <w:noProof/>
          </w:rPr>
          <w:t>Table 19</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Undergraduate employment and further study outcomes by source country of international graduates, 2024</w:t>
        </w:r>
        <w:r>
          <w:rPr>
            <w:noProof/>
            <w:webHidden/>
          </w:rPr>
          <w:tab/>
        </w:r>
        <w:r>
          <w:rPr>
            <w:noProof/>
            <w:webHidden/>
          </w:rPr>
          <w:fldChar w:fldCharType="begin"/>
        </w:r>
        <w:r>
          <w:rPr>
            <w:noProof/>
            <w:webHidden/>
          </w:rPr>
          <w:instrText xml:space="preserve"> PAGEREF _Toc206422940 \h </w:instrText>
        </w:r>
        <w:r>
          <w:rPr>
            <w:noProof/>
            <w:webHidden/>
          </w:rPr>
        </w:r>
        <w:r>
          <w:rPr>
            <w:noProof/>
            <w:webHidden/>
          </w:rPr>
          <w:fldChar w:fldCharType="separate"/>
        </w:r>
        <w:r>
          <w:rPr>
            <w:noProof/>
            <w:webHidden/>
          </w:rPr>
          <w:t>50</w:t>
        </w:r>
        <w:r>
          <w:rPr>
            <w:noProof/>
            <w:webHidden/>
          </w:rPr>
          <w:fldChar w:fldCharType="end"/>
        </w:r>
      </w:hyperlink>
    </w:p>
    <w:p w14:paraId="479DF551" w14:textId="30F64F26"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1" w:history="1">
        <w:r w:rsidRPr="001F7FCC">
          <w:rPr>
            <w:rStyle w:val="Hyperlink"/>
            <w:noProof/>
          </w:rPr>
          <w:t>Table 20</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Postgraduate coursework employment and further study outcomes by source country of international graduates, 2024</w:t>
        </w:r>
        <w:r>
          <w:rPr>
            <w:noProof/>
            <w:webHidden/>
          </w:rPr>
          <w:tab/>
        </w:r>
        <w:r>
          <w:rPr>
            <w:noProof/>
            <w:webHidden/>
          </w:rPr>
          <w:fldChar w:fldCharType="begin"/>
        </w:r>
        <w:r>
          <w:rPr>
            <w:noProof/>
            <w:webHidden/>
          </w:rPr>
          <w:instrText xml:space="preserve"> PAGEREF _Toc206422941 \h </w:instrText>
        </w:r>
        <w:r>
          <w:rPr>
            <w:noProof/>
            <w:webHidden/>
          </w:rPr>
        </w:r>
        <w:r>
          <w:rPr>
            <w:noProof/>
            <w:webHidden/>
          </w:rPr>
          <w:fldChar w:fldCharType="separate"/>
        </w:r>
        <w:r>
          <w:rPr>
            <w:noProof/>
            <w:webHidden/>
          </w:rPr>
          <w:t>52</w:t>
        </w:r>
        <w:r>
          <w:rPr>
            <w:noProof/>
            <w:webHidden/>
          </w:rPr>
          <w:fldChar w:fldCharType="end"/>
        </w:r>
      </w:hyperlink>
    </w:p>
    <w:p w14:paraId="11D8FC9F" w14:textId="6A8BE503"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2" w:history="1">
        <w:r w:rsidRPr="001F7FCC">
          <w:rPr>
            <w:rStyle w:val="Hyperlink"/>
            <w:noProof/>
          </w:rPr>
          <w:t>Table 21</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Postgraduate research employment and further study outcomes by source country of international graduates, 2024</w:t>
        </w:r>
        <w:r>
          <w:rPr>
            <w:noProof/>
            <w:webHidden/>
          </w:rPr>
          <w:tab/>
        </w:r>
        <w:r>
          <w:rPr>
            <w:noProof/>
            <w:webHidden/>
          </w:rPr>
          <w:fldChar w:fldCharType="begin"/>
        </w:r>
        <w:r>
          <w:rPr>
            <w:noProof/>
            <w:webHidden/>
          </w:rPr>
          <w:instrText xml:space="preserve"> PAGEREF _Toc206422942 \h </w:instrText>
        </w:r>
        <w:r>
          <w:rPr>
            <w:noProof/>
            <w:webHidden/>
          </w:rPr>
        </w:r>
        <w:r>
          <w:rPr>
            <w:noProof/>
            <w:webHidden/>
          </w:rPr>
          <w:fldChar w:fldCharType="separate"/>
        </w:r>
        <w:r>
          <w:rPr>
            <w:noProof/>
            <w:webHidden/>
          </w:rPr>
          <w:t>53</w:t>
        </w:r>
        <w:r>
          <w:rPr>
            <w:noProof/>
            <w:webHidden/>
          </w:rPr>
          <w:fldChar w:fldCharType="end"/>
        </w:r>
      </w:hyperlink>
    </w:p>
    <w:p w14:paraId="4C600B38" w14:textId="33CA5E69"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3" w:history="1">
        <w:r w:rsidRPr="001F7FCC">
          <w:rPr>
            <w:rStyle w:val="Hyperlink"/>
            <w:noProof/>
          </w:rPr>
          <w:t>Table 22</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2024 GOS operational overview, international graduates</w:t>
        </w:r>
        <w:r>
          <w:rPr>
            <w:noProof/>
            <w:webHidden/>
          </w:rPr>
          <w:tab/>
        </w:r>
        <w:r>
          <w:rPr>
            <w:noProof/>
            <w:webHidden/>
          </w:rPr>
          <w:fldChar w:fldCharType="begin"/>
        </w:r>
        <w:r>
          <w:rPr>
            <w:noProof/>
            <w:webHidden/>
          </w:rPr>
          <w:instrText xml:space="preserve"> PAGEREF _Toc206422943 \h </w:instrText>
        </w:r>
        <w:r>
          <w:rPr>
            <w:noProof/>
            <w:webHidden/>
          </w:rPr>
        </w:r>
        <w:r>
          <w:rPr>
            <w:noProof/>
            <w:webHidden/>
          </w:rPr>
          <w:fldChar w:fldCharType="separate"/>
        </w:r>
        <w:r>
          <w:rPr>
            <w:noProof/>
            <w:webHidden/>
          </w:rPr>
          <w:t>56</w:t>
        </w:r>
        <w:r>
          <w:rPr>
            <w:noProof/>
            <w:webHidden/>
          </w:rPr>
          <w:fldChar w:fldCharType="end"/>
        </w:r>
      </w:hyperlink>
    </w:p>
    <w:p w14:paraId="1B9B4AAC" w14:textId="628CEBCA"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4" w:history="1">
        <w:r w:rsidRPr="001F7FCC">
          <w:rPr>
            <w:rStyle w:val="Hyperlink"/>
            <w:noProof/>
          </w:rPr>
          <w:t>Table 23</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2024 GOS response rate by course level, international graduates (%)</w:t>
        </w:r>
        <w:r>
          <w:rPr>
            <w:noProof/>
            <w:webHidden/>
          </w:rPr>
          <w:tab/>
        </w:r>
        <w:r>
          <w:rPr>
            <w:noProof/>
            <w:webHidden/>
          </w:rPr>
          <w:fldChar w:fldCharType="begin"/>
        </w:r>
        <w:r>
          <w:rPr>
            <w:noProof/>
            <w:webHidden/>
          </w:rPr>
          <w:instrText xml:space="preserve"> PAGEREF _Toc206422944 \h </w:instrText>
        </w:r>
        <w:r>
          <w:rPr>
            <w:noProof/>
            <w:webHidden/>
          </w:rPr>
        </w:r>
        <w:r>
          <w:rPr>
            <w:noProof/>
            <w:webHidden/>
          </w:rPr>
          <w:fldChar w:fldCharType="separate"/>
        </w:r>
        <w:r>
          <w:rPr>
            <w:noProof/>
            <w:webHidden/>
          </w:rPr>
          <w:t>57</w:t>
        </w:r>
        <w:r>
          <w:rPr>
            <w:noProof/>
            <w:webHidden/>
          </w:rPr>
          <w:fldChar w:fldCharType="end"/>
        </w:r>
      </w:hyperlink>
    </w:p>
    <w:p w14:paraId="2F8C6E78" w14:textId="246DE97A"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5" w:history="1">
        <w:r w:rsidRPr="001F7FCC">
          <w:rPr>
            <w:rStyle w:val="Hyperlink"/>
            <w:noProof/>
          </w:rPr>
          <w:t>Table 24</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2024 GOS university response rates, all study levels, international graduates (%)</w:t>
        </w:r>
        <w:r>
          <w:rPr>
            <w:noProof/>
            <w:webHidden/>
          </w:rPr>
          <w:tab/>
        </w:r>
        <w:r>
          <w:rPr>
            <w:noProof/>
            <w:webHidden/>
          </w:rPr>
          <w:fldChar w:fldCharType="begin"/>
        </w:r>
        <w:r>
          <w:rPr>
            <w:noProof/>
            <w:webHidden/>
          </w:rPr>
          <w:instrText xml:space="preserve"> PAGEREF _Toc206422945 \h </w:instrText>
        </w:r>
        <w:r>
          <w:rPr>
            <w:noProof/>
            <w:webHidden/>
          </w:rPr>
        </w:r>
        <w:r>
          <w:rPr>
            <w:noProof/>
            <w:webHidden/>
          </w:rPr>
          <w:fldChar w:fldCharType="separate"/>
        </w:r>
        <w:r>
          <w:rPr>
            <w:noProof/>
            <w:webHidden/>
          </w:rPr>
          <w:t>57</w:t>
        </w:r>
        <w:r>
          <w:rPr>
            <w:noProof/>
            <w:webHidden/>
          </w:rPr>
          <w:fldChar w:fldCharType="end"/>
        </w:r>
      </w:hyperlink>
    </w:p>
    <w:p w14:paraId="3976BE19" w14:textId="292713EF"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6" w:history="1">
        <w:r w:rsidRPr="001F7FCC">
          <w:rPr>
            <w:rStyle w:val="Hyperlink"/>
            <w:noProof/>
          </w:rPr>
          <w:t>Table 25</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2024 GOS NUHEI response rates, all study levels, international graduates (%)</w:t>
        </w:r>
        <w:r>
          <w:rPr>
            <w:noProof/>
            <w:webHidden/>
          </w:rPr>
          <w:tab/>
        </w:r>
        <w:r>
          <w:rPr>
            <w:noProof/>
            <w:webHidden/>
          </w:rPr>
          <w:fldChar w:fldCharType="begin"/>
        </w:r>
        <w:r>
          <w:rPr>
            <w:noProof/>
            <w:webHidden/>
          </w:rPr>
          <w:instrText xml:space="preserve"> PAGEREF _Toc206422946 \h </w:instrText>
        </w:r>
        <w:r>
          <w:rPr>
            <w:noProof/>
            <w:webHidden/>
          </w:rPr>
        </w:r>
        <w:r>
          <w:rPr>
            <w:noProof/>
            <w:webHidden/>
          </w:rPr>
          <w:fldChar w:fldCharType="separate"/>
        </w:r>
        <w:r>
          <w:rPr>
            <w:noProof/>
            <w:webHidden/>
          </w:rPr>
          <w:t>60</w:t>
        </w:r>
        <w:r>
          <w:rPr>
            <w:noProof/>
            <w:webHidden/>
          </w:rPr>
          <w:fldChar w:fldCharType="end"/>
        </w:r>
      </w:hyperlink>
    </w:p>
    <w:p w14:paraId="1B678A05" w14:textId="0669AA9D"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7" w:history="1">
        <w:r w:rsidRPr="001F7FCC">
          <w:rPr>
            <w:rStyle w:val="Hyperlink"/>
            <w:noProof/>
          </w:rPr>
          <w:t>Table 26</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2024 GOS population parameters by subgroup and response characteristics, international graduates (all study levels)</w:t>
        </w:r>
        <w:r>
          <w:rPr>
            <w:noProof/>
            <w:webHidden/>
          </w:rPr>
          <w:tab/>
        </w:r>
        <w:r>
          <w:rPr>
            <w:noProof/>
            <w:webHidden/>
          </w:rPr>
          <w:fldChar w:fldCharType="begin"/>
        </w:r>
        <w:r>
          <w:rPr>
            <w:noProof/>
            <w:webHidden/>
          </w:rPr>
          <w:instrText xml:space="preserve"> PAGEREF _Toc206422947 \h </w:instrText>
        </w:r>
        <w:r>
          <w:rPr>
            <w:noProof/>
            <w:webHidden/>
          </w:rPr>
        </w:r>
        <w:r>
          <w:rPr>
            <w:noProof/>
            <w:webHidden/>
          </w:rPr>
          <w:fldChar w:fldCharType="separate"/>
        </w:r>
        <w:r>
          <w:rPr>
            <w:noProof/>
            <w:webHidden/>
          </w:rPr>
          <w:t>64</w:t>
        </w:r>
        <w:r>
          <w:rPr>
            <w:noProof/>
            <w:webHidden/>
          </w:rPr>
          <w:fldChar w:fldCharType="end"/>
        </w:r>
      </w:hyperlink>
    </w:p>
    <w:p w14:paraId="6E26997C" w14:textId="3775553F"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8" w:history="1">
        <w:r w:rsidRPr="001F7FCC">
          <w:rPr>
            <w:rStyle w:val="Hyperlink"/>
            <w:noProof/>
          </w:rPr>
          <w:t>Table 27</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2024 GOS population parameters by study area and response characteristics, international graduates (all study levels)</w:t>
        </w:r>
        <w:r>
          <w:rPr>
            <w:noProof/>
            <w:webHidden/>
          </w:rPr>
          <w:tab/>
        </w:r>
        <w:r>
          <w:rPr>
            <w:noProof/>
            <w:webHidden/>
          </w:rPr>
          <w:fldChar w:fldCharType="begin"/>
        </w:r>
        <w:r>
          <w:rPr>
            <w:noProof/>
            <w:webHidden/>
          </w:rPr>
          <w:instrText xml:space="preserve"> PAGEREF _Toc206422948 \h </w:instrText>
        </w:r>
        <w:r>
          <w:rPr>
            <w:noProof/>
            <w:webHidden/>
          </w:rPr>
        </w:r>
        <w:r>
          <w:rPr>
            <w:noProof/>
            <w:webHidden/>
          </w:rPr>
          <w:fldChar w:fldCharType="separate"/>
        </w:r>
        <w:r>
          <w:rPr>
            <w:noProof/>
            <w:webHidden/>
          </w:rPr>
          <w:t>65</w:t>
        </w:r>
        <w:r>
          <w:rPr>
            <w:noProof/>
            <w:webHidden/>
          </w:rPr>
          <w:fldChar w:fldCharType="end"/>
        </w:r>
      </w:hyperlink>
    </w:p>
    <w:p w14:paraId="59DB28AD" w14:textId="588E3FB0"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49" w:history="1">
        <w:r w:rsidRPr="001F7FCC">
          <w:rPr>
            <w:rStyle w:val="Hyperlink"/>
            <w:noProof/>
          </w:rPr>
          <w:t>Table 28</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Indicator definitions</w:t>
        </w:r>
        <w:r>
          <w:rPr>
            <w:noProof/>
            <w:webHidden/>
          </w:rPr>
          <w:tab/>
        </w:r>
        <w:r>
          <w:rPr>
            <w:noProof/>
            <w:webHidden/>
          </w:rPr>
          <w:fldChar w:fldCharType="begin"/>
        </w:r>
        <w:r>
          <w:rPr>
            <w:noProof/>
            <w:webHidden/>
          </w:rPr>
          <w:instrText xml:space="preserve"> PAGEREF _Toc206422949 \h </w:instrText>
        </w:r>
        <w:r>
          <w:rPr>
            <w:noProof/>
            <w:webHidden/>
          </w:rPr>
        </w:r>
        <w:r>
          <w:rPr>
            <w:noProof/>
            <w:webHidden/>
          </w:rPr>
          <w:fldChar w:fldCharType="separate"/>
        </w:r>
        <w:r>
          <w:rPr>
            <w:noProof/>
            <w:webHidden/>
          </w:rPr>
          <w:t>67</w:t>
        </w:r>
        <w:r>
          <w:rPr>
            <w:noProof/>
            <w:webHidden/>
          </w:rPr>
          <w:fldChar w:fldCharType="end"/>
        </w:r>
      </w:hyperlink>
    </w:p>
    <w:p w14:paraId="47B44DCA" w14:textId="59718030"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0" w:history="1">
        <w:r w:rsidRPr="001F7FCC">
          <w:rPr>
            <w:rStyle w:val="Hyperlink"/>
            <w:noProof/>
          </w:rPr>
          <w:t>Table 29</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Questionnaire item summary</w:t>
        </w:r>
        <w:r>
          <w:rPr>
            <w:noProof/>
            <w:webHidden/>
          </w:rPr>
          <w:tab/>
        </w:r>
        <w:r>
          <w:rPr>
            <w:noProof/>
            <w:webHidden/>
          </w:rPr>
          <w:fldChar w:fldCharType="begin"/>
        </w:r>
        <w:r>
          <w:rPr>
            <w:noProof/>
            <w:webHidden/>
          </w:rPr>
          <w:instrText xml:space="preserve"> PAGEREF _Toc206422950 \h </w:instrText>
        </w:r>
        <w:r>
          <w:rPr>
            <w:noProof/>
            <w:webHidden/>
          </w:rPr>
        </w:r>
        <w:r>
          <w:rPr>
            <w:noProof/>
            <w:webHidden/>
          </w:rPr>
          <w:fldChar w:fldCharType="separate"/>
        </w:r>
        <w:r>
          <w:rPr>
            <w:noProof/>
            <w:webHidden/>
          </w:rPr>
          <w:t>68</w:t>
        </w:r>
        <w:r>
          <w:rPr>
            <w:noProof/>
            <w:webHidden/>
          </w:rPr>
          <w:fldChar w:fldCharType="end"/>
        </w:r>
      </w:hyperlink>
    </w:p>
    <w:p w14:paraId="6B190929" w14:textId="6FF27C39"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1" w:history="1">
        <w:r w:rsidRPr="001F7FCC">
          <w:rPr>
            <w:rStyle w:val="Hyperlink"/>
            <w:noProof/>
          </w:rPr>
          <w:t>Table 30</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Study area concordance</w:t>
        </w:r>
        <w:r>
          <w:rPr>
            <w:noProof/>
            <w:webHidden/>
          </w:rPr>
          <w:tab/>
        </w:r>
        <w:r>
          <w:rPr>
            <w:noProof/>
            <w:webHidden/>
          </w:rPr>
          <w:fldChar w:fldCharType="begin"/>
        </w:r>
        <w:r>
          <w:rPr>
            <w:noProof/>
            <w:webHidden/>
          </w:rPr>
          <w:instrText xml:space="preserve"> PAGEREF _Toc206422951 \h </w:instrText>
        </w:r>
        <w:r>
          <w:rPr>
            <w:noProof/>
            <w:webHidden/>
          </w:rPr>
        </w:r>
        <w:r>
          <w:rPr>
            <w:noProof/>
            <w:webHidden/>
          </w:rPr>
          <w:fldChar w:fldCharType="separate"/>
        </w:r>
        <w:r>
          <w:rPr>
            <w:noProof/>
            <w:webHidden/>
          </w:rPr>
          <w:t>84</w:t>
        </w:r>
        <w:r>
          <w:rPr>
            <w:noProof/>
            <w:webHidden/>
          </w:rPr>
          <w:fldChar w:fldCharType="end"/>
        </w:r>
      </w:hyperlink>
    </w:p>
    <w:p w14:paraId="3A814E60" w14:textId="10325FA4"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2" w:history="1">
        <w:r w:rsidRPr="001F7FCC">
          <w:rPr>
            <w:rStyle w:val="Hyperlink"/>
            <w:noProof/>
          </w:rPr>
          <w:t>Table 31</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and figures associated with labour force outcomes</w:t>
        </w:r>
        <w:r>
          <w:rPr>
            <w:noProof/>
            <w:webHidden/>
          </w:rPr>
          <w:tab/>
        </w:r>
        <w:r>
          <w:rPr>
            <w:noProof/>
            <w:webHidden/>
          </w:rPr>
          <w:fldChar w:fldCharType="begin"/>
        </w:r>
        <w:r>
          <w:rPr>
            <w:noProof/>
            <w:webHidden/>
          </w:rPr>
          <w:instrText xml:space="preserve"> PAGEREF _Toc206422952 \h </w:instrText>
        </w:r>
        <w:r>
          <w:rPr>
            <w:noProof/>
            <w:webHidden/>
          </w:rPr>
        </w:r>
        <w:r>
          <w:rPr>
            <w:noProof/>
            <w:webHidden/>
          </w:rPr>
          <w:fldChar w:fldCharType="separate"/>
        </w:r>
        <w:r>
          <w:rPr>
            <w:noProof/>
            <w:webHidden/>
          </w:rPr>
          <w:t>87</w:t>
        </w:r>
        <w:r>
          <w:rPr>
            <w:noProof/>
            <w:webHidden/>
          </w:rPr>
          <w:fldChar w:fldCharType="end"/>
        </w:r>
      </w:hyperlink>
    </w:p>
    <w:p w14:paraId="0DA882AF" w14:textId="497165A5"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3" w:history="1">
        <w:r w:rsidRPr="001F7FCC">
          <w:rPr>
            <w:rStyle w:val="Hyperlink"/>
            <w:noProof/>
          </w:rPr>
          <w:t>Table 32</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median usual hours and median actual hours worked</w:t>
        </w:r>
        <w:r>
          <w:rPr>
            <w:noProof/>
            <w:webHidden/>
          </w:rPr>
          <w:tab/>
        </w:r>
        <w:r>
          <w:rPr>
            <w:noProof/>
            <w:webHidden/>
          </w:rPr>
          <w:fldChar w:fldCharType="begin"/>
        </w:r>
        <w:r>
          <w:rPr>
            <w:noProof/>
            <w:webHidden/>
          </w:rPr>
          <w:instrText xml:space="preserve"> PAGEREF _Toc206422953 \h </w:instrText>
        </w:r>
        <w:r>
          <w:rPr>
            <w:noProof/>
            <w:webHidden/>
          </w:rPr>
        </w:r>
        <w:r>
          <w:rPr>
            <w:noProof/>
            <w:webHidden/>
          </w:rPr>
          <w:fldChar w:fldCharType="separate"/>
        </w:r>
        <w:r>
          <w:rPr>
            <w:noProof/>
            <w:webHidden/>
          </w:rPr>
          <w:t>90</w:t>
        </w:r>
        <w:r>
          <w:rPr>
            <w:noProof/>
            <w:webHidden/>
          </w:rPr>
          <w:fldChar w:fldCharType="end"/>
        </w:r>
      </w:hyperlink>
    </w:p>
    <w:p w14:paraId="14AA23D5" w14:textId="48B538E5"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4" w:history="1">
        <w:r w:rsidRPr="001F7FCC">
          <w:rPr>
            <w:rStyle w:val="Hyperlink"/>
            <w:noProof/>
          </w:rPr>
          <w:t>Table 33</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the percentage of employed graduates away from work</w:t>
        </w:r>
        <w:r>
          <w:rPr>
            <w:noProof/>
            <w:webHidden/>
          </w:rPr>
          <w:tab/>
        </w:r>
        <w:r>
          <w:rPr>
            <w:noProof/>
            <w:webHidden/>
          </w:rPr>
          <w:fldChar w:fldCharType="begin"/>
        </w:r>
        <w:r>
          <w:rPr>
            <w:noProof/>
            <w:webHidden/>
          </w:rPr>
          <w:instrText xml:space="preserve"> PAGEREF _Toc206422954 \h </w:instrText>
        </w:r>
        <w:r>
          <w:rPr>
            <w:noProof/>
            <w:webHidden/>
          </w:rPr>
        </w:r>
        <w:r>
          <w:rPr>
            <w:noProof/>
            <w:webHidden/>
          </w:rPr>
          <w:fldChar w:fldCharType="separate"/>
        </w:r>
        <w:r>
          <w:rPr>
            <w:noProof/>
            <w:webHidden/>
          </w:rPr>
          <w:t>91</w:t>
        </w:r>
        <w:r>
          <w:rPr>
            <w:noProof/>
            <w:webHidden/>
          </w:rPr>
          <w:fldChar w:fldCharType="end"/>
        </w:r>
      </w:hyperlink>
    </w:p>
    <w:p w14:paraId="5E2D54F4" w14:textId="26F0FC06"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5" w:history="1">
        <w:r w:rsidRPr="001F7FCC">
          <w:rPr>
            <w:rStyle w:val="Hyperlink"/>
            <w:noProof/>
          </w:rPr>
          <w:t>Table 34</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occupation types of employed graduates</w:t>
        </w:r>
        <w:r>
          <w:rPr>
            <w:noProof/>
            <w:webHidden/>
          </w:rPr>
          <w:tab/>
        </w:r>
        <w:r>
          <w:rPr>
            <w:noProof/>
            <w:webHidden/>
          </w:rPr>
          <w:fldChar w:fldCharType="begin"/>
        </w:r>
        <w:r>
          <w:rPr>
            <w:noProof/>
            <w:webHidden/>
          </w:rPr>
          <w:instrText xml:space="preserve"> PAGEREF _Toc206422955 \h </w:instrText>
        </w:r>
        <w:r>
          <w:rPr>
            <w:noProof/>
            <w:webHidden/>
          </w:rPr>
        </w:r>
        <w:r>
          <w:rPr>
            <w:noProof/>
            <w:webHidden/>
          </w:rPr>
          <w:fldChar w:fldCharType="separate"/>
        </w:r>
        <w:r>
          <w:rPr>
            <w:noProof/>
            <w:webHidden/>
          </w:rPr>
          <w:t>91</w:t>
        </w:r>
        <w:r>
          <w:rPr>
            <w:noProof/>
            <w:webHidden/>
          </w:rPr>
          <w:fldChar w:fldCharType="end"/>
        </w:r>
      </w:hyperlink>
    </w:p>
    <w:p w14:paraId="0C2105C9" w14:textId="798C3BF8"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6" w:history="1">
        <w:r w:rsidRPr="001F7FCC">
          <w:rPr>
            <w:rStyle w:val="Hyperlink"/>
            <w:noProof/>
          </w:rPr>
          <w:t>Table 35</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the extent to which graduates considered their qualification important</w:t>
        </w:r>
        <w:r>
          <w:rPr>
            <w:noProof/>
            <w:webHidden/>
          </w:rPr>
          <w:tab/>
        </w:r>
        <w:r>
          <w:rPr>
            <w:noProof/>
            <w:webHidden/>
          </w:rPr>
          <w:fldChar w:fldCharType="begin"/>
        </w:r>
        <w:r>
          <w:rPr>
            <w:noProof/>
            <w:webHidden/>
          </w:rPr>
          <w:instrText xml:space="preserve"> PAGEREF _Toc206422956 \h </w:instrText>
        </w:r>
        <w:r>
          <w:rPr>
            <w:noProof/>
            <w:webHidden/>
          </w:rPr>
        </w:r>
        <w:r>
          <w:rPr>
            <w:noProof/>
            <w:webHidden/>
          </w:rPr>
          <w:fldChar w:fldCharType="separate"/>
        </w:r>
        <w:r>
          <w:rPr>
            <w:noProof/>
            <w:webHidden/>
          </w:rPr>
          <w:t>94</w:t>
        </w:r>
        <w:r>
          <w:rPr>
            <w:noProof/>
            <w:webHidden/>
          </w:rPr>
          <w:fldChar w:fldCharType="end"/>
        </w:r>
      </w:hyperlink>
    </w:p>
    <w:p w14:paraId="69E7AE22" w14:textId="6A538910"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7" w:history="1">
        <w:r w:rsidRPr="001F7FCC">
          <w:rPr>
            <w:rStyle w:val="Hyperlink"/>
            <w:noProof/>
          </w:rPr>
          <w:t>Table 36</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the extent to which the qualification prepared graduates for their current job</w:t>
        </w:r>
        <w:r>
          <w:rPr>
            <w:noProof/>
            <w:webHidden/>
          </w:rPr>
          <w:tab/>
        </w:r>
        <w:r>
          <w:rPr>
            <w:noProof/>
            <w:webHidden/>
          </w:rPr>
          <w:fldChar w:fldCharType="begin"/>
        </w:r>
        <w:r>
          <w:rPr>
            <w:noProof/>
            <w:webHidden/>
          </w:rPr>
          <w:instrText xml:space="preserve"> PAGEREF _Toc206422957 \h </w:instrText>
        </w:r>
        <w:r>
          <w:rPr>
            <w:noProof/>
            <w:webHidden/>
          </w:rPr>
        </w:r>
        <w:r>
          <w:rPr>
            <w:noProof/>
            <w:webHidden/>
          </w:rPr>
          <w:fldChar w:fldCharType="separate"/>
        </w:r>
        <w:r>
          <w:rPr>
            <w:noProof/>
            <w:webHidden/>
          </w:rPr>
          <w:t>94</w:t>
        </w:r>
        <w:r>
          <w:rPr>
            <w:noProof/>
            <w:webHidden/>
          </w:rPr>
          <w:fldChar w:fldCharType="end"/>
        </w:r>
      </w:hyperlink>
    </w:p>
    <w:p w14:paraId="78103E71" w14:textId="12522602"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8" w:history="1">
        <w:r w:rsidRPr="001F7FCC">
          <w:rPr>
            <w:rStyle w:val="Hyperlink"/>
            <w:noProof/>
          </w:rPr>
          <w:t>Table 37</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reasons for underutilisation of skills and education</w:t>
        </w:r>
        <w:r>
          <w:rPr>
            <w:noProof/>
            <w:webHidden/>
          </w:rPr>
          <w:tab/>
        </w:r>
        <w:r>
          <w:rPr>
            <w:noProof/>
            <w:webHidden/>
          </w:rPr>
          <w:fldChar w:fldCharType="begin"/>
        </w:r>
        <w:r>
          <w:rPr>
            <w:noProof/>
            <w:webHidden/>
          </w:rPr>
          <w:instrText xml:space="preserve"> PAGEREF _Toc206422958 \h </w:instrText>
        </w:r>
        <w:r>
          <w:rPr>
            <w:noProof/>
            <w:webHidden/>
          </w:rPr>
        </w:r>
        <w:r>
          <w:rPr>
            <w:noProof/>
            <w:webHidden/>
          </w:rPr>
          <w:fldChar w:fldCharType="separate"/>
        </w:r>
        <w:r>
          <w:rPr>
            <w:noProof/>
            <w:webHidden/>
          </w:rPr>
          <w:t>95</w:t>
        </w:r>
        <w:r>
          <w:rPr>
            <w:noProof/>
            <w:webHidden/>
          </w:rPr>
          <w:fldChar w:fldCharType="end"/>
        </w:r>
      </w:hyperlink>
    </w:p>
    <w:p w14:paraId="22386B11" w14:textId="3DC624CC"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59" w:history="1">
        <w:r w:rsidRPr="001F7FCC">
          <w:rPr>
            <w:rStyle w:val="Hyperlink"/>
            <w:noProof/>
          </w:rPr>
          <w:t>Table 38</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graduates undertaking further full-time study</w:t>
        </w:r>
        <w:r>
          <w:rPr>
            <w:noProof/>
            <w:webHidden/>
          </w:rPr>
          <w:tab/>
        </w:r>
        <w:r>
          <w:rPr>
            <w:noProof/>
            <w:webHidden/>
          </w:rPr>
          <w:fldChar w:fldCharType="begin"/>
        </w:r>
        <w:r>
          <w:rPr>
            <w:noProof/>
            <w:webHidden/>
          </w:rPr>
          <w:instrText xml:space="preserve"> PAGEREF _Toc206422959 \h </w:instrText>
        </w:r>
        <w:r>
          <w:rPr>
            <w:noProof/>
            <w:webHidden/>
          </w:rPr>
        </w:r>
        <w:r>
          <w:rPr>
            <w:noProof/>
            <w:webHidden/>
          </w:rPr>
          <w:fldChar w:fldCharType="separate"/>
        </w:r>
        <w:r>
          <w:rPr>
            <w:noProof/>
            <w:webHidden/>
          </w:rPr>
          <w:t>96</w:t>
        </w:r>
        <w:r>
          <w:rPr>
            <w:noProof/>
            <w:webHidden/>
          </w:rPr>
          <w:fldChar w:fldCharType="end"/>
        </w:r>
      </w:hyperlink>
    </w:p>
    <w:p w14:paraId="697021F2" w14:textId="11C895E6"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60" w:history="1">
        <w:r w:rsidRPr="001F7FCC">
          <w:rPr>
            <w:rStyle w:val="Hyperlink"/>
            <w:noProof/>
          </w:rPr>
          <w:t xml:space="preserve">Table 39 </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graduates' course experience</w:t>
        </w:r>
        <w:r>
          <w:rPr>
            <w:noProof/>
            <w:webHidden/>
          </w:rPr>
          <w:tab/>
        </w:r>
        <w:r>
          <w:rPr>
            <w:noProof/>
            <w:webHidden/>
          </w:rPr>
          <w:fldChar w:fldCharType="begin"/>
        </w:r>
        <w:r>
          <w:rPr>
            <w:noProof/>
            <w:webHidden/>
          </w:rPr>
          <w:instrText xml:space="preserve"> PAGEREF _Toc206422960 \h </w:instrText>
        </w:r>
        <w:r>
          <w:rPr>
            <w:noProof/>
            <w:webHidden/>
          </w:rPr>
        </w:r>
        <w:r>
          <w:rPr>
            <w:noProof/>
            <w:webHidden/>
          </w:rPr>
          <w:fldChar w:fldCharType="separate"/>
        </w:r>
        <w:r>
          <w:rPr>
            <w:noProof/>
            <w:webHidden/>
          </w:rPr>
          <w:t>96</w:t>
        </w:r>
        <w:r>
          <w:rPr>
            <w:noProof/>
            <w:webHidden/>
          </w:rPr>
          <w:fldChar w:fldCharType="end"/>
        </w:r>
      </w:hyperlink>
    </w:p>
    <w:p w14:paraId="0DD338A7" w14:textId="35C2818A"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61" w:history="1">
        <w:r w:rsidRPr="001F7FCC">
          <w:rPr>
            <w:rStyle w:val="Hyperlink"/>
            <w:noProof/>
          </w:rPr>
          <w:t>Table 40</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key project elements and response rates by institution</w:t>
        </w:r>
        <w:r>
          <w:rPr>
            <w:noProof/>
            <w:webHidden/>
          </w:rPr>
          <w:tab/>
        </w:r>
        <w:r>
          <w:rPr>
            <w:noProof/>
            <w:webHidden/>
          </w:rPr>
          <w:fldChar w:fldCharType="begin"/>
        </w:r>
        <w:r>
          <w:rPr>
            <w:noProof/>
            <w:webHidden/>
          </w:rPr>
          <w:instrText xml:space="preserve"> PAGEREF _Toc206422961 \h </w:instrText>
        </w:r>
        <w:r>
          <w:rPr>
            <w:noProof/>
            <w:webHidden/>
          </w:rPr>
        </w:r>
        <w:r>
          <w:rPr>
            <w:noProof/>
            <w:webHidden/>
          </w:rPr>
          <w:fldChar w:fldCharType="separate"/>
        </w:r>
        <w:r>
          <w:rPr>
            <w:noProof/>
            <w:webHidden/>
          </w:rPr>
          <w:t>97</w:t>
        </w:r>
        <w:r>
          <w:rPr>
            <w:noProof/>
            <w:webHidden/>
          </w:rPr>
          <w:fldChar w:fldCharType="end"/>
        </w:r>
      </w:hyperlink>
    </w:p>
    <w:p w14:paraId="7B311C2E" w14:textId="7F8F286B" w:rsidR="00437AFC" w:rsidRDefault="00437AF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06422962" w:history="1">
        <w:r w:rsidRPr="001F7FCC">
          <w:rPr>
            <w:rStyle w:val="Hyperlink"/>
            <w:noProof/>
          </w:rPr>
          <w:t>Table 41</w:t>
        </w:r>
        <w:r>
          <w:rPr>
            <w:rFonts w:asciiTheme="minorHAnsi" w:eastAsiaTheme="minorEastAsia" w:hAnsiTheme="minorHAnsi"/>
            <w:noProof/>
            <w:color w:val="auto"/>
            <w:kern w:val="2"/>
            <w:sz w:val="24"/>
            <w:szCs w:val="24"/>
            <w:lang w:eastAsia="en-AU"/>
            <w14:ligatures w14:val="standardContextual"/>
          </w:rPr>
          <w:tab/>
        </w:r>
        <w:r w:rsidRPr="001F7FCC">
          <w:rPr>
            <w:rStyle w:val="Hyperlink"/>
            <w:noProof/>
          </w:rPr>
          <w:t>Tables associated with response characteristics and representativeness</w:t>
        </w:r>
        <w:r>
          <w:rPr>
            <w:noProof/>
            <w:webHidden/>
          </w:rPr>
          <w:tab/>
        </w:r>
        <w:r>
          <w:rPr>
            <w:noProof/>
            <w:webHidden/>
          </w:rPr>
          <w:fldChar w:fldCharType="begin"/>
        </w:r>
        <w:r>
          <w:rPr>
            <w:noProof/>
            <w:webHidden/>
          </w:rPr>
          <w:instrText xml:space="preserve"> PAGEREF _Toc206422962 \h </w:instrText>
        </w:r>
        <w:r>
          <w:rPr>
            <w:noProof/>
            <w:webHidden/>
          </w:rPr>
        </w:r>
        <w:r>
          <w:rPr>
            <w:noProof/>
            <w:webHidden/>
          </w:rPr>
          <w:fldChar w:fldCharType="separate"/>
        </w:r>
        <w:r>
          <w:rPr>
            <w:noProof/>
            <w:webHidden/>
          </w:rPr>
          <w:t>98</w:t>
        </w:r>
        <w:r>
          <w:rPr>
            <w:noProof/>
            <w:webHidden/>
          </w:rPr>
          <w:fldChar w:fldCharType="end"/>
        </w:r>
      </w:hyperlink>
    </w:p>
    <w:p w14:paraId="52E4CCC2" w14:textId="261315C9" w:rsidR="00FD21CE" w:rsidRPr="006D748F" w:rsidRDefault="00220D90" w:rsidP="0088709E">
      <w:pPr>
        <w:pStyle w:val="Heading1"/>
        <w:rPr>
          <w:color w:val="auto"/>
        </w:rPr>
      </w:pPr>
      <w:r w:rsidRPr="006D748F">
        <w:rPr>
          <w:color w:val="auto"/>
        </w:rPr>
        <w:lastRenderedPageBreak/>
        <w:fldChar w:fldCharType="end"/>
      </w:r>
      <w:bookmarkStart w:id="5" w:name="_Toc206422865"/>
      <w:r w:rsidR="000D1B0B" w:rsidRPr="006D748F">
        <w:rPr>
          <w:color w:val="auto"/>
        </w:rPr>
        <w:t>About the GOS International</w:t>
      </w:r>
      <w:bookmarkEnd w:id="5"/>
    </w:p>
    <w:p w14:paraId="66AC95C7" w14:textId="77777777" w:rsidR="004F21C4" w:rsidRPr="006D748F" w:rsidRDefault="004F21C4" w:rsidP="004F21C4">
      <w:pPr>
        <w:pStyle w:val="Body"/>
      </w:pPr>
      <w:bookmarkStart w:id="6" w:name="_Toc22810089"/>
      <w:r w:rsidRPr="006D748F">
        <w:t xml:space="preserve">Graduates are invited to take the </w:t>
      </w:r>
      <w:r w:rsidRPr="006D748F">
        <w:rPr>
          <w:rFonts w:cs="Arial"/>
        </w:rPr>
        <w:t>Graduate Outcomes Survey (GOS)</w:t>
      </w:r>
      <w:r w:rsidRPr="006D748F">
        <w:t xml:space="preserve"> </w:t>
      </w:r>
      <w:r w:rsidRPr="006D748F" w:rsidDel="0054006A">
        <w:t xml:space="preserve">approximately </w:t>
      </w:r>
      <w:r w:rsidRPr="006D748F">
        <w:t xml:space="preserve">4 to 6 months after </w:t>
      </w:r>
      <w:r w:rsidRPr="006D748F" w:rsidDel="00AA12B9">
        <w:t>complet</w:t>
      </w:r>
      <w:r w:rsidRPr="006D748F" w:rsidDel="0054006A">
        <w:t>ion</w:t>
      </w:r>
      <w:r w:rsidRPr="006D748F">
        <w:t xml:space="preserve"> of</w:t>
      </w:r>
      <w:r w:rsidRPr="006D748F" w:rsidDel="0054006A">
        <w:t xml:space="preserve"> </w:t>
      </w:r>
      <w:r w:rsidRPr="006D748F">
        <w:t>their course.</w:t>
      </w:r>
      <w:r w:rsidRPr="006D748F" w:rsidDel="00F94854">
        <w:t xml:space="preserve"> </w:t>
      </w:r>
      <w:r w:rsidRPr="006D748F">
        <w:t>The GOS captures information about their employment (and/or further study), occupation and salary. It also examines the extent to which graduates are using their skills and qualifications and their preparedness for their current work or study and asks them to rate their satisfaction with their completed course.</w:t>
      </w:r>
    </w:p>
    <w:p w14:paraId="35ACFC91" w14:textId="77777777" w:rsidR="004F21C4" w:rsidRPr="006D748F" w:rsidRDefault="004F21C4" w:rsidP="004F21C4">
      <w:pPr>
        <w:pStyle w:val="Body"/>
      </w:pPr>
      <w:r w:rsidRPr="006D748F">
        <w:t>The GOS has been administered and reported on annually since 2016. Surveys are conducted three times a year – in November, February and May – to account for different academic calendars.</w:t>
      </w:r>
    </w:p>
    <w:p w14:paraId="47E3086E" w14:textId="033CEA16" w:rsidR="004F21C4" w:rsidRPr="006D748F" w:rsidRDefault="006F2766" w:rsidP="004F21C4">
      <w:pPr>
        <w:pStyle w:val="Body"/>
      </w:pPr>
      <w:r w:rsidRPr="006D748F">
        <w:t xml:space="preserve">The 2024 </w:t>
      </w:r>
      <w:r w:rsidR="004F21C4" w:rsidRPr="006D748F">
        <w:t xml:space="preserve">GOS International Report </w:t>
      </w:r>
      <w:r w:rsidRPr="006D748F">
        <w:t>compares</w:t>
      </w:r>
      <w:r w:rsidR="004F21C4" w:rsidRPr="006D748F">
        <w:t xml:space="preserve"> key labour market outcomes </w:t>
      </w:r>
      <w:r w:rsidRPr="006D748F">
        <w:t>(rates of full-time employment, overall employment, labour force participation and median salaries) of</w:t>
      </w:r>
      <w:r w:rsidR="004F21C4" w:rsidRPr="006D748F">
        <w:t xml:space="preserve"> international </w:t>
      </w:r>
      <w:r w:rsidRPr="006D748F">
        <w:t xml:space="preserve">and domestic </w:t>
      </w:r>
      <w:r w:rsidR="00CC3C4F" w:rsidRPr="006D748F">
        <w:t>graduates</w:t>
      </w:r>
      <w:r w:rsidRPr="006D748F">
        <w:t xml:space="preserve"> from Australian higher education institutions.</w:t>
      </w:r>
      <w:r w:rsidR="004F21C4" w:rsidRPr="006D748F">
        <w:t xml:space="preserve"> </w:t>
      </w:r>
      <w:r w:rsidRPr="006D748F">
        <w:t>This report</w:t>
      </w:r>
      <w:r w:rsidR="004F21C4" w:rsidRPr="006D748F">
        <w:t xml:space="preserve"> also explores </w:t>
      </w:r>
      <w:r w:rsidR="00CC3C4F" w:rsidRPr="006D748F">
        <w:t xml:space="preserve">further study outcomes, </w:t>
      </w:r>
      <w:r w:rsidR="004F21C4" w:rsidRPr="006D748F">
        <w:t>skills utilisation</w:t>
      </w:r>
      <w:r w:rsidR="00CC3C4F" w:rsidRPr="006D748F">
        <w:t xml:space="preserve"> across</w:t>
      </w:r>
      <w:r w:rsidR="004F21C4" w:rsidRPr="006D748F">
        <w:t xml:space="preserve"> graduate occupations</w:t>
      </w:r>
      <w:r w:rsidR="00CC3C4F" w:rsidRPr="006D748F">
        <w:t>,</w:t>
      </w:r>
      <w:r w:rsidR="004F21C4" w:rsidRPr="006D748F">
        <w:t xml:space="preserve"> </w:t>
      </w:r>
      <w:r w:rsidR="00CC3C4F" w:rsidRPr="006D748F">
        <w:t>reasons for underemployment and differences by source countries.</w:t>
      </w:r>
    </w:p>
    <w:p w14:paraId="5C150517" w14:textId="10444D77" w:rsidR="000D1B0B" w:rsidRPr="006D748F" w:rsidRDefault="000D1B0B" w:rsidP="000D1B0B">
      <w:pPr>
        <w:pStyle w:val="Body"/>
        <w:rPr>
          <w:rFonts w:eastAsia="Arial" w:cs="Arial"/>
          <w:sz w:val="16"/>
          <w:szCs w:val="16"/>
        </w:rPr>
      </w:pPr>
      <w:r w:rsidRPr="006D748F">
        <w:t>A total of 130 institutions participated in the 2024 GOS, including 42 Table A and Table B universities and 88 non-university higher education institutions (NUHEIs). Of these, 111 institutions had international graduates</w:t>
      </w:r>
      <w:r w:rsidR="00CC3C4F" w:rsidRPr="006D748F">
        <w:t xml:space="preserve"> eligible to take part in the study</w:t>
      </w:r>
      <w:r w:rsidRPr="006D748F">
        <w:t>, comprising all 42 universities and 69 NUHEIs. The 2024 GOS received 30,491 responses from international graduates, yielding a response rate of 33.2 per cent</w:t>
      </w:r>
      <w:r w:rsidR="008B065A" w:rsidRPr="006D748F">
        <w:t>, which was higher than the 31.5 per cent achieved in 2023 and 32.4 per cent in 2022</w:t>
      </w:r>
      <w:r w:rsidRPr="006D748F">
        <w:t xml:space="preserve">. </w:t>
      </w:r>
      <w:r w:rsidRPr="006D748F">
        <w:rPr>
          <w:sz w:val="16"/>
          <w:szCs w:val="16"/>
        </w:rPr>
        <w:t>(</w:t>
      </w:r>
      <w:r w:rsidRPr="006D748F">
        <w:rPr>
          <w:rFonts w:eastAsia="Arial" w:cs="Arial"/>
          <w:sz w:val="16"/>
          <w:szCs w:val="16"/>
        </w:rPr>
        <w:t>Source: SUMMARY_ALL_ALL_1Y)</w:t>
      </w:r>
    </w:p>
    <w:p w14:paraId="61413F07" w14:textId="77777777" w:rsidR="00341CEE" w:rsidRPr="006D748F" w:rsidRDefault="00341CEE" w:rsidP="00341CEE">
      <w:pPr>
        <w:rPr>
          <w:b/>
          <w:bCs/>
          <w:sz w:val="22"/>
          <w:szCs w:val="20"/>
        </w:rPr>
      </w:pPr>
      <w:r w:rsidRPr="006D748F">
        <w:rPr>
          <w:b/>
          <w:bCs/>
          <w:sz w:val="22"/>
          <w:szCs w:val="20"/>
        </w:rPr>
        <w:t>2024 participation</w:t>
      </w:r>
    </w:p>
    <w:p w14:paraId="1F1BD2E6" w14:textId="77777777" w:rsidR="00341CEE" w:rsidRPr="006D748F" w:rsidRDefault="00341CEE" w:rsidP="00341CEE">
      <w:pPr>
        <w:rPr>
          <w:sz w:val="22"/>
          <w:szCs w:val="20"/>
        </w:rPr>
      </w:pPr>
      <w:r w:rsidRPr="006D748F">
        <w:rPr>
          <w:sz w:val="22"/>
          <w:szCs w:val="20"/>
        </w:rPr>
        <w:t>111 institutions</w:t>
      </w:r>
    </w:p>
    <w:p w14:paraId="097695DA" w14:textId="77777777" w:rsidR="00341CEE" w:rsidRPr="006D748F" w:rsidRDefault="00341CEE" w:rsidP="00341CEE">
      <w:pPr>
        <w:rPr>
          <w:sz w:val="22"/>
          <w:szCs w:val="20"/>
        </w:rPr>
      </w:pPr>
      <w:r w:rsidRPr="006D748F">
        <w:rPr>
          <w:sz w:val="22"/>
          <w:szCs w:val="20"/>
        </w:rPr>
        <w:t>97,350 invitations sent</w:t>
      </w:r>
    </w:p>
    <w:p w14:paraId="255F8CEF" w14:textId="77777777" w:rsidR="00341CEE" w:rsidRPr="006D748F" w:rsidRDefault="00341CEE" w:rsidP="00341CEE">
      <w:pPr>
        <w:rPr>
          <w:sz w:val="22"/>
          <w:szCs w:val="20"/>
        </w:rPr>
      </w:pPr>
      <w:r w:rsidRPr="006D748F">
        <w:rPr>
          <w:sz w:val="22"/>
          <w:szCs w:val="20"/>
        </w:rPr>
        <w:t>30,491 completed surveys</w:t>
      </w:r>
    </w:p>
    <w:p w14:paraId="5DAE8444" w14:textId="77777777" w:rsidR="00341CEE" w:rsidRPr="006D748F" w:rsidRDefault="00341CEE" w:rsidP="00341CEE">
      <w:pPr>
        <w:rPr>
          <w:sz w:val="22"/>
          <w:szCs w:val="20"/>
        </w:rPr>
      </w:pPr>
      <w:r w:rsidRPr="006D748F">
        <w:rPr>
          <w:sz w:val="22"/>
          <w:szCs w:val="20"/>
        </w:rPr>
        <w:t>33.2% response rate</w:t>
      </w:r>
    </w:p>
    <w:p w14:paraId="3C3D5A30" w14:textId="6E943454" w:rsidR="00CC3C4F" w:rsidRPr="006D748F" w:rsidRDefault="00341CEE" w:rsidP="00CC3C4F">
      <w:pPr>
        <w:pStyle w:val="Body"/>
        <w:rPr>
          <w:sz w:val="18"/>
        </w:rPr>
      </w:pPr>
      <w:r w:rsidRPr="006D748F">
        <w:rPr>
          <w:sz w:val="18"/>
        </w:rPr>
        <w:t>S</w:t>
      </w:r>
      <w:r w:rsidR="00CC3C4F" w:rsidRPr="006D748F">
        <w:rPr>
          <w:sz w:val="18"/>
        </w:rPr>
        <w:t>ource: SUMMARY_ALL_ALL_1Y_3P</w:t>
      </w:r>
    </w:p>
    <w:p w14:paraId="2982EB28" w14:textId="77777777" w:rsidR="00310007" w:rsidRPr="006D748F" w:rsidRDefault="00310007" w:rsidP="00312F5F">
      <w:pPr>
        <w:pStyle w:val="SubHeading1"/>
        <w:rPr>
          <w:color w:val="auto"/>
        </w:rPr>
      </w:pPr>
      <w:r w:rsidRPr="006D748F">
        <w:rPr>
          <w:color w:val="auto"/>
        </w:rPr>
        <w:t>More detail</w:t>
      </w:r>
    </w:p>
    <w:p w14:paraId="1AA08CCE" w14:textId="45CA1C45" w:rsidR="00CC3C4F" w:rsidRPr="006D748F" w:rsidRDefault="00CC3C4F" w:rsidP="00CC3C4F">
      <w:pPr>
        <w:pStyle w:val="Body"/>
      </w:pPr>
      <w:r w:rsidRPr="006D748F">
        <w:t xml:space="preserve">Results from the GOS for domestic graduates are published in the </w:t>
      </w:r>
      <w:r w:rsidR="008C6CA7" w:rsidRPr="006D748F">
        <w:t xml:space="preserve">2024 </w:t>
      </w:r>
      <w:r w:rsidRPr="006D748F">
        <w:t>GOS National Report on the QILT website and through an interactive comparison tool on the ComparED website. While international graduates have been included in the GOS from 2016, their labour market outcomes have only been published in a stand-alone annual report from 2021. These results are not included on the ComparED website.</w:t>
      </w:r>
      <w:r w:rsidR="00BC127A" w:rsidRPr="006D748F">
        <w:t xml:space="preserve"> Note that results published in the </w:t>
      </w:r>
      <w:r w:rsidR="008C6CA7" w:rsidRPr="006D748F">
        <w:t xml:space="preserve">2024 </w:t>
      </w:r>
      <w:r w:rsidR="00BC127A" w:rsidRPr="006D748F">
        <w:t>GOS National Report and on the ComparED website relating to graduates’ course satisfaction include both international and domestic graduates.</w:t>
      </w:r>
    </w:p>
    <w:p w14:paraId="7EECDA98" w14:textId="77777777" w:rsidR="00CC3C4F" w:rsidRPr="006D748F" w:rsidRDefault="00CC3C4F" w:rsidP="00CC3C4F">
      <w:pPr>
        <w:pStyle w:val="Body"/>
      </w:pPr>
      <w:r w:rsidRPr="006D748F">
        <w:t>In line with the reporting of international student enrolments and completions, this report defines international graduates as those recorded as non-Australian citizens in the Tertiary Collection of Student Information (TCSI) system during their enrolment. Exceptions include New Zealand citizens and students on permanent visas, who are classified as domestic students.</w:t>
      </w:r>
    </w:p>
    <w:p w14:paraId="5F8AF633" w14:textId="77777777" w:rsidR="00CC3C4F" w:rsidRPr="006D748F" w:rsidRDefault="00CC3C4F" w:rsidP="00CC3C4F">
      <w:pPr>
        <w:pStyle w:val="Body"/>
      </w:pPr>
      <w:r w:rsidRPr="006D748F">
        <w:t>Unless otherwise specified, the labour force outcomes in this report reflect the responses of graduates residing in Australia or abroad at the time of the survey. However, salary data pertains exclusively to graduates employed full-time within Australia.</w:t>
      </w:r>
    </w:p>
    <w:p w14:paraId="22EA0748" w14:textId="1683C488" w:rsidR="004F21C4" w:rsidRPr="006D748F" w:rsidRDefault="004F21C4" w:rsidP="004F21C4">
      <w:pPr>
        <w:pStyle w:val="Body"/>
      </w:pPr>
      <w:r w:rsidRPr="006D748F">
        <w:t xml:space="preserve">This report is supported by a </w:t>
      </w:r>
      <w:hyperlink r:id="rId34" w:history="1">
        <w:r w:rsidRPr="006D748F">
          <w:t xml:space="preserve">PowerBI interactive workbook </w:t>
        </w:r>
      </w:hyperlink>
      <w:r w:rsidRPr="006D748F">
        <w:t xml:space="preserve">that allows readers to further explore the data. It is also supported by a set of static </w:t>
      </w:r>
      <w:r w:rsidRPr="006D748F">
        <w:rPr>
          <w:u w:val="single"/>
        </w:rPr>
        <w:t>Excel tables</w:t>
      </w:r>
      <w:r w:rsidRPr="006D748F">
        <w:t xml:space="preserve"> that provide additional data and details not included in this report, but which may be of interest to the reader. </w:t>
      </w:r>
    </w:p>
    <w:p w14:paraId="3D54F1FA" w14:textId="6F70A726" w:rsidR="00FD21CE" w:rsidRPr="006D748F" w:rsidRDefault="00FD21CE" w:rsidP="008C35E5">
      <w:pPr>
        <w:pStyle w:val="SubHeading1"/>
        <w:rPr>
          <w:color w:val="auto"/>
        </w:rPr>
      </w:pPr>
      <w:bookmarkStart w:id="7" w:name="_International_graduate_profile"/>
      <w:bookmarkEnd w:id="7"/>
      <w:r w:rsidRPr="006D748F">
        <w:rPr>
          <w:color w:val="auto"/>
        </w:rPr>
        <w:lastRenderedPageBreak/>
        <w:t>International graduate profile</w:t>
      </w:r>
      <w:r w:rsidR="00766F2A" w:rsidRPr="006D748F">
        <w:rPr>
          <w:color w:val="auto"/>
        </w:rPr>
        <w:t xml:space="preserve"> </w:t>
      </w:r>
      <w:r w:rsidR="00766F2A" w:rsidRPr="006D748F">
        <w:rPr>
          <w:color w:val="auto"/>
          <w:sz w:val="24"/>
          <w:szCs w:val="24"/>
        </w:rPr>
        <w:t>(based on responses to the 2024 GOS</w:t>
      </w:r>
      <w:r w:rsidR="00F55D64" w:rsidRPr="006D748F">
        <w:rPr>
          <w:color w:val="auto"/>
          <w:sz w:val="24"/>
          <w:szCs w:val="24"/>
          <w:vertAlign w:val="superscript"/>
        </w:rPr>
        <w:footnoteReference w:id="3"/>
      </w:r>
      <w:r w:rsidR="00766F2A" w:rsidRPr="006D748F">
        <w:rPr>
          <w:color w:val="auto"/>
          <w:sz w:val="24"/>
          <w:szCs w:val="24"/>
        </w:rPr>
        <w:t>)</w:t>
      </w:r>
    </w:p>
    <w:p w14:paraId="338D832E" w14:textId="704FA37E" w:rsidR="008D6A64" w:rsidRPr="006D748F" w:rsidRDefault="001E29DB" w:rsidP="00FD21CE">
      <w:pPr>
        <w:pStyle w:val="Body"/>
      </w:pPr>
      <w:r w:rsidRPr="006D748F">
        <w:t>The profile of international graduates across study levels is shown below. This differs to the domestic graduate profile.</w:t>
      </w:r>
    </w:p>
    <w:p w14:paraId="4CAFD2DA" w14:textId="14060CF2" w:rsidR="005F6A4A" w:rsidRPr="006D748F" w:rsidRDefault="005F6A4A" w:rsidP="005F6A4A">
      <w:pPr>
        <w:pStyle w:val="Body"/>
      </w:pPr>
      <w:r w:rsidRPr="006D748F">
        <w:rPr>
          <w:sz w:val="16"/>
          <w:szCs w:val="16"/>
        </w:rPr>
        <w:t>(Source</w:t>
      </w:r>
      <w:r w:rsidR="008E2FDE" w:rsidRPr="006D748F">
        <w:rPr>
          <w:sz w:val="16"/>
          <w:szCs w:val="16"/>
        </w:rPr>
        <w:t>:</w:t>
      </w:r>
      <w:r w:rsidRPr="006D748F">
        <w:rPr>
          <w:sz w:val="16"/>
          <w:szCs w:val="16"/>
        </w:rPr>
        <w:t xml:space="preserve"> </w:t>
      </w:r>
      <w:r w:rsidR="00290254" w:rsidRPr="006D748F">
        <w:rPr>
          <w:sz w:val="16"/>
          <w:szCs w:val="18"/>
        </w:rPr>
        <w:t>CHAR</w:t>
      </w:r>
      <w:r w:rsidR="008E2FDE" w:rsidRPr="006D748F">
        <w:rPr>
          <w:sz w:val="16"/>
          <w:szCs w:val="18"/>
        </w:rPr>
        <w:t>_ALL_ALL_1Y_INT_TYPE</w:t>
      </w:r>
      <w:r w:rsidRPr="006D748F">
        <w:rPr>
          <w:sz w:val="16"/>
          <w:szCs w:val="16"/>
        </w:rPr>
        <w:t>)</w:t>
      </w:r>
    </w:p>
    <w:p w14:paraId="1A4230E8" w14:textId="2A08529C" w:rsidR="005F6A4A" w:rsidRPr="006D748F" w:rsidRDefault="00A0383F" w:rsidP="00FD21CE">
      <w:pPr>
        <w:pStyle w:val="Body"/>
      </w:pPr>
      <w:r w:rsidRPr="006D748F">
        <w:rPr>
          <w:noProof/>
        </w:rPr>
        <w:drawing>
          <wp:inline distT="0" distB="0" distL="0" distR="0" wp14:anchorId="1C55FF7E" wp14:editId="729D202D">
            <wp:extent cx="4951096" cy="3244215"/>
            <wp:effectExtent l="0" t="0" r="1905" b="0"/>
            <wp:docPr id="1280699925" name="Chart 1">
              <a:extLst xmlns:a="http://schemas.openxmlformats.org/drawingml/2006/main">
                <a:ext uri="{FF2B5EF4-FFF2-40B4-BE49-F238E27FC236}">
                  <a16:creationId xmlns:a16="http://schemas.microsoft.com/office/drawing/2014/main" id="{83B32181-2127-1E01-9D16-418E025FB87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C8C88D" w14:textId="77777777" w:rsidR="00A3626D" w:rsidRPr="006D748F" w:rsidRDefault="00B2136B" w:rsidP="00C51CED">
      <w:pPr>
        <w:pStyle w:val="Body"/>
      </w:pPr>
      <w:r w:rsidRPr="006D748F">
        <w:t>The i</w:t>
      </w:r>
      <w:r w:rsidR="001E29DB" w:rsidRPr="006D748F">
        <w:t xml:space="preserve">nternational graduate </w:t>
      </w:r>
      <w:r w:rsidRPr="006D748F">
        <w:t xml:space="preserve">population had higher proportions of graduates </w:t>
      </w:r>
      <w:r w:rsidR="008115F1" w:rsidRPr="006D748F">
        <w:t>across</w:t>
      </w:r>
      <w:r w:rsidRPr="006D748F">
        <w:t xml:space="preserve"> postgraduate levels compared to </w:t>
      </w:r>
      <w:r w:rsidR="008115F1" w:rsidRPr="006D748F">
        <w:t xml:space="preserve">the </w:t>
      </w:r>
      <w:r w:rsidRPr="006D748F">
        <w:t>domestic graduate</w:t>
      </w:r>
      <w:r w:rsidR="008115F1" w:rsidRPr="006D748F">
        <w:t xml:space="preserve"> population</w:t>
      </w:r>
      <w:r w:rsidRPr="006D748F">
        <w:t xml:space="preserve"> </w:t>
      </w:r>
      <w:r w:rsidR="008115F1" w:rsidRPr="006D748F">
        <w:t xml:space="preserve">which </w:t>
      </w:r>
      <w:r w:rsidRPr="006D748F">
        <w:t xml:space="preserve">had a larger proportion of undergraduates. </w:t>
      </w:r>
    </w:p>
    <w:p w14:paraId="09B9983A" w14:textId="3C2118FF" w:rsidR="00C51CED" w:rsidRPr="006D748F" w:rsidRDefault="00C51CED" w:rsidP="00C51CED">
      <w:pPr>
        <w:pStyle w:val="Body"/>
      </w:pPr>
      <w:r w:rsidRPr="006D748F">
        <w:rPr>
          <w:sz w:val="16"/>
          <w:szCs w:val="16"/>
        </w:rPr>
        <w:t>(Source</w:t>
      </w:r>
      <w:r w:rsidR="00505E42" w:rsidRPr="006D748F">
        <w:rPr>
          <w:sz w:val="16"/>
          <w:szCs w:val="16"/>
        </w:rPr>
        <w:t>:</w:t>
      </w:r>
      <w:r w:rsidRPr="006D748F">
        <w:rPr>
          <w:sz w:val="16"/>
          <w:szCs w:val="16"/>
        </w:rPr>
        <w:t xml:space="preserve"> (IRT</w:t>
      </w:r>
      <w:r w:rsidR="00096C5D" w:rsidRPr="006D748F">
        <w:rPr>
          <w:sz w:val="16"/>
          <w:szCs w:val="16"/>
        </w:rPr>
        <w:t xml:space="preserve">) </w:t>
      </w:r>
      <w:r w:rsidR="00096C5D" w:rsidRPr="006D748F">
        <w:rPr>
          <w:sz w:val="16"/>
          <w:szCs w:val="18"/>
        </w:rPr>
        <w:t>CHAR_ALL_ALL_1Y_INT_TYPE</w:t>
      </w:r>
      <w:r w:rsidRPr="006D748F">
        <w:rPr>
          <w:sz w:val="16"/>
          <w:szCs w:val="16"/>
        </w:rPr>
        <w:t xml:space="preserve"> and </w:t>
      </w:r>
      <w:r w:rsidR="00AD14B6" w:rsidRPr="006D748F">
        <w:rPr>
          <w:sz w:val="16"/>
          <w:szCs w:val="16"/>
        </w:rPr>
        <w:t>(</w:t>
      </w:r>
      <w:r w:rsidRPr="006D748F">
        <w:rPr>
          <w:sz w:val="16"/>
          <w:szCs w:val="16"/>
        </w:rPr>
        <w:t xml:space="preserve">NRT) </w:t>
      </w:r>
      <w:r w:rsidR="00610AAF" w:rsidRPr="006D748F">
        <w:rPr>
          <w:sz w:val="16"/>
          <w:szCs w:val="16"/>
        </w:rPr>
        <w:t>CHAR</w:t>
      </w:r>
      <w:r w:rsidRPr="006D748F">
        <w:rPr>
          <w:sz w:val="16"/>
          <w:szCs w:val="16"/>
        </w:rPr>
        <w:t>_ALL_ALL_1Y_</w:t>
      </w:r>
      <w:r w:rsidR="00610AAF" w:rsidRPr="006D748F">
        <w:rPr>
          <w:sz w:val="16"/>
          <w:szCs w:val="16"/>
        </w:rPr>
        <w:t>DOM_</w:t>
      </w:r>
      <w:r w:rsidRPr="006D748F">
        <w:rPr>
          <w:sz w:val="16"/>
          <w:szCs w:val="16"/>
        </w:rPr>
        <w:t>TYPE)</w:t>
      </w:r>
    </w:p>
    <w:p w14:paraId="4302C3C2" w14:textId="1EB62C52" w:rsidR="00E501A8" w:rsidRPr="006D748F" w:rsidRDefault="00DE45D7" w:rsidP="00FD21CE">
      <w:pPr>
        <w:pStyle w:val="Body"/>
        <w:rPr>
          <w:noProof/>
        </w:rPr>
      </w:pPr>
      <w:r w:rsidRPr="006D748F">
        <w:rPr>
          <w:noProof/>
        </w:rPr>
        <w:drawing>
          <wp:inline distT="0" distB="0" distL="0" distR="0" wp14:anchorId="4DCF0960" wp14:editId="10E8466D">
            <wp:extent cx="5115540" cy="3061545"/>
            <wp:effectExtent l="0" t="0" r="0" b="5715"/>
            <wp:docPr id="214569583" name="Chart 1">
              <a:extLst xmlns:a="http://schemas.openxmlformats.org/drawingml/2006/main">
                <a:ext uri="{FF2B5EF4-FFF2-40B4-BE49-F238E27FC236}">
                  <a16:creationId xmlns:a16="http://schemas.microsoft.com/office/drawing/2014/main" id="{3BF6255B-9345-4E75-B5A2-8523669DD77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38EF1A" w14:textId="5ABB1987" w:rsidR="00051FE3" w:rsidRPr="006D748F" w:rsidRDefault="00051FE3" w:rsidP="00FD21CE">
      <w:pPr>
        <w:pStyle w:val="Body"/>
      </w:pPr>
    </w:p>
    <w:p w14:paraId="2444CA56" w14:textId="7CE61A4E" w:rsidR="002A5B02" w:rsidRPr="006D748F" w:rsidRDefault="002A5B02" w:rsidP="00FD21CE">
      <w:pPr>
        <w:pStyle w:val="Body"/>
      </w:pPr>
      <w:r w:rsidRPr="006D748F">
        <w:lastRenderedPageBreak/>
        <w:t>Across all levels of study, the proportions of international respondents aged 30 and under w</w:t>
      </w:r>
      <w:r w:rsidR="00BE557A" w:rsidRPr="006D748F">
        <w:t>ere</w:t>
      </w:r>
      <w:r w:rsidRPr="006D748F">
        <w:t xml:space="preserve"> higher than domestic respondents. </w:t>
      </w:r>
      <w:r w:rsidR="00A632D9" w:rsidRPr="006D748F">
        <w:t>This difference was most notable at the postgraduate coursework level where the size of the international population aged 30 and under was double that of the domestic population (75.</w:t>
      </w:r>
      <w:r w:rsidR="00F2055C" w:rsidRPr="006D748F">
        <w:t>9</w:t>
      </w:r>
      <w:r w:rsidR="00A632D9" w:rsidRPr="006D748F">
        <w:t xml:space="preserve"> per cent compared to 34.8 per cent). This age differential between international and domestic graduates is a key factor in understanding differences in labour market outcomes, skills utilisation and further study outcomes</w:t>
      </w:r>
      <w:r w:rsidR="005F6A4A" w:rsidRPr="006D748F">
        <w:t xml:space="preserve"> presented</w:t>
      </w:r>
      <w:r w:rsidR="00A632D9" w:rsidRPr="006D748F">
        <w:t xml:space="preserve"> in this report.</w:t>
      </w:r>
    </w:p>
    <w:p w14:paraId="7E58D234" w14:textId="77777777" w:rsidR="00A3626D" w:rsidRPr="006D748F" w:rsidRDefault="00F2055C" w:rsidP="00A3626D">
      <w:pPr>
        <w:pStyle w:val="Body"/>
        <w:rPr>
          <w:sz w:val="16"/>
          <w:szCs w:val="16"/>
        </w:rPr>
      </w:pPr>
      <w:r w:rsidRPr="006D748F">
        <w:rPr>
          <w:noProof/>
        </w:rPr>
        <w:t xml:space="preserve"> </w:t>
      </w:r>
      <w:r w:rsidR="00A3626D" w:rsidRPr="006D748F">
        <w:rPr>
          <w:sz w:val="16"/>
          <w:szCs w:val="16"/>
        </w:rPr>
        <w:t>(Source: (IRT) CHAR_UG_ALL_1Y_INT_TYPE, CHAR_PGC_ALL_1Y_INT_TYPE, CHAR_PGR_ALL_1Y_INT_TYPE and (NRT) CHAR_UG_ALL_1Y_DOM_TYPE, CHAR_PGC_ALL_1Y_DOM_TYPE, CHAR_PGR_ALL_1Y_DOM_TYPE)</w:t>
      </w:r>
    </w:p>
    <w:p w14:paraId="721B4AEA" w14:textId="308518D7" w:rsidR="002A5B02" w:rsidRPr="006D748F" w:rsidRDefault="00F2055C" w:rsidP="00FD21CE">
      <w:pPr>
        <w:pStyle w:val="Body"/>
      </w:pPr>
      <w:r w:rsidRPr="006D748F">
        <w:rPr>
          <w:noProof/>
        </w:rPr>
        <w:drawing>
          <wp:inline distT="0" distB="0" distL="0" distR="0" wp14:anchorId="13ADC990" wp14:editId="39E2829D">
            <wp:extent cx="6116320" cy="2729865"/>
            <wp:effectExtent l="0" t="0" r="0" b="0"/>
            <wp:docPr id="602233309" name="Chart 1">
              <a:extLst xmlns:a="http://schemas.openxmlformats.org/drawingml/2006/main">
                <a:ext uri="{FF2B5EF4-FFF2-40B4-BE49-F238E27FC236}">
                  <a16:creationId xmlns:a16="http://schemas.microsoft.com/office/drawing/2014/main" id="{63158FCB-0890-2593-F82E-7909BE7F270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FE3D8E" w14:textId="15CBAF3A" w:rsidR="00205409" w:rsidRPr="006D748F" w:rsidRDefault="00814C25" w:rsidP="00FD21CE">
      <w:pPr>
        <w:pStyle w:val="Body"/>
        <w:rPr>
          <w:sz w:val="16"/>
          <w:szCs w:val="16"/>
        </w:rPr>
      </w:pPr>
      <w:r w:rsidRPr="006D748F">
        <w:t>Overall, the top source countries for international students, in terms of the relative size of these populations, were China</w:t>
      </w:r>
      <w:r w:rsidR="00EB4D6C" w:rsidRPr="006D748F">
        <w:t xml:space="preserve"> (excludes SARs and Taiwan)</w:t>
      </w:r>
      <w:r w:rsidRPr="006D748F">
        <w:t xml:space="preserve">, India and Nepal. </w:t>
      </w:r>
      <w:r w:rsidR="001C1E94" w:rsidRPr="006D748F">
        <w:t>However, t</w:t>
      </w:r>
      <w:r w:rsidRPr="006D748F">
        <w:t>he mix of source countries varied across study levels</w:t>
      </w:r>
      <w:r w:rsidRPr="006D748F">
        <w:rPr>
          <w:sz w:val="16"/>
          <w:szCs w:val="16"/>
        </w:rPr>
        <w:t xml:space="preserve">. </w:t>
      </w:r>
    </w:p>
    <w:p w14:paraId="3FD4B243" w14:textId="0BACC617" w:rsidR="00D972C1" w:rsidRPr="006D748F" w:rsidRDefault="00D972C1" w:rsidP="00D972C1">
      <w:pPr>
        <w:pStyle w:val="Body"/>
        <w:rPr>
          <w:sz w:val="16"/>
          <w:szCs w:val="16"/>
        </w:rPr>
      </w:pPr>
      <w:r w:rsidRPr="006D748F">
        <w:rPr>
          <w:sz w:val="18"/>
          <w:szCs w:val="18"/>
        </w:rPr>
        <w:t>(Source: CHAR_UG_ALL_1Y_INT_TYPE, CHAR_PGC_ALL_1Y_INT_TYPE, CHAR_PGR_ALL_1Y_INT_TYPE)</w:t>
      </w:r>
    </w:p>
    <w:p w14:paraId="376129AE" w14:textId="08726DB4" w:rsidR="001C1E94" w:rsidRPr="006D748F" w:rsidRDefault="00A504EE" w:rsidP="00FD21CE">
      <w:pPr>
        <w:pStyle w:val="Body"/>
      </w:pPr>
      <w:r w:rsidRPr="006D748F">
        <w:rPr>
          <w:noProof/>
        </w:rPr>
        <w:drawing>
          <wp:inline distT="0" distB="0" distL="0" distR="0" wp14:anchorId="05AA815E" wp14:editId="41B991A9">
            <wp:extent cx="6116320" cy="2919046"/>
            <wp:effectExtent l="0" t="0" r="0" b="0"/>
            <wp:docPr id="25036001" name="Chart 1">
              <a:extLst xmlns:a="http://schemas.openxmlformats.org/drawingml/2006/main">
                <a:ext uri="{FF2B5EF4-FFF2-40B4-BE49-F238E27FC236}">
                  <a16:creationId xmlns:a16="http://schemas.microsoft.com/office/drawing/2014/main" id="{6B6BEF00-8ECA-4220-B386-7605AF97017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A7BF53" w14:textId="77777777" w:rsidR="00896292" w:rsidRPr="006D748F" w:rsidRDefault="00FD21CE" w:rsidP="00FD21CE">
      <w:pPr>
        <w:pStyle w:val="Body"/>
      </w:pPr>
      <w:r w:rsidRPr="006D748F">
        <w:t xml:space="preserve">International graduate responses were also mainly clustered in a small number of study areas; predominately </w:t>
      </w:r>
      <w:bookmarkStart w:id="8" w:name="_Hlk182557894"/>
      <w:r w:rsidRPr="006D748F">
        <w:t>Business and management, Computing and information systems, Engineering, Science and mathematics</w:t>
      </w:r>
      <w:r w:rsidR="00087D88" w:rsidRPr="006D748F">
        <w:t>,</w:t>
      </w:r>
      <w:r w:rsidRPr="006D748F">
        <w:t xml:space="preserve"> and </w:t>
      </w:r>
      <w:r w:rsidR="1DC9841B" w:rsidRPr="006D748F">
        <w:t>Humanities, culture and social sciences</w:t>
      </w:r>
      <w:r w:rsidR="087D32B6" w:rsidRPr="006D748F">
        <w:t>.</w:t>
      </w:r>
      <w:bookmarkEnd w:id="8"/>
      <w:r w:rsidR="00EB54D7" w:rsidRPr="006D748F">
        <w:t xml:space="preserve"> </w:t>
      </w:r>
    </w:p>
    <w:p w14:paraId="21E2A4C6" w14:textId="5293D17C" w:rsidR="00486CC1" w:rsidRPr="006D748F" w:rsidRDefault="00EB54D7" w:rsidP="00FD21CE">
      <w:pPr>
        <w:pStyle w:val="Body"/>
        <w:rPr>
          <w:sz w:val="18"/>
          <w:szCs w:val="18"/>
        </w:rPr>
      </w:pPr>
      <w:r w:rsidRPr="006D748F">
        <w:rPr>
          <w:sz w:val="18"/>
          <w:szCs w:val="18"/>
        </w:rPr>
        <w:t>(</w:t>
      </w:r>
      <w:r w:rsidR="00A06BA7" w:rsidRPr="006D748F">
        <w:rPr>
          <w:sz w:val="18"/>
          <w:szCs w:val="18"/>
        </w:rPr>
        <w:t xml:space="preserve">Source: </w:t>
      </w:r>
      <w:r w:rsidR="005644A7" w:rsidRPr="006D748F">
        <w:rPr>
          <w:sz w:val="18"/>
          <w:szCs w:val="18"/>
        </w:rPr>
        <w:t>CHAR_</w:t>
      </w:r>
      <w:r w:rsidRPr="006D748F">
        <w:rPr>
          <w:sz w:val="18"/>
          <w:szCs w:val="18"/>
        </w:rPr>
        <w:t>UG_ALL_1Y_</w:t>
      </w:r>
      <w:r w:rsidR="005644A7" w:rsidRPr="006D748F">
        <w:rPr>
          <w:sz w:val="18"/>
          <w:szCs w:val="18"/>
        </w:rPr>
        <w:t>COUNTRY_</w:t>
      </w:r>
      <w:r w:rsidRPr="006D748F">
        <w:rPr>
          <w:sz w:val="18"/>
          <w:szCs w:val="18"/>
        </w:rPr>
        <w:t xml:space="preserve">AREA, </w:t>
      </w:r>
      <w:r w:rsidR="00753008" w:rsidRPr="006D748F">
        <w:rPr>
          <w:sz w:val="18"/>
          <w:szCs w:val="18"/>
        </w:rPr>
        <w:t>CHAR_</w:t>
      </w:r>
      <w:r w:rsidRPr="006D748F">
        <w:rPr>
          <w:sz w:val="18"/>
          <w:szCs w:val="18"/>
        </w:rPr>
        <w:t>PGC_ALL_1Y_</w:t>
      </w:r>
      <w:r w:rsidR="00753008" w:rsidRPr="006D748F">
        <w:rPr>
          <w:sz w:val="18"/>
          <w:szCs w:val="18"/>
        </w:rPr>
        <w:t>COUNTRY_</w:t>
      </w:r>
      <w:r w:rsidRPr="006D748F">
        <w:rPr>
          <w:sz w:val="18"/>
          <w:szCs w:val="18"/>
        </w:rPr>
        <w:t xml:space="preserve">AREA, </w:t>
      </w:r>
      <w:r w:rsidR="00E95624" w:rsidRPr="006D748F">
        <w:rPr>
          <w:sz w:val="18"/>
          <w:szCs w:val="18"/>
        </w:rPr>
        <w:t>CHAR</w:t>
      </w:r>
      <w:r w:rsidRPr="006D748F">
        <w:rPr>
          <w:sz w:val="18"/>
          <w:szCs w:val="18"/>
        </w:rPr>
        <w:t>_PGR_ALL_1Y_</w:t>
      </w:r>
      <w:r w:rsidR="00E95624" w:rsidRPr="006D748F">
        <w:rPr>
          <w:sz w:val="18"/>
          <w:szCs w:val="18"/>
        </w:rPr>
        <w:t>COUNTRY_</w:t>
      </w:r>
      <w:r w:rsidRPr="006D748F">
        <w:rPr>
          <w:sz w:val="18"/>
          <w:szCs w:val="18"/>
        </w:rPr>
        <w:t>AREA)</w:t>
      </w:r>
    </w:p>
    <w:p w14:paraId="496A8D4C" w14:textId="27C396CC" w:rsidR="006661F8" w:rsidRPr="006D748F" w:rsidRDefault="006661F8" w:rsidP="00FD21CE">
      <w:pPr>
        <w:pStyle w:val="Body"/>
        <w:rPr>
          <w:sz w:val="16"/>
          <w:szCs w:val="16"/>
        </w:rPr>
        <w:sectPr w:rsidR="006661F8" w:rsidRPr="006D748F" w:rsidSect="006C54D6">
          <w:headerReference w:type="even" r:id="rId39"/>
          <w:headerReference w:type="default" r:id="rId40"/>
          <w:pgSz w:w="11900" w:h="16840"/>
          <w:pgMar w:top="1134" w:right="1134" w:bottom="1134" w:left="1134" w:header="567" w:footer="567" w:gutter="0"/>
          <w:pgNumType w:start="1"/>
          <w:cols w:space="708"/>
          <w:docGrid w:linePitch="360"/>
        </w:sectPr>
      </w:pPr>
      <w:r w:rsidRPr="006D748F">
        <w:rPr>
          <w:noProof/>
        </w:rPr>
        <w:lastRenderedPageBreak/>
        <w:drawing>
          <wp:inline distT="0" distB="0" distL="0" distR="0" wp14:anchorId="157CD9FE" wp14:editId="0715C4F5">
            <wp:extent cx="6116320" cy="3095625"/>
            <wp:effectExtent l="0" t="0" r="0" b="0"/>
            <wp:docPr id="990029037" name="Chart 1">
              <a:extLst xmlns:a="http://schemas.openxmlformats.org/drawingml/2006/main">
                <a:ext uri="{FF2B5EF4-FFF2-40B4-BE49-F238E27FC236}">
                  <a16:creationId xmlns:a16="http://schemas.microsoft.com/office/drawing/2014/main" id="{1EFE19BF-077E-11A3-2B95-6163A39E67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2F3C36" w14:textId="185C0E2F" w:rsidR="00486CC1" w:rsidRPr="006D748F" w:rsidRDefault="006661F8" w:rsidP="00FD21CE">
      <w:pPr>
        <w:pStyle w:val="Body"/>
        <w:rPr>
          <w:sz w:val="16"/>
          <w:szCs w:val="16"/>
        </w:rPr>
      </w:pPr>
      <w:r w:rsidRPr="006D748F">
        <w:rPr>
          <w:noProof/>
        </w:rPr>
        <w:lastRenderedPageBreak/>
        <w:drawing>
          <wp:anchor distT="0" distB="0" distL="114300" distR="114300" simplePos="0" relativeHeight="251656198" behindDoc="0" locked="0" layoutInCell="1" allowOverlap="1" wp14:anchorId="33709528" wp14:editId="35D1B361">
            <wp:simplePos x="0" y="0"/>
            <wp:positionH relativeFrom="margin">
              <wp:posOffset>1842753</wp:posOffset>
            </wp:positionH>
            <wp:positionV relativeFrom="paragraph">
              <wp:posOffset>60960</wp:posOffset>
            </wp:positionV>
            <wp:extent cx="2571750" cy="1647586"/>
            <wp:effectExtent l="0" t="0" r="0" b="0"/>
            <wp:wrapNone/>
            <wp:docPr id="189557874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78746" name="Picture 4">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0" cy="1647586"/>
                    </a:xfrm>
                    <a:prstGeom prst="rect">
                      <a:avLst/>
                    </a:prstGeom>
                    <a:noFill/>
                  </pic:spPr>
                </pic:pic>
              </a:graphicData>
            </a:graphic>
            <wp14:sizeRelH relativeFrom="margin">
              <wp14:pctWidth>0</wp14:pctWidth>
            </wp14:sizeRelH>
            <wp14:sizeRelV relativeFrom="margin">
              <wp14:pctHeight>0</wp14:pctHeight>
            </wp14:sizeRelV>
          </wp:anchor>
        </w:drawing>
      </w:r>
      <w:r w:rsidRPr="006D748F">
        <w:rPr>
          <w:b/>
          <w:bCs/>
          <w:noProof/>
          <w:sz w:val="24"/>
          <w:szCs w:val="24"/>
        </w:rPr>
        <mc:AlternateContent>
          <mc:Choice Requires="wps">
            <w:drawing>
              <wp:anchor distT="0" distB="0" distL="114300" distR="114300" simplePos="0" relativeHeight="251656192" behindDoc="0" locked="0" layoutInCell="1" allowOverlap="1" wp14:anchorId="6BE8BA65" wp14:editId="30C1B909">
                <wp:simplePos x="0" y="0"/>
                <wp:positionH relativeFrom="column">
                  <wp:posOffset>-91440</wp:posOffset>
                </wp:positionH>
                <wp:positionV relativeFrom="paragraph">
                  <wp:posOffset>-158115</wp:posOffset>
                </wp:positionV>
                <wp:extent cx="9886950" cy="6429375"/>
                <wp:effectExtent l="0" t="0" r="0" b="9525"/>
                <wp:wrapNone/>
                <wp:docPr id="9886199"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86950" cy="64293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6B6D0" id="Rectangle 8" o:spid="_x0000_s1026" alt="&quot;&quot;" style="position:absolute;margin-left:-7.2pt;margin-top:-12.45pt;width:778.5pt;height:506.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" fillcolor="#f2f2f2 [3052]" stroked="f" strokeweight="1pt"/>
            </w:pict>
          </mc:Fallback>
        </mc:AlternateContent>
      </w:r>
    </w:p>
    <w:p w14:paraId="1176EAB6" w14:textId="1E98CD82" w:rsidR="00365D6A" w:rsidRPr="006D748F" w:rsidRDefault="00A15FF2" w:rsidP="00FD21CE">
      <w:pPr>
        <w:pStyle w:val="Body"/>
        <w:rPr>
          <w:sz w:val="16"/>
          <w:szCs w:val="16"/>
        </w:rPr>
        <w:sectPr w:rsidR="00365D6A" w:rsidRPr="006D748F" w:rsidSect="00AB1761">
          <w:pgSz w:w="16840" w:h="11900" w:orient="landscape"/>
          <w:pgMar w:top="1134" w:right="1134" w:bottom="1134" w:left="1134" w:header="567" w:footer="567" w:gutter="0"/>
          <w:cols w:space="708"/>
          <w:docGrid w:linePitch="360"/>
        </w:sectPr>
      </w:pPr>
      <w:r w:rsidRPr="006D748F">
        <w:rPr>
          <w:noProof/>
        </w:rPr>
        <w:drawing>
          <wp:anchor distT="0" distB="0" distL="114300" distR="114300" simplePos="0" relativeHeight="251656199" behindDoc="0" locked="0" layoutInCell="1" allowOverlap="1" wp14:anchorId="1D950736" wp14:editId="12E46530">
            <wp:simplePos x="0" y="0"/>
            <wp:positionH relativeFrom="margin">
              <wp:posOffset>4537710</wp:posOffset>
            </wp:positionH>
            <wp:positionV relativeFrom="paragraph">
              <wp:posOffset>391160</wp:posOffset>
            </wp:positionV>
            <wp:extent cx="5002129" cy="2600719"/>
            <wp:effectExtent l="0" t="0" r="8255" b="9525"/>
            <wp:wrapNone/>
            <wp:docPr id="14771391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39126" name="Picture 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2129" cy="2600719"/>
                    </a:xfrm>
                    <a:prstGeom prst="rect">
                      <a:avLst/>
                    </a:prstGeom>
                    <a:noFill/>
                  </pic:spPr>
                </pic:pic>
              </a:graphicData>
            </a:graphic>
            <wp14:sizeRelH relativeFrom="margin">
              <wp14:pctWidth>0</wp14:pctWidth>
            </wp14:sizeRelH>
            <wp14:sizeRelV relativeFrom="margin">
              <wp14:pctHeight>0</wp14:pctHeight>
            </wp14:sizeRelV>
          </wp:anchor>
        </w:drawing>
      </w:r>
      <w:r w:rsidRPr="006D748F">
        <w:rPr>
          <w:noProof/>
        </w:rPr>
        <w:drawing>
          <wp:anchor distT="0" distB="0" distL="114300" distR="114300" simplePos="0" relativeHeight="251656195" behindDoc="0" locked="0" layoutInCell="1" allowOverlap="1" wp14:anchorId="57A00856" wp14:editId="5F0AB0E3">
            <wp:simplePos x="0" y="0"/>
            <wp:positionH relativeFrom="column">
              <wp:posOffset>4421505</wp:posOffset>
            </wp:positionH>
            <wp:positionV relativeFrom="paragraph">
              <wp:posOffset>3039110</wp:posOffset>
            </wp:positionV>
            <wp:extent cx="5265925" cy="2666866"/>
            <wp:effectExtent l="0" t="0" r="0" b="635"/>
            <wp:wrapNone/>
            <wp:docPr id="53325073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50733" name="Picture 6">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5925" cy="2666866"/>
                    </a:xfrm>
                    <a:prstGeom prst="rect">
                      <a:avLst/>
                    </a:prstGeom>
                    <a:noFill/>
                  </pic:spPr>
                </pic:pic>
              </a:graphicData>
            </a:graphic>
            <wp14:sizeRelH relativeFrom="margin">
              <wp14:pctWidth>0</wp14:pctWidth>
            </wp14:sizeRelH>
            <wp14:sizeRelV relativeFrom="margin">
              <wp14:pctHeight>0</wp14:pctHeight>
            </wp14:sizeRelV>
          </wp:anchor>
        </w:drawing>
      </w:r>
      <w:r w:rsidR="006661F8" w:rsidRPr="006D748F">
        <w:rPr>
          <w:b/>
          <w:bCs/>
          <w:noProof/>
          <w:sz w:val="24"/>
          <w:szCs w:val="24"/>
        </w:rPr>
        <mc:AlternateContent>
          <mc:Choice Requires="wps">
            <w:drawing>
              <wp:anchor distT="45720" distB="45720" distL="114300" distR="114300" simplePos="0" relativeHeight="251656200" behindDoc="0" locked="0" layoutInCell="1" allowOverlap="1" wp14:anchorId="2C3DEF3B" wp14:editId="5672F2C1">
                <wp:simplePos x="0" y="0"/>
                <wp:positionH relativeFrom="margin">
                  <wp:align>left</wp:align>
                </wp:positionH>
                <wp:positionV relativeFrom="paragraph">
                  <wp:posOffset>10160</wp:posOffset>
                </wp:positionV>
                <wp:extent cx="1790700" cy="1200150"/>
                <wp:effectExtent l="0" t="0" r="0" b="0"/>
                <wp:wrapNone/>
                <wp:docPr id="138640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200150"/>
                        </a:xfrm>
                        <a:prstGeom prst="rect">
                          <a:avLst/>
                        </a:prstGeom>
                        <a:solidFill>
                          <a:schemeClr val="bg1">
                            <a:lumMod val="95000"/>
                          </a:schemeClr>
                        </a:solidFill>
                        <a:ln w="9525">
                          <a:noFill/>
                          <a:miter lim="800000"/>
                          <a:headEnd/>
                          <a:tailEnd/>
                        </a:ln>
                      </wps:spPr>
                      <wps:txbx>
                        <w:txbxContent>
                          <w:p w14:paraId="040E49C7" w14:textId="77777777" w:rsidR="006661F8" w:rsidRDefault="006661F8" w:rsidP="008C35E5">
                            <w:pPr>
                              <w:pStyle w:val="Body"/>
                              <w:spacing w:before="0" w:after="0"/>
                              <w:jc w:val="center"/>
                              <w:rPr>
                                <w:b/>
                                <w:bCs/>
                                <w:sz w:val="24"/>
                                <w:szCs w:val="24"/>
                              </w:rPr>
                            </w:pPr>
                            <w:r w:rsidRPr="007917F8">
                              <w:rPr>
                                <w:b/>
                                <w:bCs/>
                                <w:sz w:val="24"/>
                                <w:szCs w:val="24"/>
                              </w:rPr>
                              <w:t xml:space="preserve">International graduate profile </w:t>
                            </w:r>
                          </w:p>
                          <w:p w14:paraId="6D52B8F1" w14:textId="3A846472" w:rsidR="006661F8" w:rsidRPr="007917F8" w:rsidRDefault="006661F8" w:rsidP="008C35E5">
                            <w:pPr>
                              <w:pStyle w:val="Body"/>
                              <w:spacing w:before="0" w:after="0"/>
                              <w:jc w:val="center"/>
                              <w:rPr>
                                <w:b/>
                                <w:bCs/>
                                <w:sz w:val="24"/>
                                <w:szCs w:val="24"/>
                              </w:rPr>
                            </w:pPr>
                            <w:r w:rsidRPr="009323E3">
                              <w:t>(based on responses to the 2024 GOS)</w:t>
                            </w:r>
                          </w:p>
                          <w:p w14:paraId="5DB34C42" w14:textId="660821FB" w:rsidR="006661F8" w:rsidRDefault="006661F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3DEF3B" id="_x0000_t202" coordsize="21600,21600" o:spt="202" path="m,l,21600r21600,l21600,xe">
                <v:stroke joinstyle="miter"/>
                <v:path gradientshapeok="t" o:connecttype="rect"/>
              </v:shapetype>
              <v:shape id="Text Box 2" o:spid="_x0000_s1026" type="#_x0000_t202" style="position:absolute;margin-left:0;margin-top:.8pt;width:141pt;height:94.5pt;z-index:251656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" fillcolor="#f2f2f2 [3052]" stroked="f">
                <v:textbox>
                  <w:txbxContent>
                    <w:p w14:paraId="040E49C7" w14:textId="77777777" w:rsidR="006661F8" w:rsidRDefault="006661F8" w:rsidP="008C35E5">
                      <w:pPr>
                        <w:pStyle w:val="Body"/>
                        <w:spacing w:before="0" w:after="0"/>
                        <w:jc w:val="center"/>
                        <w:rPr>
                          <w:b/>
                          <w:bCs/>
                          <w:sz w:val="24"/>
                          <w:szCs w:val="24"/>
                        </w:rPr>
                      </w:pPr>
                      <w:r w:rsidRPr="007917F8">
                        <w:rPr>
                          <w:b/>
                          <w:bCs/>
                          <w:sz w:val="24"/>
                          <w:szCs w:val="24"/>
                        </w:rPr>
                        <w:t xml:space="preserve">International graduate profile </w:t>
                      </w:r>
                    </w:p>
                    <w:p w14:paraId="6D52B8F1" w14:textId="3A846472" w:rsidR="006661F8" w:rsidRPr="007917F8" w:rsidRDefault="006661F8" w:rsidP="008C35E5">
                      <w:pPr>
                        <w:pStyle w:val="Body"/>
                        <w:spacing w:before="0" w:after="0"/>
                        <w:jc w:val="center"/>
                        <w:rPr>
                          <w:b/>
                          <w:bCs/>
                          <w:sz w:val="24"/>
                          <w:szCs w:val="24"/>
                        </w:rPr>
                      </w:pPr>
                      <w:r w:rsidRPr="009323E3">
                        <w:t>(based on responses to the 2024 GOS)</w:t>
                      </w:r>
                    </w:p>
                    <w:p w14:paraId="5DB34C42" w14:textId="660821FB" w:rsidR="006661F8" w:rsidRDefault="006661F8"/>
                  </w:txbxContent>
                </v:textbox>
                <w10:wrap anchorx="margin"/>
              </v:shape>
            </w:pict>
          </mc:Fallback>
        </mc:AlternateContent>
      </w:r>
      <w:r w:rsidR="006661F8" w:rsidRPr="006D748F">
        <w:rPr>
          <w:noProof/>
        </w:rPr>
        <w:drawing>
          <wp:anchor distT="0" distB="0" distL="114300" distR="114300" simplePos="0" relativeHeight="251656196" behindDoc="0" locked="0" layoutInCell="1" allowOverlap="1" wp14:anchorId="6913599B" wp14:editId="3830D520">
            <wp:simplePos x="0" y="0"/>
            <wp:positionH relativeFrom="margin">
              <wp:align>left</wp:align>
            </wp:positionH>
            <wp:positionV relativeFrom="paragraph">
              <wp:posOffset>3743960</wp:posOffset>
            </wp:positionV>
            <wp:extent cx="4267200" cy="1903676"/>
            <wp:effectExtent l="0" t="0" r="0" b="1905"/>
            <wp:wrapNone/>
            <wp:docPr id="7624531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53115" name="Picture 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7200" cy="1903676"/>
                    </a:xfrm>
                    <a:prstGeom prst="rect">
                      <a:avLst/>
                    </a:prstGeom>
                    <a:noFill/>
                  </pic:spPr>
                </pic:pic>
              </a:graphicData>
            </a:graphic>
            <wp14:sizeRelH relativeFrom="margin">
              <wp14:pctWidth>0</wp14:pctWidth>
            </wp14:sizeRelH>
            <wp14:sizeRelV relativeFrom="margin">
              <wp14:pctHeight>0</wp14:pctHeight>
            </wp14:sizeRelV>
          </wp:anchor>
        </w:drawing>
      </w:r>
      <w:r w:rsidR="006661F8" w:rsidRPr="006D748F">
        <w:rPr>
          <w:noProof/>
        </w:rPr>
        <w:drawing>
          <wp:anchor distT="0" distB="0" distL="114300" distR="114300" simplePos="0" relativeHeight="251656197" behindDoc="0" locked="0" layoutInCell="1" allowOverlap="1" wp14:anchorId="5C347DB7" wp14:editId="446CEC3D">
            <wp:simplePos x="0" y="0"/>
            <wp:positionH relativeFrom="margin">
              <wp:posOffset>952687</wp:posOffset>
            </wp:positionH>
            <wp:positionV relativeFrom="paragraph">
              <wp:posOffset>1677035</wp:posOffset>
            </wp:positionV>
            <wp:extent cx="3314700" cy="1985757"/>
            <wp:effectExtent l="0" t="0" r="0" b="0"/>
            <wp:wrapNone/>
            <wp:docPr id="153553503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35031" name="Picture 5">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4700" cy="1985757"/>
                    </a:xfrm>
                    <a:prstGeom prst="rect">
                      <a:avLst/>
                    </a:prstGeom>
                    <a:noFill/>
                  </pic:spPr>
                </pic:pic>
              </a:graphicData>
            </a:graphic>
            <wp14:sizeRelH relativeFrom="margin">
              <wp14:pctWidth>0</wp14:pctWidth>
            </wp14:sizeRelH>
            <wp14:sizeRelV relativeFrom="margin">
              <wp14:pctHeight>0</wp14:pctHeight>
            </wp14:sizeRelV>
          </wp:anchor>
        </w:drawing>
      </w:r>
      <w:r w:rsidR="00365D6A" w:rsidRPr="006D748F">
        <w:rPr>
          <w:noProof/>
        </w:rPr>
        <w:t xml:space="preserve"> </w:t>
      </w:r>
    </w:p>
    <w:p w14:paraId="1FA69CAF" w14:textId="3DB8C7D5" w:rsidR="00FD21CE" w:rsidRPr="006D748F" w:rsidRDefault="00534600" w:rsidP="00FD21CE">
      <w:pPr>
        <w:pStyle w:val="Heading1"/>
        <w:rPr>
          <w:color w:val="auto"/>
        </w:rPr>
      </w:pPr>
      <w:bookmarkStart w:id="9" w:name="_Toc168435306"/>
      <w:bookmarkStart w:id="10" w:name="_Toc206422866"/>
      <w:bookmarkEnd w:id="6"/>
      <w:r w:rsidRPr="006D748F">
        <w:rPr>
          <w:color w:val="auto"/>
        </w:rPr>
        <w:lastRenderedPageBreak/>
        <w:t>Labour</w:t>
      </w:r>
      <w:r w:rsidR="008A0D1B" w:rsidRPr="006D748F">
        <w:rPr>
          <w:color w:val="auto"/>
        </w:rPr>
        <w:t xml:space="preserve"> </w:t>
      </w:r>
      <w:r w:rsidR="00FD21CE" w:rsidRPr="006D748F">
        <w:rPr>
          <w:color w:val="auto"/>
        </w:rPr>
        <w:t>market outcomes</w:t>
      </w:r>
      <w:bookmarkEnd w:id="9"/>
      <w:bookmarkEnd w:id="10"/>
    </w:p>
    <w:p w14:paraId="778A8AE3" w14:textId="77777777" w:rsidR="00320F95" w:rsidRPr="006D748F" w:rsidRDefault="00845053" w:rsidP="00320F95">
      <w:pPr>
        <w:pStyle w:val="Body"/>
      </w:pPr>
      <w:bookmarkStart w:id="11" w:name="_Toc22810096"/>
      <w:r w:rsidRPr="006D748F">
        <w:t>The definitions of graduate employment outcomes used by the GOS are informed by the Australian Bureau of Statistics (ABS) Labour Statistics: Concepts, Sources and Methods</w:t>
      </w:r>
      <w:r w:rsidRPr="006D748F">
        <w:rPr>
          <w:rStyle w:val="FootnoteReference"/>
          <w:rFonts w:cs="Arial"/>
        </w:rPr>
        <w:footnoteReference w:id="4"/>
      </w:r>
      <w:r w:rsidRPr="006D748F">
        <w:t>.</w:t>
      </w:r>
      <w:r w:rsidRPr="006D748F">
        <w:rPr>
          <w:rFonts w:cs="Arial"/>
        </w:rPr>
        <w:t xml:space="preserve"> </w:t>
      </w:r>
      <w:r w:rsidRPr="006D748F">
        <w:t xml:space="preserve">This means </w:t>
      </w:r>
      <w:r w:rsidRPr="006D748F">
        <w:rPr>
          <w:rFonts w:cs="Arial"/>
        </w:rPr>
        <w:t xml:space="preserve">graduates are considered employed if they work at least one hour in the survey reference week, or usually work at least one hour per week. </w:t>
      </w:r>
      <w:r w:rsidR="00320F95" w:rsidRPr="006D748F">
        <w:t xml:space="preserve">Graduates are considered to be employed full-time if they actually work 35 hours per week or more (or usually work that many hours), across all their current jobs combined. </w:t>
      </w:r>
    </w:p>
    <w:p w14:paraId="6D4A5CBA" w14:textId="43EFBB2B" w:rsidR="002C6484" w:rsidRPr="006D748F" w:rsidRDefault="00A95E5F" w:rsidP="00FD21CE">
      <w:pPr>
        <w:pStyle w:val="Body"/>
        <w:rPr>
          <w:lang w:val="en-GB"/>
        </w:rPr>
      </w:pPr>
      <w:r w:rsidRPr="006D748F">
        <w:t>There was a broad decline in graduate employment rates in 2024 as the labour market tightness experienced in 2022 and 2023 continued to ease</w:t>
      </w:r>
      <w:r w:rsidR="00607EFE" w:rsidRPr="006D748F">
        <w:t xml:space="preserve"> in Australia and many other countries</w:t>
      </w:r>
      <w:r w:rsidRPr="006D748F">
        <w:t xml:space="preserve">. International graduates </w:t>
      </w:r>
      <w:r w:rsidR="00017045" w:rsidRPr="006D748F">
        <w:t>were generally</w:t>
      </w:r>
      <w:r w:rsidRPr="006D748F">
        <w:t xml:space="preserve"> more affected </w:t>
      </w:r>
      <w:r w:rsidR="0060410C" w:rsidRPr="006D748F">
        <w:t xml:space="preserve">by the slight increase in competition for job vacancies </w:t>
      </w:r>
      <w:r w:rsidRPr="006D748F">
        <w:t>than domestic graduates during this period</w:t>
      </w:r>
      <w:r w:rsidR="00AB2ABC" w:rsidRPr="006D748F">
        <w:t>.</w:t>
      </w:r>
    </w:p>
    <w:p w14:paraId="2FD66B5E" w14:textId="68AEB53A" w:rsidR="005F6A4A" w:rsidRPr="006D748F" w:rsidRDefault="005F6A4A" w:rsidP="007E2E8A">
      <w:pPr>
        <w:pStyle w:val="Heading4"/>
        <w:rPr>
          <w:color w:val="auto"/>
        </w:rPr>
      </w:pPr>
      <w:bookmarkStart w:id="12" w:name="_The__age"/>
      <w:bookmarkEnd w:id="12"/>
      <w:r w:rsidRPr="006D748F">
        <w:rPr>
          <w:color w:val="auto"/>
        </w:rPr>
        <w:t>The age of the graduate</w:t>
      </w:r>
    </w:p>
    <w:p w14:paraId="139C4882" w14:textId="0288AF21" w:rsidR="00EE1B6C" w:rsidRPr="006D748F" w:rsidRDefault="00907FB1">
      <w:pPr>
        <w:pStyle w:val="Body"/>
      </w:pPr>
      <w:r w:rsidRPr="006D748F">
        <w:t>The graduate’s age provides crucial context for analysing international graduate employment outcomes</w:t>
      </w:r>
      <w:r w:rsidR="00217880" w:rsidRPr="006D748F">
        <w:t>, as d</w:t>
      </w:r>
      <w:r w:rsidR="007C0F8D" w:rsidRPr="006D748F">
        <w:t xml:space="preserve">ifferences in life stage </w:t>
      </w:r>
      <w:r w:rsidR="00217880" w:rsidRPr="006D748F">
        <w:t xml:space="preserve">likely </w:t>
      </w:r>
      <w:r w:rsidR="007C0F8D" w:rsidRPr="006D748F">
        <w:t xml:space="preserve">influence prior labour market experience. </w:t>
      </w:r>
      <w:r w:rsidR="00217880" w:rsidRPr="006D748F">
        <w:t>This is visible in the report as y</w:t>
      </w:r>
      <w:r w:rsidR="0004497A" w:rsidRPr="006D748F">
        <w:t xml:space="preserve">ounger graduates typically have higher further full-time study rates </w:t>
      </w:r>
      <w:r w:rsidR="007C0F8D" w:rsidRPr="006D748F">
        <w:t>and lower full-time employment rates</w:t>
      </w:r>
      <w:r w:rsidR="00217880" w:rsidRPr="006D748F">
        <w:t xml:space="preserve"> </w:t>
      </w:r>
      <w:r w:rsidR="0004497A" w:rsidRPr="006D748F">
        <w:t>compared to older graduates</w:t>
      </w:r>
      <w:r w:rsidR="005B2E6A" w:rsidRPr="006D748F">
        <w:t xml:space="preserve">. </w:t>
      </w:r>
      <w:r w:rsidR="00217880" w:rsidRPr="006D748F">
        <w:t xml:space="preserve">This indicates younger graduates are less likely to have established themselves in the workforce compared to older graduates. </w:t>
      </w:r>
      <w:r w:rsidR="00C83AF7" w:rsidRPr="006D748F">
        <w:t>For simplicity, this report</w:t>
      </w:r>
      <w:r w:rsidR="006D32D7" w:rsidRPr="006D748F">
        <w:t xml:space="preserve"> groups graduates into two age brackets: 30 and under, and over 30.</w:t>
      </w:r>
    </w:p>
    <w:p w14:paraId="7E453571" w14:textId="01446156" w:rsidR="00907FB1" w:rsidRPr="006D748F" w:rsidRDefault="00EE1B6C">
      <w:pPr>
        <w:pStyle w:val="Body"/>
      </w:pPr>
      <w:r w:rsidRPr="006D748F">
        <w:t>In general, there is a greater proportion of younger international graduates at each study level relative to the</w:t>
      </w:r>
      <w:r w:rsidR="00BD688F" w:rsidRPr="006D748F">
        <w:t xml:space="preserve"> equivalent</w:t>
      </w:r>
      <w:r w:rsidRPr="006D748F">
        <w:t xml:space="preserve"> cohort of </w:t>
      </w:r>
      <w:r w:rsidR="00BD688F" w:rsidRPr="006D748F">
        <w:t xml:space="preserve">domestic </w:t>
      </w:r>
      <w:r w:rsidRPr="006D748F">
        <w:t>graduates – this is particularly true at the postgraduate coursework level</w:t>
      </w:r>
      <w:r w:rsidR="0037011D" w:rsidRPr="006D748F">
        <w:t>,</w:t>
      </w:r>
      <w:r w:rsidRPr="006D748F">
        <w:t xml:space="preserve"> which is a key factor influencing employment outcomes for domestic and international graduates</w:t>
      </w:r>
      <w:r w:rsidR="00F5740D" w:rsidRPr="006D748F">
        <w:t>.</w:t>
      </w:r>
      <w:r w:rsidRPr="006D748F">
        <w:t xml:space="preserve"> See </w:t>
      </w:r>
      <w:hyperlink w:anchor="_International_graduate_profile" w:history="1">
        <w:r w:rsidRPr="006D748F">
          <w:rPr>
            <w:rStyle w:val="Hyperlink"/>
            <w:color w:val="auto"/>
          </w:rPr>
          <w:t>International graduate profile</w:t>
        </w:r>
      </w:hyperlink>
      <w:r w:rsidRPr="006D748F">
        <w:t xml:space="preserve">. </w:t>
      </w:r>
    </w:p>
    <w:p w14:paraId="45D2551D" w14:textId="77777777" w:rsidR="00341CEE" w:rsidRPr="006D748F" w:rsidRDefault="00EE1B6C" w:rsidP="006113AC">
      <w:pPr>
        <w:pStyle w:val="Body"/>
      </w:pPr>
      <w:r w:rsidRPr="006D748F">
        <w:t>Furthermore, there are wide ranging differences in the age profile of graduates by source country which can also be attributed to differences in employment and further full-time study outcomes</w:t>
      </w:r>
      <w:r w:rsidR="009D16CE" w:rsidRPr="006D748F">
        <w:t>.</w:t>
      </w:r>
      <w:r w:rsidR="002A1C77" w:rsidRPr="006D748F">
        <w:t xml:space="preserve"> </w:t>
      </w:r>
    </w:p>
    <w:p w14:paraId="1F72592A" w14:textId="77777777" w:rsidR="00C0362E" w:rsidRPr="006D748F" w:rsidRDefault="00C0362E" w:rsidP="008B6300">
      <w:pPr>
        <w:pStyle w:val="Caption"/>
        <w:rPr>
          <w:color w:val="auto"/>
        </w:rPr>
      </w:pPr>
      <w:bookmarkStart w:id="13" w:name="_Ref195692507"/>
      <w:r w:rsidRPr="006D748F">
        <w:rPr>
          <w:color w:val="auto"/>
        </w:rPr>
        <w:br w:type="page"/>
      </w:r>
    </w:p>
    <w:p w14:paraId="63A598DD" w14:textId="5FB67AF1" w:rsidR="00341CEE" w:rsidRPr="006D748F" w:rsidRDefault="00743D21" w:rsidP="00341CEE">
      <w:pPr>
        <w:pStyle w:val="Body"/>
      </w:pPr>
      <w:r w:rsidRPr="006D748F">
        <w:lastRenderedPageBreak/>
        <w:fldChar w:fldCharType="begin"/>
      </w:r>
      <w:r w:rsidRPr="006D748F">
        <w:instrText xml:space="preserve"> REF _Ref200974389 \h </w:instrText>
      </w:r>
      <w:r w:rsidR="006D748F">
        <w:instrText xml:space="preserve"> \* MERGEFORMAT </w:instrText>
      </w:r>
      <w:r w:rsidRPr="006D748F">
        <w:fldChar w:fldCharType="separate"/>
      </w:r>
      <w:r w:rsidRPr="006D748F">
        <w:t xml:space="preserve">Figure </w:t>
      </w:r>
      <w:r w:rsidRPr="006D748F">
        <w:rPr>
          <w:noProof/>
        </w:rPr>
        <w:t>1</w:t>
      </w:r>
      <w:r w:rsidRPr="006D748F">
        <w:fldChar w:fldCharType="end"/>
      </w:r>
      <w:r w:rsidR="00341CEE" w:rsidRPr="006D748F">
        <w:t xml:space="preserve"> shows that in the 2024 GOS, there were twice as many international postgraduate coursework graduates aged 30 and under compared to domestic graduates – 75.9 per cent compared to 34.8 per cent respectively. These ratios of younger graduates were even higher for some source countries, such as China (excludes SARs and Taiwan) which had over 90 per cent aged 30 and under, while more than 80 per cent of postgraduate coursework graduates from India and Nepal were in the younger category.</w:t>
      </w:r>
    </w:p>
    <w:p w14:paraId="4138EE1D" w14:textId="77777777" w:rsidR="00341CEE" w:rsidRPr="006D748F" w:rsidRDefault="00341CEE" w:rsidP="008B6300">
      <w:pPr>
        <w:pStyle w:val="Caption"/>
        <w:rPr>
          <w:color w:val="auto"/>
        </w:rPr>
      </w:pPr>
    </w:p>
    <w:p w14:paraId="7FD3D3D2" w14:textId="5A065D5F" w:rsidR="008B6300" w:rsidRPr="006D748F" w:rsidRDefault="008B6300" w:rsidP="008B6300">
      <w:pPr>
        <w:pStyle w:val="Caption"/>
        <w:rPr>
          <w:color w:val="auto"/>
        </w:rPr>
      </w:pPr>
      <w:bookmarkStart w:id="14" w:name="_Ref200974389"/>
      <w:bookmarkStart w:id="15" w:name="_Toc206422909"/>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1</w:t>
      </w:r>
      <w:r w:rsidRPr="006D748F">
        <w:rPr>
          <w:color w:val="auto"/>
        </w:rPr>
        <w:fldChar w:fldCharType="end"/>
      </w:r>
      <w:bookmarkEnd w:id="13"/>
      <w:bookmarkEnd w:id="14"/>
      <w:r w:rsidR="0098453E" w:rsidRPr="006D748F">
        <w:rPr>
          <w:color w:val="auto"/>
        </w:rPr>
        <w:tab/>
      </w:r>
      <w:r w:rsidRPr="006D748F">
        <w:rPr>
          <w:color w:val="auto"/>
        </w:rPr>
        <w:t>Age of postgraduate coursework respondents by source country (2024 GOS)</w:t>
      </w:r>
      <w:bookmarkEnd w:id="15"/>
    </w:p>
    <w:p w14:paraId="16D6FD22" w14:textId="77777777" w:rsidR="00C0362E" w:rsidRPr="006D748F" w:rsidRDefault="00C0362E" w:rsidP="00C0362E">
      <w:pPr>
        <w:spacing w:before="240" w:after="240" w:line="259" w:lineRule="auto"/>
        <w:rPr>
          <w:rFonts w:eastAsia="Arial" w:cs="Arial"/>
          <w:sz w:val="18"/>
          <w:szCs w:val="16"/>
        </w:rPr>
      </w:pPr>
      <w:r w:rsidRPr="006D748F">
        <w:rPr>
          <w:rFonts w:eastAsia="Arial" w:cs="Arial"/>
          <w:sz w:val="18"/>
          <w:szCs w:val="16"/>
        </w:rPr>
        <w:t>(Source: (IRT) EMP_PGC_ALL_1Y_COUNTRY, (NRT) CHAR_PGC_ALL_1Y_DOM_TYPE)</w:t>
      </w:r>
    </w:p>
    <w:p w14:paraId="3B9E75E6" w14:textId="77777777" w:rsidR="008B6300" w:rsidRPr="006D748F" w:rsidRDefault="00BD688F" w:rsidP="00754C51">
      <w:pPr>
        <w:pStyle w:val="Body"/>
        <w:keepNext/>
      </w:pPr>
      <w:r w:rsidRPr="006D748F">
        <w:rPr>
          <w:noProof/>
        </w:rPr>
        <w:drawing>
          <wp:inline distT="0" distB="0" distL="0" distR="0" wp14:anchorId="12E1BF4F" wp14:editId="660146CF">
            <wp:extent cx="6572250" cy="3543300"/>
            <wp:effectExtent l="0" t="0" r="0" b="0"/>
            <wp:docPr id="932200446" name="Chart 1">
              <a:extLst xmlns:a="http://schemas.openxmlformats.org/drawingml/2006/main">
                <a:ext uri="{FF2B5EF4-FFF2-40B4-BE49-F238E27FC236}">
                  <a16:creationId xmlns:a16="http://schemas.microsoft.com/office/drawing/2014/main" id="{59205EAB-3920-AA88-1F40-C73F689586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90A346" w14:textId="77777777" w:rsidR="00273880" w:rsidRPr="006D748F" w:rsidRDefault="00273880" w:rsidP="00273880">
      <w:pPr>
        <w:pStyle w:val="Heading4"/>
        <w:rPr>
          <w:color w:val="auto"/>
        </w:rPr>
      </w:pPr>
      <w:r w:rsidRPr="006D748F">
        <w:rPr>
          <w:color w:val="auto"/>
        </w:rPr>
        <w:t>Dominant study areas by source country</w:t>
      </w:r>
    </w:p>
    <w:p w14:paraId="33D25B3D" w14:textId="77777777" w:rsidR="00F65D96" w:rsidRPr="006D748F" w:rsidRDefault="00273880" w:rsidP="00273880">
      <w:pPr>
        <w:pStyle w:val="Body"/>
      </w:pPr>
      <w:r w:rsidRPr="006D748F">
        <w:t>International graduates tend to cluster in a small number of study areas, and these study areas, referred to as ‘dominant’ study areas in this report, can differ greatly by source country. Understanding differences in dominant study areas by source country is also important context when examining graduate outcomes for these cohorts.</w:t>
      </w:r>
    </w:p>
    <w:p w14:paraId="0B44948D" w14:textId="45160F26" w:rsidR="00F65D96" w:rsidRPr="006D748F" w:rsidRDefault="00F65D96" w:rsidP="00EB4D6C">
      <w:pPr>
        <w:pStyle w:val="Body"/>
      </w:pPr>
      <w:r w:rsidRPr="006D748F">
        <w:t xml:space="preserve">For example, around half of all undergraduates </w:t>
      </w:r>
      <w:r w:rsidR="005345DA" w:rsidRPr="006D748F">
        <w:t xml:space="preserve">from Nepal and the Philippines </w:t>
      </w:r>
      <w:r w:rsidRPr="006D748F">
        <w:t>completed a Nursing course in 2024 compared to only 3.0 per cent of undergraduates</w:t>
      </w:r>
      <w:r w:rsidR="00AF1A1B" w:rsidRPr="006D748F">
        <w:t xml:space="preserve"> </w:t>
      </w:r>
      <w:r w:rsidR="005345DA" w:rsidRPr="006D748F">
        <w:t xml:space="preserve">from China </w:t>
      </w:r>
      <w:r w:rsidR="000E2811" w:rsidRPr="006D748F">
        <w:t>(excludes SARs and Taiwan)</w:t>
      </w:r>
      <w:r w:rsidR="005345DA" w:rsidRPr="006D748F">
        <w:t xml:space="preserve"> </w:t>
      </w:r>
      <w:r w:rsidR="00AF1A1B" w:rsidRPr="006D748F">
        <w:t>(</w:t>
      </w:r>
      <w:r w:rsidR="00CF0D1B" w:rsidRPr="006D748F">
        <w:rPr>
          <w:b/>
          <w:bCs/>
        </w:rPr>
        <w:fldChar w:fldCharType="begin"/>
      </w:r>
      <w:r w:rsidR="00CF0D1B" w:rsidRPr="006D748F">
        <w:rPr>
          <w:b/>
          <w:bCs/>
        </w:rPr>
        <w:instrText xml:space="preserve"> REF _Ref200718046 \h  \* MERGEFORMAT</w:instrText>
      </w:r>
      <w:r w:rsidR="00CF0D1B" w:rsidRPr="006D748F">
        <w:rPr>
          <w:b/>
        </w:rPr>
        <w:instrText xml:space="preserve"> </w:instrText>
      </w:r>
      <w:r w:rsidR="00CF0D1B" w:rsidRPr="006D748F">
        <w:rPr>
          <w:b/>
          <w:bCs/>
        </w:rPr>
      </w:r>
      <w:r w:rsidR="00CF0D1B" w:rsidRPr="006D748F">
        <w:rPr>
          <w:b/>
          <w:bCs/>
        </w:rPr>
        <w:fldChar w:fldCharType="separate"/>
      </w:r>
      <w:r w:rsidR="00CF0D1B" w:rsidRPr="006D748F">
        <w:rPr>
          <w:b/>
          <w:bCs/>
        </w:rPr>
        <w:t xml:space="preserve">Figure </w:t>
      </w:r>
      <w:r w:rsidR="00CF0D1B" w:rsidRPr="006D748F">
        <w:rPr>
          <w:b/>
          <w:bCs/>
          <w:noProof/>
        </w:rPr>
        <w:t>2</w:t>
      </w:r>
      <w:r w:rsidR="00CF0D1B" w:rsidRPr="006D748F">
        <w:rPr>
          <w:b/>
          <w:bCs/>
        </w:rPr>
        <w:fldChar w:fldCharType="end"/>
      </w:r>
      <w:r w:rsidR="00AF1A1B" w:rsidRPr="006D748F">
        <w:t>)</w:t>
      </w:r>
      <w:r w:rsidRPr="006D748F">
        <w:t>. More than a third of all undergraduates from China</w:t>
      </w:r>
      <w:r w:rsidR="000E2811" w:rsidRPr="006D748F">
        <w:t xml:space="preserve"> (excludes SARs and Taiwan)</w:t>
      </w:r>
      <w:r w:rsidRPr="006D748F">
        <w:t xml:space="preserve">, Vietnam and Indonesia studied a Business and management course, while </w:t>
      </w:r>
      <w:r w:rsidR="005345DA" w:rsidRPr="006D748F">
        <w:t>22.1 per cent of</w:t>
      </w:r>
      <w:r w:rsidRPr="006D748F">
        <w:t xml:space="preserve"> undergraduates from Nepal undertook studies in the area of Computing and information systems. The 2024 GOS National Report shows that employment and further study outcomes for domestic graduates var</w:t>
      </w:r>
      <w:r w:rsidR="001D67F1" w:rsidRPr="006D748F">
        <w:t>y</w:t>
      </w:r>
      <w:r w:rsidRPr="006D748F">
        <w:t xml:space="preserve"> by study area – the same is true for international graduates.</w:t>
      </w:r>
    </w:p>
    <w:p w14:paraId="16DA89B2" w14:textId="77777777" w:rsidR="00921812" w:rsidRPr="006D748F" w:rsidRDefault="0038685E" w:rsidP="0038685E">
      <w:pPr>
        <w:pStyle w:val="Caption"/>
        <w:ind w:left="0" w:firstLine="0"/>
        <w:rPr>
          <w:color w:val="auto"/>
        </w:rPr>
        <w:sectPr w:rsidR="00921812" w:rsidRPr="006D748F" w:rsidSect="00AB1761">
          <w:pgSz w:w="11900" w:h="16840"/>
          <w:pgMar w:top="1134" w:right="1134" w:bottom="1134" w:left="1134" w:header="567" w:footer="567" w:gutter="0"/>
          <w:cols w:space="708"/>
          <w:docGrid w:linePitch="360"/>
        </w:sectPr>
      </w:pPr>
      <w:bookmarkStart w:id="16" w:name="_Ref195692759"/>
      <w:r w:rsidRPr="006D748F">
        <w:rPr>
          <w:color w:val="auto"/>
        </w:rPr>
        <w:br w:type="page"/>
      </w:r>
    </w:p>
    <w:p w14:paraId="7763EED1" w14:textId="16026A24" w:rsidR="00C71D24" w:rsidRPr="006D748F" w:rsidRDefault="004528AE" w:rsidP="0038685E">
      <w:pPr>
        <w:pStyle w:val="Caption"/>
        <w:ind w:left="0" w:firstLine="0"/>
        <w:rPr>
          <w:color w:val="auto"/>
        </w:rPr>
      </w:pPr>
      <w:bookmarkStart w:id="17" w:name="_Ref200718046"/>
      <w:bookmarkStart w:id="18" w:name="_Toc206422910"/>
      <w:r w:rsidRPr="006D748F">
        <w:rPr>
          <w:color w:val="auto"/>
        </w:rPr>
        <w:lastRenderedPageBreak/>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2</w:t>
      </w:r>
      <w:r w:rsidRPr="006D748F">
        <w:rPr>
          <w:color w:val="auto"/>
        </w:rPr>
        <w:fldChar w:fldCharType="end"/>
      </w:r>
      <w:bookmarkEnd w:id="16"/>
      <w:bookmarkEnd w:id="17"/>
      <w:r w:rsidR="0098453E" w:rsidRPr="006D748F">
        <w:rPr>
          <w:color w:val="auto"/>
        </w:rPr>
        <w:tab/>
      </w:r>
      <w:r w:rsidR="008179C7" w:rsidRPr="006D748F">
        <w:rPr>
          <w:color w:val="auto"/>
        </w:rPr>
        <w:t xml:space="preserve">Key </w:t>
      </w:r>
      <w:r w:rsidRPr="006D748F">
        <w:rPr>
          <w:color w:val="auto"/>
        </w:rPr>
        <w:t>study area</w:t>
      </w:r>
      <w:r w:rsidR="00395248" w:rsidRPr="006D748F">
        <w:rPr>
          <w:color w:val="auto"/>
        </w:rPr>
        <w:t>s</w:t>
      </w:r>
      <w:r w:rsidRPr="006D748F">
        <w:rPr>
          <w:color w:val="auto"/>
        </w:rPr>
        <w:t xml:space="preserve"> of </w:t>
      </w:r>
      <w:r w:rsidR="00395248" w:rsidRPr="006D748F">
        <w:rPr>
          <w:color w:val="auto"/>
        </w:rPr>
        <w:t>undergraduate</w:t>
      </w:r>
      <w:r w:rsidRPr="006D748F">
        <w:rPr>
          <w:color w:val="auto"/>
        </w:rPr>
        <w:t xml:space="preserve"> respondents by source country (2024 GOS)</w:t>
      </w:r>
      <w:bookmarkEnd w:id="18"/>
    </w:p>
    <w:p w14:paraId="1B8839DC" w14:textId="77777777" w:rsidR="00921812" w:rsidRPr="006D748F" w:rsidRDefault="00921812" w:rsidP="00754C51">
      <w:pPr>
        <w:pStyle w:val="Body"/>
        <w:sectPr w:rsidR="00921812" w:rsidRPr="006D748F" w:rsidSect="00621D5E">
          <w:pgSz w:w="16840" w:h="11900" w:orient="landscape"/>
          <w:pgMar w:top="1134" w:right="1134" w:bottom="1134" w:left="1134" w:header="567" w:footer="567" w:gutter="0"/>
          <w:cols w:space="708"/>
          <w:docGrid w:linePitch="360"/>
        </w:sectPr>
      </w:pPr>
      <w:bookmarkStart w:id="19" w:name="_Ref161775079"/>
      <w:bookmarkStart w:id="20" w:name="_Ref161775116"/>
      <w:bookmarkStart w:id="21" w:name="_Toc168435307"/>
      <w:r w:rsidRPr="006D748F">
        <w:rPr>
          <w:noProof/>
        </w:rPr>
        <w:drawing>
          <wp:inline distT="0" distB="0" distL="0" distR="0" wp14:anchorId="75C3F013" wp14:editId="6EB8B593">
            <wp:extent cx="9406890" cy="4506163"/>
            <wp:effectExtent l="0" t="0" r="3810" b="8890"/>
            <wp:docPr id="2018414231" name="Chart 1">
              <a:extLst xmlns:a="http://schemas.openxmlformats.org/drawingml/2006/main">
                <a:ext uri="{FF2B5EF4-FFF2-40B4-BE49-F238E27FC236}">
                  <a16:creationId xmlns:a16="http://schemas.microsoft.com/office/drawing/2014/main" id="{AD548372-7915-5EA8-C9A5-AB1A7709615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F65D96" w:rsidRPr="006D748F">
        <w:t xml:space="preserve"> </w:t>
      </w:r>
    </w:p>
    <w:p w14:paraId="7F1B10DB" w14:textId="77777777" w:rsidR="00FD21CE" w:rsidRPr="006D748F" w:rsidRDefault="00FD21CE" w:rsidP="00746037">
      <w:pPr>
        <w:pStyle w:val="Heading2"/>
        <w:rPr>
          <w:color w:val="auto"/>
        </w:rPr>
      </w:pPr>
      <w:bookmarkStart w:id="22" w:name="_Toc206422867"/>
      <w:r w:rsidRPr="006D748F">
        <w:rPr>
          <w:color w:val="auto"/>
        </w:rPr>
        <w:lastRenderedPageBreak/>
        <w:t>Study level</w:t>
      </w:r>
      <w:bookmarkEnd w:id="19"/>
      <w:bookmarkEnd w:id="20"/>
      <w:bookmarkEnd w:id="21"/>
      <w:bookmarkEnd w:id="22"/>
    </w:p>
    <w:p w14:paraId="71815347" w14:textId="77777777" w:rsidR="00643ADA" w:rsidRPr="006D748F" w:rsidRDefault="00643ADA" w:rsidP="00643ADA">
      <w:pPr>
        <w:pStyle w:val="Heading4"/>
        <w:rPr>
          <w:color w:val="auto"/>
        </w:rPr>
      </w:pPr>
      <w:r w:rsidRPr="006D748F">
        <w:rPr>
          <w:color w:val="auto"/>
        </w:rPr>
        <w:t>Labour force participation</w:t>
      </w:r>
    </w:p>
    <w:p w14:paraId="401317D2" w14:textId="750F6C87" w:rsidR="00907FB1" w:rsidRPr="006D748F" w:rsidRDefault="00743D21" w:rsidP="00643ADA">
      <w:pPr>
        <w:pStyle w:val="Body"/>
        <w:rPr>
          <w:b/>
          <w:bCs/>
          <w:sz w:val="22"/>
          <w:szCs w:val="22"/>
        </w:rPr>
      </w:pPr>
      <w:r w:rsidRPr="006D748F">
        <w:rPr>
          <w:b/>
          <w:bCs/>
          <w:sz w:val="22"/>
          <w:szCs w:val="22"/>
        </w:rPr>
        <w:t>International undergraduates and postgraduate coursework graduates were almost twice as likely to be in further full-time study compared to domestic graduates. This, in part, explains the lower labour force participation rate of international graduates.</w:t>
      </w:r>
    </w:p>
    <w:p w14:paraId="0964B7D1" w14:textId="59376F98" w:rsidR="00643ADA" w:rsidRPr="006D748F" w:rsidRDefault="00643ADA" w:rsidP="00643ADA">
      <w:pPr>
        <w:pStyle w:val="Body"/>
      </w:pPr>
      <w:r w:rsidRPr="006D748F">
        <w:t>In 2024, the labour force participation rate</w:t>
      </w:r>
      <w:r w:rsidRPr="006D748F">
        <w:rPr>
          <w:rStyle w:val="FootnoteReference"/>
        </w:rPr>
        <w:footnoteReference w:id="5"/>
      </w:r>
      <w:r w:rsidRPr="006D748F">
        <w:t xml:space="preserve"> was lower for international undergraduates (81.9 per cent) compared to domestic undergraduates (92.6 per cent)</w:t>
      </w:r>
      <w:r w:rsidR="003D01D2" w:rsidRPr="006D748F">
        <w:t xml:space="preserve"> (</w:t>
      </w:r>
      <w:r w:rsidR="003D01D2" w:rsidRPr="006D748F">
        <w:rPr>
          <w:b/>
          <w:bCs/>
        </w:rPr>
        <w:t>Table 1</w:t>
      </w:r>
      <w:r w:rsidR="003D01D2" w:rsidRPr="006D748F">
        <w:t>)</w:t>
      </w:r>
      <w:r w:rsidRPr="006D748F">
        <w:t xml:space="preserve">. </w:t>
      </w:r>
    </w:p>
    <w:p w14:paraId="77EC8B7D" w14:textId="77777777" w:rsidR="00643ADA" w:rsidRPr="006D748F" w:rsidRDefault="00643ADA" w:rsidP="00643ADA">
      <w:pPr>
        <w:pStyle w:val="Body"/>
      </w:pPr>
      <w:r w:rsidRPr="006D748F">
        <w:t xml:space="preserve">The difference in labour force participation was less pronounced at the postgraduate coursework level, with 91.1 per cent for international graduates and 95.4 per cent for domestic graduates. Additionally, international postgraduate research graduates had a slightly </w:t>
      </w:r>
      <w:r w:rsidRPr="006D748F">
        <w:rPr>
          <w:i/>
          <w:iCs/>
        </w:rPr>
        <w:t>higher</w:t>
      </w:r>
      <w:r w:rsidRPr="006D748F">
        <w:t xml:space="preserve"> participation rate than their domestic counterparts, at </w:t>
      </w:r>
      <w:r w:rsidRPr="006D748F">
        <w:rPr>
          <w:rFonts w:cs="Arial"/>
        </w:rPr>
        <w:t>96.1 per cent compared to 95.1 per</w:t>
      </w:r>
      <w:r w:rsidRPr="006D748F">
        <w:t xml:space="preserve"> cent. </w:t>
      </w:r>
    </w:p>
    <w:p w14:paraId="48B02DF3" w14:textId="57C10823" w:rsidR="00643ADA" w:rsidRPr="006D748F" w:rsidRDefault="00643ADA" w:rsidP="00643ADA">
      <w:pPr>
        <w:pStyle w:val="Body"/>
      </w:pPr>
      <w:r w:rsidRPr="006D748F">
        <w:t>The lower labour force participation rates of international undergraduates and postgraduate coursework graduates can be partly attributed to their higher rates of further</w:t>
      </w:r>
      <w:r w:rsidR="00AB6ECB" w:rsidRPr="006D748F">
        <w:t xml:space="preserve"> full-time</w:t>
      </w:r>
      <w:r w:rsidRPr="006D748F">
        <w:t xml:space="preserve"> study</w:t>
      </w:r>
      <w:r w:rsidR="009E6FA1" w:rsidRPr="006D748F">
        <w:t xml:space="preserve"> – almost twice the rate of domestic graduates</w:t>
      </w:r>
      <w:r w:rsidRPr="006D748F">
        <w:t xml:space="preserve">. See </w:t>
      </w:r>
      <w:r w:rsidRPr="006D748F">
        <w:rPr>
          <w:u w:val="single"/>
        </w:rPr>
        <w:fldChar w:fldCharType="begin"/>
      </w:r>
      <w:r w:rsidRPr="006D748F">
        <w:rPr>
          <w:u w:val="single"/>
        </w:rPr>
        <w:instrText xml:space="preserve"> REF _Ref182991498 \h  \* MERGEFORMAT </w:instrText>
      </w:r>
      <w:r w:rsidRPr="006D748F">
        <w:rPr>
          <w:u w:val="single"/>
        </w:rPr>
      </w:r>
      <w:r w:rsidRPr="006D748F">
        <w:rPr>
          <w:u w:val="single"/>
        </w:rPr>
        <w:fldChar w:fldCharType="separate"/>
      </w:r>
      <w:r w:rsidR="006113AC" w:rsidRPr="006D748F">
        <w:rPr>
          <w:u w:val="single"/>
        </w:rPr>
        <w:t>Further full-time study</w:t>
      </w:r>
      <w:r w:rsidRPr="006D748F">
        <w:rPr>
          <w:u w:val="single"/>
        </w:rPr>
        <w:fldChar w:fldCharType="end"/>
      </w:r>
      <w:r w:rsidRPr="006D748F">
        <w:t>.</w:t>
      </w:r>
    </w:p>
    <w:p w14:paraId="29DFA0B7" w14:textId="580C3008" w:rsidR="00643ADA" w:rsidRPr="006D748F" w:rsidRDefault="00643ADA" w:rsidP="00643ADA">
      <w:pPr>
        <w:pStyle w:val="Caption"/>
        <w:rPr>
          <w:color w:val="auto"/>
        </w:rPr>
      </w:pPr>
      <w:bookmarkStart w:id="23" w:name="_Toc206422922"/>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w:t>
      </w:r>
      <w:r w:rsidRPr="006D748F">
        <w:rPr>
          <w:color w:val="auto"/>
        </w:rPr>
        <w:fldChar w:fldCharType="end"/>
      </w:r>
      <w:r w:rsidRPr="006D748F">
        <w:rPr>
          <w:color w:val="auto"/>
        </w:rPr>
        <w:tab/>
        <w:t>Graduate labour force participation rate by study level and citizenship status, 2023–24 (%)</w:t>
      </w:r>
      <w:bookmarkEnd w:id="23"/>
    </w:p>
    <w:p w14:paraId="49FBEA2E" w14:textId="672BED04" w:rsidR="00643ADA" w:rsidRPr="006D748F" w:rsidRDefault="00643ADA" w:rsidP="00B66A21">
      <w:pPr>
        <w:spacing w:before="240" w:after="240" w:line="259" w:lineRule="auto"/>
        <w:rPr>
          <w:sz w:val="16"/>
          <w:szCs w:val="14"/>
        </w:rPr>
      </w:pPr>
      <w:r w:rsidRPr="006D748F">
        <w:rPr>
          <w:rFonts w:eastAsia="Arial" w:cs="Arial"/>
          <w:sz w:val="16"/>
          <w:szCs w:val="14"/>
        </w:rPr>
        <w:t>(Source: OVERALL_ALL_ALL_3Y, (NRT) OVERALL_ALL_ALL_2Y_HEPTYPE)</w:t>
      </w:r>
    </w:p>
    <w:tbl>
      <w:tblPr>
        <w:tblW w:w="4281"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000" w:firstRow="0" w:lastRow="0" w:firstColumn="0" w:lastColumn="0" w:noHBand="0" w:noVBand="0"/>
        <w:tblCaption w:val="Table 5  Short- (2014) and medium-term (2017) outcomes for undergraduates by study area "/>
      </w:tblPr>
      <w:tblGrid>
        <w:gridCol w:w="2406"/>
        <w:gridCol w:w="1459"/>
        <w:gridCol w:w="1459"/>
        <w:gridCol w:w="1459"/>
        <w:gridCol w:w="1459"/>
      </w:tblGrid>
      <w:tr w:rsidR="006D748F" w:rsidRPr="006D748F" w14:paraId="258889F2" w14:textId="77777777" w:rsidTr="00743D21">
        <w:trPr>
          <w:trHeight w:val="76"/>
          <w:tblHeader/>
        </w:trPr>
        <w:tc>
          <w:tcPr>
            <w:tcW w:w="1460" w:type="pct"/>
            <w:tcMar>
              <w:top w:w="57" w:type="dxa"/>
              <w:left w:w="57" w:type="dxa"/>
              <w:bottom w:w="57" w:type="dxa"/>
            </w:tcMar>
            <w:vAlign w:val="bottom"/>
          </w:tcPr>
          <w:p w14:paraId="2F38ED6D" w14:textId="77777777" w:rsidR="00643ADA" w:rsidRPr="006D748F" w:rsidRDefault="00643ADA" w:rsidP="00486CC1">
            <w:pPr>
              <w:rPr>
                <w:b/>
                <w:sz w:val="18"/>
              </w:rPr>
            </w:pPr>
            <w:bookmarkStart w:id="24" w:name="Title_1"/>
            <w:bookmarkEnd w:id="24"/>
          </w:p>
        </w:tc>
        <w:tc>
          <w:tcPr>
            <w:tcW w:w="885" w:type="pct"/>
            <w:tcMar>
              <w:top w:w="57" w:type="dxa"/>
              <w:left w:w="57" w:type="dxa"/>
              <w:bottom w:w="57" w:type="dxa"/>
              <w:right w:w="57" w:type="dxa"/>
            </w:tcMar>
            <w:vAlign w:val="center"/>
          </w:tcPr>
          <w:p w14:paraId="35F940DF" w14:textId="19597DF2" w:rsidR="00643ADA" w:rsidRPr="006D748F" w:rsidRDefault="00743D2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International</w:t>
            </w:r>
            <w:r w:rsidRPr="006D748F">
              <w:rPr>
                <w:rFonts w:ascii="Arial" w:hAnsi="Arial" w:cs="Arial"/>
                <w:bCs w:val="0"/>
                <w:color w:val="auto"/>
                <w:sz w:val="18"/>
                <w:szCs w:val="18"/>
              </w:rPr>
              <w:t xml:space="preserve"> </w:t>
            </w:r>
            <w:r w:rsidR="00643ADA" w:rsidRPr="006D748F">
              <w:rPr>
                <w:rFonts w:ascii="Arial" w:hAnsi="Arial" w:cs="Arial"/>
                <w:bCs w:val="0"/>
                <w:color w:val="auto"/>
                <w:sz w:val="18"/>
                <w:szCs w:val="18"/>
              </w:rPr>
              <w:t>2023</w:t>
            </w:r>
          </w:p>
        </w:tc>
        <w:tc>
          <w:tcPr>
            <w:tcW w:w="885" w:type="pct"/>
            <w:tcMar>
              <w:top w:w="57" w:type="dxa"/>
              <w:left w:w="57" w:type="dxa"/>
              <w:bottom w:w="57" w:type="dxa"/>
              <w:right w:w="57" w:type="dxa"/>
            </w:tcMar>
            <w:vAlign w:val="center"/>
          </w:tcPr>
          <w:p w14:paraId="363A6F6C" w14:textId="61AE5199" w:rsidR="00643ADA" w:rsidRPr="006D748F" w:rsidRDefault="00743D2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International</w:t>
            </w:r>
            <w:r w:rsidRPr="006D748F">
              <w:rPr>
                <w:rFonts w:ascii="Arial" w:hAnsi="Arial" w:cs="Arial"/>
                <w:bCs w:val="0"/>
                <w:color w:val="auto"/>
                <w:sz w:val="18"/>
                <w:szCs w:val="18"/>
              </w:rPr>
              <w:t xml:space="preserve"> </w:t>
            </w:r>
            <w:r w:rsidR="00643ADA" w:rsidRPr="006D748F">
              <w:rPr>
                <w:rFonts w:ascii="Arial" w:hAnsi="Arial" w:cs="Arial"/>
                <w:bCs w:val="0"/>
                <w:color w:val="auto"/>
                <w:sz w:val="18"/>
                <w:szCs w:val="18"/>
              </w:rPr>
              <w:t>2024</w:t>
            </w:r>
          </w:p>
        </w:tc>
        <w:tc>
          <w:tcPr>
            <w:tcW w:w="885" w:type="pct"/>
            <w:tcMar>
              <w:top w:w="57" w:type="dxa"/>
              <w:left w:w="57" w:type="dxa"/>
              <w:bottom w:w="57" w:type="dxa"/>
              <w:right w:w="57" w:type="dxa"/>
            </w:tcMar>
            <w:vAlign w:val="center"/>
          </w:tcPr>
          <w:p w14:paraId="7AD155DA" w14:textId="14501B43" w:rsidR="00643ADA" w:rsidRPr="006D748F" w:rsidRDefault="00743D2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Domestic</w:t>
            </w:r>
            <w:r w:rsidRPr="006D748F">
              <w:rPr>
                <w:rFonts w:ascii="Arial" w:hAnsi="Arial" w:cs="Arial"/>
                <w:bCs w:val="0"/>
                <w:caps w:val="0"/>
                <w:color w:val="auto"/>
                <w:sz w:val="18"/>
                <w:szCs w:val="18"/>
              </w:rPr>
              <w:br/>
            </w:r>
            <w:r w:rsidRPr="006D748F">
              <w:rPr>
                <w:rFonts w:ascii="Arial" w:hAnsi="Arial" w:cs="Arial"/>
                <w:bCs w:val="0"/>
                <w:color w:val="auto"/>
                <w:sz w:val="18"/>
                <w:szCs w:val="18"/>
              </w:rPr>
              <w:t xml:space="preserve"> </w:t>
            </w:r>
            <w:r w:rsidR="00643ADA" w:rsidRPr="006D748F">
              <w:rPr>
                <w:rFonts w:ascii="Arial" w:hAnsi="Arial" w:cs="Arial"/>
                <w:bCs w:val="0"/>
                <w:color w:val="auto"/>
                <w:sz w:val="18"/>
                <w:szCs w:val="18"/>
              </w:rPr>
              <w:t>2023</w:t>
            </w:r>
          </w:p>
        </w:tc>
        <w:tc>
          <w:tcPr>
            <w:tcW w:w="885" w:type="pct"/>
            <w:tcMar>
              <w:top w:w="57" w:type="dxa"/>
              <w:left w:w="57" w:type="dxa"/>
              <w:bottom w:w="57" w:type="dxa"/>
              <w:right w:w="57" w:type="dxa"/>
            </w:tcMar>
            <w:vAlign w:val="center"/>
          </w:tcPr>
          <w:p w14:paraId="4BD7814F" w14:textId="60328BEA" w:rsidR="00643ADA" w:rsidRPr="006D748F" w:rsidRDefault="00743D2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Domestic</w:t>
            </w:r>
            <w:r w:rsidRPr="006D748F">
              <w:rPr>
                <w:rFonts w:ascii="Arial" w:hAnsi="Arial" w:cs="Arial"/>
                <w:bCs w:val="0"/>
                <w:caps w:val="0"/>
                <w:color w:val="auto"/>
                <w:sz w:val="18"/>
                <w:szCs w:val="18"/>
              </w:rPr>
              <w:br/>
            </w:r>
            <w:r w:rsidRPr="006D748F">
              <w:rPr>
                <w:rFonts w:ascii="Arial" w:hAnsi="Arial" w:cs="Arial"/>
                <w:bCs w:val="0"/>
                <w:color w:val="auto"/>
                <w:sz w:val="18"/>
                <w:szCs w:val="18"/>
              </w:rPr>
              <w:t xml:space="preserve"> </w:t>
            </w:r>
            <w:r w:rsidR="00643ADA" w:rsidRPr="006D748F">
              <w:rPr>
                <w:rFonts w:ascii="Arial" w:hAnsi="Arial" w:cs="Arial"/>
                <w:bCs w:val="0"/>
                <w:color w:val="auto"/>
                <w:sz w:val="18"/>
                <w:szCs w:val="18"/>
              </w:rPr>
              <w:t>2024</w:t>
            </w:r>
          </w:p>
        </w:tc>
      </w:tr>
      <w:tr w:rsidR="006D748F" w:rsidRPr="006D748F" w14:paraId="7467EFBD" w14:textId="77777777" w:rsidTr="00743D21">
        <w:trPr>
          <w:trHeight w:val="76"/>
        </w:trPr>
        <w:tc>
          <w:tcPr>
            <w:tcW w:w="1460" w:type="pct"/>
            <w:tcMar>
              <w:top w:w="57" w:type="dxa"/>
              <w:left w:w="57" w:type="dxa"/>
              <w:bottom w:w="57" w:type="dxa"/>
              <w:right w:w="0" w:type="dxa"/>
            </w:tcMar>
          </w:tcPr>
          <w:p w14:paraId="0220BF04" w14:textId="77777777" w:rsidR="00643ADA" w:rsidRPr="006D748F" w:rsidRDefault="00643ADA" w:rsidP="00486CC1">
            <w:pPr>
              <w:spacing w:before="85" w:line="288" w:lineRule="auto"/>
              <w:rPr>
                <w:b/>
                <w:bCs/>
                <w:sz w:val="18"/>
              </w:rPr>
            </w:pPr>
            <w:r w:rsidRPr="006D748F">
              <w:rPr>
                <w:sz w:val="18"/>
              </w:rPr>
              <w:t>Undergraduate</w:t>
            </w:r>
          </w:p>
        </w:tc>
        <w:tc>
          <w:tcPr>
            <w:tcW w:w="885" w:type="pct"/>
            <w:tcMar>
              <w:top w:w="57" w:type="dxa"/>
              <w:left w:w="57" w:type="dxa"/>
              <w:bottom w:w="57" w:type="dxa"/>
              <w:right w:w="57" w:type="dxa"/>
            </w:tcMar>
            <w:vAlign w:val="center"/>
          </w:tcPr>
          <w:p w14:paraId="3D4CB579" w14:textId="77777777" w:rsidR="00643ADA" w:rsidRPr="006D748F" w:rsidRDefault="00643ADA" w:rsidP="00486CC1">
            <w:pPr>
              <w:spacing w:before="85" w:line="288" w:lineRule="auto"/>
              <w:jc w:val="center"/>
              <w:rPr>
                <w:sz w:val="18"/>
              </w:rPr>
            </w:pPr>
            <w:r w:rsidRPr="006D748F">
              <w:rPr>
                <w:sz w:val="18"/>
              </w:rPr>
              <w:t>83.7</w:t>
            </w:r>
          </w:p>
        </w:tc>
        <w:tc>
          <w:tcPr>
            <w:tcW w:w="885" w:type="pct"/>
            <w:tcMar>
              <w:top w:w="57" w:type="dxa"/>
              <w:left w:w="57" w:type="dxa"/>
              <w:bottom w:w="57" w:type="dxa"/>
              <w:right w:w="57" w:type="dxa"/>
            </w:tcMar>
            <w:vAlign w:val="center"/>
          </w:tcPr>
          <w:p w14:paraId="42DAC591" w14:textId="77777777" w:rsidR="00643ADA" w:rsidRPr="006D748F" w:rsidRDefault="00643ADA" w:rsidP="00486CC1">
            <w:pPr>
              <w:spacing w:before="85" w:line="288" w:lineRule="auto"/>
              <w:jc w:val="center"/>
              <w:rPr>
                <w:sz w:val="18"/>
              </w:rPr>
            </w:pPr>
            <w:r w:rsidRPr="006D748F">
              <w:rPr>
                <w:sz w:val="18"/>
              </w:rPr>
              <w:t>81.9</w:t>
            </w:r>
          </w:p>
        </w:tc>
        <w:tc>
          <w:tcPr>
            <w:tcW w:w="885" w:type="pct"/>
            <w:tcMar>
              <w:top w:w="57" w:type="dxa"/>
              <w:left w:w="57" w:type="dxa"/>
              <w:bottom w:w="57" w:type="dxa"/>
              <w:right w:w="57" w:type="dxa"/>
            </w:tcMar>
            <w:vAlign w:val="center"/>
          </w:tcPr>
          <w:p w14:paraId="5DDA17A7" w14:textId="77777777" w:rsidR="00643ADA" w:rsidRPr="006D748F" w:rsidRDefault="00643ADA" w:rsidP="00486CC1">
            <w:pPr>
              <w:spacing w:before="85" w:line="288" w:lineRule="auto"/>
              <w:jc w:val="center"/>
              <w:rPr>
                <w:sz w:val="18"/>
              </w:rPr>
            </w:pPr>
            <w:r w:rsidRPr="006D748F">
              <w:rPr>
                <w:sz w:val="18"/>
              </w:rPr>
              <w:t>92.5</w:t>
            </w:r>
          </w:p>
        </w:tc>
        <w:tc>
          <w:tcPr>
            <w:tcW w:w="885" w:type="pct"/>
            <w:tcMar>
              <w:top w:w="57" w:type="dxa"/>
              <w:left w:w="57" w:type="dxa"/>
              <w:bottom w:w="57" w:type="dxa"/>
              <w:right w:w="57" w:type="dxa"/>
            </w:tcMar>
            <w:vAlign w:val="center"/>
          </w:tcPr>
          <w:p w14:paraId="12CA428E" w14:textId="77777777" w:rsidR="00643ADA" w:rsidRPr="006D748F" w:rsidRDefault="00643ADA" w:rsidP="00486CC1">
            <w:pPr>
              <w:spacing w:before="85" w:line="288" w:lineRule="auto"/>
              <w:jc w:val="center"/>
              <w:rPr>
                <w:sz w:val="18"/>
              </w:rPr>
            </w:pPr>
            <w:r w:rsidRPr="006D748F">
              <w:rPr>
                <w:sz w:val="18"/>
              </w:rPr>
              <w:t>92.6</w:t>
            </w:r>
          </w:p>
        </w:tc>
      </w:tr>
      <w:tr w:rsidR="006D748F" w:rsidRPr="006D748F" w14:paraId="76468335" w14:textId="77777777" w:rsidTr="00743D21">
        <w:trPr>
          <w:trHeight w:val="76"/>
        </w:trPr>
        <w:tc>
          <w:tcPr>
            <w:tcW w:w="1460" w:type="pct"/>
            <w:tcMar>
              <w:top w:w="57" w:type="dxa"/>
              <w:left w:w="57" w:type="dxa"/>
              <w:bottom w:w="57" w:type="dxa"/>
              <w:right w:w="0" w:type="dxa"/>
            </w:tcMar>
          </w:tcPr>
          <w:p w14:paraId="526521AA" w14:textId="77777777" w:rsidR="00643ADA" w:rsidRPr="006D748F" w:rsidRDefault="00643ADA" w:rsidP="00486CC1">
            <w:pPr>
              <w:spacing w:before="85" w:line="288" w:lineRule="auto"/>
              <w:rPr>
                <w:b/>
                <w:bCs/>
                <w:sz w:val="18"/>
              </w:rPr>
            </w:pPr>
            <w:r w:rsidRPr="006D748F">
              <w:rPr>
                <w:sz w:val="18"/>
              </w:rPr>
              <w:t>Postgraduate coursework</w:t>
            </w:r>
          </w:p>
        </w:tc>
        <w:tc>
          <w:tcPr>
            <w:tcW w:w="885" w:type="pct"/>
            <w:tcMar>
              <w:top w:w="57" w:type="dxa"/>
              <w:left w:w="57" w:type="dxa"/>
              <w:bottom w:w="57" w:type="dxa"/>
              <w:right w:w="57" w:type="dxa"/>
            </w:tcMar>
            <w:vAlign w:val="center"/>
          </w:tcPr>
          <w:p w14:paraId="0CC96847" w14:textId="77777777" w:rsidR="00643ADA" w:rsidRPr="006D748F" w:rsidRDefault="00643ADA" w:rsidP="00486CC1">
            <w:pPr>
              <w:spacing w:before="85" w:line="288" w:lineRule="auto"/>
              <w:jc w:val="center"/>
              <w:rPr>
                <w:sz w:val="18"/>
              </w:rPr>
            </w:pPr>
            <w:r w:rsidRPr="006D748F">
              <w:rPr>
                <w:sz w:val="18"/>
              </w:rPr>
              <w:t>91.4</w:t>
            </w:r>
          </w:p>
        </w:tc>
        <w:tc>
          <w:tcPr>
            <w:tcW w:w="885" w:type="pct"/>
            <w:tcMar>
              <w:top w:w="57" w:type="dxa"/>
              <w:left w:w="57" w:type="dxa"/>
              <w:bottom w:w="57" w:type="dxa"/>
              <w:right w:w="57" w:type="dxa"/>
            </w:tcMar>
            <w:vAlign w:val="center"/>
          </w:tcPr>
          <w:p w14:paraId="25B22664" w14:textId="77777777" w:rsidR="00643ADA" w:rsidRPr="006D748F" w:rsidRDefault="00643ADA" w:rsidP="00486CC1">
            <w:pPr>
              <w:spacing w:before="85" w:line="288" w:lineRule="auto"/>
              <w:jc w:val="center"/>
              <w:rPr>
                <w:sz w:val="18"/>
              </w:rPr>
            </w:pPr>
            <w:r w:rsidRPr="006D748F">
              <w:rPr>
                <w:sz w:val="18"/>
              </w:rPr>
              <w:t>91.1</w:t>
            </w:r>
          </w:p>
        </w:tc>
        <w:tc>
          <w:tcPr>
            <w:tcW w:w="885" w:type="pct"/>
            <w:tcMar>
              <w:top w:w="57" w:type="dxa"/>
              <w:left w:w="57" w:type="dxa"/>
              <w:bottom w:w="57" w:type="dxa"/>
              <w:right w:w="57" w:type="dxa"/>
            </w:tcMar>
            <w:vAlign w:val="center"/>
          </w:tcPr>
          <w:p w14:paraId="3E777F74" w14:textId="77777777" w:rsidR="00643ADA" w:rsidRPr="006D748F" w:rsidRDefault="00643ADA" w:rsidP="00486CC1">
            <w:pPr>
              <w:spacing w:before="85" w:line="288" w:lineRule="auto"/>
              <w:jc w:val="center"/>
              <w:rPr>
                <w:sz w:val="18"/>
              </w:rPr>
            </w:pPr>
            <w:r w:rsidRPr="006D748F">
              <w:rPr>
                <w:sz w:val="18"/>
              </w:rPr>
              <w:t>95.6</w:t>
            </w:r>
          </w:p>
        </w:tc>
        <w:tc>
          <w:tcPr>
            <w:tcW w:w="885" w:type="pct"/>
            <w:tcMar>
              <w:top w:w="57" w:type="dxa"/>
              <w:left w:w="57" w:type="dxa"/>
              <w:bottom w:w="57" w:type="dxa"/>
              <w:right w:w="57" w:type="dxa"/>
            </w:tcMar>
            <w:vAlign w:val="center"/>
          </w:tcPr>
          <w:p w14:paraId="096156AB" w14:textId="77777777" w:rsidR="00643ADA" w:rsidRPr="006D748F" w:rsidRDefault="00643ADA" w:rsidP="00486CC1">
            <w:pPr>
              <w:spacing w:before="85" w:line="288" w:lineRule="auto"/>
              <w:jc w:val="center"/>
              <w:rPr>
                <w:sz w:val="18"/>
              </w:rPr>
            </w:pPr>
            <w:r w:rsidRPr="006D748F">
              <w:rPr>
                <w:sz w:val="18"/>
              </w:rPr>
              <w:t>95.4</w:t>
            </w:r>
          </w:p>
        </w:tc>
      </w:tr>
      <w:tr w:rsidR="006D748F" w:rsidRPr="006D748F" w14:paraId="5D350123" w14:textId="77777777" w:rsidTr="00743D21">
        <w:trPr>
          <w:trHeight w:val="76"/>
        </w:trPr>
        <w:tc>
          <w:tcPr>
            <w:tcW w:w="1460" w:type="pct"/>
            <w:tcMar>
              <w:top w:w="57" w:type="dxa"/>
              <w:left w:w="57" w:type="dxa"/>
              <w:bottom w:w="57" w:type="dxa"/>
              <w:right w:w="0" w:type="dxa"/>
            </w:tcMar>
          </w:tcPr>
          <w:p w14:paraId="0A248517" w14:textId="77777777" w:rsidR="00643ADA" w:rsidRPr="006D748F" w:rsidRDefault="00643ADA" w:rsidP="00486CC1">
            <w:pPr>
              <w:spacing w:before="85" w:line="288" w:lineRule="auto"/>
              <w:rPr>
                <w:b/>
                <w:bCs/>
                <w:sz w:val="18"/>
              </w:rPr>
            </w:pPr>
            <w:r w:rsidRPr="006D748F">
              <w:rPr>
                <w:sz w:val="18"/>
              </w:rPr>
              <w:t>Postgraduate research</w:t>
            </w:r>
          </w:p>
        </w:tc>
        <w:tc>
          <w:tcPr>
            <w:tcW w:w="885" w:type="pct"/>
            <w:tcMar>
              <w:top w:w="57" w:type="dxa"/>
              <w:left w:w="57" w:type="dxa"/>
              <w:bottom w:w="57" w:type="dxa"/>
              <w:right w:w="57" w:type="dxa"/>
            </w:tcMar>
            <w:vAlign w:val="center"/>
          </w:tcPr>
          <w:p w14:paraId="36126825" w14:textId="77777777" w:rsidR="00643ADA" w:rsidRPr="006D748F" w:rsidRDefault="00643ADA" w:rsidP="00486CC1">
            <w:pPr>
              <w:spacing w:before="85" w:line="288" w:lineRule="auto"/>
              <w:jc w:val="center"/>
              <w:rPr>
                <w:sz w:val="18"/>
              </w:rPr>
            </w:pPr>
            <w:r w:rsidRPr="006D748F">
              <w:rPr>
                <w:sz w:val="18"/>
              </w:rPr>
              <w:t>95.9</w:t>
            </w:r>
          </w:p>
        </w:tc>
        <w:tc>
          <w:tcPr>
            <w:tcW w:w="885" w:type="pct"/>
            <w:tcMar>
              <w:top w:w="57" w:type="dxa"/>
              <w:left w:w="57" w:type="dxa"/>
              <w:bottom w:w="57" w:type="dxa"/>
              <w:right w:w="57" w:type="dxa"/>
            </w:tcMar>
            <w:vAlign w:val="center"/>
          </w:tcPr>
          <w:p w14:paraId="7B323465" w14:textId="77777777" w:rsidR="00643ADA" w:rsidRPr="006D748F" w:rsidRDefault="00643ADA" w:rsidP="00486CC1">
            <w:pPr>
              <w:spacing w:before="85" w:line="288" w:lineRule="auto"/>
              <w:jc w:val="center"/>
              <w:rPr>
                <w:sz w:val="18"/>
              </w:rPr>
            </w:pPr>
            <w:r w:rsidRPr="006D748F">
              <w:rPr>
                <w:sz w:val="18"/>
              </w:rPr>
              <w:t>96.1</w:t>
            </w:r>
          </w:p>
        </w:tc>
        <w:tc>
          <w:tcPr>
            <w:tcW w:w="885" w:type="pct"/>
            <w:tcMar>
              <w:top w:w="57" w:type="dxa"/>
              <w:left w:w="57" w:type="dxa"/>
              <w:bottom w:w="57" w:type="dxa"/>
              <w:right w:w="57" w:type="dxa"/>
            </w:tcMar>
            <w:vAlign w:val="center"/>
          </w:tcPr>
          <w:p w14:paraId="5011088B" w14:textId="77777777" w:rsidR="00643ADA" w:rsidRPr="006D748F" w:rsidRDefault="00643ADA" w:rsidP="00486CC1">
            <w:pPr>
              <w:spacing w:before="85" w:line="288" w:lineRule="auto"/>
              <w:jc w:val="center"/>
              <w:rPr>
                <w:sz w:val="18"/>
              </w:rPr>
            </w:pPr>
            <w:r w:rsidRPr="006D748F">
              <w:rPr>
                <w:sz w:val="18"/>
              </w:rPr>
              <w:t>95.2</w:t>
            </w:r>
          </w:p>
        </w:tc>
        <w:tc>
          <w:tcPr>
            <w:tcW w:w="885" w:type="pct"/>
            <w:tcMar>
              <w:top w:w="57" w:type="dxa"/>
              <w:left w:w="57" w:type="dxa"/>
              <w:bottom w:w="57" w:type="dxa"/>
              <w:right w:w="57" w:type="dxa"/>
            </w:tcMar>
            <w:vAlign w:val="center"/>
          </w:tcPr>
          <w:p w14:paraId="38818E18" w14:textId="77777777" w:rsidR="00643ADA" w:rsidRPr="006D748F" w:rsidRDefault="00643ADA" w:rsidP="00486CC1">
            <w:pPr>
              <w:spacing w:before="85" w:line="288" w:lineRule="auto"/>
              <w:jc w:val="center"/>
              <w:rPr>
                <w:sz w:val="18"/>
              </w:rPr>
            </w:pPr>
            <w:r w:rsidRPr="006D748F">
              <w:rPr>
                <w:sz w:val="18"/>
              </w:rPr>
              <w:t>95.1</w:t>
            </w:r>
          </w:p>
        </w:tc>
      </w:tr>
    </w:tbl>
    <w:p w14:paraId="3322B95D" w14:textId="77777777" w:rsidR="00A95E5F" w:rsidRPr="006D748F" w:rsidRDefault="00A95E5F" w:rsidP="007E2E8A">
      <w:pPr>
        <w:pStyle w:val="Heading4"/>
        <w:rPr>
          <w:color w:val="auto"/>
        </w:rPr>
      </w:pPr>
      <w:bookmarkStart w:id="25" w:name="_Full-time_employment_(as"/>
      <w:bookmarkEnd w:id="25"/>
      <w:r w:rsidRPr="006D748F">
        <w:rPr>
          <w:color w:val="auto"/>
        </w:rPr>
        <w:t>Full-time employment (as a proportion of those available for full-time work)</w:t>
      </w:r>
    </w:p>
    <w:p w14:paraId="278EBFA0" w14:textId="45F70468" w:rsidR="00430E29" w:rsidRPr="006D748F" w:rsidRDefault="00C01D02" w:rsidP="0085446A">
      <w:pPr>
        <w:pStyle w:val="Body"/>
      </w:pPr>
      <w:r w:rsidRPr="006D748F">
        <w:t>F</w:t>
      </w:r>
      <w:r w:rsidR="00A95E5F" w:rsidRPr="006D748F">
        <w:t>ull-time employment rates</w:t>
      </w:r>
      <w:r w:rsidR="005804CE" w:rsidRPr="006D748F">
        <w:rPr>
          <w:rStyle w:val="FootnoteReference"/>
        </w:rPr>
        <w:footnoteReference w:id="6"/>
      </w:r>
      <w:r w:rsidR="00A95E5F" w:rsidRPr="006D748F">
        <w:t xml:space="preserve"> for international graduates have </w:t>
      </w:r>
      <w:r w:rsidRPr="006D748F">
        <w:t xml:space="preserve">historically </w:t>
      </w:r>
      <w:r w:rsidR="00A95E5F" w:rsidRPr="006D748F">
        <w:t xml:space="preserve">trailed those for domestic graduates across all levels of study </w:t>
      </w:r>
      <w:r w:rsidRPr="006D748F">
        <w:t xml:space="preserve">– </w:t>
      </w:r>
      <w:r w:rsidR="00A95E5F" w:rsidRPr="006D748F">
        <w:t xml:space="preserve">this trend continued </w:t>
      </w:r>
      <w:r w:rsidR="00FC20F8" w:rsidRPr="006D748F">
        <w:t>in 2024</w:t>
      </w:r>
      <w:r w:rsidR="00B54F83" w:rsidRPr="006D748F">
        <w:t xml:space="preserve"> </w:t>
      </w:r>
      <w:r w:rsidR="0085446A" w:rsidRPr="006D748F">
        <w:t>(</w:t>
      </w:r>
      <w:r w:rsidR="00FB082A" w:rsidRPr="006D748F">
        <w:rPr>
          <w:b/>
          <w:bCs/>
        </w:rPr>
        <w:fldChar w:fldCharType="begin"/>
      </w:r>
      <w:r w:rsidR="00FB082A" w:rsidRPr="006D748F">
        <w:rPr>
          <w:b/>
          <w:bCs/>
        </w:rPr>
        <w:instrText xml:space="preserve"> REF _Ref198195666 \h  \* MERGEFORMAT</w:instrText>
      </w:r>
      <w:r w:rsidR="00FB082A" w:rsidRPr="006D748F">
        <w:rPr>
          <w:b/>
        </w:rPr>
        <w:instrText xml:space="preserve"> </w:instrText>
      </w:r>
      <w:r w:rsidR="00FB082A" w:rsidRPr="006D748F">
        <w:rPr>
          <w:b/>
          <w:bCs/>
        </w:rPr>
      </w:r>
      <w:r w:rsidR="00FB082A" w:rsidRPr="006D748F">
        <w:rPr>
          <w:b/>
          <w:bCs/>
        </w:rPr>
        <w:fldChar w:fldCharType="separate"/>
      </w:r>
      <w:r w:rsidR="006113AC" w:rsidRPr="006D748F">
        <w:rPr>
          <w:b/>
          <w:bCs/>
        </w:rPr>
        <w:t xml:space="preserve">Figure </w:t>
      </w:r>
      <w:r w:rsidR="006113AC" w:rsidRPr="006D748F">
        <w:rPr>
          <w:b/>
          <w:bCs/>
          <w:noProof/>
        </w:rPr>
        <w:t>3</w:t>
      </w:r>
      <w:r w:rsidR="00FB082A" w:rsidRPr="006D748F">
        <w:rPr>
          <w:b/>
          <w:bCs/>
        </w:rPr>
        <w:fldChar w:fldCharType="end"/>
      </w:r>
      <w:r w:rsidR="00B54F83" w:rsidRPr="006D748F">
        <w:t>).</w:t>
      </w:r>
      <w:r w:rsidR="00430E29" w:rsidRPr="006D748F">
        <w:t xml:space="preserve"> </w:t>
      </w:r>
    </w:p>
    <w:p w14:paraId="6BA0FBD1" w14:textId="5348419A" w:rsidR="00430E29" w:rsidRPr="006D748F" w:rsidRDefault="00430E29" w:rsidP="00430E29">
      <w:pPr>
        <w:pStyle w:val="Body"/>
      </w:pPr>
      <w:r w:rsidRPr="006D748F">
        <w:t>In 2024, the full-time employment rate for international undergraduates was 52.3 per cent, compared to 74.0 per cent for domestic graduates. This represents a difference of 21.7 percentage points, up from 19.3 percentage points in 2023.</w:t>
      </w:r>
    </w:p>
    <w:p w14:paraId="4480F56E" w14:textId="77777777" w:rsidR="00EB5BD8" w:rsidRPr="006D748F" w:rsidRDefault="00430E29" w:rsidP="00430E29">
      <w:pPr>
        <w:pStyle w:val="Body"/>
      </w:pPr>
      <w:r w:rsidRPr="006D748F">
        <w:t xml:space="preserve">A similar trend was seen at the postgraduate coursework level, with a 32.0 percentage points difference between international and domestic graduates in 2024, compared to 29.6 percentage points in 2023. </w:t>
      </w:r>
    </w:p>
    <w:p w14:paraId="3A55D9DB" w14:textId="0854DFD7" w:rsidR="00666287" w:rsidRPr="006D748F" w:rsidRDefault="00666287" w:rsidP="00430E29">
      <w:pPr>
        <w:pStyle w:val="Body"/>
      </w:pPr>
      <w:r w:rsidRPr="006D748F">
        <w:t xml:space="preserve">It is interesting to note that </w:t>
      </w:r>
      <w:r w:rsidR="00CD76AA" w:rsidRPr="006D748F">
        <w:t>full-time time employment rates for international undergraduate and international postgraduate coursework graduates are very similar. In contrast, domestic postgraduate coursework graduates have much higher rates of full-time employment than domestic undergraduates. This can be explained by the high further full-time study rates of international graduates, particularly at the undergraduate level</w:t>
      </w:r>
      <w:r w:rsidR="007115AB" w:rsidRPr="006D748F">
        <w:t>,</w:t>
      </w:r>
      <w:r w:rsidR="00CD76AA" w:rsidRPr="006D748F">
        <w:t xml:space="preserve"> and the large age differential observed between international and domestic graduates at the postgraduate coursework leve</w:t>
      </w:r>
      <w:r w:rsidR="007115AB" w:rsidRPr="006D748F">
        <w:t xml:space="preserve">l – international undergraduates are much more likely to go straight into </w:t>
      </w:r>
      <w:r w:rsidR="007115AB" w:rsidRPr="006D748F">
        <w:lastRenderedPageBreak/>
        <w:t>postgraduate studies following completion of their undergraduate qualification, which means they are less likely to have established themselves in the workforce compared to domestic graduates.</w:t>
      </w:r>
    </w:p>
    <w:p w14:paraId="587A2F65" w14:textId="17C07CC1" w:rsidR="0085446A" w:rsidRPr="006D748F" w:rsidRDefault="00666287" w:rsidP="0085446A">
      <w:pPr>
        <w:pStyle w:val="Body"/>
      </w:pPr>
      <w:r w:rsidRPr="006D748F">
        <w:t>There was a much smaller gap at</w:t>
      </w:r>
      <w:r w:rsidR="00430E29" w:rsidRPr="006D748F">
        <w:t xml:space="preserve"> the postgraduate research level,</w:t>
      </w:r>
      <w:r w:rsidRPr="006D748F">
        <w:t xml:space="preserve"> and this narrowed </w:t>
      </w:r>
      <w:r w:rsidR="00CE5EE5" w:rsidRPr="006D748F">
        <w:t>further</w:t>
      </w:r>
      <w:r w:rsidR="00430E29" w:rsidRPr="006D748F">
        <w:t xml:space="preserve"> in 2024</w:t>
      </w:r>
      <w:r w:rsidRPr="006D748F">
        <w:t xml:space="preserve"> as the </w:t>
      </w:r>
      <w:r w:rsidR="00DF295C" w:rsidRPr="006D748F">
        <w:t>domestic</w:t>
      </w:r>
      <w:r w:rsidRPr="006D748F">
        <w:t xml:space="preserve"> postgraduate research</w:t>
      </w:r>
      <w:r w:rsidR="00430E29" w:rsidRPr="006D748F">
        <w:t xml:space="preserve"> </w:t>
      </w:r>
      <w:r w:rsidRPr="006D748F">
        <w:t xml:space="preserve">full-time employment rate </w:t>
      </w:r>
      <w:r w:rsidR="007C0FC3" w:rsidRPr="006D748F">
        <w:t xml:space="preserve">decreased year on year and the international rate </w:t>
      </w:r>
      <w:r w:rsidR="00DA0AAC" w:rsidRPr="006D748F">
        <w:t>remained above</w:t>
      </w:r>
      <w:r w:rsidRPr="006D748F">
        <w:t xml:space="preserve"> </w:t>
      </w:r>
      <w:r w:rsidR="00DA0AAC" w:rsidRPr="006D748F">
        <w:t>7</w:t>
      </w:r>
      <w:r w:rsidRPr="006D748F">
        <w:t xml:space="preserve">5 per cent </w:t>
      </w:r>
      <w:r w:rsidR="00BC6158" w:rsidRPr="006D748F">
        <w:t>for the third consecutive year</w:t>
      </w:r>
      <w:r w:rsidRPr="006D748F">
        <w:t>.</w:t>
      </w:r>
      <w:bookmarkStart w:id="26" w:name="_Ref193393822"/>
      <w:bookmarkStart w:id="27" w:name="_Ref195127306"/>
    </w:p>
    <w:p w14:paraId="5C56CEF8" w14:textId="4586159B" w:rsidR="00BF59C7" w:rsidRPr="006D748F" w:rsidRDefault="00BF59C7" w:rsidP="00F2055C">
      <w:pPr>
        <w:pStyle w:val="Caption"/>
        <w:rPr>
          <w:color w:val="auto"/>
        </w:rPr>
      </w:pPr>
      <w:bookmarkStart w:id="28" w:name="_Ref198195666"/>
      <w:bookmarkStart w:id="29" w:name="_Ref198195554"/>
      <w:bookmarkStart w:id="30" w:name="_Toc206422911"/>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3</w:t>
      </w:r>
      <w:r w:rsidRPr="006D748F">
        <w:rPr>
          <w:color w:val="auto"/>
        </w:rPr>
        <w:fldChar w:fldCharType="end"/>
      </w:r>
      <w:bookmarkEnd w:id="26"/>
      <w:bookmarkEnd w:id="27"/>
      <w:bookmarkEnd w:id="28"/>
      <w:r w:rsidR="0098453E" w:rsidRPr="006D748F">
        <w:rPr>
          <w:color w:val="auto"/>
        </w:rPr>
        <w:tab/>
      </w:r>
      <w:r w:rsidRPr="006D748F">
        <w:rPr>
          <w:color w:val="auto"/>
        </w:rPr>
        <w:t>Graduate full-time employment rate by study level and citizenship status, 2016–24</w:t>
      </w:r>
      <w:bookmarkEnd w:id="29"/>
      <w:bookmarkEnd w:id="30"/>
    </w:p>
    <w:p w14:paraId="094EED58" w14:textId="163522B3" w:rsidR="00BF59C7" w:rsidRPr="006D748F" w:rsidRDefault="00BF59C7" w:rsidP="00BF59C7">
      <w:pPr>
        <w:rPr>
          <w:sz w:val="18"/>
        </w:rPr>
      </w:pPr>
      <w:r w:rsidRPr="006D748F">
        <w:rPr>
          <w:sz w:val="18"/>
        </w:rPr>
        <w:t>(Source: FTE_UG_ALL_</w:t>
      </w:r>
      <w:r w:rsidR="00AB6F47" w:rsidRPr="006D748F">
        <w:rPr>
          <w:sz w:val="18"/>
        </w:rPr>
        <w:t>16-YY_E942</w:t>
      </w:r>
      <w:r w:rsidRPr="006D748F">
        <w:rPr>
          <w:sz w:val="18"/>
        </w:rPr>
        <w:t>, FTE_PGC_ALL_</w:t>
      </w:r>
      <w:r w:rsidR="00AB6F47" w:rsidRPr="006D748F">
        <w:rPr>
          <w:sz w:val="18"/>
        </w:rPr>
        <w:t>16-YY_E942</w:t>
      </w:r>
      <w:r w:rsidRPr="006D748F">
        <w:rPr>
          <w:sz w:val="18"/>
        </w:rPr>
        <w:t>, FTE_PGR_ALL_</w:t>
      </w:r>
      <w:r w:rsidR="00AB6F47" w:rsidRPr="006D748F">
        <w:rPr>
          <w:sz w:val="18"/>
        </w:rPr>
        <w:t>16-YY_E942</w:t>
      </w:r>
      <w:r w:rsidRPr="006D748F">
        <w:rPr>
          <w:sz w:val="18"/>
        </w:rPr>
        <w:t>)</w:t>
      </w:r>
    </w:p>
    <w:p w14:paraId="33F3F600" w14:textId="77777777" w:rsidR="00BF59C7" w:rsidRPr="006D748F" w:rsidRDefault="00BF59C7" w:rsidP="00BF59C7">
      <w:pPr>
        <w:pStyle w:val="Body"/>
        <w:rPr>
          <w:lang w:eastAsia="en-AU"/>
        </w:rPr>
      </w:pPr>
      <w:r w:rsidRPr="006D748F">
        <w:rPr>
          <w:noProof/>
        </w:rPr>
        <w:drawing>
          <wp:inline distT="0" distB="0" distL="0" distR="0" wp14:anchorId="724EEC08" wp14:editId="3F1AACF5">
            <wp:extent cx="6096528" cy="400050"/>
            <wp:effectExtent l="0" t="0" r="0" b="0"/>
            <wp:docPr id="8" name="Picture 7">
              <a:extLst xmlns:a="http://schemas.openxmlformats.org/drawingml/2006/main">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pic:cNvPr>
                    <pic:cNvPicPr>
                      <a:picLocks noChangeAspect="1"/>
                    </pic:cNvPicPr>
                  </pic:nvPicPr>
                  <pic:blipFill rotWithShape="1">
                    <a:blip r:embed="rId49"/>
                    <a:srcRect b="88345"/>
                    <a:stretch/>
                  </pic:blipFill>
                  <pic:spPr>
                    <a:xfrm>
                      <a:off x="0" y="0"/>
                      <a:ext cx="6096528" cy="400050"/>
                    </a:xfrm>
                    <a:prstGeom prst="rect">
                      <a:avLst/>
                    </a:prstGeom>
                  </pic:spPr>
                </pic:pic>
              </a:graphicData>
            </a:graphic>
          </wp:inline>
        </w:drawing>
      </w:r>
    </w:p>
    <w:p w14:paraId="31313E36" w14:textId="77777777" w:rsidR="00BF59C7" w:rsidRPr="006D748F" w:rsidRDefault="00BF59C7" w:rsidP="00BF59C7">
      <w:pPr>
        <w:pStyle w:val="Body"/>
      </w:pPr>
      <w:r w:rsidRPr="006D748F">
        <w:rPr>
          <w:noProof/>
        </w:rPr>
        <w:drawing>
          <wp:inline distT="0" distB="0" distL="0" distR="0" wp14:anchorId="2204C219" wp14:editId="7D6A03D9">
            <wp:extent cx="6058793" cy="1962000"/>
            <wp:effectExtent l="0" t="0" r="0" b="635"/>
            <wp:docPr id="2119890118" name="Chart 1">
              <a:extLst xmlns:a="http://schemas.openxmlformats.org/drawingml/2006/main">
                <a:ext uri="{FF2B5EF4-FFF2-40B4-BE49-F238E27FC236}">
                  <a16:creationId xmlns:a16="http://schemas.microsoft.com/office/drawing/2014/main" id="{4890991A-DA9D-3C05-FC5A-91BCD4B8B80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92C59C9" w14:textId="77777777" w:rsidR="00BF59C7" w:rsidRPr="006D748F" w:rsidRDefault="00BF59C7" w:rsidP="00BF59C7">
      <w:pPr>
        <w:pStyle w:val="Body"/>
      </w:pPr>
      <w:r w:rsidRPr="006D748F">
        <w:rPr>
          <w:noProof/>
        </w:rPr>
        <w:drawing>
          <wp:inline distT="0" distB="0" distL="0" distR="0" wp14:anchorId="59E98581" wp14:editId="67229BA8">
            <wp:extent cx="6058793" cy="1962000"/>
            <wp:effectExtent l="0" t="0" r="0" b="635"/>
            <wp:docPr id="190805479" name="Chart 1">
              <a:extLst xmlns:a="http://schemas.openxmlformats.org/drawingml/2006/main">
                <a:ext uri="{FF2B5EF4-FFF2-40B4-BE49-F238E27FC236}">
                  <a16:creationId xmlns:a16="http://schemas.microsoft.com/office/drawing/2014/main" id="{E09D26FC-2CA3-434C-BDA9-4160AF1F18F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57D4864" w14:textId="77777777" w:rsidR="00BF59C7" w:rsidRPr="006D748F" w:rsidRDefault="00BF59C7" w:rsidP="00BF59C7">
      <w:pPr>
        <w:pStyle w:val="Body"/>
      </w:pPr>
      <w:r w:rsidRPr="006D748F">
        <w:rPr>
          <w:noProof/>
        </w:rPr>
        <w:drawing>
          <wp:inline distT="0" distB="0" distL="0" distR="0" wp14:anchorId="7AC62510" wp14:editId="35BA77BD">
            <wp:extent cx="6058535" cy="1962150"/>
            <wp:effectExtent l="0" t="0" r="0" b="0"/>
            <wp:docPr id="1641496736" name="Chart 1">
              <a:extLst xmlns:a="http://schemas.openxmlformats.org/drawingml/2006/main">
                <a:ext uri="{FF2B5EF4-FFF2-40B4-BE49-F238E27FC236}">
                  <a16:creationId xmlns:a16="http://schemas.microsoft.com/office/drawing/2014/main" id="{0D4BE13C-136C-4833-A70D-3E27EA2EE8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ADD5C4D" w14:textId="34726844" w:rsidR="00164A46" w:rsidRPr="006D748F" w:rsidRDefault="00060D2F" w:rsidP="00164A46">
      <w:pPr>
        <w:pStyle w:val="Body"/>
      </w:pPr>
      <w:r w:rsidRPr="006D748F">
        <w:t>I</w:t>
      </w:r>
      <w:r w:rsidR="000D26E3" w:rsidRPr="006D748F">
        <w:t>nternational</w:t>
      </w:r>
      <w:r w:rsidR="00F67A65" w:rsidRPr="006D748F">
        <w:t xml:space="preserve"> undergraduates residing in Australia </w:t>
      </w:r>
      <w:r w:rsidR="00945C1C" w:rsidRPr="006D748F">
        <w:t xml:space="preserve">have </w:t>
      </w:r>
      <w:r w:rsidRPr="006D748F">
        <w:t xml:space="preserve">historically </w:t>
      </w:r>
      <w:r w:rsidR="00F67A65" w:rsidRPr="006D748F">
        <w:t xml:space="preserve">reported lower rates of </w:t>
      </w:r>
      <w:r w:rsidR="00164A46" w:rsidRPr="006D748F">
        <w:t>f</w:t>
      </w:r>
      <w:bookmarkStart w:id="31" w:name="_Hlk162521631"/>
      <w:r w:rsidR="00164A46" w:rsidRPr="006D748F">
        <w:t xml:space="preserve">ull-time employment </w:t>
      </w:r>
      <w:r w:rsidR="006843E7" w:rsidRPr="006D748F">
        <w:t xml:space="preserve">compared to </w:t>
      </w:r>
      <w:r w:rsidR="00164A46" w:rsidRPr="006D748F">
        <w:t xml:space="preserve">those living overseas </w:t>
      </w:r>
      <w:r w:rsidR="008B3C1E" w:rsidRPr="006D748F">
        <w:t xml:space="preserve">shortly after course completion </w:t>
      </w:r>
      <w:r w:rsidR="00164A46" w:rsidRPr="006D748F">
        <w:t>(</w:t>
      </w:r>
      <w:r w:rsidR="00164A46" w:rsidRPr="006D748F">
        <w:rPr>
          <w:b/>
          <w:bCs/>
        </w:rPr>
        <w:fldChar w:fldCharType="begin"/>
      </w:r>
      <w:r w:rsidR="00164A46" w:rsidRPr="006D748F">
        <w:rPr>
          <w:b/>
          <w:bCs/>
        </w:rPr>
        <w:instrText xml:space="preserve"> REF _Ref161727991 \h  \* MERGEFORMAT </w:instrText>
      </w:r>
      <w:r w:rsidR="00164A46" w:rsidRPr="006D748F">
        <w:rPr>
          <w:b/>
          <w:bCs/>
        </w:rPr>
      </w:r>
      <w:r w:rsidR="00164A46" w:rsidRPr="006D748F">
        <w:rPr>
          <w:b/>
          <w:bCs/>
        </w:rPr>
        <w:fldChar w:fldCharType="separate"/>
      </w:r>
      <w:r w:rsidR="006113AC" w:rsidRPr="006D748F">
        <w:rPr>
          <w:b/>
          <w:bCs/>
        </w:rPr>
        <w:t xml:space="preserve">Figure </w:t>
      </w:r>
      <w:r w:rsidR="006113AC" w:rsidRPr="006D748F">
        <w:rPr>
          <w:b/>
          <w:bCs/>
          <w:noProof/>
        </w:rPr>
        <w:t>4</w:t>
      </w:r>
      <w:r w:rsidR="00164A46" w:rsidRPr="006D748F">
        <w:rPr>
          <w:b/>
          <w:bCs/>
        </w:rPr>
        <w:fldChar w:fldCharType="end"/>
      </w:r>
      <w:r w:rsidR="00164A46" w:rsidRPr="006D748F">
        <w:t xml:space="preserve">). </w:t>
      </w:r>
      <w:r w:rsidRPr="006D748F">
        <w:t>S</w:t>
      </w:r>
      <w:r w:rsidR="007115AB" w:rsidRPr="006D748F">
        <w:t>ince 2022</w:t>
      </w:r>
      <w:r w:rsidRPr="006D748F">
        <w:t>, however</w:t>
      </w:r>
      <w:r w:rsidR="007115AB" w:rsidRPr="006D748F">
        <w:t xml:space="preserve">, there has been a clear </w:t>
      </w:r>
      <w:r w:rsidR="001F3890" w:rsidRPr="006D748F">
        <w:t xml:space="preserve">break in this </w:t>
      </w:r>
      <w:r w:rsidR="007A7C4B" w:rsidRPr="006D748F">
        <w:t>tr</w:t>
      </w:r>
      <w:r w:rsidR="005D5289" w:rsidRPr="006D748F">
        <w:t>end</w:t>
      </w:r>
      <w:r w:rsidR="001F3890" w:rsidRPr="006D748F">
        <w:t>, with graduates</w:t>
      </w:r>
      <w:r w:rsidR="00AD3E6D" w:rsidRPr="006D748F">
        <w:t xml:space="preserve"> of similar age</w:t>
      </w:r>
      <w:r w:rsidR="001F3890" w:rsidRPr="006D748F">
        <w:t xml:space="preserve">, reporting </w:t>
      </w:r>
      <w:r w:rsidR="00AD3E6D" w:rsidRPr="006D748F">
        <w:t>similar</w:t>
      </w:r>
      <w:r w:rsidR="001F3890" w:rsidRPr="006D748F">
        <w:t xml:space="preserve"> rates of </w:t>
      </w:r>
      <w:r w:rsidR="001F3890" w:rsidRPr="006D748F">
        <w:lastRenderedPageBreak/>
        <w:t>full-time employment</w:t>
      </w:r>
      <w:r w:rsidR="00AD3E6D" w:rsidRPr="006D748F">
        <w:t>,</w:t>
      </w:r>
      <w:r w:rsidR="001F3890" w:rsidRPr="006D748F">
        <w:t xml:space="preserve"> </w:t>
      </w:r>
      <w:r w:rsidR="00AD3E6D" w:rsidRPr="006D748F">
        <w:t xml:space="preserve">regardless of </w:t>
      </w:r>
      <w:r w:rsidR="00945C1C" w:rsidRPr="006D748F">
        <w:t xml:space="preserve">their </w:t>
      </w:r>
      <w:r w:rsidR="00AD3E6D" w:rsidRPr="006D748F">
        <w:t>location</w:t>
      </w:r>
      <w:r w:rsidR="007578EC" w:rsidRPr="006D748F">
        <w:t>.</w:t>
      </w:r>
      <w:r w:rsidR="000D12FE" w:rsidRPr="006D748F">
        <w:t xml:space="preserve"> </w:t>
      </w:r>
      <w:r w:rsidR="001F3890" w:rsidRPr="006D748F">
        <w:t>This shift since 2022 likely reflects</w:t>
      </w:r>
      <w:r w:rsidR="00164A46" w:rsidRPr="006D748F">
        <w:t>, at least in part, the relative tightness of labour market</w:t>
      </w:r>
      <w:r w:rsidR="00AD3E6D" w:rsidRPr="006D748F">
        <w:t>s in Australia</w:t>
      </w:r>
      <w:r w:rsidR="00164A46" w:rsidRPr="006D748F">
        <w:t xml:space="preserve"> </w:t>
      </w:r>
      <w:r w:rsidR="00AD3E6D" w:rsidRPr="006D748F">
        <w:t xml:space="preserve">and </w:t>
      </w:r>
      <w:r w:rsidR="00164A46" w:rsidRPr="006D748F">
        <w:t>overseas.</w:t>
      </w:r>
      <w:r w:rsidR="00164A46" w:rsidRPr="006D748F">
        <w:rPr>
          <w:rStyle w:val="FootnoteReference"/>
        </w:rPr>
        <w:footnoteReference w:id="7"/>
      </w:r>
    </w:p>
    <w:p w14:paraId="1E7DFA82" w14:textId="2F2DEADF" w:rsidR="00E20C3F" w:rsidRPr="006D748F" w:rsidRDefault="00E20C3F" w:rsidP="00164A46">
      <w:pPr>
        <w:pStyle w:val="Body"/>
      </w:pPr>
      <w:r w:rsidRPr="006D748F">
        <w:t>There is a notable difference in outcomes by age, with older graduates reporting higher rates of full-time employment than younger graduates across the period 2022 to 2024.</w:t>
      </w:r>
      <w:r w:rsidR="00245426" w:rsidRPr="006D748F">
        <w:t xml:space="preserve"> Older graduates are more likely to have established themselves in the workforce</w:t>
      </w:r>
      <w:r w:rsidR="00542C96" w:rsidRPr="006D748F">
        <w:t xml:space="preserve">, and with this prior labour market experience, are typically more competitive than younger graduates. </w:t>
      </w:r>
      <w:r w:rsidR="00245426" w:rsidRPr="006D748F">
        <w:t xml:space="preserve">This is also visible in the time series prior to 2022, with older graduates </w:t>
      </w:r>
      <w:r w:rsidR="00542C96" w:rsidRPr="006D748F">
        <w:t>in Australia or overseas r</w:t>
      </w:r>
      <w:r w:rsidR="00245426" w:rsidRPr="006D748F">
        <w:t xml:space="preserve">eporting </w:t>
      </w:r>
      <w:r w:rsidR="00542C96" w:rsidRPr="006D748F">
        <w:t xml:space="preserve">higher full-time employment rates </w:t>
      </w:r>
      <w:r w:rsidR="00245426" w:rsidRPr="006D748F">
        <w:t>across the period 2018 to 2021.</w:t>
      </w:r>
    </w:p>
    <w:p w14:paraId="692AA0FB" w14:textId="0E2F6DE5" w:rsidR="00164A46" w:rsidRPr="006D748F" w:rsidRDefault="00164A46" w:rsidP="00164A46">
      <w:pPr>
        <w:pStyle w:val="Caption"/>
        <w:rPr>
          <w:color w:val="auto"/>
        </w:rPr>
      </w:pPr>
      <w:bookmarkStart w:id="32" w:name="_Ref161727991"/>
      <w:bookmarkStart w:id="33" w:name="_Toc168435295"/>
      <w:bookmarkStart w:id="34" w:name="_Toc206422912"/>
      <w:bookmarkEnd w:id="31"/>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4</w:t>
      </w:r>
      <w:r w:rsidRPr="006D748F">
        <w:rPr>
          <w:color w:val="auto"/>
        </w:rPr>
        <w:fldChar w:fldCharType="end"/>
      </w:r>
      <w:bookmarkEnd w:id="32"/>
      <w:r w:rsidRPr="006D748F">
        <w:rPr>
          <w:color w:val="auto"/>
        </w:rPr>
        <w:tab/>
        <w:t>International undergraduate full-time employment rate</w:t>
      </w:r>
      <w:r w:rsidR="000D6BD6" w:rsidRPr="006D748F">
        <w:rPr>
          <w:color w:val="auto"/>
        </w:rPr>
        <w:t xml:space="preserve"> (%)</w:t>
      </w:r>
      <w:r w:rsidRPr="006D748F">
        <w:rPr>
          <w:color w:val="auto"/>
        </w:rPr>
        <w:t xml:space="preserve"> by country of residence at time of survey</w:t>
      </w:r>
      <w:r w:rsidR="000D6BD6" w:rsidRPr="006D748F">
        <w:rPr>
          <w:color w:val="auto"/>
        </w:rPr>
        <w:t xml:space="preserve"> and age</w:t>
      </w:r>
      <w:r w:rsidRPr="006D748F">
        <w:rPr>
          <w:color w:val="auto"/>
        </w:rPr>
        <w:t>, 2018–24</w:t>
      </w:r>
      <w:bookmarkEnd w:id="33"/>
      <w:bookmarkEnd w:id="34"/>
    </w:p>
    <w:p w14:paraId="236EA111" w14:textId="4FD518A4" w:rsidR="00164A46" w:rsidRPr="006D748F" w:rsidRDefault="00164A46" w:rsidP="00164A46">
      <w:pPr>
        <w:rPr>
          <w:sz w:val="18"/>
        </w:rPr>
      </w:pPr>
      <w:r w:rsidRPr="006D748F">
        <w:rPr>
          <w:sz w:val="18"/>
        </w:rPr>
        <w:t>(</w:t>
      </w:r>
      <w:r w:rsidR="006411E5" w:rsidRPr="006D748F">
        <w:rPr>
          <w:sz w:val="18"/>
        </w:rPr>
        <w:t>FTE_UG_ALL_16-YY_E942)</w:t>
      </w:r>
    </w:p>
    <w:p w14:paraId="66EA8FCE" w14:textId="2B71FE60" w:rsidR="004729C1" w:rsidRPr="006D748F" w:rsidRDefault="008570EE" w:rsidP="00126983">
      <w:pPr>
        <w:pStyle w:val="Note"/>
        <w:rPr>
          <w:b/>
          <w:bCs/>
        </w:rPr>
      </w:pPr>
      <w:r w:rsidRPr="006D748F">
        <w:rPr>
          <w:noProof/>
        </w:rPr>
        <w:drawing>
          <wp:inline distT="0" distB="0" distL="0" distR="0" wp14:anchorId="33CC0777" wp14:editId="4D90633A">
            <wp:extent cx="6116320" cy="3260725"/>
            <wp:effectExtent l="0" t="0" r="0" b="0"/>
            <wp:docPr id="1193757806" name="Chart 1">
              <a:extLst xmlns:a="http://schemas.openxmlformats.org/drawingml/2006/main">
                <a:ext uri="{FF2B5EF4-FFF2-40B4-BE49-F238E27FC236}">
                  <a16:creationId xmlns:a16="http://schemas.microsoft.com/office/drawing/2014/main" id="{B907FC73-27A8-2E81-0C85-C91B9F8AB4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626824" w:rsidRPr="006D748F">
        <w:rPr>
          <w:lang w:val="en-AU"/>
        </w:rPr>
        <w:t xml:space="preserve">Note: Insufficient data </w:t>
      </w:r>
      <w:r w:rsidR="00BB0436" w:rsidRPr="006D748F">
        <w:rPr>
          <w:lang w:val="en-AU"/>
        </w:rPr>
        <w:t xml:space="preserve">(n&lt;25) </w:t>
      </w:r>
      <w:r w:rsidR="00626824" w:rsidRPr="006D748F">
        <w:rPr>
          <w:lang w:val="en-AU"/>
        </w:rPr>
        <w:t>in 2024 for respondents overseas aged over 30.</w:t>
      </w:r>
    </w:p>
    <w:p w14:paraId="1C495E25" w14:textId="77777777" w:rsidR="00FD21CE" w:rsidRPr="006D748F" w:rsidRDefault="00FD21CE" w:rsidP="007E2E8A">
      <w:pPr>
        <w:pStyle w:val="Heading4"/>
        <w:rPr>
          <w:color w:val="auto"/>
        </w:rPr>
      </w:pPr>
      <w:r w:rsidRPr="006D748F">
        <w:rPr>
          <w:color w:val="auto"/>
        </w:rPr>
        <w:t>Overall employment (as a proportion of those available for employment)</w:t>
      </w:r>
    </w:p>
    <w:p w14:paraId="6CE65868" w14:textId="7697603D" w:rsidR="006A301E" w:rsidRPr="006D748F" w:rsidRDefault="00FD21CE" w:rsidP="002F7A82">
      <w:pPr>
        <w:pStyle w:val="Body"/>
      </w:pPr>
      <w:r w:rsidRPr="006D748F">
        <w:t>Overall employment rates</w:t>
      </w:r>
      <w:r w:rsidRPr="006D748F">
        <w:rPr>
          <w:rStyle w:val="FootnoteReference"/>
        </w:rPr>
        <w:footnoteReference w:id="8"/>
      </w:r>
      <w:r w:rsidRPr="006D748F">
        <w:t xml:space="preserve"> </w:t>
      </w:r>
      <w:r w:rsidR="00727DB2" w:rsidRPr="006D748F">
        <w:t xml:space="preserve">in 2024 </w:t>
      </w:r>
      <w:r w:rsidRPr="006D748F">
        <w:t xml:space="preserve">followed a similar pattern </w:t>
      </w:r>
      <w:r w:rsidR="00727DB2" w:rsidRPr="006D748F">
        <w:t>to full-time employment rates</w:t>
      </w:r>
      <w:r w:rsidRPr="006D748F">
        <w:t xml:space="preserve">. International graduates recorded lower overall employment rates than domestic graduates </w:t>
      </w:r>
      <w:r w:rsidR="00727DB2" w:rsidRPr="006D748F">
        <w:t xml:space="preserve">with </w:t>
      </w:r>
      <w:r w:rsidRPr="006D748F">
        <w:t xml:space="preserve">a margin of </w:t>
      </w:r>
      <w:r w:rsidR="00B24919" w:rsidRPr="006D748F">
        <w:t>20.4</w:t>
      </w:r>
      <w:r w:rsidRPr="006D748F">
        <w:t xml:space="preserve"> percentage points for undergraduates, </w:t>
      </w:r>
      <w:r w:rsidR="00532E5E" w:rsidRPr="006D748F">
        <w:t>22.3</w:t>
      </w:r>
      <w:r w:rsidRPr="006D748F">
        <w:t xml:space="preserve"> percentage points at </w:t>
      </w:r>
      <w:r w:rsidR="00727DB2" w:rsidRPr="006D748F">
        <w:t xml:space="preserve">the </w:t>
      </w:r>
      <w:r w:rsidRPr="006D748F">
        <w:t xml:space="preserve">postgraduate coursework level and </w:t>
      </w:r>
      <w:r w:rsidR="00532E5E" w:rsidRPr="006D748F">
        <w:t>3</w:t>
      </w:r>
      <w:r w:rsidRPr="006D748F">
        <w:t>.8 percentage points at the postgraduate research level</w:t>
      </w:r>
      <w:r w:rsidR="007D657C" w:rsidRPr="006D748F">
        <w:t xml:space="preserve"> (</w:t>
      </w:r>
      <w:r w:rsidR="007A6E60" w:rsidRPr="006D748F">
        <w:fldChar w:fldCharType="begin"/>
      </w:r>
      <w:r w:rsidR="007A6E60" w:rsidRPr="006D748F">
        <w:instrText xml:space="preserve"> REF _Ref198199304 \h </w:instrText>
      </w:r>
      <w:r w:rsidR="006D748F">
        <w:instrText xml:space="preserve"> \* MERGEFORMAT </w:instrText>
      </w:r>
      <w:r w:rsidR="007A6E60" w:rsidRPr="006D748F">
        <w:fldChar w:fldCharType="separate"/>
      </w:r>
      <w:r w:rsidR="006113AC" w:rsidRPr="006D748F">
        <w:t xml:space="preserve">Table </w:t>
      </w:r>
      <w:r w:rsidR="006113AC" w:rsidRPr="006D748F">
        <w:rPr>
          <w:noProof/>
        </w:rPr>
        <w:t>2</w:t>
      </w:r>
      <w:r w:rsidR="007A6E60" w:rsidRPr="006D748F">
        <w:fldChar w:fldCharType="end"/>
      </w:r>
      <w:r w:rsidR="007A6E60" w:rsidRPr="006D748F">
        <w:t>).</w:t>
      </w:r>
      <w:bookmarkStart w:id="36" w:name="_Ref164201029"/>
      <w:bookmarkStart w:id="37" w:name="_Toc168435253"/>
      <w:r w:rsidR="006A301E" w:rsidRPr="006D748F">
        <w:br w:type="page"/>
      </w:r>
    </w:p>
    <w:p w14:paraId="4C1C0B60" w14:textId="6333A82F" w:rsidR="00DA3041" w:rsidRPr="006D748F" w:rsidRDefault="00DA3041" w:rsidP="00DA3041">
      <w:pPr>
        <w:pStyle w:val="Caption"/>
        <w:rPr>
          <w:color w:val="auto"/>
        </w:rPr>
      </w:pPr>
      <w:bookmarkStart w:id="38" w:name="_Ref198199304"/>
      <w:bookmarkStart w:id="39" w:name="_Toc206422923"/>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w:t>
      </w:r>
      <w:r w:rsidRPr="006D748F">
        <w:rPr>
          <w:color w:val="auto"/>
        </w:rPr>
        <w:fldChar w:fldCharType="end"/>
      </w:r>
      <w:bookmarkEnd w:id="36"/>
      <w:bookmarkEnd w:id="38"/>
      <w:r w:rsidRPr="006D748F">
        <w:rPr>
          <w:color w:val="auto"/>
        </w:rPr>
        <w:tab/>
        <w:t xml:space="preserve">Graduate </w:t>
      </w:r>
      <w:r w:rsidR="00DA4AF2" w:rsidRPr="006D748F">
        <w:rPr>
          <w:color w:val="auto"/>
        </w:rPr>
        <w:t xml:space="preserve">overall </w:t>
      </w:r>
      <w:r w:rsidRPr="006D748F">
        <w:rPr>
          <w:color w:val="auto"/>
        </w:rPr>
        <w:t xml:space="preserve">employment </w:t>
      </w:r>
      <w:r w:rsidR="00DA4AF2" w:rsidRPr="006D748F">
        <w:rPr>
          <w:color w:val="auto"/>
        </w:rPr>
        <w:t>rate</w:t>
      </w:r>
      <w:r w:rsidRPr="006D748F">
        <w:rPr>
          <w:color w:val="auto"/>
        </w:rPr>
        <w:t xml:space="preserve"> by study level and citizenship status, 2023–2</w:t>
      </w:r>
      <w:bookmarkEnd w:id="37"/>
      <w:r w:rsidRPr="006D748F">
        <w:rPr>
          <w:color w:val="auto"/>
        </w:rPr>
        <w:t>4</w:t>
      </w:r>
      <w:r w:rsidR="008A4F35" w:rsidRPr="006D748F">
        <w:rPr>
          <w:color w:val="auto"/>
        </w:rPr>
        <w:t xml:space="preserve"> (%)</w:t>
      </w:r>
      <w:bookmarkEnd w:id="39"/>
    </w:p>
    <w:p w14:paraId="28977E7C" w14:textId="1ABCA7E3" w:rsidR="00DA3041" w:rsidRPr="006D748F" w:rsidRDefault="00DA3041" w:rsidP="00B66A21">
      <w:pPr>
        <w:spacing w:before="240" w:after="240" w:line="259" w:lineRule="auto"/>
        <w:rPr>
          <w:sz w:val="18"/>
          <w:szCs w:val="16"/>
        </w:rPr>
      </w:pPr>
      <w:r w:rsidRPr="006D748F">
        <w:rPr>
          <w:rFonts w:eastAsia="Arial" w:cs="Arial"/>
          <w:sz w:val="18"/>
          <w:szCs w:val="16"/>
        </w:rPr>
        <w:t>(Source: OVERALL_ALL_ALL_3Y, (NRT) OVERALL_ALL_ALL_2Y_HEPTYPE)</w:t>
      </w:r>
    </w:p>
    <w:tbl>
      <w:tblPr>
        <w:tblStyle w:val="TableGrid1"/>
        <w:tblW w:w="4281" w:type="pct"/>
        <w:tblLook w:val="0020" w:firstRow="1" w:lastRow="0" w:firstColumn="0" w:lastColumn="0" w:noHBand="0" w:noVBand="0"/>
        <w:tblCaption w:val="Table 5  Short- (2014) and medium-term (2017) outcomes for undergraduates by study area "/>
      </w:tblPr>
      <w:tblGrid>
        <w:gridCol w:w="3026"/>
        <w:gridCol w:w="1302"/>
        <w:gridCol w:w="1308"/>
        <w:gridCol w:w="1300"/>
        <w:gridCol w:w="1302"/>
      </w:tblGrid>
      <w:tr w:rsidR="006D748F" w:rsidRPr="006D748F" w14:paraId="0EBBA04B" w14:textId="77777777" w:rsidTr="0098453E">
        <w:trPr>
          <w:trHeight w:val="76"/>
          <w:tblHeader/>
        </w:trPr>
        <w:tc>
          <w:tcPr>
            <w:tcW w:w="1837" w:type="pct"/>
          </w:tcPr>
          <w:p w14:paraId="4AB8F86B" w14:textId="77777777" w:rsidR="00DA3041" w:rsidRPr="006D748F" w:rsidRDefault="00DA3041" w:rsidP="00486CC1">
            <w:pPr>
              <w:rPr>
                <w:b/>
                <w:sz w:val="18"/>
              </w:rPr>
            </w:pPr>
            <w:bookmarkStart w:id="40" w:name="Title_2"/>
            <w:bookmarkStart w:id="41" w:name="_Hlk162528876"/>
            <w:bookmarkEnd w:id="40"/>
          </w:p>
        </w:tc>
        <w:tc>
          <w:tcPr>
            <w:tcW w:w="790" w:type="pct"/>
          </w:tcPr>
          <w:p w14:paraId="351F08B9" w14:textId="70A0C887" w:rsidR="00DA3041" w:rsidRPr="006D748F" w:rsidRDefault="00B2711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International</w:t>
            </w:r>
            <w:r w:rsidRPr="006D748F">
              <w:rPr>
                <w:rFonts w:ascii="Arial" w:hAnsi="Arial" w:cs="Arial"/>
                <w:bCs w:val="0"/>
                <w:color w:val="auto"/>
                <w:sz w:val="18"/>
                <w:szCs w:val="18"/>
              </w:rPr>
              <w:t xml:space="preserve"> </w:t>
            </w:r>
            <w:r w:rsidR="00DA3041" w:rsidRPr="006D748F">
              <w:rPr>
                <w:rFonts w:ascii="Arial" w:hAnsi="Arial" w:cs="Arial"/>
                <w:bCs w:val="0"/>
                <w:color w:val="auto"/>
                <w:sz w:val="18"/>
                <w:szCs w:val="18"/>
              </w:rPr>
              <w:t>2023</w:t>
            </w:r>
          </w:p>
        </w:tc>
        <w:tc>
          <w:tcPr>
            <w:tcW w:w="794" w:type="pct"/>
          </w:tcPr>
          <w:p w14:paraId="029E719C" w14:textId="2057BB57" w:rsidR="00DA3041" w:rsidRPr="006D748F" w:rsidRDefault="00B2711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International</w:t>
            </w:r>
            <w:r w:rsidRPr="006D748F">
              <w:rPr>
                <w:rFonts w:ascii="Arial" w:hAnsi="Arial" w:cs="Arial"/>
                <w:bCs w:val="0"/>
                <w:color w:val="auto"/>
                <w:sz w:val="18"/>
                <w:szCs w:val="18"/>
              </w:rPr>
              <w:t xml:space="preserve"> </w:t>
            </w:r>
            <w:r w:rsidR="00DA3041" w:rsidRPr="006D748F">
              <w:rPr>
                <w:rFonts w:ascii="Arial" w:hAnsi="Arial" w:cs="Arial"/>
                <w:bCs w:val="0"/>
                <w:color w:val="auto"/>
                <w:sz w:val="18"/>
                <w:szCs w:val="18"/>
              </w:rPr>
              <w:t>2024</w:t>
            </w:r>
          </w:p>
        </w:tc>
        <w:tc>
          <w:tcPr>
            <w:tcW w:w="789" w:type="pct"/>
          </w:tcPr>
          <w:p w14:paraId="13791D54" w14:textId="741B6988" w:rsidR="00DA3041" w:rsidRPr="006D748F" w:rsidRDefault="00B2711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Domestic</w:t>
            </w:r>
            <w:r w:rsidRPr="006D748F">
              <w:rPr>
                <w:rFonts w:ascii="Arial" w:hAnsi="Arial" w:cs="Arial"/>
                <w:bCs w:val="0"/>
                <w:color w:val="auto"/>
                <w:sz w:val="18"/>
                <w:szCs w:val="18"/>
              </w:rPr>
              <w:t xml:space="preserve"> </w:t>
            </w:r>
            <w:r w:rsidR="00DA3041" w:rsidRPr="006D748F">
              <w:rPr>
                <w:rFonts w:ascii="Arial" w:hAnsi="Arial" w:cs="Arial"/>
                <w:bCs w:val="0"/>
                <w:color w:val="auto"/>
                <w:sz w:val="18"/>
                <w:szCs w:val="18"/>
              </w:rPr>
              <w:t>2023</w:t>
            </w:r>
          </w:p>
        </w:tc>
        <w:tc>
          <w:tcPr>
            <w:tcW w:w="790" w:type="pct"/>
          </w:tcPr>
          <w:p w14:paraId="2866E714" w14:textId="27BE3CE7" w:rsidR="00DA3041" w:rsidRPr="006D748F" w:rsidRDefault="00B27111" w:rsidP="00486CC1">
            <w:pPr>
              <w:pStyle w:val="TablecolumnheadCENTRETABLES"/>
              <w:jc w:val="center"/>
              <w:rPr>
                <w:rFonts w:ascii="Arial" w:hAnsi="Arial" w:cs="Arial"/>
                <w:color w:val="auto"/>
                <w:sz w:val="18"/>
                <w:szCs w:val="18"/>
              </w:rPr>
            </w:pPr>
            <w:r w:rsidRPr="006D748F">
              <w:rPr>
                <w:rFonts w:ascii="Arial" w:hAnsi="Arial" w:cs="Arial"/>
                <w:bCs w:val="0"/>
                <w:caps w:val="0"/>
                <w:color w:val="auto"/>
                <w:sz w:val="18"/>
                <w:szCs w:val="18"/>
              </w:rPr>
              <w:t>Domestic</w:t>
            </w:r>
            <w:r w:rsidRPr="006D748F">
              <w:rPr>
                <w:rFonts w:ascii="Arial" w:hAnsi="Arial" w:cs="Arial"/>
                <w:bCs w:val="0"/>
                <w:color w:val="auto"/>
                <w:sz w:val="18"/>
                <w:szCs w:val="18"/>
              </w:rPr>
              <w:t xml:space="preserve"> </w:t>
            </w:r>
            <w:r w:rsidR="00DA3041" w:rsidRPr="006D748F">
              <w:rPr>
                <w:rFonts w:ascii="Arial" w:hAnsi="Arial" w:cs="Arial"/>
                <w:bCs w:val="0"/>
                <w:color w:val="auto"/>
                <w:sz w:val="18"/>
                <w:szCs w:val="18"/>
              </w:rPr>
              <w:t>2024</w:t>
            </w:r>
          </w:p>
        </w:tc>
      </w:tr>
      <w:bookmarkEnd w:id="41"/>
      <w:tr w:rsidR="006D748F" w:rsidRPr="006D748F" w14:paraId="3DDE9C9C" w14:textId="77777777" w:rsidTr="0098453E">
        <w:trPr>
          <w:trHeight w:val="76"/>
        </w:trPr>
        <w:tc>
          <w:tcPr>
            <w:tcW w:w="1837" w:type="pct"/>
          </w:tcPr>
          <w:p w14:paraId="539F7B02" w14:textId="77777777" w:rsidR="00DA3041" w:rsidRPr="006D748F" w:rsidRDefault="00DA3041" w:rsidP="00486CC1">
            <w:pPr>
              <w:spacing w:before="85" w:line="288" w:lineRule="auto"/>
              <w:rPr>
                <w:b/>
                <w:bCs/>
                <w:sz w:val="18"/>
              </w:rPr>
            </w:pPr>
            <w:r w:rsidRPr="006D748F">
              <w:rPr>
                <w:sz w:val="18"/>
              </w:rPr>
              <w:t>Undergraduate</w:t>
            </w:r>
          </w:p>
        </w:tc>
        <w:tc>
          <w:tcPr>
            <w:tcW w:w="790" w:type="pct"/>
          </w:tcPr>
          <w:p w14:paraId="283EEAFF" w14:textId="77777777" w:rsidR="00DA3041" w:rsidRPr="006D748F" w:rsidRDefault="00DA3041" w:rsidP="00486CC1">
            <w:pPr>
              <w:spacing w:before="85" w:line="288" w:lineRule="auto"/>
              <w:jc w:val="center"/>
              <w:rPr>
                <w:sz w:val="18"/>
              </w:rPr>
            </w:pPr>
            <w:r w:rsidRPr="006D748F">
              <w:rPr>
                <w:sz w:val="18"/>
              </w:rPr>
              <w:t>72.6</w:t>
            </w:r>
          </w:p>
        </w:tc>
        <w:tc>
          <w:tcPr>
            <w:tcW w:w="794" w:type="pct"/>
          </w:tcPr>
          <w:p w14:paraId="10CA085D" w14:textId="77777777" w:rsidR="00DA3041" w:rsidRPr="006D748F" w:rsidRDefault="00DA3041" w:rsidP="00486CC1">
            <w:pPr>
              <w:spacing w:before="85" w:line="288" w:lineRule="auto"/>
              <w:jc w:val="center"/>
              <w:rPr>
                <w:sz w:val="18"/>
              </w:rPr>
            </w:pPr>
            <w:r w:rsidRPr="006D748F">
              <w:rPr>
                <w:sz w:val="18"/>
              </w:rPr>
              <w:t>66.5</w:t>
            </w:r>
          </w:p>
        </w:tc>
        <w:tc>
          <w:tcPr>
            <w:tcW w:w="789" w:type="pct"/>
          </w:tcPr>
          <w:p w14:paraId="31AF9574" w14:textId="77777777" w:rsidR="00DA3041" w:rsidRPr="006D748F" w:rsidRDefault="00DA3041" w:rsidP="00486CC1">
            <w:pPr>
              <w:spacing w:before="85" w:line="288" w:lineRule="auto"/>
              <w:jc w:val="center"/>
              <w:rPr>
                <w:sz w:val="18"/>
              </w:rPr>
            </w:pPr>
            <w:r w:rsidRPr="006D748F">
              <w:rPr>
                <w:sz w:val="18"/>
              </w:rPr>
              <w:t>88.9</w:t>
            </w:r>
          </w:p>
        </w:tc>
        <w:tc>
          <w:tcPr>
            <w:tcW w:w="790" w:type="pct"/>
          </w:tcPr>
          <w:p w14:paraId="3805496D" w14:textId="77777777" w:rsidR="00DA3041" w:rsidRPr="006D748F" w:rsidRDefault="00DA3041" w:rsidP="00486CC1">
            <w:pPr>
              <w:spacing w:before="85" w:line="288" w:lineRule="auto"/>
              <w:jc w:val="center"/>
              <w:rPr>
                <w:sz w:val="18"/>
              </w:rPr>
            </w:pPr>
            <w:r w:rsidRPr="006D748F">
              <w:rPr>
                <w:sz w:val="18"/>
              </w:rPr>
              <w:t>86.9</w:t>
            </w:r>
          </w:p>
        </w:tc>
      </w:tr>
      <w:tr w:rsidR="006D748F" w:rsidRPr="006D748F" w14:paraId="4396F611" w14:textId="77777777" w:rsidTr="0098453E">
        <w:trPr>
          <w:trHeight w:val="76"/>
        </w:trPr>
        <w:tc>
          <w:tcPr>
            <w:tcW w:w="1837" w:type="pct"/>
          </w:tcPr>
          <w:p w14:paraId="202AE77D" w14:textId="77777777" w:rsidR="00DA3041" w:rsidRPr="006D748F" w:rsidRDefault="00DA3041" w:rsidP="00486CC1">
            <w:pPr>
              <w:spacing w:before="85" w:line="288" w:lineRule="auto"/>
              <w:rPr>
                <w:b/>
                <w:bCs/>
                <w:sz w:val="18"/>
              </w:rPr>
            </w:pPr>
            <w:r w:rsidRPr="006D748F">
              <w:rPr>
                <w:sz w:val="18"/>
              </w:rPr>
              <w:t>Postgraduate coursework</w:t>
            </w:r>
          </w:p>
        </w:tc>
        <w:tc>
          <w:tcPr>
            <w:tcW w:w="790" w:type="pct"/>
          </w:tcPr>
          <w:p w14:paraId="28FF5F95" w14:textId="77777777" w:rsidR="00DA3041" w:rsidRPr="006D748F" w:rsidRDefault="00DA3041" w:rsidP="00486CC1">
            <w:pPr>
              <w:spacing w:before="85" w:line="288" w:lineRule="auto"/>
              <w:jc w:val="center"/>
              <w:rPr>
                <w:sz w:val="18"/>
              </w:rPr>
            </w:pPr>
            <w:r w:rsidRPr="006D748F">
              <w:rPr>
                <w:sz w:val="18"/>
              </w:rPr>
              <w:t>73.1</w:t>
            </w:r>
          </w:p>
        </w:tc>
        <w:tc>
          <w:tcPr>
            <w:tcW w:w="794" w:type="pct"/>
          </w:tcPr>
          <w:p w14:paraId="6802A14E" w14:textId="77777777" w:rsidR="00DA3041" w:rsidRPr="006D748F" w:rsidRDefault="00DA3041" w:rsidP="00486CC1">
            <w:pPr>
              <w:spacing w:before="85" w:line="288" w:lineRule="auto"/>
              <w:jc w:val="center"/>
              <w:rPr>
                <w:sz w:val="18"/>
              </w:rPr>
            </w:pPr>
            <w:r w:rsidRPr="006D748F">
              <w:rPr>
                <w:sz w:val="18"/>
              </w:rPr>
              <w:t>70.4</w:t>
            </w:r>
          </w:p>
        </w:tc>
        <w:tc>
          <w:tcPr>
            <w:tcW w:w="789" w:type="pct"/>
          </w:tcPr>
          <w:p w14:paraId="47F326CB" w14:textId="77777777" w:rsidR="00DA3041" w:rsidRPr="006D748F" w:rsidRDefault="00DA3041" w:rsidP="00486CC1">
            <w:pPr>
              <w:spacing w:before="85" w:line="288" w:lineRule="auto"/>
              <w:jc w:val="center"/>
              <w:rPr>
                <w:sz w:val="18"/>
              </w:rPr>
            </w:pPr>
            <w:r w:rsidRPr="006D748F">
              <w:rPr>
                <w:sz w:val="18"/>
              </w:rPr>
              <w:t>93.9</w:t>
            </w:r>
          </w:p>
        </w:tc>
        <w:tc>
          <w:tcPr>
            <w:tcW w:w="790" w:type="pct"/>
          </w:tcPr>
          <w:p w14:paraId="56242471" w14:textId="77777777" w:rsidR="00DA3041" w:rsidRPr="006D748F" w:rsidRDefault="00DA3041" w:rsidP="00486CC1">
            <w:pPr>
              <w:spacing w:before="85" w:line="288" w:lineRule="auto"/>
              <w:jc w:val="center"/>
              <w:rPr>
                <w:sz w:val="18"/>
              </w:rPr>
            </w:pPr>
            <w:r w:rsidRPr="006D748F">
              <w:rPr>
                <w:sz w:val="18"/>
              </w:rPr>
              <w:t>92.7</w:t>
            </w:r>
          </w:p>
        </w:tc>
      </w:tr>
      <w:tr w:rsidR="00DA3041" w:rsidRPr="006D748F" w14:paraId="56B80E68" w14:textId="77777777" w:rsidTr="0098453E">
        <w:trPr>
          <w:trHeight w:val="76"/>
        </w:trPr>
        <w:tc>
          <w:tcPr>
            <w:tcW w:w="1837" w:type="pct"/>
          </w:tcPr>
          <w:p w14:paraId="116ABD0D" w14:textId="77777777" w:rsidR="00DA3041" w:rsidRPr="006D748F" w:rsidRDefault="00DA3041" w:rsidP="00486CC1">
            <w:pPr>
              <w:spacing w:before="85" w:line="288" w:lineRule="auto"/>
              <w:rPr>
                <w:b/>
                <w:bCs/>
                <w:sz w:val="18"/>
              </w:rPr>
            </w:pPr>
            <w:r w:rsidRPr="006D748F">
              <w:rPr>
                <w:sz w:val="18"/>
              </w:rPr>
              <w:t>Postgraduate research</w:t>
            </w:r>
          </w:p>
        </w:tc>
        <w:tc>
          <w:tcPr>
            <w:tcW w:w="790" w:type="pct"/>
          </w:tcPr>
          <w:p w14:paraId="46E34B27" w14:textId="77777777" w:rsidR="00DA3041" w:rsidRPr="006D748F" w:rsidRDefault="00DA3041" w:rsidP="00486CC1">
            <w:pPr>
              <w:spacing w:before="85" w:line="288" w:lineRule="auto"/>
              <w:jc w:val="center"/>
              <w:rPr>
                <w:sz w:val="18"/>
              </w:rPr>
            </w:pPr>
            <w:r w:rsidRPr="006D748F">
              <w:rPr>
                <w:sz w:val="18"/>
              </w:rPr>
              <w:t>86.6</w:t>
            </w:r>
          </w:p>
        </w:tc>
        <w:tc>
          <w:tcPr>
            <w:tcW w:w="794" w:type="pct"/>
          </w:tcPr>
          <w:p w14:paraId="18C6F02F" w14:textId="77777777" w:rsidR="00DA3041" w:rsidRPr="006D748F" w:rsidRDefault="00DA3041" w:rsidP="00486CC1">
            <w:pPr>
              <w:spacing w:before="85" w:line="288" w:lineRule="auto"/>
              <w:jc w:val="center"/>
              <w:rPr>
                <w:sz w:val="18"/>
              </w:rPr>
            </w:pPr>
            <w:r w:rsidRPr="006D748F">
              <w:rPr>
                <w:sz w:val="18"/>
              </w:rPr>
              <w:t>86.7</w:t>
            </w:r>
          </w:p>
        </w:tc>
        <w:tc>
          <w:tcPr>
            <w:tcW w:w="789" w:type="pct"/>
          </w:tcPr>
          <w:p w14:paraId="22F90CD3" w14:textId="77777777" w:rsidR="00DA3041" w:rsidRPr="006D748F" w:rsidRDefault="00DA3041" w:rsidP="00486CC1">
            <w:pPr>
              <w:spacing w:before="85" w:line="288" w:lineRule="auto"/>
              <w:jc w:val="center"/>
              <w:rPr>
                <w:sz w:val="18"/>
              </w:rPr>
            </w:pPr>
            <w:r w:rsidRPr="006D748F">
              <w:rPr>
                <w:sz w:val="18"/>
              </w:rPr>
              <w:t>91.4</w:t>
            </w:r>
          </w:p>
        </w:tc>
        <w:tc>
          <w:tcPr>
            <w:tcW w:w="790" w:type="pct"/>
          </w:tcPr>
          <w:p w14:paraId="476DB4A6" w14:textId="77777777" w:rsidR="00DA3041" w:rsidRPr="006D748F" w:rsidRDefault="00DA3041" w:rsidP="00486CC1">
            <w:pPr>
              <w:spacing w:before="85" w:line="288" w:lineRule="auto"/>
              <w:jc w:val="center"/>
              <w:rPr>
                <w:sz w:val="18"/>
              </w:rPr>
            </w:pPr>
            <w:r w:rsidRPr="006D748F">
              <w:rPr>
                <w:sz w:val="18"/>
              </w:rPr>
              <w:t>90.5</w:t>
            </w:r>
          </w:p>
        </w:tc>
      </w:tr>
    </w:tbl>
    <w:p w14:paraId="0860AE31" w14:textId="55383B43" w:rsidR="005B3899" w:rsidRPr="006D748F" w:rsidRDefault="005B3899" w:rsidP="005B3899">
      <w:pPr>
        <w:pStyle w:val="Note"/>
      </w:pPr>
    </w:p>
    <w:p w14:paraId="0558A6EC" w14:textId="6C3718AF" w:rsidR="00FD21CE" w:rsidRPr="006D748F" w:rsidRDefault="00FD21CE" w:rsidP="007E2E8A">
      <w:pPr>
        <w:pStyle w:val="Heading4"/>
        <w:rPr>
          <w:color w:val="auto"/>
        </w:rPr>
      </w:pPr>
      <w:r w:rsidRPr="006D748F">
        <w:rPr>
          <w:color w:val="auto"/>
        </w:rPr>
        <w:t>Median annual full-time salary</w:t>
      </w:r>
    </w:p>
    <w:p w14:paraId="04B36F52" w14:textId="09DF371E" w:rsidR="005A5907" w:rsidRPr="006D748F" w:rsidRDefault="00B27111" w:rsidP="00FD21CE">
      <w:pPr>
        <w:pStyle w:val="Body"/>
        <w:rPr>
          <w:b/>
          <w:bCs/>
          <w:sz w:val="22"/>
          <w:szCs w:val="22"/>
        </w:rPr>
      </w:pPr>
      <w:bookmarkStart w:id="42" w:name="_Hlk162531959"/>
      <w:bookmarkStart w:id="43" w:name="_Hlk162523941"/>
      <w:r w:rsidRPr="006D748F">
        <w:rPr>
          <w:b/>
          <w:bCs/>
          <w:sz w:val="22"/>
          <w:szCs w:val="22"/>
        </w:rPr>
        <w:t>The median salary of international graduates who have completed postgraduate coursework qualifications is very similar to that of international graduates with undergraduate qualifications – they do not experience the same increase in median salary as domestic postgraduate coursework graduates.</w:t>
      </w:r>
    </w:p>
    <w:p w14:paraId="06BF3BFA" w14:textId="28540B8F" w:rsidR="00E25970" w:rsidRPr="006D748F" w:rsidRDefault="004B437F" w:rsidP="00743D21">
      <w:pPr>
        <w:pStyle w:val="Body"/>
        <w:rPr>
          <w:rStyle w:val="ui-provider"/>
        </w:rPr>
      </w:pPr>
      <w:r w:rsidRPr="006D748F">
        <w:t>Median salaries for full-time employed graduates in Australia increased between 2023 and 2024, but remained consistently lower for international graduates</w:t>
      </w:r>
      <w:r w:rsidR="00121BD8" w:rsidRPr="006D748F">
        <w:t xml:space="preserve"> </w:t>
      </w:r>
      <w:r w:rsidR="00743D21" w:rsidRPr="006D748F">
        <w:t>(</w:t>
      </w:r>
      <w:r w:rsidR="00743D21" w:rsidRPr="006D748F">
        <w:fldChar w:fldCharType="begin"/>
      </w:r>
      <w:r w:rsidR="00743D21" w:rsidRPr="006D748F">
        <w:instrText xml:space="preserve"> REF _Ref200974510 \h </w:instrText>
      </w:r>
      <w:r w:rsidR="006D748F">
        <w:instrText xml:space="preserve"> \* MERGEFORMAT </w:instrText>
      </w:r>
      <w:r w:rsidR="00743D21" w:rsidRPr="006D748F">
        <w:fldChar w:fldCharType="separate"/>
      </w:r>
      <w:r w:rsidR="00743D21" w:rsidRPr="006D748F">
        <w:t xml:space="preserve">Figure </w:t>
      </w:r>
      <w:r w:rsidR="00743D21" w:rsidRPr="006D748F">
        <w:rPr>
          <w:noProof/>
        </w:rPr>
        <w:t>5</w:t>
      </w:r>
      <w:r w:rsidR="00743D21" w:rsidRPr="006D748F">
        <w:fldChar w:fldCharType="end"/>
      </w:r>
      <w:r w:rsidR="00C61151" w:rsidRPr="006D748F">
        <w:t>)</w:t>
      </w:r>
      <w:r w:rsidR="00FD21CE" w:rsidRPr="006D748F">
        <w:t xml:space="preserve">. </w:t>
      </w:r>
      <w:r w:rsidRPr="006D748F">
        <w:t>In 2024, the median salary for international undergraduates was $68,000, compared to $75,000 for domestic undergraduates, reflecting a $7,000 difference. This salary gap was even more pronounced at the postgraduate coursework level, with a differential of $30,000.</w:t>
      </w:r>
    </w:p>
    <w:p w14:paraId="4EF1D2EB" w14:textId="0D20658E" w:rsidR="00E2168E" w:rsidRPr="006D748F" w:rsidRDefault="00C61151" w:rsidP="00382A04">
      <w:pPr>
        <w:pStyle w:val="Body"/>
      </w:pPr>
      <w:r w:rsidRPr="006D748F">
        <w:t xml:space="preserve">Notably, international postgraduate coursework graduates had a median salary only slightly higher than </w:t>
      </w:r>
      <w:r w:rsidR="00294692" w:rsidRPr="006D748F">
        <w:t xml:space="preserve">their </w:t>
      </w:r>
      <w:r w:rsidRPr="006D748F">
        <w:t>undergraduate</w:t>
      </w:r>
      <w:r w:rsidR="00294692" w:rsidRPr="006D748F">
        <w:t xml:space="preserve"> counterparts </w:t>
      </w:r>
      <w:r w:rsidRPr="006D748F">
        <w:t xml:space="preserve">($70,000 compared </w:t>
      </w:r>
      <w:r w:rsidR="00294692" w:rsidRPr="006D748F">
        <w:t xml:space="preserve">to </w:t>
      </w:r>
      <w:r w:rsidRPr="006D748F">
        <w:t xml:space="preserve">$68,000). </w:t>
      </w:r>
      <w:r w:rsidR="00294692" w:rsidRPr="006D748F">
        <w:t xml:space="preserve">In </w:t>
      </w:r>
      <w:r w:rsidRPr="006D748F">
        <w:t xml:space="preserve">contrast, </w:t>
      </w:r>
      <w:r w:rsidR="00294692" w:rsidRPr="006D748F">
        <w:t>domestic postgraduate coursework graduates earned a median salary $25,000 higher than domestic undergraduates. This disparity may be attributed to</w:t>
      </w:r>
      <w:r w:rsidR="00E2168E" w:rsidRPr="006D748F">
        <w:t xml:space="preserve"> international undergraduates having a higher propensity to pursue further full-time study</w:t>
      </w:r>
      <w:r w:rsidR="00FE6E18" w:rsidRPr="006D748F">
        <w:t>;</w:t>
      </w:r>
      <w:r w:rsidR="00E2168E" w:rsidRPr="006D748F">
        <w:t xml:space="preserve"> </w:t>
      </w:r>
      <w:r w:rsidR="00FE6E18" w:rsidRPr="006D748F">
        <w:t xml:space="preserve">they move </w:t>
      </w:r>
      <w:r w:rsidR="00E2168E" w:rsidRPr="006D748F">
        <w:t xml:space="preserve">straight into postgraduate studies after finishing their undergraduate qualifications. This means </w:t>
      </w:r>
      <w:r w:rsidR="005A5907" w:rsidRPr="006D748F">
        <w:t xml:space="preserve">that </w:t>
      </w:r>
      <w:r w:rsidR="00E2168E" w:rsidRPr="006D748F">
        <w:t xml:space="preserve">international postgraduate coursework graduates </w:t>
      </w:r>
      <w:r w:rsidR="005A5907" w:rsidRPr="006D748F">
        <w:t xml:space="preserve">are likely to </w:t>
      </w:r>
      <w:r w:rsidR="00E2168E" w:rsidRPr="006D748F">
        <w:t>have similar levels of workplace experience as international undergraduates and, as seen with the similar full-time employment rates, this leads to very similar median salar</w:t>
      </w:r>
      <w:r w:rsidR="004F071A" w:rsidRPr="006D748F">
        <w:t>y levels</w:t>
      </w:r>
      <w:r w:rsidR="00E2168E" w:rsidRPr="006D748F">
        <w:t>.</w:t>
      </w:r>
      <w:r w:rsidR="00294692" w:rsidRPr="006D748F">
        <w:t xml:space="preserve"> </w:t>
      </w:r>
    </w:p>
    <w:p w14:paraId="35085FF6" w14:textId="719184E9" w:rsidR="00BC6C8F" w:rsidRPr="006D748F" w:rsidRDefault="00FD21CE" w:rsidP="00FD21CE">
      <w:pPr>
        <w:pStyle w:val="Body"/>
      </w:pPr>
      <w:r w:rsidRPr="006D748F">
        <w:t xml:space="preserve">At </w:t>
      </w:r>
      <w:r w:rsidR="00CB1B28" w:rsidRPr="006D748F">
        <w:t xml:space="preserve">the </w:t>
      </w:r>
      <w:r w:rsidRPr="006D748F">
        <w:t xml:space="preserve">postgraduate research level, the </w:t>
      </w:r>
      <w:r w:rsidR="00294692" w:rsidRPr="006D748F">
        <w:t xml:space="preserve">salary difference </w:t>
      </w:r>
      <w:r w:rsidRPr="006D748F">
        <w:t>between international and domestic graduates was less pronounced</w:t>
      </w:r>
      <w:r w:rsidR="00E25970" w:rsidRPr="006D748F">
        <w:t>,</w:t>
      </w:r>
      <w:r w:rsidRPr="006D748F">
        <w:t xml:space="preserve"> at $8,</w:t>
      </w:r>
      <w:r w:rsidR="00494AA4" w:rsidRPr="006D748F">
        <w:t>8</w:t>
      </w:r>
      <w:r w:rsidRPr="006D748F">
        <w:t>00</w:t>
      </w:r>
      <w:r w:rsidR="00E11A2E" w:rsidRPr="006D748F">
        <w:t xml:space="preserve"> in 2024</w:t>
      </w:r>
      <w:r w:rsidRPr="006D748F">
        <w:t>.</w:t>
      </w:r>
    </w:p>
    <w:p w14:paraId="3EB6E514" w14:textId="588FB06B" w:rsidR="002F0F69" w:rsidRPr="006D748F" w:rsidRDefault="002F0F69" w:rsidP="002F0F69">
      <w:pPr>
        <w:pStyle w:val="Body"/>
      </w:pPr>
      <w:r w:rsidRPr="006D748F">
        <w:t xml:space="preserve">Note that </w:t>
      </w:r>
      <w:r w:rsidR="00FE6E18" w:rsidRPr="006D748F">
        <w:t xml:space="preserve">median salary </w:t>
      </w:r>
      <w:r w:rsidR="009A0F45" w:rsidRPr="006D748F">
        <w:t>data only includes graduates employed full-time in Australia</w:t>
      </w:r>
      <w:r w:rsidRPr="006D748F">
        <w:t xml:space="preserve">. </w:t>
      </w:r>
      <w:r w:rsidR="009A0F45" w:rsidRPr="006D748F">
        <w:t>The</w:t>
      </w:r>
      <w:r w:rsidR="0080242F" w:rsidRPr="006D748F">
        <w:t>se</w:t>
      </w:r>
      <w:r w:rsidR="009A0F45" w:rsidRPr="006D748F">
        <w:t xml:space="preserve"> individuals </w:t>
      </w:r>
      <w:r w:rsidRPr="006D748F">
        <w:t>report</w:t>
      </w:r>
      <w:r w:rsidR="0080242F" w:rsidRPr="006D748F">
        <w:t>ed</w:t>
      </w:r>
      <w:r w:rsidRPr="006D748F">
        <w:t xml:space="preserve"> </w:t>
      </w:r>
      <w:r w:rsidR="009A0F45" w:rsidRPr="006D748F">
        <w:t>their</w:t>
      </w:r>
      <w:r w:rsidRPr="006D748F">
        <w:t xml:space="preserve"> ‘actual’ or ‘usual’ earn</w:t>
      </w:r>
      <w:r w:rsidR="009A0F45" w:rsidRPr="006D748F">
        <w:t xml:space="preserve">ings from </w:t>
      </w:r>
      <w:r w:rsidRPr="006D748F">
        <w:t>all their jobs combined.</w:t>
      </w:r>
      <w:r w:rsidRPr="006D748F">
        <w:rPr>
          <w:rStyle w:val="FootnoteReference"/>
        </w:rPr>
        <w:footnoteReference w:id="9"/>
      </w:r>
      <w:bookmarkStart w:id="44" w:name="_Ref163120513"/>
      <w:bookmarkStart w:id="45" w:name="_Toc168435296"/>
      <w:bookmarkEnd w:id="42"/>
      <w:bookmarkEnd w:id="43"/>
      <w:r w:rsidR="00137C52" w:rsidRPr="006D748F">
        <w:rPr>
          <w:vertAlign w:val="superscript"/>
        </w:rPr>
        <w:t>,</w:t>
      </w:r>
      <w:r w:rsidR="00184C2E" w:rsidRPr="006D748F">
        <w:rPr>
          <w:rStyle w:val="FootnoteReference"/>
        </w:rPr>
        <w:footnoteReference w:id="10"/>
      </w:r>
      <w:r w:rsidRPr="006D748F">
        <w:t xml:space="preserve"> </w:t>
      </w:r>
    </w:p>
    <w:p w14:paraId="2AC1BC6A" w14:textId="77777777" w:rsidR="00923785" w:rsidRPr="006D748F" w:rsidRDefault="00923785" w:rsidP="00743D21">
      <w:pPr>
        <w:pStyle w:val="Caption"/>
        <w:ind w:left="0" w:firstLine="0"/>
        <w:rPr>
          <w:color w:val="auto"/>
        </w:rPr>
      </w:pPr>
      <w:bookmarkStart w:id="46" w:name="_Ref193394805"/>
      <w:r w:rsidRPr="006D748F">
        <w:rPr>
          <w:color w:val="auto"/>
        </w:rPr>
        <w:br w:type="page"/>
      </w:r>
    </w:p>
    <w:p w14:paraId="0DBC4F2F" w14:textId="3AAB764C" w:rsidR="00FD21CE" w:rsidRPr="006D748F" w:rsidRDefault="00FD21CE" w:rsidP="00FD21CE">
      <w:pPr>
        <w:pStyle w:val="Caption"/>
        <w:rPr>
          <w:color w:val="auto"/>
        </w:rPr>
      </w:pPr>
      <w:bookmarkStart w:id="47" w:name="_Ref200974510"/>
      <w:bookmarkStart w:id="48" w:name="_Toc206422913"/>
      <w:r w:rsidRPr="006D748F">
        <w:rPr>
          <w:color w:val="auto"/>
        </w:rPr>
        <w:lastRenderedPageBreak/>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5</w:t>
      </w:r>
      <w:r w:rsidRPr="006D748F">
        <w:rPr>
          <w:color w:val="auto"/>
        </w:rPr>
        <w:fldChar w:fldCharType="end"/>
      </w:r>
      <w:bookmarkEnd w:id="44"/>
      <w:bookmarkEnd w:id="46"/>
      <w:bookmarkEnd w:id="47"/>
      <w:r w:rsidRPr="006D748F">
        <w:rPr>
          <w:noProof/>
          <w:color w:val="auto"/>
        </w:rPr>
        <w:tab/>
      </w:r>
      <w:r w:rsidRPr="006D748F">
        <w:rPr>
          <w:color w:val="auto"/>
        </w:rPr>
        <w:t xml:space="preserve">Graduate median </w:t>
      </w:r>
      <w:r w:rsidR="00883E52" w:rsidRPr="006D748F">
        <w:rPr>
          <w:color w:val="auto"/>
        </w:rPr>
        <w:t xml:space="preserve">annual </w:t>
      </w:r>
      <w:r w:rsidRPr="006D748F">
        <w:rPr>
          <w:color w:val="auto"/>
        </w:rPr>
        <w:t>full-time salary by study level and citizenship status, 2016</w:t>
      </w:r>
      <w:r w:rsidR="00E25970" w:rsidRPr="006D748F">
        <w:rPr>
          <w:color w:val="auto"/>
        </w:rPr>
        <w:t>–</w:t>
      </w:r>
      <w:r w:rsidRPr="006D748F">
        <w:rPr>
          <w:color w:val="auto"/>
        </w:rPr>
        <w:t>2</w:t>
      </w:r>
      <w:r w:rsidR="006D5E3A" w:rsidRPr="006D748F">
        <w:rPr>
          <w:color w:val="auto"/>
        </w:rPr>
        <w:t>4</w:t>
      </w:r>
      <w:bookmarkEnd w:id="45"/>
      <w:bookmarkEnd w:id="48"/>
      <w:r w:rsidRPr="006D748F">
        <w:rPr>
          <w:color w:val="auto"/>
        </w:rPr>
        <w:t xml:space="preserve"> </w:t>
      </w:r>
    </w:p>
    <w:p w14:paraId="1E812D7A" w14:textId="3FB3A0C0" w:rsidR="00FD21CE" w:rsidRPr="006D748F" w:rsidRDefault="0051130C" w:rsidP="00FD21CE">
      <w:pPr>
        <w:rPr>
          <w:sz w:val="18"/>
        </w:rPr>
      </w:pPr>
      <w:r w:rsidRPr="006D748F">
        <w:rPr>
          <w:sz w:val="18"/>
        </w:rPr>
        <w:t>(Source</w:t>
      </w:r>
      <w:r w:rsidR="00992AA1" w:rsidRPr="006D748F">
        <w:rPr>
          <w:sz w:val="18"/>
        </w:rPr>
        <w:t xml:space="preserve"> (IRT and NRT)</w:t>
      </w:r>
      <w:r w:rsidRPr="006D748F">
        <w:rPr>
          <w:sz w:val="18"/>
        </w:rPr>
        <w:t>: SAL_UG_ALL_TS</w:t>
      </w:r>
      <w:r w:rsidR="007C775A" w:rsidRPr="006D748F">
        <w:rPr>
          <w:sz w:val="18"/>
        </w:rPr>
        <w:t xml:space="preserve">, SAL_PGC_ALL_TS, </w:t>
      </w:r>
      <w:r w:rsidR="003557D4" w:rsidRPr="006D748F">
        <w:rPr>
          <w:sz w:val="18"/>
        </w:rPr>
        <w:t>SAL_PGR_ALL_TS</w:t>
      </w:r>
      <w:r w:rsidRPr="006D748F">
        <w:rPr>
          <w:sz w:val="18"/>
        </w:rPr>
        <w:t>)</w:t>
      </w:r>
    </w:p>
    <w:p w14:paraId="65A9FE2D" w14:textId="08B1F59D" w:rsidR="00710718" w:rsidRPr="006D748F" w:rsidRDefault="00710718" w:rsidP="00FD21CE">
      <w:pPr>
        <w:rPr>
          <w:sz w:val="18"/>
        </w:rPr>
      </w:pPr>
      <w:r w:rsidRPr="006D748F">
        <w:rPr>
          <w:noProof/>
        </w:rPr>
        <w:drawing>
          <wp:inline distT="0" distB="0" distL="0" distR="0" wp14:anchorId="2E284793" wp14:editId="373B928B">
            <wp:extent cx="6205884" cy="361950"/>
            <wp:effectExtent l="0" t="0" r="4445" b="0"/>
            <wp:docPr id="9" name="Picture 8">
              <a:extLst xmlns:a="http://schemas.openxmlformats.org/drawingml/2006/main">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pic:cNvPr>
                    <pic:cNvPicPr>
                      <a:picLocks noChangeAspect="1"/>
                    </pic:cNvPicPr>
                  </pic:nvPicPr>
                  <pic:blipFill rotWithShape="1">
                    <a:blip r:embed="rId54"/>
                    <a:srcRect b="89547"/>
                    <a:stretch/>
                  </pic:blipFill>
                  <pic:spPr>
                    <a:xfrm>
                      <a:off x="0" y="0"/>
                      <a:ext cx="6205884" cy="361950"/>
                    </a:xfrm>
                    <a:prstGeom prst="rect">
                      <a:avLst/>
                    </a:prstGeom>
                  </pic:spPr>
                </pic:pic>
              </a:graphicData>
            </a:graphic>
          </wp:inline>
        </w:drawing>
      </w:r>
    </w:p>
    <w:p w14:paraId="62CCD383" w14:textId="5D39E81F" w:rsidR="00420775" w:rsidRPr="006D748F" w:rsidRDefault="00420775" w:rsidP="6562C420">
      <w:pPr>
        <w:rPr>
          <w:sz w:val="18"/>
        </w:rPr>
      </w:pPr>
      <w:r w:rsidRPr="006D748F">
        <w:rPr>
          <w:noProof/>
        </w:rPr>
        <w:drawing>
          <wp:inline distT="0" distB="0" distL="0" distR="0" wp14:anchorId="118ACD19" wp14:editId="0371BC9C">
            <wp:extent cx="6075105" cy="2700000"/>
            <wp:effectExtent l="0" t="0" r="1905" b="5715"/>
            <wp:docPr id="1686795213" name="Chart 1">
              <a:extLst xmlns:a="http://schemas.openxmlformats.org/drawingml/2006/main">
                <a:ext uri="{FF2B5EF4-FFF2-40B4-BE49-F238E27FC236}">
                  <a16:creationId xmlns:a16="http://schemas.microsoft.com/office/drawing/2014/main" id="{E5ED2DC0-19F4-DCC8-BE96-D3E9E33BA77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8E866E" w14:textId="6CFCB324" w:rsidR="00420775" w:rsidRPr="006D748F" w:rsidRDefault="005F4974" w:rsidP="6562C420">
      <w:pPr>
        <w:rPr>
          <w:sz w:val="18"/>
        </w:rPr>
      </w:pPr>
      <w:r w:rsidRPr="006D748F">
        <w:rPr>
          <w:noProof/>
        </w:rPr>
        <w:drawing>
          <wp:inline distT="0" distB="0" distL="0" distR="0" wp14:anchorId="61E322CC" wp14:editId="3D5D658B">
            <wp:extent cx="6067485" cy="2700000"/>
            <wp:effectExtent l="0" t="0" r="0" b="5715"/>
            <wp:docPr id="1090772887" name="Chart 1">
              <a:extLst xmlns:a="http://schemas.openxmlformats.org/drawingml/2006/main">
                <a:ext uri="{FF2B5EF4-FFF2-40B4-BE49-F238E27FC236}">
                  <a16:creationId xmlns:a16="http://schemas.microsoft.com/office/drawing/2014/main" id="{30187F54-26ED-03C9-060F-E7C5523DBD8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6D748F">
        <w:rPr>
          <w:noProof/>
        </w:rPr>
        <w:t xml:space="preserve"> </w:t>
      </w:r>
      <w:r w:rsidRPr="006D748F">
        <w:rPr>
          <w:noProof/>
        </w:rPr>
        <w:drawing>
          <wp:inline distT="0" distB="0" distL="0" distR="0" wp14:anchorId="717E2FA6" wp14:editId="430D5A2A">
            <wp:extent cx="6075105" cy="2700000"/>
            <wp:effectExtent l="0" t="0" r="1905" b="5715"/>
            <wp:docPr id="313602901" name="Chart 1">
              <a:extLst xmlns:a="http://schemas.openxmlformats.org/drawingml/2006/main">
                <a:ext uri="{FF2B5EF4-FFF2-40B4-BE49-F238E27FC236}">
                  <a16:creationId xmlns:a16="http://schemas.microsoft.com/office/drawing/2014/main" id="{AD408B04-F038-679D-13EF-087AC3E8127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DDB610" w14:textId="77777777" w:rsidR="00FD21CE" w:rsidRPr="006D748F" w:rsidRDefault="00FD21CE" w:rsidP="00FD21CE">
      <w:pPr>
        <w:rPr>
          <w:sz w:val="18"/>
        </w:rPr>
      </w:pPr>
      <w:r w:rsidRPr="006D748F">
        <w:rPr>
          <w:sz w:val="18"/>
        </w:rPr>
        <w:t xml:space="preserve">Note: Median salary figures only include data for graduates working in Australia. </w:t>
      </w:r>
    </w:p>
    <w:p w14:paraId="782A9E9C" w14:textId="77777777" w:rsidR="00FD21CE" w:rsidRPr="006D748F" w:rsidRDefault="00FD21CE" w:rsidP="00746037">
      <w:pPr>
        <w:pStyle w:val="Heading2"/>
        <w:rPr>
          <w:color w:val="auto"/>
        </w:rPr>
      </w:pPr>
      <w:bookmarkStart w:id="49" w:name="_Toc168435308"/>
      <w:bookmarkStart w:id="50" w:name="_Toc206422868"/>
      <w:r w:rsidRPr="006D748F">
        <w:rPr>
          <w:color w:val="auto"/>
        </w:rPr>
        <w:lastRenderedPageBreak/>
        <w:t>Underemployment</w:t>
      </w:r>
      <w:bookmarkEnd w:id="49"/>
      <w:bookmarkEnd w:id="50"/>
    </w:p>
    <w:p w14:paraId="7D87F65E" w14:textId="585AA715" w:rsidR="002D2B3B" w:rsidRPr="006D748F" w:rsidRDefault="003C7917" w:rsidP="00FD21CE">
      <w:pPr>
        <w:pStyle w:val="Body"/>
      </w:pPr>
      <w:r w:rsidRPr="006D748F">
        <w:rPr>
          <w:b/>
          <w:bCs/>
        </w:rPr>
        <w:fldChar w:fldCharType="begin"/>
      </w:r>
      <w:r w:rsidRPr="006D748F">
        <w:rPr>
          <w:b/>
          <w:bCs/>
        </w:rPr>
        <w:instrText xml:space="preserve"> REF _Ref161602416 \h  \* MERGEFORMAT </w:instrText>
      </w:r>
      <w:r w:rsidRPr="006D748F">
        <w:rPr>
          <w:b/>
          <w:bCs/>
        </w:rPr>
      </w:r>
      <w:r w:rsidRPr="006D748F">
        <w:rPr>
          <w:b/>
          <w:bCs/>
        </w:rPr>
        <w:fldChar w:fldCharType="separate"/>
      </w:r>
      <w:r w:rsidR="006113AC" w:rsidRPr="006D748F">
        <w:rPr>
          <w:b/>
          <w:bCs/>
        </w:rPr>
        <w:t xml:space="preserve">Figure </w:t>
      </w:r>
      <w:r w:rsidR="006113AC" w:rsidRPr="006D748F">
        <w:rPr>
          <w:b/>
          <w:bCs/>
          <w:noProof/>
        </w:rPr>
        <w:t>6</w:t>
      </w:r>
      <w:r w:rsidRPr="006D748F">
        <w:rPr>
          <w:b/>
          <w:bCs/>
        </w:rPr>
        <w:fldChar w:fldCharType="end"/>
      </w:r>
      <w:r w:rsidR="002D2B3B" w:rsidRPr="006D748F">
        <w:t xml:space="preserve"> shows that</w:t>
      </w:r>
      <w:r w:rsidRPr="006D748F">
        <w:t xml:space="preserve"> international graduates are more likely to be </w:t>
      </w:r>
      <w:r w:rsidR="008733B9" w:rsidRPr="006D748F">
        <w:t>underemployed</w:t>
      </w:r>
      <w:r w:rsidR="0017265A" w:rsidRPr="006D748F">
        <w:rPr>
          <w:rStyle w:val="FootnoteReference"/>
        </w:rPr>
        <w:footnoteReference w:id="11"/>
      </w:r>
      <w:r w:rsidR="00817F66" w:rsidRPr="006D748F">
        <w:t xml:space="preserve"> </w:t>
      </w:r>
      <w:r w:rsidR="00FE6E18" w:rsidRPr="006D748F">
        <w:t xml:space="preserve">than domestic graduates, </w:t>
      </w:r>
      <w:r w:rsidR="00817F66" w:rsidRPr="006D748F">
        <w:t>especially</w:t>
      </w:r>
      <w:r w:rsidRPr="006D748F">
        <w:t xml:space="preserve"> </w:t>
      </w:r>
      <w:r w:rsidR="006F738B" w:rsidRPr="006D748F">
        <w:t>those who recently completed</w:t>
      </w:r>
      <w:r w:rsidRPr="006D748F">
        <w:t xml:space="preserve"> undergraduate </w:t>
      </w:r>
      <w:r w:rsidR="006F738B" w:rsidRPr="006D748F">
        <w:t xml:space="preserve">or </w:t>
      </w:r>
      <w:r w:rsidRPr="006D748F">
        <w:t xml:space="preserve">postgraduate coursework </w:t>
      </w:r>
      <w:r w:rsidR="006F738B" w:rsidRPr="006D748F">
        <w:t>qualifications</w:t>
      </w:r>
      <w:r w:rsidRPr="006D748F">
        <w:t xml:space="preserve">. </w:t>
      </w:r>
    </w:p>
    <w:p w14:paraId="0FE3CF93" w14:textId="2878796D" w:rsidR="00FD21CE" w:rsidRPr="006D748F" w:rsidRDefault="00EC425B" w:rsidP="00FD21CE">
      <w:pPr>
        <w:pStyle w:val="Body"/>
      </w:pPr>
      <w:r w:rsidRPr="006D748F">
        <w:t>The u</w:t>
      </w:r>
      <w:r w:rsidR="009F6EE9" w:rsidRPr="006D748F">
        <w:t xml:space="preserve">nderemployment </w:t>
      </w:r>
      <w:r w:rsidRPr="006D748F">
        <w:t xml:space="preserve">rate </w:t>
      </w:r>
      <w:r w:rsidR="009F6EE9" w:rsidRPr="006D748F">
        <w:t xml:space="preserve">among international </w:t>
      </w:r>
      <w:r w:rsidRPr="006D748F">
        <w:t xml:space="preserve">undergraduate and postgraduate coursework </w:t>
      </w:r>
      <w:r w:rsidR="009F6EE9" w:rsidRPr="006D748F">
        <w:t xml:space="preserve">graduates </w:t>
      </w:r>
      <w:r w:rsidR="00FE6E18" w:rsidRPr="006D748F">
        <w:t>declined during 2022 and 2023,</w:t>
      </w:r>
      <w:r w:rsidR="0080455A" w:rsidRPr="006D748F">
        <w:t xml:space="preserve"> but</w:t>
      </w:r>
      <w:r w:rsidR="009F6EE9" w:rsidRPr="006D748F">
        <w:t xml:space="preserve"> </w:t>
      </w:r>
      <w:r w:rsidR="00817F66" w:rsidRPr="006D748F">
        <w:t xml:space="preserve">increased </w:t>
      </w:r>
      <w:r w:rsidR="009F6EE9" w:rsidRPr="006D748F">
        <w:t>in 2024</w:t>
      </w:r>
      <w:r w:rsidR="00CA76A4" w:rsidRPr="006D748F">
        <w:t xml:space="preserve">. </w:t>
      </w:r>
      <w:r w:rsidR="00995C17" w:rsidRPr="006D748F">
        <w:t>This increase in the underemployment rate corresponds with the decline in the full-time employment rate</w:t>
      </w:r>
      <w:r w:rsidR="00C11ACA" w:rsidRPr="006D748F">
        <w:t>s</w:t>
      </w:r>
      <w:r w:rsidR="00995C17" w:rsidRPr="006D748F">
        <w:t xml:space="preserve"> for these cohorts.</w:t>
      </w:r>
      <w:r w:rsidR="009F6EE9" w:rsidRPr="006D748F">
        <w:t xml:space="preserve"> </w:t>
      </w:r>
    </w:p>
    <w:p w14:paraId="3E282115" w14:textId="44CB52C7" w:rsidR="00FB5596" w:rsidRPr="006D748F" w:rsidRDefault="00FE6E18" w:rsidP="00FD21CE">
      <w:pPr>
        <w:pStyle w:val="Body"/>
      </w:pPr>
      <w:r w:rsidRPr="006D748F">
        <w:t>U</w:t>
      </w:r>
      <w:r w:rsidR="00FB5596" w:rsidRPr="006D748F">
        <w:t>nderemployment rates for international graduates at the undergraduate and postgraduate coursework levels are very similar, unlike domestic graduates</w:t>
      </w:r>
      <w:r w:rsidR="004A3BA3" w:rsidRPr="006D748F">
        <w:t xml:space="preserve"> where there is a clear </w:t>
      </w:r>
      <w:r w:rsidR="00976025" w:rsidRPr="006D748F">
        <w:t>difference</w:t>
      </w:r>
      <w:r w:rsidR="004A3BA3" w:rsidRPr="006D748F">
        <w:t xml:space="preserve"> in outcomes between study levels</w:t>
      </w:r>
      <w:r w:rsidR="00FB5596" w:rsidRPr="006D748F">
        <w:t xml:space="preserve">. </w:t>
      </w:r>
      <w:r w:rsidRPr="006D748F">
        <w:t>T</w:t>
      </w:r>
      <w:r w:rsidR="00FB5596" w:rsidRPr="006D748F">
        <w:t xml:space="preserve">his is likely attributable to the </w:t>
      </w:r>
      <w:r w:rsidR="00FB5596" w:rsidRPr="006D748F">
        <w:rPr>
          <w:i/>
          <w:iCs/>
        </w:rPr>
        <w:t>types</w:t>
      </w:r>
      <w:r w:rsidR="00FB5596" w:rsidRPr="006D748F">
        <w:t xml:space="preserve"> of jobs international and domestic graduates are working in, particularly at the postgraduate coursework level.</w:t>
      </w:r>
      <w:r w:rsidR="004A3BA3" w:rsidRPr="006D748F">
        <w:t xml:space="preserve"> See </w:t>
      </w:r>
      <w:hyperlink w:anchor="_Graduate_skills_utilisation" w:history="1">
        <w:r w:rsidR="004A3BA3" w:rsidRPr="006D748F">
          <w:rPr>
            <w:rStyle w:val="Hyperlink"/>
            <w:color w:val="auto"/>
          </w:rPr>
          <w:t>Graduate skills utilisation</w:t>
        </w:r>
      </w:hyperlink>
      <w:r w:rsidR="004A3BA3" w:rsidRPr="006D748F">
        <w:t>.</w:t>
      </w:r>
    </w:p>
    <w:p w14:paraId="319EE94F" w14:textId="541E297B" w:rsidR="00FD21CE" w:rsidRPr="006D748F" w:rsidRDefault="00FD21CE" w:rsidP="00FD21CE">
      <w:pPr>
        <w:pStyle w:val="Caption"/>
        <w:rPr>
          <w:color w:val="auto"/>
        </w:rPr>
      </w:pPr>
      <w:bookmarkStart w:id="51" w:name="_Ref161602416"/>
      <w:bookmarkStart w:id="52" w:name="_Toc168435297"/>
      <w:bookmarkStart w:id="53" w:name="_Toc206422914"/>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6</w:t>
      </w:r>
      <w:r w:rsidRPr="006D748F">
        <w:rPr>
          <w:color w:val="auto"/>
        </w:rPr>
        <w:fldChar w:fldCharType="end"/>
      </w:r>
      <w:bookmarkEnd w:id="51"/>
      <w:r w:rsidRPr="006D748F">
        <w:rPr>
          <w:color w:val="auto"/>
        </w:rPr>
        <w:t xml:space="preserve"> </w:t>
      </w:r>
      <w:r w:rsidRPr="006D748F">
        <w:rPr>
          <w:color w:val="auto"/>
        </w:rPr>
        <w:tab/>
        <w:t xml:space="preserve">Proportion of graduates employed part-time </w:t>
      </w:r>
      <w:r w:rsidR="00DE2434" w:rsidRPr="006D748F">
        <w:rPr>
          <w:color w:val="auto"/>
        </w:rPr>
        <w:t xml:space="preserve">who </w:t>
      </w:r>
      <w:r w:rsidR="004923C9" w:rsidRPr="006D748F">
        <w:rPr>
          <w:color w:val="auto"/>
        </w:rPr>
        <w:t xml:space="preserve">would prefer to work </w:t>
      </w:r>
      <w:r w:rsidRPr="006D748F">
        <w:rPr>
          <w:color w:val="auto"/>
        </w:rPr>
        <w:t>more ho</w:t>
      </w:r>
      <w:r w:rsidR="004A3BA3" w:rsidRPr="006D748F">
        <w:rPr>
          <w:color w:val="auto"/>
        </w:rPr>
        <w:t>ur</w:t>
      </w:r>
      <w:r w:rsidRPr="006D748F">
        <w:rPr>
          <w:color w:val="auto"/>
        </w:rPr>
        <w:t>s by study level</w:t>
      </w:r>
      <w:r w:rsidR="00EB0667" w:rsidRPr="006D748F">
        <w:rPr>
          <w:color w:val="auto"/>
        </w:rPr>
        <w:t xml:space="preserve"> and citizenship status</w:t>
      </w:r>
      <w:r w:rsidRPr="006D748F">
        <w:rPr>
          <w:color w:val="auto"/>
        </w:rPr>
        <w:t>, 2016</w:t>
      </w:r>
      <w:r w:rsidR="002D2B3B" w:rsidRPr="006D748F">
        <w:rPr>
          <w:color w:val="auto"/>
        </w:rPr>
        <w:t>–</w:t>
      </w:r>
      <w:r w:rsidRPr="006D748F">
        <w:rPr>
          <w:color w:val="auto"/>
        </w:rPr>
        <w:t>2</w:t>
      </w:r>
      <w:r w:rsidR="002E273F" w:rsidRPr="006D748F">
        <w:rPr>
          <w:color w:val="auto"/>
        </w:rPr>
        <w:t>4</w:t>
      </w:r>
      <w:r w:rsidRPr="006D748F">
        <w:rPr>
          <w:color w:val="auto"/>
        </w:rPr>
        <w:t xml:space="preserve"> (% of those employed)</w:t>
      </w:r>
      <w:bookmarkEnd w:id="52"/>
      <w:bookmarkEnd w:id="53"/>
    </w:p>
    <w:p w14:paraId="69E0D09F" w14:textId="0915123A" w:rsidR="003D2E6A" w:rsidRPr="006D748F" w:rsidRDefault="003D2E6A" w:rsidP="00262771">
      <w:pPr>
        <w:rPr>
          <w:sz w:val="16"/>
          <w:szCs w:val="16"/>
        </w:rPr>
      </w:pPr>
      <w:r w:rsidRPr="006D748F">
        <w:rPr>
          <w:sz w:val="16"/>
          <w:szCs w:val="16"/>
        </w:rPr>
        <w:t xml:space="preserve">(Source (IRT and NRT): </w:t>
      </w:r>
      <w:r w:rsidR="00262771" w:rsidRPr="006D748F">
        <w:rPr>
          <w:sz w:val="16"/>
          <w:szCs w:val="16"/>
        </w:rPr>
        <w:t>PREFMHRS_UG_ALL_1Y_E315, PREFMHRS_PGC_ALL_1Y_E315, PREFMHRS_PGR_ALL_1Y_E315</w:t>
      </w:r>
      <w:r w:rsidRPr="006D748F">
        <w:rPr>
          <w:sz w:val="16"/>
          <w:szCs w:val="16"/>
        </w:rPr>
        <w:t>)</w:t>
      </w:r>
    </w:p>
    <w:p w14:paraId="1FF651FC" w14:textId="47B3E885" w:rsidR="00647875" w:rsidRPr="006D748F" w:rsidRDefault="00647875" w:rsidP="00262771">
      <w:pPr>
        <w:rPr>
          <w:sz w:val="18"/>
        </w:rPr>
      </w:pPr>
      <w:r w:rsidRPr="006D748F">
        <w:rPr>
          <w:noProof/>
        </w:rPr>
        <w:drawing>
          <wp:inline distT="0" distB="0" distL="0" distR="0" wp14:anchorId="5BEC0417" wp14:editId="7248E0D6">
            <wp:extent cx="6116320" cy="356728"/>
            <wp:effectExtent l="0" t="0" r="0" b="5715"/>
            <wp:docPr id="1497068806" name="Picture 8">
              <a:extLst xmlns:a="http://schemas.openxmlformats.org/drawingml/2006/main">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68806" name="Picture 8">
                      <a:extLst>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pic:cNvPr>
                    <pic:cNvPicPr>
                      <a:picLocks noChangeAspect="1"/>
                    </pic:cNvPicPr>
                  </pic:nvPicPr>
                  <pic:blipFill rotWithShape="1">
                    <a:blip r:embed="rId54"/>
                    <a:srcRect b="89547"/>
                    <a:stretch/>
                  </pic:blipFill>
                  <pic:spPr>
                    <a:xfrm>
                      <a:off x="0" y="0"/>
                      <a:ext cx="6116320" cy="356728"/>
                    </a:xfrm>
                    <a:prstGeom prst="rect">
                      <a:avLst/>
                    </a:prstGeom>
                  </pic:spPr>
                </pic:pic>
              </a:graphicData>
            </a:graphic>
          </wp:inline>
        </w:drawing>
      </w:r>
    </w:p>
    <w:p w14:paraId="38694A4D" w14:textId="42A2DFDE" w:rsidR="00FD21CE" w:rsidRPr="006D748F" w:rsidRDefault="00603A2E" w:rsidP="00FD21CE">
      <w:pPr>
        <w:pStyle w:val="Body"/>
        <w:rPr>
          <w:b/>
          <w:bCs/>
        </w:rPr>
      </w:pPr>
      <w:r w:rsidRPr="006D748F">
        <w:rPr>
          <w:noProof/>
        </w:rPr>
        <w:drawing>
          <wp:inline distT="0" distB="0" distL="0" distR="0" wp14:anchorId="7D732D19" wp14:editId="70E65AF0">
            <wp:extent cx="5814000" cy="2520000"/>
            <wp:effectExtent l="0" t="0" r="0" b="0"/>
            <wp:docPr id="1216181440" name="Chart 1">
              <a:extLst xmlns:a="http://schemas.openxmlformats.org/drawingml/2006/main">
                <a:ext uri="{FF2B5EF4-FFF2-40B4-BE49-F238E27FC236}">
                  <a16:creationId xmlns:a16="http://schemas.microsoft.com/office/drawing/2014/main" id="{E28D89E9-0297-48C5-9287-097904C858B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E64B06" w14:textId="7CD890B4" w:rsidR="00603A2E" w:rsidRPr="006D748F" w:rsidRDefault="00671512" w:rsidP="00FD21CE">
      <w:pPr>
        <w:pStyle w:val="Body"/>
        <w:rPr>
          <w:b/>
          <w:bCs/>
        </w:rPr>
      </w:pPr>
      <w:r w:rsidRPr="006D748F">
        <w:rPr>
          <w:noProof/>
        </w:rPr>
        <w:lastRenderedPageBreak/>
        <w:drawing>
          <wp:inline distT="0" distB="0" distL="0" distR="0" wp14:anchorId="7DF22B21" wp14:editId="503BAA4A">
            <wp:extent cx="5814000" cy="2520000"/>
            <wp:effectExtent l="0" t="0" r="0" b="0"/>
            <wp:docPr id="724827363" name="Chart 1">
              <a:extLst xmlns:a="http://schemas.openxmlformats.org/drawingml/2006/main">
                <a:ext uri="{FF2B5EF4-FFF2-40B4-BE49-F238E27FC236}">
                  <a16:creationId xmlns:a16="http://schemas.microsoft.com/office/drawing/2014/main" id="{BACDA227-C7DF-43C4-AA3C-20C3C36782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901186" w:rsidRPr="006D748F">
        <w:rPr>
          <w:noProof/>
        </w:rPr>
        <w:drawing>
          <wp:inline distT="0" distB="0" distL="0" distR="0" wp14:anchorId="1B343AD6" wp14:editId="1C00B187">
            <wp:extent cx="5814000" cy="2520000"/>
            <wp:effectExtent l="0" t="0" r="0" b="0"/>
            <wp:docPr id="2087148427" name="Chart 1">
              <a:extLst xmlns:a="http://schemas.openxmlformats.org/drawingml/2006/main">
                <a:ext uri="{FF2B5EF4-FFF2-40B4-BE49-F238E27FC236}">
                  <a16:creationId xmlns:a16="http://schemas.microsoft.com/office/drawing/2014/main" id="{ABB1D4B9-3501-4E7A-8784-A68B7D866D7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118CDC5" w14:textId="4DC41BE9" w:rsidR="00B650E4" w:rsidRPr="006D748F" w:rsidRDefault="005B3846" w:rsidP="005B3846">
      <w:pPr>
        <w:pStyle w:val="Body"/>
      </w:pPr>
      <w:r w:rsidRPr="006D748F">
        <w:t xml:space="preserve">Examining why graduates </w:t>
      </w:r>
      <w:r w:rsidR="006B5933" w:rsidRPr="006D748F">
        <w:t>are</w:t>
      </w:r>
      <w:r w:rsidRPr="006D748F">
        <w:t xml:space="preserve"> </w:t>
      </w:r>
      <w:r w:rsidR="00421B95" w:rsidRPr="006D748F">
        <w:t>working the number of hours they do</w:t>
      </w:r>
      <w:r w:rsidRPr="006D748F">
        <w:t>, despite their preference</w:t>
      </w:r>
      <w:r w:rsidR="00717522" w:rsidRPr="006D748F">
        <w:t xml:space="preserve"> to</w:t>
      </w:r>
      <w:r w:rsidR="00F75798" w:rsidRPr="006D748F">
        <w:t xml:space="preserve"> </w:t>
      </w:r>
      <w:r w:rsidR="00421B95" w:rsidRPr="006D748F">
        <w:t>work more</w:t>
      </w:r>
      <w:r w:rsidRPr="006D748F">
        <w:t xml:space="preserve">, provides </w:t>
      </w:r>
      <w:r w:rsidR="000F39CA" w:rsidRPr="006D748F">
        <w:t xml:space="preserve">some </w:t>
      </w:r>
      <w:r w:rsidRPr="006D748F">
        <w:t>insight into differences between underemployed international and domestic graduates</w:t>
      </w:r>
      <w:r w:rsidR="004351E5" w:rsidRPr="006D748F">
        <w:t xml:space="preserve"> (</w:t>
      </w:r>
      <w:r w:rsidR="004351E5" w:rsidRPr="006D748F">
        <w:rPr>
          <w:b/>
          <w:bCs/>
        </w:rPr>
        <w:fldChar w:fldCharType="begin"/>
      </w:r>
      <w:r w:rsidR="004351E5" w:rsidRPr="006D748F">
        <w:rPr>
          <w:b/>
          <w:bCs/>
        </w:rPr>
        <w:instrText xml:space="preserve"> REF _Ref193196569 \h  \* MERGEFORMAT </w:instrText>
      </w:r>
      <w:r w:rsidR="004351E5" w:rsidRPr="006D748F">
        <w:rPr>
          <w:b/>
          <w:bCs/>
        </w:rPr>
      </w:r>
      <w:r w:rsidR="004351E5" w:rsidRPr="006D748F">
        <w:rPr>
          <w:b/>
          <w:bCs/>
        </w:rPr>
        <w:fldChar w:fldCharType="separate"/>
      </w:r>
      <w:r w:rsidR="006113AC" w:rsidRPr="006D748F">
        <w:rPr>
          <w:rStyle w:val="CaptionChar"/>
          <w:b/>
          <w:bCs w:val="0"/>
          <w:color w:val="auto"/>
          <w:sz w:val="20"/>
          <w:szCs w:val="20"/>
        </w:rPr>
        <w:t xml:space="preserve">Table </w:t>
      </w:r>
      <w:r w:rsidR="006113AC" w:rsidRPr="006D748F">
        <w:rPr>
          <w:rStyle w:val="CaptionChar"/>
          <w:b/>
          <w:bCs w:val="0"/>
          <w:noProof/>
          <w:color w:val="auto"/>
          <w:sz w:val="20"/>
          <w:szCs w:val="20"/>
        </w:rPr>
        <w:t>3</w:t>
      </w:r>
      <w:r w:rsidR="004351E5" w:rsidRPr="006D748F">
        <w:rPr>
          <w:b/>
          <w:bCs/>
        </w:rPr>
        <w:fldChar w:fldCharType="end"/>
      </w:r>
      <w:r w:rsidR="004351E5" w:rsidRPr="006D748F">
        <w:t>)</w:t>
      </w:r>
      <w:r w:rsidRPr="006D748F">
        <w:t xml:space="preserve">. </w:t>
      </w:r>
    </w:p>
    <w:p w14:paraId="7E396E29" w14:textId="605B3C59" w:rsidR="00B94F10" w:rsidRPr="006D748F" w:rsidRDefault="000F0562" w:rsidP="005B3846">
      <w:pPr>
        <w:pStyle w:val="Body"/>
      </w:pPr>
      <w:r w:rsidRPr="006D748F">
        <w:t>Across all study levels, ‘no more hours available</w:t>
      </w:r>
      <w:r w:rsidR="00717E28" w:rsidRPr="006D748F">
        <w:t xml:space="preserve"> in current position’ was the highest reported reason for both cohorts</w:t>
      </w:r>
      <w:r w:rsidR="009171AE" w:rsidRPr="006D748F">
        <w:t xml:space="preserve">, but this seemed to affect domestic graduates more. </w:t>
      </w:r>
      <w:r w:rsidR="00A0013C" w:rsidRPr="006D748F">
        <w:t>At the postgraduate coursework level, international graduates were more likely to report ‘no suitable jobs in my area of expertise’, which may indicate a higher barrier for international graduates to obtain employment that aligns with their skills and education. ‘No suitable jobs in my area of expertise’ was an even bigger issue at the postgraduate research level but this was commonly reported by both domestic and international graduates.</w:t>
      </w:r>
    </w:p>
    <w:p w14:paraId="407D7894" w14:textId="2F19E74C" w:rsidR="0097508E" w:rsidRPr="006D748F" w:rsidRDefault="00844DDA" w:rsidP="005B3846">
      <w:pPr>
        <w:pStyle w:val="Body"/>
      </w:pPr>
      <w:r w:rsidRPr="006D748F">
        <w:t>International and domestic</w:t>
      </w:r>
      <w:r w:rsidR="00771283" w:rsidRPr="006D748F">
        <w:t xml:space="preserve"> undergraduates reported </w:t>
      </w:r>
      <w:r w:rsidR="008778DB" w:rsidRPr="006D748F">
        <w:t xml:space="preserve">similar rates of </w:t>
      </w:r>
      <w:r w:rsidR="00754CF8" w:rsidRPr="006D748F">
        <w:t>‘s</w:t>
      </w:r>
      <w:r w:rsidR="0097508E" w:rsidRPr="006D748F">
        <w:t>tudying</w:t>
      </w:r>
      <w:r w:rsidR="001D1666" w:rsidRPr="006D748F">
        <w:t>’</w:t>
      </w:r>
      <w:r w:rsidR="0097508E" w:rsidRPr="006D748F">
        <w:t xml:space="preserve"> </w:t>
      </w:r>
      <w:r w:rsidR="009D259B" w:rsidRPr="006D748F">
        <w:t>as</w:t>
      </w:r>
      <w:r w:rsidR="00A81925" w:rsidRPr="006D748F">
        <w:t xml:space="preserve"> a reason</w:t>
      </w:r>
      <w:r w:rsidR="0097508E" w:rsidRPr="006D748F">
        <w:t xml:space="preserve"> </w:t>
      </w:r>
      <w:r w:rsidR="00C50974" w:rsidRPr="006D748F">
        <w:t>for not working more hours.</w:t>
      </w:r>
      <w:r w:rsidR="0097508E" w:rsidRPr="006D748F">
        <w:t xml:space="preserve"> </w:t>
      </w:r>
      <w:r w:rsidR="00026B39" w:rsidRPr="006D748F">
        <w:t xml:space="preserve">However, at the postgraduate coursework level, </w:t>
      </w:r>
      <w:r w:rsidR="00953FBE" w:rsidRPr="006D748F">
        <w:t xml:space="preserve">international graduates were more likely to report this than domestic graduates. </w:t>
      </w:r>
      <w:r w:rsidR="0059754F" w:rsidRPr="006D748F">
        <w:t>This is further evidenced by the higher proportion of international</w:t>
      </w:r>
      <w:r w:rsidR="004D09A4" w:rsidRPr="006D748F">
        <w:t xml:space="preserve"> graduates in further full-time study</w:t>
      </w:r>
      <w:r w:rsidR="009D55C3" w:rsidRPr="006D748F">
        <w:t xml:space="preserve"> following completion of postgraduate coursework studies</w:t>
      </w:r>
      <w:r w:rsidR="00F307D3" w:rsidRPr="006D748F">
        <w:t xml:space="preserve">. </w:t>
      </w:r>
      <w:r w:rsidR="005D5DCA" w:rsidRPr="006D748F">
        <w:t>See</w:t>
      </w:r>
      <w:r w:rsidR="00544128" w:rsidRPr="006D748F">
        <w:t xml:space="preserve"> </w:t>
      </w:r>
      <w:hyperlink w:anchor="_Further_full-time_study" w:history="1">
        <w:r w:rsidR="00544128" w:rsidRPr="006D748F">
          <w:rPr>
            <w:rStyle w:val="Hyperlink"/>
            <w:color w:val="auto"/>
          </w:rPr>
          <w:t>Further full-time study</w:t>
        </w:r>
      </w:hyperlink>
      <w:r w:rsidR="00822DC4" w:rsidRPr="006D748F">
        <w:t>.</w:t>
      </w:r>
    </w:p>
    <w:p w14:paraId="7614D02F" w14:textId="06D6ECB1" w:rsidR="00024591" w:rsidRPr="006D748F" w:rsidRDefault="00024591" w:rsidP="005B3846">
      <w:pPr>
        <w:pStyle w:val="Body"/>
      </w:pPr>
      <w:r w:rsidRPr="006D748F">
        <w:t xml:space="preserve">Interestingly, </w:t>
      </w:r>
      <w:r w:rsidR="007F089D" w:rsidRPr="006D748F">
        <w:t>domestic graduates across all levels of study were more likely to report</w:t>
      </w:r>
      <w:r w:rsidR="002F4317" w:rsidRPr="006D748F">
        <w:t xml:space="preserve"> ‘</w:t>
      </w:r>
      <w:r w:rsidR="005E5434" w:rsidRPr="006D748F">
        <w:t>c</w:t>
      </w:r>
      <w:r w:rsidR="002F4317" w:rsidRPr="006D748F">
        <w:t xml:space="preserve">aring responsibilities’ </w:t>
      </w:r>
      <w:r w:rsidR="00826D5D" w:rsidRPr="006D748F">
        <w:t>than international graduates</w:t>
      </w:r>
      <w:r w:rsidR="000D51D6" w:rsidRPr="006D748F">
        <w:t>. Th</w:t>
      </w:r>
      <w:r w:rsidR="00CE2B56" w:rsidRPr="006D748F">
        <w:t>e difference was</w:t>
      </w:r>
      <w:r w:rsidR="00CF2679" w:rsidRPr="006D748F">
        <w:t xml:space="preserve"> largest at the postgraduate coursework level</w:t>
      </w:r>
      <w:r w:rsidR="00C44C59" w:rsidRPr="006D748F">
        <w:t xml:space="preserve"> which </w:t>
      </w:r>
      <w:r w:rsidR="0077278E" w:rsidRPr="006D748F">
        <w:t xml:space="preserve">aligns with the </w:t>
      </w:r>
      <w:r w:rsidR="008A0C75" w:rsidRPr="006D748F">
        <w:t>difference</w:t>
      </w:r>
      <w:r w:rsidR="00925B38" w:rsidRPr="006D748F">
        <w:t>s in age of international and domestic graduates</w:t>
      </w:r>
      <w:r w:rsidR="00A80F25" w:rsidRPr="006D748F">
        <w:t xml:space="preserve">. </w:t>
      </w:r>
      <w:r w:rsidR="004F45C4" w:rsidRPr="006D748F">
        <w:t xml:space="preserve">See </w:t>
      </w:r>
      <w:hyperlink w:anchor="_The__age" w:history="1">
        <w:r w:rsidR="00A43B2E" w:rsidRPr="006D748F">
          <w:rPr>
            <w:rStyle w:val="Hyperlink"/>
            <w:color w:val="auto"/>
          </w:rPr>
          <w:t>The age of the graduate</w:t>
        </w:r>
      </w:hyperlink>
      <w:r w:rsidR="00A43B2E" w:rsidRPr="006D748F">
        <w:t>.</w:t>
      </w:r>
    </w:p>
    <w:p w14:paraId="6936D365" w14:textId="514CA8D3" w:rsidR="00EE64CB" w:rsidRPr="006D748F" w:rsidRDefault="00EE64CB" w:rsidP="005B3846">
      <w:pPr>
        <w:pStyle w:val="Body"/>
      </w:pPr>
      <w:r w:rsidRPr="006D748F">
        <w:t>Across all study levels, international graduates were more likely to report</w:t>
      </w:r>
      <w:r w:rsidR="004F4237" w:rsidRPr="006D748F">
        <w:t xml:space="preserve"> ‘financial reasons’ as a reason for working the hours they do. </w:t>
      </w:r>
      <w:r w:rsidR="00DD6234" w:rsidRPr="006D748F">
        <w:t xml:space="preserve">This </w:t>
      </w:r>
      <w:r w:rsidR="00523653" w:rsidRPr="006D748F">
        <w:t xml:space="preserve">suggests that </w:t>
      </w:r>
      <w:r w:rsidR="00796F13" w:rsidRPr="006D748F">
        <w:t xml:space="preserve">international graduates may </w:t>
      </w:r>
      <w:r w:rsidR="00C856E4" w:rsidRPr="006D748F">
        <w:t xml:space="preserve">have </w:t>
      </w:r>
      <w:r w:rsidR="0069637F" w:rsidRPr="006D748F">
        <w:t xml:space="preserve">different </w:t>
      </w:r>
      <w:r w:rsidR="00C5149B" w:rsidRPr="006D748F">
        <w:t>financial pressures to domestic graduates.</w:t>
      </w:r>
    </w:p>
    <w:p w14:paraId="078ABDBC" w14:textId="2675D02F" w:rsidR="00AF15B0" w:rsidRPr="006D748F" w:rsidRDefault="00EA566C" w:rsidP="005B3846">
      <w:pPr>
        <w:pStyle w:val="Body"/>
      </w:pPr>
      <w:r w:rsidRPr="006D748F">
        <w:lastRenderedPageBreak/>
        <w:t xml:space="preserve">‘Visa restrictions/waiting for permanent residency’ </w:t>
      </w:r>
      <w:r w:rsidR="00CF2BC3" w:rsidRPr="006D748F">
        <w:t xml:space="preserve">is </w:t>
      </w:r>
      <w:r w:rsidR="00B74DEE" w:rsidRPr="006D748F">
        <w:t xml:space="preserve">a </w:t>
      </w:r>
      <w:r w:rsidR="00870590" w:rsidRPr="006D748F">
        <w:t xml:space="preserve">unique </w:t>
      </w:r>
      <w:r w:rsidR="00B74DEE" w:rsidRPr="006D748F">
        <w:t>challenge not faced by domestic graduates</w:t>
      </w:r>
      <w:r w:rsidR="00AF1DDA" w:rsidRPr="006D748F">
        <w:t xml:space="preserve"> working </w:t>
      </w:r>
      <w:r w:rsidR="00017045" w:rsidRPr="006D748F">
        <w:t xml:space="preserve">in </w:t>
      </w:r>
      <w:r w:rsidR="00AF1DDA" w:rsidRPr="006D748F">
        <w:t>Australia</w:t>
      </w:r>
      <w:r w:rsidR="00AB5193" w:rsidRPr="006D748F">
        <w:t>,</w:t>
      </w:r>
      <w:r w:rsidR="006C6B36" w:rsidRPr="006D748F">
        <w:t xml:space="preserve"> but </w:t>
      </w:r>
      <w:r w:rsidR="00992218" w:rsidRPr="006D748F">
        <w:t>a</w:t>
      </w:r>
      <w:r w:rsidR="00D12CC6" w:rsidRPr="006D748F">
        <w:t xml:space="preserve"> reason frequently reported by international graduates. There was very little difference in the rates reported by international undergraduates and international postgraduate </w:t>
      </w:r>
      <w:r w:rsidR="00F216F7" w:rsidRPr="006D748F">
        <w:t>coursework graduates</w:t>
      </w:r>
      <w:r w:rsidR="000035A8" w:rsidRPr="006D748F">
        <w:t xml:space="preserve">. </w:t>
      </w:r>
    </w:p>
    <w:p w14:paraId="63F4492B" w14:textId="7D178B5F" w:rsidR="007366CF" w:rsidRPr="006D748F" w:rsidRDefault="007366CF" w:rsidP="007366CF">
      <w:pPr>
        <w:pStyle w:val="Body"/>
      </w:pPr>
    </w:p>
    <w:p w14:paraId="6142CF8F" w14:textId="29DFBE0D" w:rsidR="007366CF" w:rsidRPr="006D748F" w:rsidRDefault="007366CF" w:rsidP="005B3846">
      <w:pPr>
        <w:pStyle w:val="Body"/>
        <w:sectPr w:rsidR="007366CF" w:rsidRPr="006D748F" w:rsidSect="00AB1761">
          <w:pgSz w:w="11900" w:h="16840"/>
          <w:pgMar w:top="1134" w:right="1134" w:bottom="1134" w:left="1134" w:header="567" w:footer="567" w:gutter="0"/>
          <w:cols w:space="708"/>
          <w:docGrid w:linePitch="360"/>
        </w:sectPr>
      </w:pPr>
    </w:p>
    <w:p w14:paraId="3956EF0D" w14:textId="32B7F141" w:rsidR="009A696F" w:rsidRPr="006D748F" w:rsidRDefault="00FD21CE" w:rsidP="007E2E8A">
      <w:pPr>
        <w:pStyle w:val="Body"/>
      </w:pPr>
      <w:bookmarkStart w:id="54" w:name="_Ref161605046"/>
      <w:bookmarkStart w:id="55" w:name="_Ref193196569"/>
      <w:bookmarkStart w:id="56" w:name="_Toc168435254"/>
      <w:bookmarkStart w:id="57" w:name="_Toc206422924"/>
      <w:r w:rsidRPr="006D748F">
        <w:rPr>
          <w:rStyle w:val="CaptionChar"/>
          <w:color w:val="auto"/>
        </w:rPr>
        <w:lastRenderedPageBreak/>
        <w:t xml:space="preserve">Table </w:t>
      </w:r>
      <w:r w:rsidR="00F54493" w:rsidRPr="006D748F">
        <w:rPr>
          <w:rStyle w:val="CaptionChar"/>
          <w:color w:val="auto"/>
        </w:rPr>
        <w:fldChar w:fldCharType="begin"/>
      </w:r>
      <w:r w:rsidR="00F54493" w:rsidRPr="006D748F">
        <w:rPr>
          <w:rStyle w:val="CaptionChar"/>
          <w:color w:val="auto"/>
        </w:rPr>
        <w:instrText xml:space="preserve"> SEQ Table \* ARABIC </w:instrText>
      </w:r>
      <w:r w:rsidR="00F54493" w:rsidRPr="006D748F">
        <w:rPr>
          <w:rStyle w:val="CaptionChar"/>
          <w:color w:val="auto"/>
        </w:rPr>
        <w:fldChar w:fldCharType="separate"/>
      </w:r>
      <w:r w:rsidR="006113AC" w:rsidRPr="006D748F">
        <w:rPr>
          <w:rStyle w:val="CaptionChar"/>
          <w:noProof/>
          <w:color w:val="auto"/>
        </w:rPr>
        <w:t>3</w:t>
      </w:r>
      <w:r w:rsidR="00F54493" w:rsidRPr="006D748F">
        <w:rPr>
          <w:rStyle w:val="CaptionChar"/>
          <w:color w:val="auto"/>
        </w:rPr>
        <w:fldChar w:fldCharType="end"/>
      </w:r>
      <w:bookmarkEnd w:id="54"/>
      <w:bookmarkEnd w:id="55"/>
      <w:r w:rsidRPr="006D748F">
        <w:rPr>
          <w:rStyle w:val="CaptionChar"/>
          <w:color w:val="auto"/>
        </w:rPr>
        <w:tab/>
      </w:r>
      <w:r w:rsidR="00C213D6" w:rsidRPr="006D748F">
        <w:rPr>
          <w:rStyle w:val="CaptionChar"/>
          <w:color w:val="auto"/>
        </w:rPr>
        <w:t xml:space="preserve"> </w:t>
      </w:r>
      <w:r w:rsidRPr="006D748F">
        <w:rPr>
          <w:rStyle w:val="CaptionChar"/>
          <w:color w:val="auto"/>
        </w:rPr>
        <w:t xml:space="preserve">Main reason not working more hours, of graduates employed part-time </w:t>
      </w:r>
      <w:r w:rsidR="002330BB" w:rsidRPr="006D748F">
        <w:rPr>
          <w:rStyle w:val="CaptionChar"/>
          <w:color w:val="auto"/>
        </w:rPr>
        <w:t>who would prefer to work</w:t>
      </w:r>
      <w:r w:rsidR="001E2AF9" w:rsidRPr="006D748F">
        <w:rPr>
          <w:rStyle w:val="CaptionChar"/>
          <w:color w:val="auto"/>
        </w:rPr>
        <w:t xml:space="preserve"> more hours</w:t>
      </w:r>
      <w:r w:rsidR="009D697F" w:rsidRPr="006D748F">
        <w:rPr>
          <w:rStyle w:val="CaptionChar"/>
          <w:color w:val="auto"/>
        </w:rPr>
        <w:t>,</w:t>
      </w:r>
      <w:r w:rsidRPr="006D748F">
        <w:rPr>
          <w:rStyle w:val="CaptionChar"/>
          <w:color w:val="auto"/>
        </w:rPr>
        <w:t xml:space="preserve"> by study level and citizenship status, 202</w:t>
      </w:r>
      <w:r w:rsidR="000A0746" w:rsidRPr="006D748F">
        <w:rPr>
          <w:rStyle w:val="CaptionChar"/>
          <w:color w:val="auto"/>
        </w:rPr>
        <w:t>4</w:t>
      </w:r>
      <w:r w:rsidRPr="006D748F">
        <w:rPr>
          <w:rStyle w:val="CaptionChar"/>
          <w:color w:val="auto"/>
        </w:rPr>
        <w:t xml:space="preserve"> (% of those employed)</w:t>
      </w:r>
      <w:bookmarkEnd w:id="56"/>
      <w:bookmarkEnd w:id="57"/>
      <w:r w:rsidRPr="006D748F" w:rsidDel="00B823C4">
        <w:t xml:space="preserve"> </w:t>
      </w:r>
    </w:p>
    <w:p w14:paraId="13BF7904" w14:textId="76230A81" w:rsidR="00FD21CE" w:rsidRPr="006D748F" w:rsidRDefault="006E0E43" w:rsidP="007E2E8A">
      <w:pPr>
        <w:pStyle w:val="Body"/>
        <w:rPr>
          <w:sz w:val="16"/>
          <w:szCs w:val="16"/>
        </w:rPr>
      </w:pPr>
      <w:r w:rsidRPr="006D748F">
        <w:rPr>
          <w:sz w:val="16"/>
          <w:szCs w:val="16"/>
        </w:rPr>
        <w:t>(</w:t>
      </w:r>
      <w:r w:rsidR="00261C51" w:rsidRPr="006D748F">
        <w:rPr>
          <w:sz w:val="16"/>
          <w:szCs w:val="16"/>
        </w:rPr>
        <w:t>Source</w:t>
      </w:r>
      <w:r w:rsidR="00B0712C" w:rsidRPr="006D748F">
        <w:rPr>
          <w:sz w:val="16"/>
          <w:szCs w:val="16"/>
        </w:rPr>
        <w:t xml:space="preserve"> [IRT and NRT]</w:t>
      </w:r>
      <w:r w:rsidR="00261C51" w:rsidRPr="006D748F">
        <w:rPr>
          <w:sz w:val="16"/>
          <w:szCs w:val="16"/>
        </w:rPr>
        <w:t xml:space="preserve">: </w:t>
      </w:r>
      <w:r w:rsidRPr="006D748F">
        <w:rPr>
          <w:sz w:val="16"/>
          <w:szCs w:val="16"/>
        </w:rPr>
        <w:t>RSNOMORE_UG_ALL_1Y_E315</w:t>
      </w:r>
      <w:r w:rsidR="00261C51" w:rsidRPr="006D748F">
        <w:rPr>
          <w:sz w:val="16"/>
          <w:szCs w:val="16"/>
        </w:rPr>
        <w:t>,</w:t>
      </w:r>
      <w:r w:rsidR="00261C51" w:rsidRPr="006D748F">
        <w:rPr>
          <w:rFonts w:ascii="Segoe UI" w:hAnsi="Segoe UI" w:cs="Segoe UI"/>
          <w:sz w:val="16"/>
          <w:szCs w:val="16"/>
          <w:lang w:eastAsia="en-AU"/>
        </w:rPr>
        <w:t xml:space="preserve"> </w:t>
      </w:r>
      <w:r w:rsidR="00261C51" w:rsidRPr="006D748F">
        <w:rPr>
          <w:sz w:val="16"/>
          <w:szCs w:val="16"/>
        </w:rPr>
        <w:t>RSNOMORE_PGC_ALL_1Y_E315,</w:t>
      </w:r>
      <w:r w:rsidR="005B36E9" w:rsidRPr="006D748F">
        <w:rPr>
          <w:sz w:val="16"/>
          <w:szCs w:val="16"/>
        </w:rPr>
        <w:t xml:space="preserve"> RSNOMORE_PGR_ALL_1Y_E315</w:t>
      </w:r>
      <w:r w:rsidR="00D840ED" w:rsidRPr="006D748F">
        <w:rPr>
          <w:sz w:val="16"/>
          <w:szCs w:val="16"/>
        </w:rPr>
        <w:t>, PREFMHRS_UG_ALL_1Y_E315,</w:t>
      </w:r>
      <w:r w:rsidR="007113EF" w:rsidRPr="006D748F">
        <w:rPr>
          <w:sz w:val="16"/>
          <w:szCs w:val="16"/>
        </w:rPr>
        <w:t xml:space="preserve"> </w:t>
      </w:r>
      <w:r w:rsidR="00D840ED" w:rsidRPr="006D748F">
        <w:rPr>
          <w:sz w:val="16"/>
          <w:szCs w:val="16"/>
        </w:rPr>
        <w:t>PREFMHRS_PGC_ALL_1Y_E315,</w:t>
      </w:r>
      <w:r w:rsidR="007113EF" w:rsidRPr="006D748F">
        <w:rPr>
          <w:sz w:val="16"/>
          <w:szCs w:val="16"/>
        </w:rPr>
        <w:t xml:space="preserve"> </w:t>
      </w:r>
      <w:r w:rsidR="00D840ED" w:rsidRPr="006D748F">
        <w:rPr>
          <w:sz w:val="16"/>
          <w:szCs w:val="16"/>
        </w:rPr>
        <w:t>PREFMHRS_PGR_ALL_1Y_E315</w:t>
      </w:r>
      <w:r w:rsidR="005B36E9" w:rsidRPr="006D748F">
        <w:rPr>
          <w:sz w:val="16"/>
          <w:szCs w:val="16"/>
        </w:rPr>
        <w:t>)</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6660"/>
        <w:gridCol w:w="1388"/>
        <w:gridCol w:w="1448"/>
        <w:gridCol w:w="1328"/>
        <w:gridCol w:w="1388"/>
        <w:gridCol w:w="1388"/>
        <w:gridCol w:w="1388"/>
      </w:tblGrid>
      <w:tr w:rsidR="006D748F" w:rsidRPr="006D748F" w14:paraId="4FA51443" w14:textId="77777777" w:rsidTr="0075095A">
        <w:trPr>
          <w:trHeight w:val="160"/>
        </w:trPr>
        <w:tc>
          <w:tcPr>
            <w:tcW w:w="2222" w:type="pct"/>
            <w:tcMar>
              <w:top w:w="57" w:type="dxa"/>
              <w:left w:w="57" w:type="dxa"/>
              <w:bottom w:w="57" w:type="dxa"/>
            </w:tcMar>
            <w:vAlign w:val="bottom"/>
          </w:tcPr>
          <w:p w14:paraId="5C8DA279" w14:textId="50B9F3D2" w:rsidR="00DE5D2D" w:rsidRPr="006D748F" w:rsidRDefault="00743D21" w:rsidP="00743D21">
            <w:pPr>
              <w:rPr>
                <w:rFonts w:cs="Arial"/>
                <w:b/>
                <w:sz w:val="18"/>
              </w:rPr>
            </w:pPr>
            <w:bookmarkStart w:id="58" w:name="_Toc161656120"/>
            <w:bookmarkStart w:id="59" w:name="_Toc161779920"/>
            <w:bookmarkStart w:id="60" w:name="Title_3"/>
            <w:bookmarkStart w:id="61" w:name="_Hlk78885256"/>
            <w:bookmarkEnd w:id="58"/>
            <w:bookmarkEnd w:id="59"/>
            <w:bookmarkEnd w:id="60"/>
            <w:r w:rsidRPr="006D748F">
              <w:rPr>
                <w:rFonts w:cs="Arial"/>
                <w:b/>
                <w:sz w:val="18"/>
              </w:rPr>
              <w:t>Main reason for not working more hours</w:t>
            </w:r>
          </w:p>
        </w:tc>
        <w:tc>
          <w:tcPr>
            <w:tcW w:w="463" w:type="pct"/>
            <w:vAlign w:val="bottom"/>
          </w:tcPr>
          <w:p w14:paraId="409EEAB4" w14:textId="6A3DA6EC" w:rsidR="00DE5D2D" w:rsidRPr="006D748F" w:rsidRDefault="00743D21" w:rsidP="0075095A">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Undergraduate </w:t>
            </w:r>
            <w:r w:rsidR="00DE5D2D" w:rsidRPr="006D748F">
              <w:rPr>
                <w:rFonts w:ascii="Arial" w:hAnsi="Arial" w:cs="Arial"/>
                <w:caps w:val="0"/>
                <w:color w:val="auto"/>
                <w:sz w:val="18"/>
                <w:szCs w:val="18"/>
              </w:rPr>
              <w:t>International</w:t>
            </w:r>
          </w:p>
        </w:tc>
        <w:tc>
          <w:tcPr>
            <w:tcW w:w="483" w:type="pct"/>
            <w:tcMar>
              <w:top w:w="57" w:type="dxa"/>
              <w:left w:w="57" w:type="dxa"/>
              <w:bottom w:w="57" w:type="dxa"/>
              <w:right w:w="57" w:type="dxa"/>
            </w:tcMar>
            <w:vAlign w:val="bottom"/>
          </w:tcPr>
          <w:p w14:paraId="2B9EC0B3" w14:textId="023971AD" w:rsidR="00DE5D2D" w:rsidRPr="006D748F" w:rsidRDefault="00743D21" w:rsidP="0075095A">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Undergraduate </w:t>
            </w:r>
            <w:r w:rsidR="00DE5D2D" w:rsidRPr="006D748F">
              <w:rPr>
                <w:rFonts w:ascii="Arial" w:hAnsi="Arial" w:cs="Arial"/>
                <w:caps w:val="0"/>
                <w:color w:val="auto"/>
                <w:sz w:val="18"/>
                <w:szCs w:val="18"/>
              </w:rPr>
              <w:t>Domestic</w:t>
            </w:r>
          </w:p>
        </w:tc>
        <w:tc>
          <w:tcPr>
            <w:tcW w:w="443" w:type="pct"/>
            <w:vAlign w:val="bottom"/>
          </w:tcPr>
          <w:p w14:paraId="04536D8B" w14:textId="4FADFA89" w:rsidR="00DE5D2D" w:rsidRPr="006D748F" w:rsidRDefault="00743D21" w:rsidP="0075095A">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lang w:eastAsia="en-AU"/>
              </w:rPr>
              <w:t>Postgraduate coursework</w:t>
            </w:r>
            <w:r w:rsidRPr="006D748F">
              <w:rPr>
                <w:rFonts w:ascii="Arial" w:hAnsi="Arial" w:cs="Arial"/>
                <w:caps w:val="0"/>
                <w:color w:val="auto"/>
                <w:sz w:val="18"/>
                <w:szCs w:val="18"/>
              </w:rPr>
              <w:t xml:space="preserve"> </w:t>
            </w:r>
            <w:r w:rsidR="00DE5D2D" w:rsidRPr="006D748F">
              <w:rPr>
                <w:rFonts w:ascii="Arial" w:hAnsi="Arial" w:cs="Arial"/>
                <w:caps w:val="0"/>
                <w:color w:val="auto"/>
                <w:sz w:val="18"/>
                <w:szCs w:val="18"/>
              </w:rPr>
              <w:t>International</w:t>
            </w:r>
          </w:p>
        </w:tc>
        <w:tc>
          <w:tcPr>
            <w:tcW w:w="463" w:type="pct"/>
            <w:vAlign w:val="bottom"/>
          </w:tcPr>
          <w:p w14:paraId="0F9E3129" w14:textId="7C1A562D" w:rsidR="00DE5D2D" w:rsidRPr="006D748F" w:rsidRDefault="00743D21" w:rsidP="0075095A">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lang w:eastAsia="en-AU"/>
              </w:rPr>
              <w:t>Postgraduate coursework</w:t>
            </w:r>
            <w:r w:rsidRPr="006D748F">
              <w:rPr>
                <w:rFonts w:ascii="Arial" w:hAnsi="Arial" w:cs="Arial"/>
                <w:caps w:val="0"/>
                <w:color w:val="auto"/>
                <w:sz w:val="18"/>
                <w:szCs w:val="18"/>
              </w:rPr>
              <w:t xml:space="preserve"> </w:t>
            </w:r>
            <w:r w:rsidR="00DE5D2D" w:rsidRPr="006D748F">
              <w:rPr>
                <w:rFonts w:ascii="Arial" w:hAnsi="Arial" w:cs="Arial"/>
                <w:caps w:val="0"/>
                <w:color w:val="auto"/>
                <w:sz w:val="18"/>
                <w:szCs w:val="18"/>
              </w:rPr>
              <w:t>Domestic</w:t>
            </w:r>
          </w:p>
        </w:tc>
        <w:tc>
          <w:tcPr>
            <w:tcW w:w="463" w:type="pct"/>
            <w:vAlign w:val="bottom"/>
          </w:tcPr>
          <w:p w14:paraId="42D0A632" w14:textId="6B18EEDE" w:rsidR="00DE5D2D" w:rsidRPr="006D748F" w:rsidRDefault="00743D21" w:rsidP="0075095A">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lang w:eastAsia="en-AU"/>
              </w:rPr>
              <w:t>Postgraduate research</w:t>
            </w:r>
            <w:r w:rsidRPr="006D748F">
              <w:rPr>
                <w:rFonts w:ascii="Arial" w:hAnsi="Arial" w:cs="Arial"/>
                <w:caps w:val="0"/>
                <w:color w:val="auto"/>
                <w:sz w:val="18"/>
                <w:szCs w:val="18"/>
              </w:rPr>
              <w:t xml:space="preserve"> </w:t>
            </w:r>
            <w:r w:rsidR="00DE5D2D" w:rsidRPr="006D748F">
              <w:rPr>
                <w:rFonts w:ascii="Arial" w:hAnsi="Arial" w:cs="Arial"/>
                <w:caps w:val="0"/>
                <w:color w:val="auto"/>
                <w:sz w:val="18"/>
                <w:szCs w:val="18"/>
              </w:rPr>
              <w:t>International</w:t>
            </w:r>
          </w:p>
        </w:tc>
        <w:tc>
          <w:tcPr>
            <w:tcW w:w="463" w:type="pct"/>
            <w:vAlign w:val="bottom"/>
          </w:tcPr>
          <w:p w14:paraId="59849DC2" w14:textId="642643A6" w:rsidR="00DE5D2D" w:rsidRPr="006D748F" w:rsidRDefault="00743D21" w:rsidP="0075095A">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lang w:eastAsia="en-AU"/>
              </w:rPr>
              <w:t>Postgraduate research</w:t>
            </w:r>
            <w:r w:rsidRPr="006D748F">
              <w:rPr>
                <w:rFonts w:ascii="Arial" w:hAnsi="Arial" w:cs="Arial"/>
                <w:caps w:val="0"/>
                <w:color w:val="auto"/>
                <w:sz w:val="18"/>
                <w:szCs w:val="18"/>
              </w:rPr>
              <w:t xml:space="preserve"> </w:t>
            </w:r>
            <w:r w:rsidR="00DE5D2D" w:rsidRPr="006D748F">
              <w:rPr>
                <w:rFonts w:ascii="Arial" w:hAnsi="Arial" w:cs="Arial"/>
                <w:caps w:val="0"/>
                <w:color w:val="auto"/>
                <w:sz w:val="18"/>
                <w:szCs w:val="18"/>
              </w:rPr>
              <w:t>Domestic</w:t>
            </w:r>
          </w:p>
        </w:tc>
      </w:tr>
      <w:tr w:rsidR="006D748F" w:rsidRPr="006D748F" w14:paraId="19CD1EDF" w14:textId="77777777" w:rsidTr="00743D21">
        <w:trPr>
          <w:trHeight w:val="59"/>
        </w:trPr>
        <w:tc>
          <w:tcPr>
            <w:tcW w:w="2222" w:type="pct"/>
            <w:tcMar>
              <w:top w:w="57" w:type="dxa"/>
              <w:left w:w="57" w:type="dxa"/>
              <w:bottom w:w="57" w:type="dxa"/>
              <w:right w:w="0" w:type="dxa"/>
            </w:tcMar>
            <w:vAlign w:val="bottom"/>
          </w:tcPr>
          <w:p w14:paraId="0B0720B1" w14:textId="77777777" w:rsidR="00DE5D2D" w:rsidRPr="006D748F" w:rsidRDefault="00DE5D2D" w:rsidP="00743D21">
            <w:pPr>
              <w:spacing w:before="85" w:line="288" w:lineRule="auto"/>
              <w:rPr>
                <w:rFonts w:cs="Arial"/>
                <w:sz w:val="18"/>
              </w:rPr>
            </w:pPr>
            <w:r w:rsidRPr="006D748F">
              <w:rPr>
                <w:rFonts w:cs="Arial"/>
                <w:sz w:val="18"/>
              </w:rPr>
              <w:t>Studying</w:t>
            </w:r>
          </w:p>
        </w:tc>
        <w:tc>
          <w:tcPr>
            <w:tcW w:w="463" w:type="pct"/>
            <w:vAlign w:val="center"/>
          </w:tcPr>
          <w:p w14:paraId="2B7DCB51" w14:textId="69F9CFD7" w:rsidR="00DE5D2D" w:rsidRPr="006D748F" w:rsidRDefault="00330F5B" w:rsidP="00330F5B">
            <w:pPr>
              <w:jc w:val="center"/>
              <w:rPr>
                <w:rFonts w:cs="Arial"/>
                <w:sz w:val="18"/>
              </w:rPr>
            </w:pPr>
            <w:r w:rsidRPr="006D748F">
              <w:rPr>
                <w:rFonts w:cs="Arial"/>
                <w:sz w:val="18"/>
              </w:rPr>
              <w:t>17.6</w:t>
            </w:r>
          </w:p>
        </w:tc>
        <w:tc>
          <w:tcPr>
            <w:tcW w:w="483" w:type="pct"/>
            <w:tcMar>
              <w:top w:w="57" w:type="dxa"/>
              <w:left w:w="57" w:type="dxa"/>
              <w:bottom w:w="57" w:type="dxa"/>
              <w:right w:w="57" w:type="dxa"/>
            </w:tcMar>
            <w:vAlign w:val="center"/>
          </w:tcPr>
          <w:p w14:paraId="13EDB1ED" w14:textId="450A4543" w:rsidR="00DE5D2D" w:rsidRPr="006D748F" w:rsidRDefault="009C5DDC">
            <w:pPr>
              <w:spacing w:before="85" w:line="288" w:lineRule="auto"/>
              <w:jc w:val="center"/>
              <w:rPr>
                <w:rFonts w:cs="Arial"/>
                <w:sz w:val="18"/>
              </w:rPr>
            </w:pPr>
            <w:r w:rsidRPr="006D748F">
              <w:rPr>
                <w:rFonts w:cs="Arial"/>
                <w:sz w:val="18"/>
              </w:rPr>
              <w:t>17.9</w:t>
            </w:r>
          </w:p>
        </w:tc>
        <w:tc>
          <w:tcPr>
            <w:tcW w:w="443" w:type="pct"/>
            <w:vAlign w:val="center"/>
          </w:tcPr>
          <w:p w14:paraId="20CFA039" w14:textId="3EA3A6FC" w:rsidR="00DE5D2D" w:rsidRPr="006D748F" w:rsidRDefault="006C3748">
            <w:pPr>
              <w:spacing w:before="85" w:line="288" w:lineRule="auto"/>
              <w:jc w:val="center"/>
              <w:rPr>
                <w:rFonts w:cs="Arial"/>
                <w:sz w:val="18"/>
              </w:rPr>
            </w:pPr>
            <w:r w:rsidRPr="006D748F">
              <w:rPr>
                <w:rFonts w:cs="Arial"/>
                <w:sz w:val="18"/>
              </w:rPr>
              <w:t>12.5</w:t>
            </w:r>
          </w:p>
        </w:tc>
        <w:tc>
          <w:tcPr>
            <w:tcW w:w="463" w:type="pct"/>
            <w:vAlign w:val="center"/>
          </w:tcPr>
          <w:p w14:paraId="58427D5A" w14:textId="12D5A363" w:rsidR="00DE5D2D" w:rsidRPr="006D748F" w:rsidRDefault="00DE5D2D">
            <w:pPr>
              <w:spacing w:before="85" w:line="288" w:lineRule="auto"/>
              <w:jc w:val="center"/>
              <w:rPr>
                <w:rFonts w:cs="Arial"/>
                <w:sz w:val="18"/>
              </w:rPr>
            </w:pPr>
            <w:r w:rsidRPr="006D748F">
              <w:rPr>
                <w:rFonts w:cs="Arial"/>
                <w:sz w:val="18"/>
              </w:rPr>
              <w:t>8.</w:t>
            </w:r>
            <w:r w:rsidR="0050293D" w:rsidRPr="006D748F">
              <w:rPr>
                <w:rFonts w:cs="Arial"/>
                <w:sz w:val="18"/>
              </w:rPr>
              <w:t>9</w:t>
            </w:r>
          </w:p>
        </w:tc>
        <w:tc>
          <w:tcPr>
            <w:tcW w:w="463" w:type="pct"/>
            <w:vAlign w:val="bottom"/>
          </w:tcPr>
          <w:p w14:paraId="09CFCCF3" w14:textId="66DA259F" w:rsidR="00DE5D2D" w:rsidRPr="006D748F" w:rsidRDefault="00C263DA">
            <w:pPr>
              <w:spacing w:before="85" w:line="288" w:lineRule="auto"/>
              <w:jc w:val="center"/>
              <w:rPr>
                <w:rFonts w:cs="Arial"/>
                <w:sz w:val="18"/>
              </w:rPr>
            </w:pPr>
            <w:r w:rsidRPr="006D748F">
              <w:rPr>
                <w:rFonts w:cs="Arial"/>
                <w:sz w:val="18"/>
              </w:rPr>
              <w:t>5.0</w:t>
            </w:r>
          </w:p>
        </w:tc>
        <w:tc>
          <w:tcPr>
            <w:tcW w:w="463" w:type="pct"/>
            <w:vAlign w:val="bottom"/>
          </w:tcPr>
          <w:p w14:paraId="03F6454C" w14:textId="3F2B8579" w:rsidR="00DE5D2D" w:rsidRPr="006D748F" w:rsidRDefault="009A01D8">
            <w:pPr>
              <w:spacing w:before="85" w:line="288" w:lineRule="auto"/>
              <w:jc w:val="center"/>
              <w:rPr>
                <w:rFonts w:cs="Arial"/>
                <w:sz w:val="18"/>
              </w:rPr>
            </w:pPr>
            <w:r w:rsidRPr="006D748F">
              <w:rPr>
                <w:rFonts w:cs="Arial"/>
                <w:sz w:val="18"/>
              </w:rPr>
              <w:t>2.5</w:t>
            </w:r>
          </w:p>
        </w:tc>
      </w:tr>
      <w:tr w:rsidR="006D748F" w:rsidRPr="006D748F" w14:paraId="37B3A6F1" w14:textId="77777777" w:rsidTr="00743D21">
        <w:trPr>
          <w:trHeight w:val="59"/>
        </w:trPr>
        <w:tc>
          <w:tcPr>
            <w:tcW w:w="2222" w:type="pct"/>
            <w:tcMar>
              <w:top w:w="57" w:type="dxa"/>
              <w:left w:w="57" w:type="dxa"/>
              <w:bottom w:w="57" w:type="dxa"/>
              <w:right w:w="0" w:type="dxa"/>
            </w:tcMar>
            <w:vAlign w:val="bottom"/>
          </w:tcPr>
          <w:p w14:paraId="6D261592" w14:textId="77777777" w:rsidR="00DE5D2D" w:rsidRPr="006D748F" w:rsidRDefault="00DE5D2D" w:rsidP="00743D21">
            <w:pPr>
              <w:spacing w:before="85" w:line="288" w:lineRule="auto"/>
              <w:rPr>
                <w:rFonts w:cs="Arial"/>
                <w:sz w:val="18"/>
              </w:rPr>
            </w:pPr>
            <w:r w:rsidRPr="006D748F">
              <w:rPr>
                <w:rFonts w:cs="Arial"/>
                <w:sz w:val="18"/>
              </w:rPr>
              <w:t>Health issues (short-term illness or injury, long-term health condition or disability)</w:t>
            </w:r>
          </w:p>
        </w:tc>
        <w:tc>
          <w:tcPr>
            <w:tcW w:w="463" w:type="pct"/>
            <w:vAlign w:val="center"/>
          </w:tcPr>
          <w:p w14:paraId="69166398" w14:textId="06326E3E" w:rsidR="00DE5D2D" w:rsidRPr="006D748F" w:rsidRDefault="00DE5D2D">
            <w:pPr>
              <w:spacing w:before="85" w:line="288" w:lineRule="auto"/>
              <w:jc w:val="center"/>
              <w:rPr>
                <w:rFonts w:cs="Arial"/>
                <w:sz w:val="18"/>
              </w:rPr>
            </w:pPr>
            <w:r w:rsidRPr="006D748F">
              <w:rPr>
                <w:rFonts w:cs="Arial"/>
                <w:sz w:val="18"/>
              </w:rPr>
              <w:t>0.</w:t>
            </w:r>
            <w:r w:rsidR="00BB10DA" w:rsidRPr="006D748F">
              <w:rPr>
                <w:rFonts w:cs="Arial"/>
                <w:sz w:val="18"/>
              </w:rPr>
              <w:t>2</w:t>
            </w:r>
          </w:p>
        </w:tc>
        <w:tc>
          <w:tcPr>
            <w:tcW w:w="483" w:type="pct"/>
            <w:tcMar>
              <w:top w:w="57" w:type="dxa"/>
              <w:left w:w="57" w:type="dxa"/>
              <w:bottom w:w="57" w:type="dxa"/>
              <w:right w:w="57" w:type="dxa"/>
            </w:tcMar>
            <w:vAlign w:val="center"/>
          </w:tcPr>
          <w:p w14:paraId="1AF7AB3E" w14:textId="0E90A89B" w:rsidR="00DE5D2D" w:rsidRPr="006D748F" w:rsidRDefault="00DE5D2D">
            <w:pPr>
              <w:spacing w:before="85" w:line="288" w:lineRule="auto"/>
              <w:jc w:val="center"/>
              <w:rPr>
                <w:rFonts w:cs="Arial"/>
                <w:sz w:val="18"/>
              </w:rPr>
            </w:pPr>
            <w:r w:rsidRPr="006D748F">
              <w:rPr>
                <w:rFonts w:cs="Arial"/>
                <w:sz w:val="18"/>
              </w:rPr>
              <w:t>0.</w:t>
            </w:r>
            <w:r w:rsidR="00742914" w:rsidRPr="006D748F">
              <w:rPr>
                <w:rFonts w:cs="Arial"/>
                <w:sz w:val="18"/>
              </w:rPr>
              <w:t>6</w:t>
            </w:r>
          </w:p>
        </w:tc>
        <w:tc>
          <w:tcPr>
            <w:tcW w:w="443" w:type="pct"/>
            <w:vAlign w:val="center"/>
          </w:tcPr>
          <w:p w14:paraId="2A712804" w14:textId="77777777" w:rsidR="00DE5D2D" w:rsidRPr="006D748F" w:rsidRDefault="00DE5D2D">
            <w:pPr>
              <w:spacing w:before="85" w:line="288" w:lineRule="auto"/>
              <w:jc w:val="center"/>
              <w:rPr>
                <w:rFonts w:cs="Arial"/>
                <w:sz w:val="18"/>
              </w:rPr>
            </w:pPr>
            <w:r w:rsidRPr="006D748F">
              <w:rPr>
                <w:rFonts w:cs="Arial"/>
                <w:sz w:val="18"/>
              </w:rPr>
              <w:t>0.1</w:t>
            </w:r>
          </w:p>
        </w:tc>
        <w:tc>
          <w:tcPr>
            <w:tcW w:w="463" w:type="pct"/>
            <w:vAlign w:val="center"/>
          </w:tcPr>
          <w:p w14:paraId="5218E7A9" w14:textId="30A5709D" w:rsidR="00DE5D2D" w:rsidRPr="006D748F" w:rsidRDefault="00DE5D2D">
            <w:pPr>
              <w:spacing w:before="85" w:line="288" w:lineRule="auto"/>
              <w:jc w:val="center"/>
              <w:rPr>
                <w:rFonts w:cs="Arial"/>
                <w:sz w:val="18"/>
              </w:rPr>
            </w:pPr>
            <w:r w:rsidRPr="006D748F">
              <w:rPr>
                <w:rFonts w:cs="Arial"/>
                <w:sz w:val="18"/>
              </w:rPr>
              <w:t>0.</w:t>
            </w:r>
            <w:r w:rsidR="00B5277C" w:rsidRPr="006D748F">
              <w:rPr>
                <w:rFonts w:cs="Arial"/>
                <w:sz w:val="18"/>
              </w:rPr>
              <w:t>7</w:t>
            </w:r>
          </w:p>
        </w:tc>
        <w:tc>
          <w:tcPr>
            <w:tcW w:w="463" w:type="pct"/>
            <w:vAlign w:val="bottom"/>
          </w:tcPr>
          <w:p w14:paraId="207C1FCE" w14:textId="799792A7" w:rsidR="00DE5D2D" w:rsidRPr="006D748F" w:rsidRDefault="00DE5D2D">
            <w:pPr>
              <w:spacing w:before="85" w:line="288" w:lineRule="auto"/>
              <w:jc w:val="center"/>
              <w:rPr>
                <w:rFonts w:cs="Arial"/>
                <w:sz w:val="18"/>
              </w:rPr>
            </w:pPr>
            <w:r w:rsidRPr="006D748F">
              <w:rPr>
                <w:rFonts w:cs="Arial"/>
                <w:sz w:val="18"/>
              </w:rPr>
              <w:t>0.</w:t>
            </w:r>
            <w:r w:rsidR="00E44B98" w:rsidRPr="006D748F">
              <w:rPr>
                <w:rFonts w:cs="Arial"/>
                <w:sz w:val="18"/>
              </w:rPr>
              <w:t>4</w:t>
            </w:r>
          </w:p>
        </w:tc>
        <w:tc>
          <w:tcPr>
            <w:tcW w:w="463" w:type="pct"/>
            <w:vAlign w:val="bottom"/>
          </w:tcPr>
          <w:p w14:paraId="54DCDA68" w14:textId="2BDD4D41" w:rsidR="00DE5D2D" w:rsidRPr="006D748F" w:rsidRDefault="00DE5D2D">
            <w:pPr>
              <w:spacing w:before="85" w:line="288" w:lineRule="auto"/>
              <w:jc w:val="center"/>
              <w:rPr>
                <w:rFonts w:cs="Arial"/>
                <w:sz w:val="18"/>
              </w:rPr>
            </w:pPr>
            <w:r w:rsidRPr="006D748F">
              <w:rPr>
                <w:rFonts w:cs="Arial"/>
                <w:sz w:val="18"/>
              </w:rPr>
              <w:t>0.</w:t>
            </w:r>
            <w:r w:rsidR="00C93F2A" w:rsidRPr="006D748F">
              <w:rPr>
                <w:rFonts w:cs="Arial"/>
                <w:sz w:val="18"/>
              </w:rPr>
              <w:t>9</w:t>
            </w:r>
          </w:p>
        </w:tc>
      </w:tr>
      <w:tr w:rsidR="006D748F" w:rsidRPr="006D748F" w14:paraId="2C4E9359" w14:textId="77777777" w:rsidTr="00743D21">
        <w:trPr>
          <w:trHeight w:val="59"/>
        </w:trPr>
        <w:tc>
          <w:tcPr>
            <w:tcW w:w="2222" w:type="pct"/>
            <w:tcMar>
              <w:top w:w="57" w:type="dxa"/>
              <w:left w:w="57" w:type="dxa"/>
              <w:bottom w:w="57" w:type="dxa"/>
              <w:right w:w="0" w:type="dxa"/>
            </w:tcMar>
            <w:vAlign w:val="bottom"/>
          </w:tcPr>
          <w:p w14:paraId="02183941" w14:textId="77777777" w:rsidR="00DE5D2D" w:rsidRPr="006D748F" w:rsidRDefault="00DE5D2D" w:rsidP="00743D21">
            <w:pPr>
              <w:spacing w:before="85" w:line="288" w:lineRule="auto"/>
              <w:rPr>
                <w:rFonts w:cs="Arial"/>
                <w:sz w:val="18"/>
              </w:rPr>
            </w:pPr>
            <w:r w:rsidRPr="006D748F">
              <w:rPr>
                <w:rFonts w:cs="Arial"/>
                <w:sz w:val="18"/>
              </w:rPr>
              <w:t>Caring responsibilities</w:t>
            </w:r>
          </w:p>
        </w:tc>
        <w:tc>
          <w:tcPr>
            <w:tcW w:w="463" w:type="pct"/>
            <w:vAlign w:val="center"/>
          </w:tcPr>
          <w:p w14:paraId="765933F3" w14:textId="65DB33E5" w:rsidR="00DE5D2D" w:rsidRPr="006D748F" w:rsidRDefault="00DE5D2D">
            <w:pPr>
              <w:spacing w:before="85" w:line="288" w:lineRule="auto"/>
              <w:jc w:val="center"/>
              <w:rPr>
                <w:rFonts w:cs="Arial"/>
                <w:sz w:val="18"/>
              </w:rPr>
            </w:pPr>
            <w:r w:rsidRPr="006D748F">
              <w:rPr>
                <w:rFonts w:cs="Arial"/>
                <w:sz w:val="18"/>
              </w:rPr>
              <w:t>1.</w:t>
            </w:r>
            <w:r w:rsidR="00E2413A" w:rsidRPr="006D748F">
              <w:rPr>
                <w:rFonts w:cs="Arial"/>
                <w:sz w:val="18"/>
              </w:rPr>
              <w:t>4</w:t>
            </w:r>
          </w:p>
        </w:tc>
        <w:tc>
          <w:tcPr>
            <w:tcW w:w="483" w:type="pct"/>
            <w:tcMar>
              <w:top w:w="57" w:type="dxa"/>
              <w:left w:w="57" w:type="dxa"/>
              <w:bottom w:w="57" w:type="dxa"/>
              <w:right w:w="57" w:type="dxa"/>
            </w:tcMar>
            <w:vAlign w:val="center"/>
          </w:tcPr>
          <w:p w14:paraId="572ADA1A" w14:textId="7A8A706E" w:rsidR="00DE5D2D" w:rsidRPr="006D748F" w:rsidRDefault="00DE5D2D">
            <w:pPr>
              <w:spacing w:before="85" w:line="288" w:lineRule="auto"/>
              <w:jc w:val="center"/>
              <w:rPr>
                <w:rFonts w:cs="Arial"/>
                <w:sz w:val="18"/>
              </w:rPr>
            </w:pPr>
            <w:r w:rsidRPr="006D748F">
              <w:rPr>
                <w:rFonts w:cs="Arial"/>
                <w:sz w:val="18"/>
              </w:rPr>
              <w:t>4.</w:t>
            </w:r>
            <w:r w:rsidR="00C76C8D" w:rsidRPr="006D748F">
              <w:rPr>
                <w:rFonts w:cs="Arial"/>
                <w:sz w:val="18"/>
              </w:rPr>
              <w:t>0</w:t>
            </w:r>
          </w:p>
        </w:tc>
        <w:tc>
          <w:tcPr>
            <w:tcW w:w="443" w:type="pct"/>
            <w:vAlign w:val="center"/>
          </w:tcPr>
          <w:p w14:paraId="21FE0CB6" w14:textId="2552D799" w:rsidR="00DE5D2D" w:rsidRPr="006D748F" w:rsidRDefault="007C0C10">
            <w:pPr>
              <w:spacing w:before="85" w:line="288" w:lineRule="auto"/>
              <w:jc w:val="center"/>
              <w:rPr>
                <w:rFonts w:cs="Arial"/>
                <w:sz w:val="18"/>
              </w:rPr>
            </w:pPr>
            <w:r w:rsidRPr="006D748F">
              <w:rPr>
                <w:rFonts w:cs="Arial"/>
                <w:sz w:val="18"/>
              </w:rPr>
              <w:t>2.3</w:t>
            </w:r>
          </w:p>
        </w:tc>
        <w:tc>
          <w:tcPr>
            <w:tcW w:w="463" w:type="pct"/>
            <w:vAlign w:val="center"/>
          </w:tcPr>
          <w:p w14:paraId="2A3A5FDC" w14:textId="0F5CE0D3" w:rsidR="00DE5D2D" w:rsidRPr="006D748F" w:rsidRDefault="00184672">
            <w:pPr>
              <w:spacing w:before="85" w:line="288" w:lineRule="auto"/>
              <w:jc w:val="center"/>
              <w:rPr>
                <w:rFonts w:cs="Arial"/>
                <w:sz w:val="18"/>
              </w:rPr>
            </w:pPr>
            <w:r w:rsidRPr="006D748F">
              <w:rPr>
                <w:rFonts w:cs="Arial"/>
                <w:sz w:val="18"/>
              </w:rPr>
              <w:t>13.0</w:t>
            </w:r>
          </w:p>
        </w:tc>
        <w:tc>
          <w:tcPr>
            <w:tcW w:w="463" w:type="pct"/>
            <w:vAlign w:val="bottom"/>
          </w:tcPr>
          <w:p w14:paraId="1C7C482D" w14:textId="3994B4B7" w:rsidR="00DE5D2D" w:rsidRPr="006D748F" w:rsidRDefault="00E44B98">
            <w:pPr>
              <w:spacing w:before="85" w:line="288" w:lineRule="auto"/>
              <w:jc w:val="center"/>
              <w:rPr>
                <w:rFonts w:cs="Arial"/>
                <w:sz w:val="18"/>
              </w:rPr>
            </w:pPr>
            <w:r w:rsidRPr="006D748F">
              <w:rPr>
                <w:rFonts w:cs="Arial"/>
                <w:sz w:val="18"/>
              </w:rPr>
              <w:t>4.</w:t>
            </w:r>
            <w:r w:rsidR="002604A2" w:rsidRPr="006D748F">
              <w:rPr>
                <w:rFonts w:cs="Arial"/>
                <w:sz w:val="18"/>
              </w:rPr>
              <w:t>3</w:t>
            </w:r>
          </w:p>
        </w:tc>
        <w:tc>
          <w:tcPr>
            <w:tcW w:w="463" w:type="pct"/>
            <w:vAlign w:val="bottom"/>
          </w:tcPr>
          <w:p w14:paraId="66E9A43D" w14:textId="021D4C3F" w:rsidR="00DE5D2D" w:rsidRPr="006D748F" w:rsidRDefault="005D7900">
            <w:pPr>
              <w:spacing w:before="85" w:line="288" w:lineRule="auto"/>
              <w:jc w:val="center"/>
              <w:rPr>
                <w:rFonts w:cs="Arial"/>
                <w:sz w:val="18"/>
              </w:rPr>
            </w:pPr>
            <w:r w:rsidRPr="006D748F">
              <w:rPr>
                <w:rFonts w:cs="Arial"/>
                <w:sz w:val="18"/>
              </w:rPr>
              <w:t>6.2</w:t>
            </w:r>
          </w:p>
        </w:tc>
      </w:tr>
      <w:tr w:rsidR="006D748F" w:rsidRPr="006D748F" w14:paraId="0F2CBECA" w14:textId="77777777" w:rsidTr="00743D21">
        <w:trPr>
          <w:trHeight w:val="59"/>
        </w:trPr>
        <w:tc>
          <w:tcPr>
            <w:tcW w:w="2222" w:type="pct"/>
            <w:shd w:val="clear" w:color="auto" w:fill="D9D9D9" w:themeFill="background1" w:themeFillShade="D9"/>
            <w:tcMar>
              <w:top w:w="57" w:type="dxa"/>
              <w:left w:w="57" w:type="dxa"/>
              <w:bottom w:w="57" w:type="dxa"/>
              <w:right w:w="0" w:type="dxa"/>
            </w:tcMar>
            <w:vAlign w:val="bottom"/>
          </w:tcPr>
          <w:p w14:paraId="5D779958" w14:textId="77777777" w:rsidR="00DE5D2D" w:rsidRPr="006D748F" w:rsidRDefault="00DE5D2D" w:rsidP="00743D21">
            <w:pPr>
              <w:spacing w:before="85" w:line="288" w:lineRule="auto"/>
              <w:rPr>
                <w:rFonts w:cs="Arial"/>
                <w:sz w:val="18"/>
              </w:rPr>
            </w:pPr>
            <w:r w:rsidRPr="006D748F">
              <w:rPr>
                <w:rFonts w:cs="Arial"/>
                <w:sz w:val="18"/>
              </w:rPr>
              <w:t>Subtotal – Personal factors</w:t>
            </w:r>
          </w:p>
        </w:tc>
        <w:tc>
          <w:tcPr>
            <w:tcW w:w="463" w:type="pct"/>
            <w:shd w:val="clear" w:color="auto" w:fill="D9D9D9" w:themeFill="background1" w:themeFillShade="D9"/>
            <w:vAlign w:val="center"/>
          </w:tcPr>
          <w:p w14:paraId="5042A0E8" w14:textId="7B93C674" w:rsidR="00DE5D2D" w:rsidRPr="006D748F" w:rsidRDefault="00FC4B7A">
            <w:pPr>
              <w:spacing w:before="85" w:line="288" w:lineRule="auto"/>
              <w:jc w:val="center"/>
              <w:rPr>
                <w:rFonts w:cs="Arial"/>
                <w:sz w:val="18"/>
              </w:rPr>
            </w:pPr>
            <w:r w:rsidRPr="006D748F">
              <w:rPr>
                <w:rFonts w:cs="Arial"/>
                <w:sz w:val="18"/>
              </w:rPr>
              <w:t>19.1</w:t>
            </w:r>
          </w:p>
        </w:tc>
        <w:tc>
          <w:tcPr>
            <w:tcW w:w="483" w:type="pct"/>
            <w:shd w:val="clear" w:color="auto" w:fill="D9D9D9" w:themeFill="background1" w:themeFillShade="D9"/>
            <w:tcMar>
              <w:top w:w="57" w:type="dxa"/>
              <w:left w:w="57" w:type="dxa"/>
              <w:bottom w:w="57" w:type="dxa"/>
              <w:right w:w="57" w:type="dxa"/>
            </w:tcMar>
            <w:vAlign w:val="center"/>
          </w:tcPr>
          <w:p w14:paraId="2723B940" w14:textId="1A8FFA2F" w:rsidR="00DE5D2D" w:rsidRPr="006D748F" w:rsidRDefault="00245988">
            <w:pPr>
              <w:spacing w:before="85" w:line="288" w:lineRule="auto"/>
              <w:jc w:val="center"/>
              <w:rPr>
                <w:rFonts w:cs="Arial"/>
                <w:sz w:val="18"/>
              </w:rPr>
            </w:pPr>
            <w:r w:rsidRPr="006D748F">
              <w:rPr>
                <w:rFonts w:cs="Arial"/>
                <w:sz w:val="18"/>
              </w:rPr>
              <w:t>22.5</w:t>
            </w:r>
          </w:p>
        </w:tc>
        <w:tc>
          <w:tcPr>
            <w:tcW w:w="443" w:type="pct"/>
            <w:shd w:val="clear" w:color="auto" w:fill="D9D9D9" w:themeFill="background1" w:themeFillShade="D9"/>
            <w:vAlign w:val="center"/>
          </w:tcPr>
          <w:p w14:paraId="2086A558" w14:textId="000379DA" w:rsidR="00DE5D2D" w:rsidRPr="006D748F" w:rsidRDefault="007C0C10">
            <w:pPr>
              <w:spacing w:before="85" w:line="288" w:lineRule="auto"/>
              <w:jc w:val="center"/>
              <w:rPr>
                <w:rFonts w:cs="Arial"/>
                <w:sz w:val="18"/>
              </w:rPr>
            </w:pPr>
            <w:r w:rsidRPr="006D748F">
              <w:rPr>
                <w:rFonts w:cs="Arial"/>
                <w:sz w:val="18"/>
              </w:rPr>
              <w:t>15.0</w:t>
            </w:r>
          </w:p>
        </w:tc>
        <w:tc>
          <w:tcPr>
            <w:tcW w:w="463" w:type="pct"/>
            <w:shd w:val="clear" w:color="auto" w:fill="D9D9D9" w:themeFill="background1" w:themeFillShade="D9"/>
            <w:vAlign w:val="center"/>
          </w:tcPr>
          <w:p w14:paraId="6881D352" w14:textId="2BC5BD1C" w:rsidR="00DE5D2D" w:rsidRPr="006D748F" w:rsidRDefault="004612D1">
            <w:pPr>
              <w:spacing w:before="85" w:line="288" w:lineRule="auto"/>
              <w:jc w:val="center"/>
              <w:rPr>
                <w:rFonts w:cs="Arial"/>
                <w:sz w:val="18"/>
              </w:rPr>
            </w:pPr>
            <w:r w:rsidRPr="006D748F">
              <w:rPr>
                <w:rFonts w:cs="Arial"/>
                <w:sz w:val="18"/>
              </w:rPr>
              <w:t>22.7</w:t>
            </w:r>
          </w:p>
        </w:tc>
        <w:tc>
          <w:tcPr>
            <w:tcW w:w="463" w:type="pct"/>
            <w:shd w:val="clear" w:color="auto" w:fill="D9D9D9" w:themeFill="background1" w:themeFillShade="D9"/>
            <w:vAlign w:val="bottom"/>
          </w:tcPr>
          <w:p w14:paraId="5794CD06" w14:textId="5122F2BC" w:rsidR="00DE5D2D" w:rsidRPr="006D748F" w:rsidRDefault="00E44B98">
            <w:pPr>
              <w:spacing w:before="85" w:line="288" w:lineRule="auto"/>
              <w:jc w:val="center"/>
              <w:rPr>
                <w:rFonts w:cs="Arial"/>
                <w:sz w:val="18"/>
              </w:rPr>
            </w:pPr>
            <w:r w:rsidRPr="006D748F">
              <w:rPr>
                <w:rFonts w:cs="Arial"/>
                <w:sz w:val="18"/>
              </w:rPr>
              <w:t>9.6</w:t>
            </w:r>
          </w:p>
        </w:tc>
        <w:tc>
          <w:tcPr>
            <w:tcW w:w="463" w:type="pct"/>
            <w:shd w:val="clear" w:color="auto" w:fill="D9D9D9" w:themeFill="background1" w:themeFillShade="D9"/>
            <w:vAlign w:val="bottom"/>
          </w:tcPr>
          <w:p w14:paraId="028A5007" w14:textId="77777777" w:rsidR="00DE5D2D" w:rsidRPr="006D748F" w:rsidRDefault="00DE5D2D">
            <w:pPr>
              <w:spacing w:before="85" w:line="288" w:lineRule="auto"/>
              <w:jc w:val="center"/>
              <w:rPr>
                <w:rFonts w:cs="Arial"/>
                <w:sz w:val="18"/>
              </w:rPr>
            </w:pPr>
            <w:r w:rsidRPr="006D748F">
              <w:rPr>
                <w:rFonts w:cs="Arial"/>
                <w:sz w:val="18"/>
              </w:rPr>
              <w:t>9.6</w:t>
            </w:r>
          </w:p>
        </w:tc>
      </w:tr>
      <w:tr w:rsidR="006D748F" w:rsidRPr="006D748F" w14:paraId="6BE6C98F" w14:textId="77777777" w:rsidTr="00743D21">
        <w:trPr>
          <w:trHeight w:val="59"/>
        </w:trPr>
        <w:tc>
          <w:tcPr>
            <w:tcW w:w="2222" w:type="pct"/>
            <w:tcMar>
              <w:top w:w="57" w:type="dxa"/>
              <w:left w:w="57" w:type="dxa"/>
              <w:bottom w:w="57" w:type="dxa"/>
              <w:right w:w="0" w:type="dxa"/>
            </w:tcMar>
            <w:vAlign w:val="bottom"/>
          </w:tcPr>
          <w:p w14:paraId="429FFF3C" w14:textId="77777777" w:rsidR="00C166BE" w:rsidRPr="006D748F" w:rsidRDefault="00C166BE" w:rsidP="00743D21">
            <w:pPr>
              <w:spacing w:before="85" w:line="288" w:lineRule="auto"/>
              <w:rPr>
                <w:rFonts w:cs="Arial"/>
                <w:sz w:val="18"/>
              </w:rPr>
            </w:pPr>
            <w:r w:rsidRPr="006D748F">
              <w:rPr>
                <w:rFonts w:cs="Arial"/>
                <w:sz w:val="18"/>
              </w:rPr>
              <w:t>No suitable jobs in my area of expertise</w:t>
            </w:r>
          </w:p>
        </w:tc>
        <w:tc>
          <w:tcPr>
            <w:tcW w:w="463" w:type="pct"/>
            <w:vAlign w:val="center"/>
          </w:tcPr>
          <w:p w14:paraId="0F0F85F4" w14:textId="58590648" w:rsidR="00C166BE" w:rsidRPr="006D748F" w:rsidRDefault="00C166BE" w:rsidP="00C166BE">
            <w:pPr>
              <w:jc w:val="center"/>
              <w:rPr>
                <w:rFonts w:cs="Arial"/>
                <w:sz w:val="18"/>
              </w:rPr>
            </w:pPr>
            <w:r w:rsidRPr="006D748F">
              <w:rPr>
                <w:rFonts w:cs="Arial"/>
                <w:sz w:val="18"/>
              </w:rPr>
              <w:t>10.1</w:t>
            </w:r>
          </w:p>
        </w:tc>
        <w:tc>
          <w:tcPr>
            <w:tcW w:w="483" w:type="pct"/>
            <w:tcMar>
              <w:top w:w="57" w:type="dxa"/>
              <w:left w:w="57" w:type="dxa"/>
              <w:bottom w:w="57" w:type="dxa"/>
              <w:right w:w="57" w:type="dxa"/>
            </w:tcMar>
            <w:vAlign w:val="bottom"/>
          </w:tcPr>
          <w:p w14:paraId="61929D5B" w14:textId="2BF65484" w:rsidR="00C166BE" w:rsidRPr="006D748F" w:rsidRDefault="00C166BE" w:rsidP="00C166BE">
            <w:pPr>
              <w:spacing w:before="85" w:line="288" w:lineRule="auto"/>
              <w:jc w:val="center"/>
              <w:rPr>
                <w:rFonts w:cs="Arial"/>
                <w:sz w:val="18"/>
              </w:rPr>
            </w:pPr>
            <w:r w:rsidRPr="006D748F">
              <w:rPr>
                <w:rFonts w:cs="Arial"/>
                <w:sz w:val="18"/>
              </w:rPr>
              <w:t>10.5</w:t>
            </w:r>
          </w:p>
        </w:tc>
        <w:tc>
          <w:tcPr>
            <w:tcW w:w="443" w:type="pct"/>
            <w:vAlign w:val="bottom"/>
          </w:tcPr>
          <w:p w14:paraId="50ABA358" w14:textId="45A59FDA" w:rsidR="00C166BE" w:rsidRPr="006D748F" w:rsidRDefault="00C166BE" w:rsidP="00C166BE">
            <w:pPr>
              <w:spacing w:before="85" w:line="288" w:lineRule="auto"/>
              <w:jc w:val="center"/>
              <w:rPr>
                <w:rFonts w:cs="Arial"/>
                <w:sz w:val="18"/>
              </w:rPr>
            </w:pPr>
            <w:r w:rsidRPr="006D748F">
              <w:rPr>
                <w:rFonts w:cs="Arial"/>
                <w:sz w:val="18"/>
              </w:rPr>
              <w:t>17.1</w:t>
            </w:r>
          </w:p>
        </w:tc>
        <w:tc>
          <w:tcPr>
            <w:tcW w:w="463" w:type="pct"/>
            <w:vAlign w:val="bottom"/>
          </w:tcPr>
          <w:p w14:paraId="63A64766" w14:textId="3537BB6C" w:rsidR="00C166BE" w:rsidRPr="006D748F" w:rsidRDefault="00C166BE" w:rsidP="00C166BE">
            <w:pPr>
              <w:spacing w:before="85" w:line="288" w:lineRule="auto"/>
              <w:jc w:val="center"/>
              <w:rPr>
                <w:rFonts w:cs="Arial"/>
                <w:sz w:val="18"/>
              </w:rPr>
            </w:pPr>
            <w:r w:rsidRPr="006D748F">
              <w:rPr>
                <w:rFonts w:cs="Arial"/>
                <w:sz w:val="18"/>
              </w:rPr>
              <w:t>12.2</w:t>
            </w:r>
          </w:p>
        </w:tc>
        <w:tc>
          <w:tcPr>
            <w:tcW w:w="463" w:type="pct"/>
            <w:vAlign w:val="bottom"/>
          </w:tcPr>
          <w:p w14:paraId="7D0E0B7D" w14:textId="78A301F0" w:rsidR="00C166BE" w:rsidRPr="006D748F" w:rsidRDefault="00C166BE" w:rsidP="00C166BE">
            <w:pPr>
              <w:spacing w:before="85" w:line="288" w:lineRule="auto"/>
              <w:jc w:val="center"/>
              <w:rPr>
                <w:rFonts w:cs="Arial"/>
                <w:sz w:val="18"/>
              </w:rPr>
            </w:pPr>
            <w:r w:rsidRPr="006D748F">
              <w:rPr>
                <w:rFonts w:cs="Arial"/>
                <w:sz w:val="18"/>
              </w:rPr>
              <w:t>21.0</w:t>
            </w:r>
          </w:p>
        </w:tc>
        <w:tc>
          <w:tcPr>
            <w:tcW w:w="463" w:type="pct"/>
            <w:vAlign w:val="bottom"/>
          </w:tcPr>
          <w:p w14:paraId="1EDBA8C8" w14:textId="441C3D61" w:rsidR="00C166BE" w:rsidRPr="006D748F" w:rsidRDefault="00C166BE" w:rsidP="00C166BE">
            <w:pPr>
              <w:spacing w:before="85" w:line="288" w:lineRule="auto"/>
              <w:jc w:val="center"/>
              <w:rPr>
                <w:rFonts w:cs="Arial"/>
                <w:sz w:val="18"/>
              </w:rPr>
            </w:pPr>
            <w:r w:rsidRPr="006D748F">
              <w:rPr>
                <w:rFonts w:cs="Arial"/>
                <w:sz w:val="18"/>
              </w:rPr>
              <w:t>24.5</w:t>
            </w:r>
          </w:p>
        </w:tc>
      </w:tr>
      <w:tr w:rsidR="006D748F" w:rsidRPr="006D748F" w14:paraId="6B05C830" w14:textId="77777777" w:rsidTr="00743D21">
        <w:trPr>
          <w:trHeight w:val="59"/>
        </w:trPr>
        <w:tc>
          <w:tcPr>
            <w:tcW w:w="2222" w:type="pct"/>
            <w:tcMar>
              <w:top w:w="57" w:type="dxa"/>
              <w:left w:w="57" w:type="dxa"/>
              <w:bottom w:w="57" w:type="dxa"/>
              <w:right w:w="0" w:type="dxa"/>
            </w:tcMar>
            <w:vAlign w:val="bottom"/>
          </w:tcPr>
          <w:p w14:paraId="0FCF690A" w14:textId="77777777" w:rsidR="00C166BE" w:rsidRPr="006D748F" w:rsidRDefault="00C166BE" w:rsidP="00743D21">
            <w:pPr>
              <w:spacing w:before="85" w:line="288" w:lineRule="auto"/>
              <w:rPr>
                <w:rFonts w:cs="Arial"/>
                <w:sz w:val="18"/>
              </w:rPr>
            </w:pPr>
            <w:r w:rsidRPr="006D748F">
              <w:rPr>
                <w:rFonts w:cs="Arial"/>
                <w:sz w:val="18"/>
              </w:rPr>
              <w:t>No suitable jobs in my local area</w:t>
            </w:r>
          </w:p>
        </w:tc>
        <w:tc>
          <w:tcPr>
            <w:tcW w:w="463" w:type="pct"/>
            <w:vAlign w:val="center"/>
          </w:tcPr>
          <w:p w14:paraId="22FD624D" w14:textId="05D07B01" w:rsidR="00C166BE" w:rsidRPr="006D748F" w:rsidRDefault="00C166BE" w:rsidP="00C166BE">
            <w:pPr>
              <w:jc w:val="center"/>
              <w:rPr>
                <w:rFonts w:cs="Arial"/>
                <w:sz w:val="18"/>
              </w:rPr>
            </w:pPr>
            <w:r w:rsidRPr="006D748F">
              <w:rPr>
                <w:rFonts w:cs="Arial"/>
                <w:sz w:val="18"/>
              </w:rPr>
              <w:t>8.3</w:t>
            </w:r>
          </w:p>
        </w:tc>
        <w:tc>
          <w:tcPr>
            <w:tcW w:w="483" w:type="pct"/>
            <w:tcMar>
              <w:top w:w="57" w:type="dxa"/>
              <w:left w:w="57" w:type="dxa"/>
              <w:bottom w:w="57" w:type="dxa"/>
              <w:right w:w="57" w:type="dxa"/>
            </w:tcMar>
            <w:vAlign w:val="bottom"/>
          </w:tcPr>
          <w:p w14:paraId="6DB0EA41" w14:textId="57F929B4" w:rsidR="00C166BE" w:rsidRPr="006D748F" w:rsidRDefault="00C166BE" w:rsidP="00C166BE">
            <w:pPr>
              <w:spacing w:before="85" w:line="288" w:lineRule="auto"/>
              <w:jc w:val="center"/>
              <w:rPr>
                <w:rFonts w:cs="Arial"/>
                <w:sz w:val="18"/>
              </w:rPr>
            </w:pPr>
            <w:r w:rsidRPr="006D748F">
              <w:rPr>
                <w:rFonts w:cs="Arial"/>
                <w:sz w:val="18"/>
              </w:rPr>
              <w:t>5.7</w:t>
            </w:r>
          </w:p>
        </w:tc>
        <w:tc>
          <w:tcPr>
            <w:tcW w:w="443" w:type="pct"/>
            <w:vAlign w:val="bottom"/>
          </w:tcPr>
          <w:p w14:paraId="3717A7FD" w14:textId="54249AFB" w:rsidR="00C166BE" w:rsidRPr="006D748F" w:rsidRDefault="00C166BE" w:rsidP="00C166BE">
            <w:pPr>
              <w:spacing w:before="85" w:line="288" w:lineRule="auto"/>
              <w:jc w:val="center"/>
              <w:rPr>
                <w:rFonts w:cs="Arial"/>
                <w:sz w:val="18"/>
              </w:rPr>
            </w:pPr>
            <w:r w:rsidRPr="006D748F">
              <w:rPr>
                <w:rFonts w:cs="Arial"/>
                <w:sz w:val="18"/>
              </w:rPr>
              <w:t>8.1</w:t>
            </w:r>
          </w:p>
        </w:tc>
        <w:tc>
          <w:tcPr>
            <w:tcW w:w="463" w:type="pct"/>
            <w:vAlign w:val="bottom"/>
          </w:tcPr>
          <w:p w14:paraId="21946FCD" w14:textId="33280C17" w:rsidR="00C166BE" w:rsidRPr="006D748F" w:rsidRDefault="00C166BE" w:rsidP="00C166BE">
            <w:pPr>
              <w:spacing w:before="85" w:line="288" w:lineRule="auto"/>
              <w:jc w:val="center"/>
              <w:rPr>
                <w:rFonts w:cs="Arial"/>
                <w:sz w:val="18"/>
              </w:rPr>
            </w:pPr>
            <w:r w:rsidRPr="006D748F">
              <w:rPr>
                <w:rFonts w:cs="Arial"/>
                <w:sz w:val="18"/>
              </w:rPr>
              <w:t>5.0</w:t>
            </w:r>
          </w:p>
        </w:tc>
        <w:tc>
          <w:tcPr>
            <w:tcW w:w="463" w:type="pct"/>
            <w:vAlign w:val="bottom"/>
          </w:tcPr>
          <w:p w14:paraId="5691CB9C" w14:textId="0F007563" w:rsidR="00C166BE" w:rsidRPr="006D748F" w:rsidRDefault="00C166BE" w:rsidP="00C166BE">
            <w:pPr>
              <w:spacing w:before="85" w:line="288" w:lineRule="auto"/>
              <w:jc w:val="center"/>
              <w:rPr>
                <w:rFonts w:cs="Arial"/>
                <w:sz w:val="18"/>
              </w:rPr>
            </w:pPr>
            <w:r w:rsidRPr="006D748F">
              <w:rPr>
                <w:rFonts w:cs="Arial"/>
                <w:sz w:val="18"/>
              </w:rPr>
              <w:t>8.2</w:t>
            </w:r>
          </w:p>
        </w:tc>
        <w:tc>
          <w:tcPr>
            <w:tcW w:w="463" w:type="pct"/>
            <w:vAlign w:val="bottom"/>
          </w:tcPr>
          <w:p w14:paraId="323D0C18" w14:textId="5B73A6BA" w:rsidR="00C166BE" w:rsidRPr="006D748F" w:rsidRDefault="00C166BE" w:rsidP="00C166BE">
            <w:pPr>
              <w:spacing w:before="85" w:line="288" w:lineRule="auto"/>
              <w:jc w:val="center"/>
              <w:rPr>
                <w:rFonts w:cs="Arial"/>
                <w:sz w:val="18"/>
              </w:rPr>
            </w:pPr>
            <w:r w:rsidRPr="006D748F">
              <w:rPr>
                <w:rFonts w:cs="Arial"/>
                <w:sz w:val="18"/>
              </w:rPr>
              <w:t>5.6</w:t>
            </w:r>
          </w:p>
        </w:tc>
      </w:tr>
      <w:tr w:rsidR="006D748F" w:rsidRPr="006D748F" w14:paraId="27EDC7B3" w14:textId="77777777" w:rsidTr="00743D21">
        <w:trPr>
          <w:trHeight w:val="59"/>
        </w:trPr>
        <w:tc>
          <w:tcPr>
            <w:tcW w:w="2222" w:type="pct"/>
            <w:tcMar>
              <w:top w:w="57" w:type="dxa"/>
              <w:left w:w="57" w:type="dxa"/>
              <w:bottom w:w="57" w:type="dxa"/>
              <w:right w:w="0" w:type="dxa"/>
            </w:tcMar>
            <w:vAlign w:val="bottom"/>
          </w:tcPr>
          <w:p w14:paraId="57DDC09D" w14:textId="77777777" w:rsidR="00C166BE" w:rsidRPr="006D748F" w:rsidRDefault="00C166BE" w:rsidP="00743D21">
            <w:pPr>
              <w:spacing w:before="85" w:line="288" w:lineRule="auto"/>
              <w:rPr>
                <w:rFonts w:cs="Arial"/>
                <w:sz w:val="18"/>
              </w:rPr>
            </w:pPr>
            <w:r w:rsidRPr="006D748F">
              <w:rPr>
                <w:rFonts w:cs="Arial"/>
                <w:sz w:val="18"/>
              </w:rPr>
              <w:t>Considered to be too young by employers</w:t>
            </w:r>
          </w:p>
        </w:tc>
        <w:tc>
          <w:tcPr>
            <w:tcW w:w="463" w:type="pct"/>
            <w:vAlign w:val="center"/>
          </w:tcPr>
          <w:p w14:paraId="71332584" w14:textId="15E9C4A9" w:rsidR="00C166BE" w:rsidRPr="006D748F" w:rsidRDefault="00C166BE" w:rsidP="00C166BE">
            <w:pPr>
              <w:jc w:val="center"/>
              <w:rPr>
                <w:rFonts w:cs="Arial"/>
                <w:sz w:val="18"/>
              </w:rPr>
            </w:pPr>
            <w:r w:rsidRPr="006D748F">
              <w:rPr>
                <w:rFonts w:cs="Arial"/>
                <w:sz w:val="18"/>
              </w:rPr>
              <w:t>1.5</w:t>
            </w:r>
          </w:p>
        </w:tc>
        <w:tc>
          <w:tcPr>
            <w:tcW w:w="483" w:type="pct"/>
            <w:tcMar>
              <w:top w:w="57" w:type="dxa"/>
              <w:left w:w="57" w:type="dxa"/>
              <w:bottom w:w="57" w:type="dxa"/>
              <w:right w:w="57" w:type="dxa"/>
            </w:tcMar>
            <w:vAlign w:val="bottom"/>
          </w:tcPr>
          <w:p w14:paraId="52333B07" w14:textId="028875C9" w:rsidR="00C166BE" w:rsidRPr="006D748F" w:rsidRDefault="00C166BE" w:rsidP="00C166BE">
            <w:pPr>
              <w:spacing w:before="85" w:line="288" w:lineRule="auto"/>
              <w:jc w:val="center"/>
              <w:rPr>
                <w:rFonts w:cs="Arial"/>
                <w:sz w:val="18"/>
              </w:rPr>
            </w:pPr>
            <w:r w:rsidRPr="006D748F">
              <w:rPr>
                <w:rFonts w:cs="Arial"/>
                <w:sz w:val="18"/>
              </w:rPr>
              <w:t>1.3</w:t>
            </w:r>
          </w:p>
        </w:tc>
        <w:tc>
          <w:tcPr>
            <w:tcW w:w="443" w:type="pct"/>
            <w:vAlign w:val="bottom"/>
          </w:tcPr>
          <w:p w14:paraId="126C61F9" w14:textId="7A86AE4A" w:rsidR="00C166BE" w:rsidRPr="006D748F" w:rsidRDefault="00C166BE" w:rsidP="00C166BE">
            <w:pPr>
              <w:spacing w:before="85" w:line="288" w:lineRule="auto"/>
              <w:jc w:val="center"/>
              <w:rPr>
                <w:rFonts w:cs="Arial"/>
                <w:sz w:val="18"/>
              </w:rPr>
            </w:pPr>
            <w:r w:rsidRPr="006D748F">
              <w:rPr>
                <w:rFonts w:cs="Arial"/>
                <w:sz w:val="18"/>
              </w:rPr>
              <w:t>1.1</w:t>
            </w:r>
          </w:p>
        </w:tc>
        <w:tc>
          <w:tcPr>
            <w:tcW w:w="463" w:type="pct"/>
            <w:vAlign w:val="bottom"/>
          </w:tcPr>
          <w:p w14:paraId="62F74C8B" w14:textId="078A5AE3" w:rsidR="00C166BE" w:rsidRPr="006D748F" w:rsidRDefault="00C166BE" w:rsidP="00C166BE">
            <w:pPr>
              <w:spacing w:before="85" w:line="288" w:lineRule="auto"/>
              <w:jc w:val="center"/>
              <w:rPr>
                <w:rFonts w:cs="Arial"/>
                <w:sz w:val="18"/>
              </w:rPr>
            </w:pPr>
            <w:r w:rsidRPr="006D748F">
              <w:rPr>
                <w:rFonts w:cs="Arial"/>
                <w:sz w:val="18"/>
              </w:rPr>
              <w:t>0.7</w:t>
            </w:r>
          </w:p>
        </w:tc>
        <w:tc>
          <w:tcPr>
            <w:tcW w:w="463" w:type="pct"/>
            <w:vAlign w:val="bottom"/>
          </w:tcPr>
          <w:p w14:paraId="44406E73" w14:textId="73680043" w:rsidR="00C166BE" w:rsidRPr="006D748F" w:rsidRDefault="00C166BE" w:rsidP="00C166BE">
            <w:pPr>
              <w:spacing w:before="85" w:line="288" w:lineRule="auto"/>
              <w:jc w:val="center"/>
              <w:rPr>
                <w:rFonts w:cs="Arial"/>
                <w:sz w:val="18"/>
              </w:rPr>
            </w:pPr>
            <w:r w:rsidRPr="006D748F">
              <w:rPr>
                <w:rFonts w:cs="Arial"/>
                <w:sz w:val="18"/>
              </w:rPr>
              <w:t>0.0</w:t>
            </w:r>
          </w:p>
        </w:tc>
        <w:tc>
          <w:tcPr>
            <w:tcW w:w="463" w:type="pct"/>
            <w:vAlign w:val="bottom"/>
          </w:tcPr>
          <w:p w14:paraId="76DA1893" w14:textId="29F7E424" w:rsidR="00C166BE" w:rsidRPr="006D748F" w:rsidRDefault="00C166BE" w:rsidP="00C166BE">
            <w:pPr>
              <w:spacing w:before="85" w:line="288" w:lineRule="auto"/>
              <w:jc w:val="center"/>
              <w:rPr>
                <w:rFonts w:cs="Arial"/>
                <w:sz w:val="18"/>
              </w:rPr>
            </w:pPr>
            <w:r w:rsidRPr="006D748F">
              <w:rPr>
                <w:rFonts w:cs="Arial"/>
                <w:sz w:val="18"/>
              </w:rPr>
              <w:t>0.0</w:t>
            </w:r>
          </w:p>
        </w:tc>
      </w:tr>
      <w:tr w:rsidR="006D748F" w:rsidRPr="006D748F" w14:paraId="06A515E4" w14:textId="77777777" w:rsidTr="00743D21">
        <w:trPr>
          <w:trHeight w:val="59"/>
        </w:trPr>
        <w:tc>
          <w:tcPr>
            <w:tcW w:w="2222" w:type="pct"/>
            <w:tcMar>
              <w:top w:w="57" w:type="dxa"/>
              <w:left w:w="57" w:type="dxa"/>
              <w:bottom w:w="57" w:type="dxa"/>
              <w:right w:w="0" w:type="dxa"/>
            </w:tcMar>
            <w:vAlign w:val="bottom"/>
          </w:tcPr>
          <w:p w14:paraId="6812E116" w14:textId="60812B9C" w:rsidR="00C166BE" w:rsidRPr="006D748F" w:rsidRDefault="00C166BE" w:rsidP="00743D21">
            <w:pPr>
              <w:spacing w:before="85" w:line="288" w:lineRule="auto"/>
              <w:rPr>
                <w:rFonts w:cs="Arial"/>
                <w:sz w:val="18"/>
              </w:rPr>
            </w:pPr>
            <w:r w:rsidRPr="006D748F">
              <w:rPr>
                <w:rFonts w:cs="Arial"/>
                <w:sz w:val="18"/>
              </w:rPr>
              <w:t>Considered</w:t>
            </w:r>
            <w:r w:rsidR="00166228" w:rsidRPr="006D748F">
              <w:rPr>
                <w:rFonts w:cs="Arial"/>
                <w:sz w:val="18"/>
              </w:rPr>
              <w:t xml:space="preserve"> to be</w:t>
            </w:r>
            <w:r w:rsidRPr="006D748F">
              <w:rPr>
                <w:rFonts w:cs="Arial"/>
                <w:sz w:val="18"/>
              </w:rPr>
              <w:t xml:space="preserve"> too old by employers</w:t>
            </w:r>
          </w:p>
        </w:tc>
        <w:tc>
          <w:tcPr>
            <w:tcW w:w="463" w:type="pct"/>
            <w:vAlign w:val="center"/>
          </w:tcPr>
          <w:p w14:paraId="3751F8A3" w14:textId="26FE2233" w:rsidR="00C166BE" w:rsidRPr="006D748F" w:rsidRDefault="00C166BE" w:rsidP="00C166BE">
            <w:pPr>
              <w:jc w:val="center"/>
              <w:rPr>
                <w:rFonts w:cs="Arial"/>
                <w:sz w:val="18"/>
              </w:rPr>
            </w:pPr>
            <w:r w:rsidRPr="006D748F">
              <w:rPr>
                <w:rFonts w:cs="Arial"/>
                <w:sz w:val="18"/>
              </w:rPr>
              <w:t>0.4</w:t>
            </w:r>
          </w:p>
        </w:tc>
        <w:tc>
          <w:tcPr>
            <w:tcW w:w="483" w:type="pct"/>
            <w:tcMar>
              <w:top w:w="57" w:type="dxa"/>
              <w:left w:w="57" w:type="dxa"/>
              <w:bottom w:w="57" w:type="dxa"/>
              <w:right w:w="57" w:type="dxa"/>
            </w:tcMar>
            <w:vAlign w:val="bottom"/>
          </w:tcPr>
          <w:p w14:paraId="5EBC516A" w14:textId="5B61E0AE" w:rsidR="00C166BE" w:rsidRPr="006D748F" w:rsidRDefault="00C166BE" w:rsidP="00C166BE">
            <w:pPr>
              <w:spacing w:before="85" w:line="288" w:lineRule="auto"/>
              <w:jc w:val="center"/>
              <w:rPr>
                <w:rFonts w:cs="Arial"/>
                <w:sz w:val="18"/>
              </w:rPr>
            </w:pPr>
            <w:r w:rsidRPr="006D748F">
              <w:rPr>
                <w:rFonts w:cs="Arial"/>
                <w:sz w:val="18"/>
              </w:rPr>
              <w:t>0.8</w:t>
            </w:r>
          </w:p>
        </w:tc>
        <w:tc>
          <w:tcPr>
            <w:tcW w:w="443" w:type="pct"/>
            <w:vAlign w:val="bottom"/>
          </w:tcPr>
          <w:p w14:paraId="798C454B" w14:textId="7C40C1C9" w:rsidR="00C166BE" w:rsidRPr="006D748F" w:rsidRDefault="00C166BE" w:rsidP="00C166BE">
            <w:pPr>
              <w:spacing w:before="85" w:line="288" w:lineRule="auto"/>
              <w:jc w:val="center"/>
              <w:rPr>
                <w:rFonts w:cs="Arial"/>
                <w:sz w:val="18"/>
              </w:rPr>
            </w:pPr>
            <w:r w:rsidRPr="006D748F">
              <w:rPr>
                <w:rFonts w:cs="Arial"/>
                <w:sz w:val="18"/>
              </w:rPr>
              <w:t>0.3</w:t>
            </w:r>
          </w:p>
        </w:tc>
        <w:tc>
          <w:tcPr>
            <w:tcW w:w="463" w:type="pct"/>
            <w:vAlign w:val="bottom"/>
          </w:tcPr>
          <w:p w14:paraId="154B3CC5" w14:textId="20F8ADA1" w:rsidR="00C166BE" w:rsidRPr="006D748F" w:rsidRDefault="00C166BE" w:rsidP="00C166BE">
            <w:pPr>
              <w:spacing w:before="85" w:line="288" w:lineRule="auto"/>
              <w:jc w:val="center"/>
              <w:rPr>
                <w:rFonts w:cs="Arial"/>
                <w:sz w:val="18"/>
              </w:rPr>
            </w:pPr>
            <w:r w:rsidRPr="006D748F">
              <w:rPr>
                <w:rFonts w:cs="Arial"/>
                <w:sz w:val="18"/>
              </w:rPr>
              <w:t>1.7</w:t>
            </w:r>
          </w:p>
        </w:tc>
        <w:tc>
          <w:tcPr>
            <w:tcW w:w="463" w:type="pct"/>
            <w:vAlign w:val="bottom"/>
          </w:tcPr>
          <w:p w14:paraId="0267020D" w14:textId="4256ABA9" w:rsidR="00C166BE" w:rsidRPr="006D748F" w:rsidRDefault="00C166BE" w:rsidP="00C166BE">
            <w:pPr>
              <w:spacing w:before="85" w:line="288" w:lineRule="auto"/>
              <w:jc w:val="center"/>
              <w:rPr>
                <w:rFonts w:cs="Arial"/>
                <w:sz w:val="18"/>
              </w:rPr>
            </w:pPr>
            <w:r w:rsidRPr="006D748F">
              <w:rPr>
                <w:rFonts w:cs="Arial"/>
                <w:sz w:val="18"/>
              </w:rPr>
              <w:t>0.0</w:t>
            </w:r>
          </w:p>
        </w:tc>
        <w:tc>
          <w:tcPr>
            <w:tcW w:w="463" w:type="pct"/>
            <w:vAlign w:val="bottom"/>
          </w:tcPr>
          <w:p w14:paraId="44C64DD7" w14:textId="5A8FDF07" w:rsidR="00C166BE" w:rsidRPr="006D748F" w:rsidRDefault="00C166BE" w:rsidP="00C166BE">
            <w:pPr>
              <w:spacing w:before="85" w:line="288" w:lineRule="auto"/>
              <w:jc w:val="center"/>
              <w:rPr>
                <w:rFonts w:cs="Arial"/>
                <w:sz w:val="18"/>
              </w:rPr>
            </w:pPr>
            <w:r w:rsidRPr="006D748F">
              <w:rPr>
                <w:rFonts w:cs="Arial"/>
                <w:sz w:val="18"/>
              </w:rPr>
              <w:t>2.5</w:t>
            </w:r>
          </w:p>
        </w:tc>
      </w:tr>
      <w:tr w:rsidR="006D748F" w:rsidRPr="006D748F" w14:paraId="61FC4492" w14:textId="77777777" w:rsidTr="00743D21">
        <w:trPr>
          <w:trHeight w:val="59"/>
        </w:trPr>
        <w:tc>
          <w:tcPr>
            <w:tcW w:w="2222" w:type="pct"/>
            <w:tcMar>
              <w:top w:w="57" w:type="dxa"/>
              <w:left w:w="57" w:type="dxa"/>
              <w:bottom w:w="57" w:type="dxa"/>
              <w:right w:w="0" w:type="dxa"/>
            </w:tcMar>
            <w:vAlign w:val="bottom"/>
          </w:tcPr>
          <w:p w14:paraId="06457BB6" w14:textId="77777777" w:rsidR="00C166BE" w:rsidRPr="006D748F" w:rsidRDefault="00C166BE" w:rsidP="00743D21">
            <w:pPr>
              <w:spacing w:before="85" w:line="288" w:lineRule="auto"/>
              <w:rPr>
                <w:rFonts w:cs="Arial"/>
                <w:sz w:val="18"/>
              </w:rPr>
            </w:pPr>
            <w:r w:rsidRPr="006D748F">
              <w:rPr>
                <w:rFonts w:cs="Arial"/>
                <w:sz w:val="18"/>
              </w:rPr>
              <w:t>No jobs with a suitable number of hours</w:t>
            </w:r>
          </w:p>
        </w:tc>
        <w:tc>
          <w:tcPr>
            <w:tcW w:w="463" w:type="pct"/>
            <w:vAlign w:val="center"/>
          </w:tcPr>
          <w:p w14:paraId="32A7AB37" w14:textId="11575FB6" w:rsidR="00C166BE" w:rsidRPr="006D748F" w:rsidRDefault="00C166BE" w:rsidP="00C166BE">
            <w:pPr>
              <w:jc w:val="center"/>
              <w:rPr>
                <w:rFonts w:cs="Arial"/>
                <w:sz w:val="18"/>
              </w:rPr>
            </w:pPr>
            <w:r w:rsidRPr="006D748F">
              <w:rPr>
                <w:rFonts w:cs="Arial"/>
                <w:sz w:val="18"/>
              </w:rPr>
              <w:t>5.6</w:t>
            </w:r>
          </w:p>
        </w:tc>
        <w:tc>
          <w:tcPr>
            <w:tcW w:w="483" w:type="pct"/>
            <w:tcMar>
              <w:top w:w="57" w:type="dxa"/>
              <w:left w:w="57" w:type="dxa"/>
              <w:bottom w:w="57" w:type="dxa"/>
              <w:right w:w="57" w:type="dxa"/>
            </w:tcMar>
            <w:vAlign w:val="bottom"/>
          </w:tcPr>
          <w:p w14:paraId="65603C5D" w14:textId="645CDD94" w:rsidR="00C166BE" w:rsidRPr="006D748F" w:rsidRDefault="00C166BE" w:rsidP="00C166BE">
            <w:pPr>
              <w:spacing w:before="85" w:line="288" w:lineRule="auto"/>
              <w:jc w:val="center"/>
              <w:rPr>
                <w:rFonts w:cs="Arial"/>
                <w:sz w:val="18"/>
              </w:rPr>
            </w:pPr>
            <w:r w:rsidRPr="006D748F">
              <w:rPr>
                <w:rFonts w:cs="Arial"/>
                <w:sz w:val="18"/>
              </w:rPr>
              <w:t>4.8</w:t>
            </w:r>
          </w:p>
        </w:tc>
        <w:tc>
          <w:tcPr>
            <w:tcW w:w="443" w:type="pct"/>
            <w:vAlign w:val="bottom"/>
          </w:tcPr>
          <w:p w14:paraId="37F89E64" w14:textId="3B5817C5" w:rsidR="00C166BE" w:rsidRPr="006D748F" w:rsidRDefault="00C166BE" w:rsidP="00C166BE">
            <w:pPr>
              <w:spacing w:before="85" w:line="288" w:lineRule="auto"/>
              <w:jc w:val="center"/>
              <w:rPr>
                <w:rFonts w:cs="Arial"/>
                <w:sz w:val="18"/>
              </w:rPr>
            </w:pPr>
            <w:r w:rsidRPr="006D748F">
              <w:rPr>
                <w:rFonts w:cs="Arial"/>
                <w:sz w:val="18"/>
              </w:rPr>
              <w:t>6.5</w:t>
            </w:r>
          </w:p>
        </w:tc>
        <w:tc>
          <w:tcPr>
            <w:tcW w:w="463" w:type="pct"/>
            <w:vAlign w:val="bottom"/>
          </w:tcPr>
          <w:p w14:paraId="57E13DAA" w14:textId="7FCB8FA5" w:rsidR="00C166BE" w:rsidRPr="006D748F" w:rsidRDefault="00C166BE" w:rsidP="00C166BE">
            <w:pPr>
              <w:spacing w:before="85" w:line="288" w:lineRule="auto"/>
              <w:jc w:val="center"/>
              <w:rPr>
                <w:rFonts w:cs="Arial"/>
                <w:sz w:val="18"/>
              </w:rPr>
            </w:pPr>
            <w:r w:rsidRPr="006D748F">
              <w:rPr>
                <w:rFonts w:cs="Arial"/>
                <w:sz w:val="18"/>
              </w:rPr>
              <w:t>5.1</w:t>
            </w:r>
          </w:p>
        </w:tc>
        <w:tc>
          <w:tcPr>
            <w:tcW w:w="463" w:type="pct"/>
            <w:vAlign w:val="bottom"/>
          </w:tcPr>
          <w:p w14:paraId="77078CB4" w14:textId="494C72B6" w:rsidR="00C166BE" w:rsidRPr="006D748F" w:rsidRDefault="00C166BE" w:rsidP="00C166BE">
            <w:pPr>
              <w:spacing w:before="85" w:line="288" w:lineRule="auto"/>
              <w:jc w:val="center"/>
              <w:rPr>
                <w:rFonts w:cs="Arial"/>
                <w:sz w:val="18"/>
              </w:rPr>
            </w:pPr>
            <w:r w:rsidRPr="006D748F">
              <w:rPr>
                <w:rFonts w:cs="Arial"/>
                <w:sz w:val="18"/>
              </w:rPr>
              <w:t>6.0</w:t>
            </w:r>
          </w:p>
        </w:tc>
        <w:tc>
          <w:tcPr>
            <w:tcW w:w="463" w:type="pct"/>
            <w:vAlign w:val="bottom"/>
          </w:tcPr>
          <w:p w14:paraId="77ADCF72" w14:textId="35ED435B" w:rsidR="00C166BE" w:rsidRPr="006D748F" w:rsidRDefault="00C166BE" w:rsidP="00C166BE">
            <w:pPr>
              <w:spacing w:before="85" w:line="288" w:lineRule="auto"/>
              <w:jc w:val="center"/>
              <w:rPr>
                <w:rFonts w:cs="Arial"/>
                <w:sz w:val="18"/>
              </w:rPr>
            </w:pPr>
            <w:r w:rsidRPr="006D748F">
              <w:rPr>
                <w:rFonts w:cs="Arial"/>
                <w:sz w:val="18"/>
              </w:rPr>
              <w:t>6.8</w:t>
            </w:r>
          </w:p>
        </w:tc>
      </w:tr>
      <w:tr w:rsidR="006D748F" w:rsidRPr="006D748F" w14:paraId="61A55D85" w14:textId="77777777" w:rsidTr="00743D21">
        <w:trPr>
          <w:trHeight w:val="59"/>
        </w:trPr>
        <w:tc>
          <w:tcPr>
            <w:tcW w:w="2222" w:type="pct"/>
            <w:tcMar>
              <w:top w:w="57" w:type="dxa"/>
              <w:left w:w="57" w:type="dxa"/>
              <w:bottom w:w="57" w:type="dxa"/>
              <w:right w:w="0" w:type="dxa"/>
            </w:tcMar>
            <w:vAlign w:val="bottom"/>
          </w:tcPr>
          <w:p w14:paraId="25DF6E21" w14:textId="77777777" w:rsidR="00C166BE" w:rsidRPr="006D748F" w:rsidRDefault="00C166BE" w:rsidP="00743D21">
            <w:pPr>
              <w:spacing w:before="85" w:line="288" w:lineRule="auto"/>
              <w:rPr>
                <w:rFonts w:cs="Arial"/>
                <w:sz w:val="18"/>
              </w:rPr>
            </w:pPr>
            <w:r w:rsidRPr="006D748F">
              <w:rPr>
                <w:rFonts w:cs="Arial"/>
                <w:sz w:val="18"/>
              </w:rPr>
              <w:t xml:space="preserve">No more </w:t>
            </w:r>
            <w:bookmarkStart w:id="62" w:name="_Hlk149251669"/>
            <w:r w:rsidRPr="006D748F">
              <w:rPr>
                <w:rFonts w:cs="Arial"/>
                <w:sz w:val="18"/>
              </w:rPr>
              <w:t>hours available in current position</w:t>
            </w:r>
            <w:bookmarkEnd w:id="62"/>
          </w:p>
        </w:tc>
        <w:tc>
          <w:tcPr>
            <w:tcW w:w="463" w:type="pct"/>
            <w:vAlign w:val="center"/>
          </w:tcPr>
          <w:p w14:paraId="0790C0B5" w14:textId="67AC2144" w:rsidR="00C166BE" w:rsidRPr="006D748F" w:rsidRDefault="00C166BE" w:rsidP="00C166BE">
            <w:pPr>
              <w:jc w:val="center"/>
              <w:rPr>
                <w:rFonts w:cs="Arial"/>
                <w:sz w:val="18"/>
              </w:rPr>
            </w:pPr>
            <w:r w:rsidRPr="006D748F">
              <w:rPr>
                <w:rFonts w:cs="Arial"/>
                <w:sz w:val="18"/>
              </w:rPr>
              <w:t>29.3</w:t>
            </w:r>
          </w:p>
        </w:tc>
        <w:tc>
          <w:tcPr>
            <w:tcW w:w="483" w:type="pct"/>
            <w:tcMar>
              <w:top w:w="57" w:type="dxa"/>
              <w:left w:w="57" w:type="dxa"/>
              <w:bottom w:w="57" w:type="dxa"/>
              <w:right w:w="57" w:type="dxa"/>
            </w:tcMar>
            <w:vAlign w:val="bottom"/>
          </w:tcPr>
          <w:p w14:paraId="573D95A0" w14:textId="6C35F6BB" w:rsidR="00C166BE" w:rsidRPr="006D748F" w:rsidRDefault="00C166BE" w:rsidP="00C166BE">
            <w:pPr>
              <w:spacing w:before="85" w:line="288" w:lineRule="auto"/>
              <w:jc w:val="center"/>
              <w:rPr>
                <w:rFonts w:cs="Arial"/>
                <w:sz w:val="18"/>
              </w:rPr>
            </w:pPr>
            <w:r w:rsidRPr="006D748F">
              <w:rPr>
                <w:rFonts w:cs="Arial"/>
                <w:sz w:val="18"/>
              </w:rPr>
              <w:t>43.8</w:t>
            </w:r>
          </w:p>
        </w:tc>
        <w:tc>
          <w:tcPr>
            <w:tcW w:w="443" w:type="pct"/>
            <w:vAlign w:val="bottom"/>
          </w:tcPr>
          <w:p w14:paraId="70A20BF7" w14:textId="0C6FA896" w:rsidR="00C166BE" w:rsidRPr="006D748F" w:rsidRDefault="00C166BE" w:rsidP="00C166BE">
            <w:pPr>
              <w:spacing w:before="85" w:line="288" w:lineRule="auto"/>
              <w:jc w:val="center"/>
              <w:rPr>
                <w:rFonts w:cs="Arial"/>
                <w:sz w:val="18"/>
              </w:rPr>
            </w:pPr>
            <w:r w:rsidRPr="006D748F">
              <w:rPr>
                <w:rFonts w:cs="Arial"/>
                <w:sz w:val="18"/>
              </w:rPr>
              <w:t>27.6</w:t>
            </w:r>
          </w:p>
        </w:tc>
        <w:tc>
          <w:tcPr>
            <w:tcW w:w="463" w:type="pct"/>
            <w:vAlign w:val="bottom"/>
          </w:tcPr>
          <w:p w14:paraId="13B1F1B4" w14:textId="6184394A" w:rsidR="00C166BE" w:rsidRPr="006D748F" w:rsidRDefault="00C166BE" w:rsidP="00C166BE">
            <w:pPr>
              <w:spacing w:before="85" w:line="288" w:lineRule="auto"/>
              <w:jc w:val="center"/>
              <w:rPr>
                <w:rFonts w:cs="Arial"/>
                <w:sz w:val="18"/>
              </w:rPr>
            </w:pPr>
            <w:r w:rsidRPr="006D748F">
              <w:rPr>
                <w:rFonts w:cs="Arial"/>
                <w:sz w:val="18"/>
              </w:rPr>
              <w:t>39.1</w:t>
            </w:r>
          </w:p>
        </w:tc>
        <w:tc>
          <w:tcPr>
            <w:tcW w:w="463" w:type="pct"/>
            <w:vAlign w:val="bottom"/>
          </w:tcPr>
          <w:p w14:paraId="2C923A51" w14:textId="78940D6A" w:rsidR="00C166BE" w:rsidRPr="006D748F" w:rsidRDefault="00C166BE" w:rsidP="00C166BE">
            <w:pPr>
              <w:spacing w:before="85" w:line="288" w:lineRule="auto"/>
              <w:jc w:val="center"/>
              <w:rPr>
                <w:rFonts w:cs="Arial"/>
                <w:sz w:val="18"/>
              </w:rPr>
            </w:pPr>
            <w:r w:rsidRPr="006D748F">
              <w:rPr>
                <w:rFonts w:cs="Arial"/>
                <w:sz w:val="18"/>
              </w:rPr>
              <w:t>37.4</w:t>
            </w:r>
          </w:p>
        </w:tc>
        <w:tc>
          <w:tcPr>
            <w:tcW w:w="463" w:type="pct"/>
            <w:vAlign w:val="bottom"/>
          </w:tcPr>
          <w:p w14:paraId="00D40A8C" w14:textId="60DFF142" w:rsidR="00C166BE" w:rsidRPr="006D748F" w:rsidRDefault="00C166BE" w:rsidP="00C166BE">
            <w:pPr>
              <w:spacing w:before="85" w:line="288" w:lineRule="auto"/>
              <w:jc w:val="center"/>
              <w:rPr>
                <w:rFonts w:cs="Arial"/>
                <w:sz w:val="18"/>
              </w:rPr>
            </w:pPr>
            <w:r w:rsidRPr="006D748F">
              <w:rPr>
                <w:rFonts w:cs="Arial"/>
                <w:sz w:val="18"/>
              </w:rPr>
              <w:t>40.9</w:t>
            </w:r>
          </w:p>
        </w:tc>
      </w:tr>
      <w:tr w:rsidR="006D748F" w:rsidRPr="006D748F" w14:paraId="009685EF" w14:textId="77777777" w:rsidTr="00743D21">
        <w:trPr>
          <w:trHeight w:val="59"/>
        </w:trPr>
        <w:tc>
          <w:tcPr>
            <w:tcW w:w="2222" w:type="pct"/>
            <w:shd w:val="clear" w:color="auto" w:fill="D9D9D9" w:themeFill="background1" w:themeFillShade="D9"/>
            <w:tcMar>
              <w:top w:w="57" w:type="dxa"/>
              <w:left w:w="57" w:type="dxa"/>
              <w:bottom w:w="57" w:type="dxa"/>
              <w:right w:w="0" w:type="dxa"/>
            </w:tcMar>
            <w:vAlign w:val="bottom"/>
          </w:tcPr>
          <w:p w14:paraId="2001AE28" w14:textId="77777777" w:rsidR="00C166BE" w:rsidRPr="006D748F" w:rsidRDefault="00C166BE" w:rsidP="00743D21">
            <w:pPr>
              <w:spacing w:before="85" w:line="288" w:lineRule="auto"/>
              <w:rPr>
                <w:rFonts w:cs="Arial"/>
                <w:sz w:val="18"/>
              </w:rPr>
            </w:pPr>
            <w:r w:rsidRPr="006D748F">
              <w:rPr>
                <w:rFonts w:cs="Arial"/>
                <w:sz w:val="18"/>
              </w:rPr>
              <w:t>Subtotal – Labour market factors</w:t>
            </w:r>
          </w:p>
        </w:tc>
        <w:tc>
          <w:tcPr>
            <w:tcW w:w="463" w:type="pct"/>
            <w:shd w:val="clear" w:color="auto" w:fill="D9D9D9" w:themeFill="background1" w:themeFillShade="D9"/>
            <w:vAlign w:val="center"/>
          </w:tcPr>
          <w:p w14:paraId="7B82F69D" w14:textId="3026DC04" w:rsidR="00C166BE" w:rsidRPr="006D748F" w:rsidRDefault="00C166BE" w:rsidP="00C166BE">
            <w:pPr>
              <w:jc w:val="center"/>
              <w:rPr>
                <w:rFonts w:cs="Arial"/>
                <w:sz w:val="18"/>
              </w:rPr>
            </w:pPr>
            <w:r w:rsidRPr="006D748F">
              <w:rPr>
                <w:rFonts w:cs="Arial"/>
                <w:sz w:val="18"/>
              </w:rPr>
              <w:t>55.2</w:t>
            </w:r>
          </w:p>
        </w:tc>
        <w:tc>
          <w:tcPr>
            <w:tcW w:w="483" w:type="pct"/>
            <w:shd w:val="clear" w:color="auto" w:fill="D9D9D9" w:themeFill="background1" w:themeFillShade="D9"/>
            <w:tcMar>
              <w:top w:w="57" w:type="dxa"/>
              <w:left w:w="57" w:type="dxa"/>
              <w:bottom w:w="57" w:type="dxa"/>
              <w:right w:w="57" w:type="dxa"/>
            </w:tcMar>
            <w:vAlign w:val="bottom"/>
          </w:tcPr>
          <w:p w14:paraId="6A3BED2D" w14:textId="67242119" w:rsidR="00C166BE" w:rsidRPr="006D748F" w:rsidRDefault="00C166BE" w:rsidP="00C166BE">
            <w:pPr>
              <w:spacing w:before="85" w:line="288" w:lineRule="auto"/>
              <w:jc w:val="center"/>
              <w:rPr>
                <w:rFonts w:cs="Arial"/>
                <w:sz w:val="18"/>
              </w:rPr>
            </w:pPr>
            <w:r w:rsidRPr="006D748F">
              <w:rPr>
                <w:rFonts w:cs="Arial"/>
                <w:sz w:val="18"/>
              </w:rPr>
              <w:t>66.9</w:t>
            </w:r>
          </w:p>
        </w:tc>
        <w:tc>
          <w:tcPr>
            <w:tcW w:w="443" w:type="pct"/>
            <w:shd w:val="clear" w:color="auto" w:fill="D9D9D9" w:themeFill="background1" w:themeFillShade="D9"/>
            <w:vAlign w:val="bottom"/>
          </w:tcPr>
          <w:p w14:paraId="1806D933" w14:textId="3D8D77E8" w:rsidR="00C166BE" w:rsidRPr="006D748F" w:rsidRDefault="00C166BE" w:rsidP="00C166BE">
            <w:pPr>
              <w:spacing w:before="85" w:line="288" w:lineRule="auto"/>
              <w:jc w:val="center"/>
              <w:rPr>
                <w:rFonts w:cs="Arial"/>
                <w:sz w:val="18"/>
              </w:rPr>
            </w:pPr>
            <w:r w:rsidRPr="006D748F">
              <w:rPr>
                <w:rFonts w:cs="Arial"/>
                <w:sz w:val="18"/>
              </w:rPr>
              <w:t>60.7</w:t>
            </w:r>
          </w:p>
        </w:tc>
        <w:tc>
          <w:tcPr>
            <w:tcW w:w="463" w:type="pct"/>
            <w:shd w:val="clear" w:color="auto" w:fill="D9D9D9" w:themeFill="background1" w:themeFillShade="D9"/>
            <w:vAlign w:val="bottom"/>
          </w:tcPr>
          <w:p w14:paraId="59C74B0C" w14:textId="3AAD6A59" w:rsidR="00C166BE" w:rsidRPr="006D748F" w:rsidRDefault="00C166BE" w:rsidP="00C166BE">
            <w:pPr>
              <w:spacing w:before="85" w:line="288" w:lineRule="auto"/>
              <w:jc w:val="center"/>
              <w:rPr>
                <w:rFonts w:cs="Arial"/>
                <w:sz w:val="18"/>
              </w:rPr>
            </w:pPr>
            <w:r w:rsidRPr="006D748F">
              <w:rPr>
                <w:rFonts w:cs="Arial"/>
                <w:sz w:val="18"/>
              </w:rPr>
              <w:t>63.8</w:t>
            </w:r>
          </w:p>
        </w:tc>
        <w:tc>
          <w:tcPr>
            <w:tcW w:w="463" w:type="pct"/>
            <w:shd w:val="clear" w:color="auto" w:fill="D9D9D9" w:themeFill="background1" w:themeFillShade="D9"/>
            <w:vAlign w:val="bottom"/>
          </w:tcPr>
          <w:p w14:paraId="4D96FD2D" w14:textId="69BBF5DD" w:rsidR="00C166BE" w:rsidRPr="006D748F" w:rsidRDefault="00C166BE" w:rsidP="00C166BE">
            <w:pPr>
              <w:spacing w:before="85" w:line="288" w:lineRule="auto"/>
              <w:jc w:val="center"/>
              <w:rPr>
                <w:rFonts w:cs="Arial"/>
                <w:sz w:val="18"/>
              </w:rPr>
            </w:pPr>
            <w:r w:rsidRPr="006D748F">
              <w:rPr>
                <w:rFonts w:cs="Arial"/>
                <w:sz w:val="18"/>
              </w:rPr>
              <w:t>72.6</w:t>
            </w:r>
          </w:p>
        </w:tc>
        <w:tc>
          <w:tcPr>
            <w:tcW w:w="463" w:type="pct"/>
            <w:shd w:val="clear" w:color="auto" w:fill="D9D9D9" w:themeFill="background1" w:themeFillShade="D9"/>
            <w:vAlign w:val="bottom"/>
          </w:tcPr>
          <w:p w14:paraId="347B7DD1" w14:textId="0B1D8D79" w:rsidR="00C166BE" w:rsidRPr="006D748F" w:rsidRDefault="00C166BE" w:rsidP="00C166BE">
            <w:pPr>
              <w:spacing w:before="85" w:line="288" w:lineRule="auto"/>
              <w:jc w:val="center"/>
              <w:rPr>
                <w:rFonts w:cs="Arial"/>
                <w:sz w:val="18"/>
              </w:rPr>
            </w:pPr>
            <w:r w:rsidRPr="006D748F">
              <w:rPr>
                <w:rFonts w:cs="Arial"/>
                <w:sz w:val="18"/>
              </w:rPr>
              <w:t>80.2</w:t>
            </w:r>
          </w:p>
        </w:tc>
      </w:tr>
      <w:tr w:rsidR="006D748F" w:rsidRPr="006D748F" w14:paraId="63326169" w14:textId="77777777" w:rsidTr="00743D21">
        <w:trPr>
          <w:trHeight w:val="59"/>
        </w:trPr>
        <w:tc>
          <w:tcPr>
            <w:tcW w:w="2222" w:type="pct"/>
            <w:tcMar>
              <w:top w:w="57" w:type="dxa"/>
              <w:left w:w="57" w:type="dxa"/>
              <w:bottom w:w="57" w:type="dxa"/>
              <w:right w:w="0" w:type="dxa"/>
            </w:tcMar>
            <w:vAlign w:val="bottom"/>
          </w:tcPr>
          <w:p w14:paraId="299CCE7C" w14:textId="6D4E256C" w:rsidR="005F56F3" w:rsidRPr="006D748F" w:rsidRDefault="005F56F3" w:rsidP="00743D21">
            <w:pPr>
              <w:spacing w:before="85" w:line="288" w:lineRule="auto"/>
              <w:rPr>
                <w:rFonts w:cs="Arial"/>
                <w:sz w:val="18"/>
              </w:rPr>
            </w:pPr>
            <w:r w:rsidRPr="006D748F">
              <w:rPr>
                <w:rFonts w:cs="Arial"/>
                <w:sz w:val="18"/>
              </w:rPr>
              <w:t>Due to visa restrictions/waiting for permanent residency</w:t>
            </w:r>
            <w:r w:rsidR="00977367" w:rsidRPr="006D748F">
              <w:rPr>
                <w:rFonts w:cs="Arial"/>
                <w:sz w:val="18"/>
                <w:vertAlign w:val="superscript"/>
              </w:rPr>
              <w:t>†</w:t>
            </w:r>
          </w:p>
        </w:tc>
        <w:tc>
          <w:tcPr>
            <w:tcW w:w="463" w:type="pct"/>
            <w:vAlign w:val="center"/>
          </w:tcPr>
          <w:p w14:paraId="7FAA2869" w14:textId="36DB4FF0" w:rsidR="005F56F3" w:rsidRPr="006D748F" w:rsidRDefault="005F56F3" w:rsidP="00A67FE8">
            <w:pPr>
              <w:jc w:val="center"/>
              <w:rPr>
                <w:rFonts w:cs="Arial"/>
                <w:sz w:val="18"/>
              </w:rPr>
            </w:pPr>
            <w:r w:rsidRPr="006D748F">
              <w:rPr>
                <w:rFonts w:cs="Arial"/>
                <w:sz w:val="18"/>
              </w:rPr>
              <w:t>14.7</w:t>
            </w:r>
          </w:p>
        </w:tc>
        <w:tc>
          <w:tcPr>
            <w:tcW w:w="483" w:type="pct"/>
            <w:tcMar>
              <w:top w:w="57" w:type="dxa"/>
              <w:left w:w="57" w:type="dxa"/>
              <w:bottom w:w="57" w:type="dxa"/>
              <w:right w:w="57" w:type="dxa"/>
            </w:tcMar>
            <w:vAlign w:val="center"/>
          </w:tcPr>
          <w:p w14:paraId="3DDD46C8" w14:textId="17F35C05" w:rsidR="005F56F3" w:rsidRPr="006D748F" w:rsidRDefault="005F56F3" w:rsidP="005F56F3">
            <w:pPr>
              <w:spacing w:before="85" w:line="288" w:lineRule="auto"/>
              <w:jc w:val="center"/>
              <w:rPr>
                <w:rFonts w:cs="Arial"/>
                <w:sz w:val="18"/>
              </w:rPr>
            </w:pPr>
            <w:r w:rsidRPr="006D748F">
              <w:rPr>
                <w:rFonts w:cs="Arial"/>
                <w:sz w:val="18"/>
              </w:rPr>
              <w:t>0.</w:t>
            </w:r>
            <w:r w:rsidR="00872439" w:rsidRPr="006D748F">
              <w:rPr>
                <w:rFonts w:cs="Arial"/>
                <w:sz w:val="18"/>
              </w:rPr>
              <w:t>0</w:t>
            </w:r>
          </w:p>
        </w:tc>
        <w:tc>
          <w:tcPr>
            <w:tcW w:w="443" w:type="pct"/>
            <w:vAlign w:val="center"/>
          </w:tcPr>
          <w:p w14:paraId="6CF147D6" w14:textId="2165C407" w:rsidR="005F56F3" w:rsidRPr="006D748F" w:rsidRDefault="00184CC6" w:rsidP="005F56F3">
            <w:pPr>
              <w:spacing w:before="85" w:line="288" w:lineRule="auto"/>
              <w:jc w:val="center"/>
              <w:rPr>
                <w:rFonts w:cs="Arial"/>
                <w:sz w:val="18"/>
              </w:rPr>
            </w:pPr>
            <w:r w:rsidRPr="006D748F">
              <w:rPr>
                <w:rFonts w:cs="Arial"/>
                <w:sz w:val="18"/>
              </w:rPr>
              <w:t>13.3</w:t>
            </w:r>
          </w:p>
        </w:tc>
        <w:tc>
          <w:tcPr>
            <w:tcW w:w="463" w:type="pct"/>
            <w:vAlign w:val="center"/>
          </w:tcPr>
          <w:p w14:paraId="7F5DCD22" w14:textId="323E2016" w:rsidR="005F56F3" w:rsidRPr="006D748F" w:rsidRDefault="00842205" w:rsidP="005F56F3">
            <w:pPr>
              <w:spacing w:before="85" w:line="288" w:lineRule="auto"/>
              <w:jc w:val="center"/>
              <w:rPr>
                <w:rFonts w:cs="Arial"/>
                <w:sz w:val="18"/>
              </w:rPr>
            </w:pPr>
            <w:r w:rsidRPr="006D748F">
              <w:rPr>
                <w:rFonts w:cs="Arial"/>
                <w:sz w:val="18"/>
              </w:rPr>
              <w:t>0.0</w:t>
            </w:r>
          </w:p>
        </w:tc>
        <w:tc>
          <w:tcPr>
            <w:tcW w:w="463" w:type="pct"/>
            <w:vAlign w:val="bottom"/>
          </w:tcPr>
          <w:p w14:paraId="4C937CE0" w14:textId="60B96651" w:rsidR="005F56F3" w:rsidRPr="006D748F" w:rsidRDefault="005C492E" w:rsidP="005F56F3">
            <w:pPr>
              <w:spacing w:before="85" w:line="288" w:lineRule="auto"/>
              <w:jc w:val="center"/>
              <w:rPr>
                <w:rFonts w:cs="Arial"/>
                <w:sz w:val="18"/>
              </w:rPr>
            </w:pPr>
            <w:r w:rsidRPr="006D748F">
              <w:rPr>
                <w:rFonts w:cs="Arial"/>
                <w:sz w:val="18"/>
              </w:rPr>
              <w:t>6.8</w:t>
            </w:r>
          </w:p>
        </w:tc>
        <w:tc>
          <w:tcPr>
            <w:tcW w:w="463" w:type="pct"/>
            <w:vAlign w:val="bottom"/>
          </w:tcPr>
          <w:p w14:paraId="512A6A07" w14:textId="77777777" w:rsidR="005F56F3" w:rsidRPr="006D748F" w:rsidRDefault="005F56F3" w:rsidP="005F56F3">
            <w:pPr>
              <w:spacing w:before="85" w:line="288" w:lineRule="auto"/>
              <w:jc w:val="center"/>
              <w:rPr>
                <w:rFonts w:cs="Arial"/>
                <w:sz w:val="18"/>
              </w:rPr>
            </w:pPr>
            <w:r w:rsidRPr="006D748F">
              <w:rPr>
                <w:rFonts w:cs="Arial"/>
                <w:sz w:val="18"/>
              </w:rPr>
              <w:t>0.3</w:t>
            </w:r>
          </w:p>
        </w:tc>
      </w:tr>
      <w:tr w:rsidR="006D748F" w:rsidRPr="006D748F" w14:paraId="092FCC3E" w14:textId="77777777" w:rsidTr="00743D21">
        <w:trPr>
          <w:trHeight w:val="59"/>
        </w:trPr>
        <w:tc>
          <w:tcPr>
            <w:tcW w:w="2222" w:type="pct"/>
            <w:tcMar>
              <w:top w:w="57" w:type="dxa"/>
              <w:left w:w="57" w:type="dxa"/>
              <w:bottom w:w="57" w:type="dxa"/>
              <w:right w:w="0" w:type="dxa"/>
            </w:tcMar>
            <w:vAlign w:val="bottom"/>
          </w:tcPr>
          <w:p w14:paraId="1C951430" w14:textId="4165D8E0" w:rsidR="005F56F3" w:rsidRPr="006D748F" w:rsidRDefault="005F56F3" w:rsidP="00743D21">
            <w:pPr>
              <w:spacing w:before="85" w:line="288" w:lineRule="auto"/>
              <w:rPr>
                <w:rFonts w:cs="Arial"/>
                <w:sz w:val="18"/>
              </w:rPr>
            </w:pPr>
            <w:r w:rsidRPr="006D748F">
              <w:rPr>
                <w:rFonts w:cs="Arial"/>
                <w:sz w:val="18"/>
              </w:rPr>
              <w:t>Waiting for accreditation/registration</w:t>
            </w:r>
          </w:p>
        </w:tc>
        <w:tc>
          <w:tcPr>
            <w:tcW w:w="463" w:type="pct"/>
            <w:vAlign w:val="center"/>
          </w:tcPr>
          <w:p w14:paraId="1E34355B" w14:textId="74815FF4" w:rsidR="005F56F3" w:rsidRPr="006D748F" w:rsidRDefault="005F56F3" w:rsidP="00A67FE8">
            <w:pPr>
              <w:jc w:val="center"/>
              <w:rPr>
                <w:rFonts w:cs="Arial"/>
                <w:sz w:val="18"/>
              </w:rPr>
            </w:pPr>
            <w:r w:rsidRPr="006D748F">
              <w:rPr>
                <w:rFonts w:cs="Arial"/>
                <w:sz w:val="18"/>
              </w:rPr>
              <w:t>1.7</w:t>
            </w:r>
          </w:p>
        </w:tc>
        <w:tc>
          <w:tcPr>
            <w:tcW w:w="483" w:type="pct"/>
            <w:tcMar>
              <w:top w:w="57" w:type="dxa"/>
              <w:left w:w="57" w:type="dxa"/>
              <w:bottom w:w="57" w:type="dxa"/>
              <w:right w:w="57" w:type="dxa"/>
            </w:tcMar>
            <w:vAlign w:val="center"/>
          </w:tcPr>
          <w:p w14:paraId="53EF9536" w14:textId="6386F07D" w:rsidR="005F56F3" w:rsidRPr="006D748F" w:rsidRDefault="005F56F3" w:rsidP="005F56F3">
            <w:pPr>
              <w:spacing w:before="85" w:line="288" w:lineRule="auto"/>
              <w:jc w:val="center"/>
              <w:rPr>
                <w:rFonts w:cs="Arial"/>
                <w:sz w:val="18"/>
              </w:rPr>
            </w:pPr>
            <w:r w:rsidRPr="006D748F">
              <w:rPr>
                <w:rFonts w:cs="Arial"/>
                <w:sz w:val="18"/>
              </w:rPr>
              <w:t>1.</w:t>
            </w:r>
            <w:r w:rsidR="00A52A6C" w:rsidRPr="006D748F">
              <w:rPr>
                <w:rFonts w:cs="Arial"/>
                <w:sz w:val="18"/>
              </w:rPr>
              <w:t>2</w:t>
            </w:r>
          </w:p>
        </w:tc>
        <w:tc>
          <w:tcPr>
            <w:tcW w:w="443" w:type="pct"/>
            <w:vAlign w:val="center"/>
          </w:tcPr>
          <w:p w14:paraId="293C1874" w14:textId="78265466" w:rsidR="005F56F3" w:rsidRPr="006D748F" w:rsidRDefault="00184CC6" w:rsidP="005F56F3">
            <w:pPr>
              <w:spacing w:before="85" w:line="288" w:lineRule="auto"/>
              <w:jc w:val="center"/>
              <w:rPr>
                <w:rFonts w:cs="Arial"/>
                <w:sz w:val="18"/>
              </w:rPr>
            </w:pPr>
            <w:r w:rsidRPr="006D748F">
              <w:rPr>
                <w:rFonts w:cs="Arial"/>
                <w:sz w:val="18"/>
              </w:rPr>
              <w:t>1.6</w:t>
            </w:r>
          </w:p>
        </w:tc>
        <w:tc>
          <w:tcPr>
            <w:tcW w:w="463" w:type="pct"/>
            <w:vAlign w:val="center"/>
          </w:tcPr>
          <w:p w14:paraId="0182D9D5" w14:textId="3AC608D5" w:rsidR="005F56F3" w:rsidRPr="006D748F" w:rsidRDefault="00D04306" w:rsidP="005F56F3">
            <w:pPr>
              <w:spacing w:before="85" w:line="288" w:lineRule="auto"/>
              <w:jc w:val="center"/>
              <w:rPr>
                <w:rFonts w:cs="Arial"/>
                <w:sz w:val="18"/>
              </w:rPr>
            </w:pPr>
            <w:r w:rsidRPr="006D748F">
              <w:rPr>
                <w:rFonts w:cs="Arial"/>
                <w:sz w:val="18"/>
              </w:rPr>
              <w:t>2.0</w:t>
            </w:r>
          </w:p>
        </w:tc>
        <w:tc>
          <w:tcPr>
            <w:tcW w:w="463" w:type="pct"/>
            <w:vAlign w:val="bottom"/>
          </w:tcPr>
          <w:p w14:paraId="13EB82FE" w14:textId="5527B607" w:rsidR="005F56F3" w:rsidRPr="006D748F" w:rsidRDefault="005C492E" w:rsidP="005F56F3">
            <w:pPr>
              <w:spacing w:before="85" w:line="288" w:lineRule="auto"/>
              <w:jc w:val="center"/>
              <w:rPr>
                <w:rFonts w:cs="Arial"/>
                <w:sz w:val="18"/>
              </w:rPr>
            </w:pPr>
            <w:r w:rsidRPr="006D748F">
              <w:rPr>
                <w:rFonts w:cs="Arial"/>
                <w:sz w:val="18"/>
              </w:rPr>
              <w:t>1.4</w:t>
            </w:r>
          </w:p>
        </w:tc>
        <w:tc>
          <w:tcPr>
            <w:tcW w:w="463" w:type="pct"/>
            <w:vAlign w:val="bottom"/>
          </w:tcPr>
          <w:p w14:paraId="4D0D101B" w14:textId="4A8A1E6D" w:rsidR="005F56F3" w:rsidRPr="006D748F" w:rsidRDefault="005F56F3" w:rsidP="005F56F3">
            <w:pPr>
              <w:spacing w:before="85" w:line="288" w:lineRule="auto"/>
              <w:jc w:val="center"/>
              <w:rPr>
                <w:rFonts w:cs="Arial"/>
                <w:sz w:val="18"/>
              </w:rPr>
            </w:pPr>
            <w:r w:rsidRPr="006D748F">
              <w:rPr>
                <w:rFonts w:cs="Arial"/>
                <w:sz w:val="18"/>
              </w:rPr>
              <w:t>0.</w:t>
            </w:r>
            <w:r w:rsidR="00A45FCF" w:rsidRPr="006D748F">
              <w:rPr>
                <w:rFonts w:cs="Arial"/>
                <w:sz w:val="18"/>
              </w:rPr>
              <w:t>6</w:t>
            </w:r>
          </w:p>
        </w:tc>
      </w:tr>
      <w:tr w:rsidR="006D748F" w:rsidRPr="006D748F" w14:paraId="2A83601D" w14:textId="77777777" w:rsidTr="00743D21">
        <w:trPr>
          <w:trHeight w:val="59"/>
        </w:trPr>
        <w:tc>
          <w:tcPr>
            <w:tcW w:w="2222" w:type="pct"/>
            <w:tcMar>
              <w:top w:w="57" w:type="dxa"/>
              <w:left w:w="57" w:type="dxa"/>
              <w:bottom w:w="57" w:type="dxa"/>
              <w:right w:w="0" w:type="dxa"/>
            </w:tcMar>
            <w:vAlign w:val="bottom"/>
          </w:tcPr>
          <w:p w14:paraId="09BB1C07" w14:textId="77777777" w:rsidR="00DE5D2D" w:rsidRPr="006D748F" w:rsidRDefault="00DE5D2D" w:rsidP="00743D21">
            <w:pPr>
              <w:spacing w:before="85" w:line="288" w:lineRule="auto"/>
              <w:rPr>
                <w:rFonts w:cs="Arial"/>
                <w:sz w:val="18"/>
              </w:rPr>
            </w:pPr>
            <w:r w:rsidRPr="006D748F">
              <w:rPr>
                <w:rFonts w:cs="Arial"/>
                <w:sz w:val="18"/>
              </w:rPr>
              <w:t>Financial reasons</w:t>
            </w:r>
          </w:p>
        </w:tc>
        <w:tc>
          <w:tcPr>
            <w:tcW w:w="463" w:type="pct"/>
            <w:vAlign w:val="center"/>
          </w:tcPr>
          <w:p w14:paraId="6A2EE02E" w14:textId="7FA4CAB0" w:rsidR="00DE5D2D" w:rsidRPr="006D748F" w:rsidRDefault="0003427C" w:rsidP="00A67FE8">
            <w:pPr>
              <w:jc w:val="center"/>
              <w:rPr>
                <w:rFonts w:cs="Arial"/>
                <w:sz w:val="18"/>
              </w:rPr>
            </w:pPr>
            <w:r w:rsidRPr="006D748F">
              <w:rPr>
                <w:rFonts w:cs="Arial"/>
                <w:sz w:val="18"/>
              </w:rPr>
              <w:t>6.0</w:t>
            </w:r>
          </w:p>
        </w:tc>
        <w:tc>
          <w:tcPr>
            <w:tcW w:w="483" w:type="pct"/>
            <w:tcMar>
              <w:top w:w="57" w:type="dxa"/>
              <w:left w:w="57" w:type="dxa"/>
              <w:bottom w:w="57" w:type="dxa"/>
              <w:right w:w="57" w:type="dxa"/>
            </w:tcMar>
            <w:vAlign w:val="center"/>
          </w:tcPr>
          <w:p w14:paraId="235B21EC" w14:textId="1D3293DB" w:rsidR="00DE5D2D" w:rsidRPr="006D748F" w:rsidRDefault="00C42F5D">
            <w:pPr>
              <w:spacing w:before="85" w:line="288" w:lineRule="auto"/>
              <w:jc w:val="center"/>
              <w:rPr>
                <w:rFonts w:cs="Arial"/>
                <w:sz w:val="18"/>
              </w:rPr>
            </w:pPr>
            <w:r w:rsidRPr="006D748F">
              <w:rPr>
                <w:rFonts w:cs="Arial"/>
                <w:sz w:val="18"/>
              </w:rPr>
              <w:t>3.7</w:t>
            </w:r>
          </w:p>
        </w:tc>
        <w:tc>
          <w:tcPr>
            <w:tcW w:w="443" w:type="pct"/>
            <w:vAlign w:val="center"/>
          </w:tcPr>
          <w:p w14:paraId="7A313312" w14:textId="7B77744D" w:rsidR="00DE5D2D" w:rsidRPr="006D748F" w:rsidRDefault="00760A5C">
            <w:pPr>
              <w:spacing w:before="85" w:line="288" w:lineRule="auto"/>
              <w:jc w:val="center"/>
              <w:rPr>
                <w:rFonts w:cs="Arial"/>
                <w:sz w:val="18"/>
              </w:rPr>
            </w:pPr>
            <w:r w:rsidRPr="006D748F">
              <w:rPr>
                <w:rFonts w:cs="Arial"/>
                <w:sz w:val="18"/>
              </w:rPr>
              <w:t>5.8</w:t>
            </w:r>
          </w:p>
        </w:tc>
        <w:tc>
          <w:tcPr>
            <w:tcW w:w="463" w:type="pct"/>
            <w:vAlign w:val="center"/>
          </w:tcPr>
          <w:p w14:paraId="4C813FA9" w14:textId="4F53B876" w:rsidR="00DE5D2D" w:rsidRPr="006D748F" w:rsidRDefault="00D04306">
            <w:pPr>
              <w:spacing w:before="85" w:line="288" w:lineRule="auto"/>
              <w:jc w:val="center"/>
              <w:rPr>
                <w:rFonts w:cs="Arial"/>
                <w:sz w:val="18"/>
              </w:rPr>
            </w:pPr>
            <w:r w:rsidRPr="006D748F">
              <w:rPr>
                <w:rFonts w:cs="Arial"/>
                <w:sz w:val="18"/>
              </w:rPr>
              <w:t>3.4</w:t>
            </w:r>
          </w:p>
        </w:tc>
        <w:tc>
          <w:tcPr>
            <w:tcW w:w="463" w:type="pct"/>
            <w:vAlign w:val="bottom"/>
          </w:tcPr>
          <w:p w14:paraId="157415A2" w14:textId="08F294A7" w:rsidR="00DE5D2D" w:rsidRPr="006D748F" w:rsidRDefault="0044606E">
            <w:pPr>
              <w:spacing w:before="85" w:line="288" w:lineRule="auto"/>
              <w:jc w:val="center"/>
              <w:rPr>
                <w:rFonts w:cs="Arial"/>
                <w:sz w:val="18"/>
              </w:rPr>
            </w:pPr>
            <w:r w:rsidRPr="006D748F">
              <w:rPr>
                <w:rFonts w:cs="Arial"/>
                <w:sz w:val="18"/>
              </w:rPr>
              <w:t>6.0</w:t>
            </w:r>
          </w:p>
        </w:tc>
        <w:tc>
          <w:tcPr>
            <w:tcW w:w="463" w:type="pct"/>
            <w:vAlign w:val="bottom"/>
          </w:tcPr>
          <w:p w14:paraId="216E9629" w14:textId="0E48C376" w:rsidR="00DE5D2D" w:rsidRPr="006D748F" w:rsidRDefault="00DE5D2D">
            <w:pPr>
              <w:spacing w:before="85" w:line="288" w:lineRule="auto"/>
              <w:jc w:val="center"/>
              <w:rPr>
                <w:rFonts w:cs="Arial"/>
                <w:sz w:val="18"/>
              </w:rPr>
            </w:pPr>
            <w:r w:rsidRPr="006D748F">
              <w:rPr>
                <w:rFonts w:cs="Arial"/>
                <w:sz w:val="18"/>
              </w:rPr>
              <w:t>2.</w:t>
            </w:r>
            <w:r w:rsidR="00A45FCF" w:rsidRPr="006D748F">
              <w:rPr>
                <w:rFonts w:cs="Arial"/>
                <w:sz w:val="18"/>
              </w:rPr>
              <w:t>5</w:t>
            </w:r>
          </w:p>
        </w:tc>
      </w:tr>
      <w:tr w:rsidR="006D748F" w:rsidRPr="006D748F" w14:paraId="4C86728F" w14:textId="77777777" w:rsidTr="00743D21">
        <w:trPr>
          <w:trHeight w:val="59"/>
        </w:trPr>
        <w:tc>
          <w:tcPr>
            <w:tcW w:w="2222" w:type="pct"/>
            <w:tcMar>
              <w:top w:w="57" w:type="dxa"/>
              <w:left w:w="57" w:type="dxa"/>
              <w:bottom w:w="57" w:type="dxa"/>
              <w:right w:w="0" w:type="dxa"/>
            </w:tcMar>
            <w:vAlign w:val="bottom"/>
          </w:tcPr>
          <w:p w14:paraId="0D0AFB60" w14:textId="77777777" w:rsidR="00DE5D2D" w:rsidRPr="006D748F" w:rsidRDefault="00DE5D2D" w:rsidP="00743D21">
            <w:pPr>
              <w:spacing w:before="85" w:line="288" w:lineRule="auto"/>
              <w:rPr>
                <w:rFonts w:cs="Arial"/>
                <w:sz w:val="18"/>
              </w:rPr>
            </w:pPr>
            <w:r w:rsidRPr="006D748F">
              <w:rPr>
                <w:rFonts w:cs="Arial"/>
                <w:sz w:val="18"/>
              </w:rPr>
              <w:t>Other (miscellaneous)</w:t>
            </w:r>
          </w:p>
        </w:tc>
        <w:tc>
          <w:tcPr>
            <w:tcW w:w="463" w:type="pct"/>
            <w:vAlign w:val="center"/>
          </w:tcPr>
          <w:p w14:paraId="795A463F" w14:textId="68DFA7AF" w:rsidR="00DE5D2D" w:rsidRPr="006D748F" w:rsidRDefault="00DE5D2D" w:rsidP="00A67FE8">
            <w:pPr>
              <w:spacing w:before="85" w:line="288" w:lineRule="auto"/>
              <w:jc w:val="center"/>
              <w:rPr>
                <w:rFonts w:cs="Arial"/>
                <w:sz w:val="18"/>
              </w:rPr>
            </w:pPr>
            <w:r w:rsidRPr="006D748F">
              <w:rPr>
                <w:rFonts w:cs="Arial"/>
                <w:sz w:val="18"/>
              </w:rPr>
              <w:t>3.</w:t>
            </w:r>
            <w:r w:rsidR="004150CF" w:rsidRPr="006D748F">
              <w:rPr>
                <w:rFonts w:cs="Arial"/>
                <w:sz w:val="18"/>
              </w:rPr>
              <w:t>4</w:t>
            </w:r>
          </w:p>
        </w:tc>
        <w:tc>
          <w:tcPr>
            <w:tcW w:w="483" w:type="pct"/>
            <w:tcMar>
              <w:top w:w="57" w:type="dxa"/>
              <w:left w:w="57" w:type="dxa"/>
              <w:bottom w:w="57" w:type="dxa"/>
              <w:right w:w="57" w:type="dxa"/>
            </w:tcMar>
            <w:vAlign w:val="center"/>
          </w:tcPr>
          <w:p w14:paraId="1745DDD1" w14:textId="100CF39E" w:rsidR="00DE5D2D" w:rsidRPr="006D748F" w:rsidRDefault="00DE5D2D">
            <w:pPr>
              <w:spacing w:before="85" w:line="288" w:lineRule="auto"/>
              <w:jc w:val="center"/>
              <w:rPr>
                <w:rFonts w:cs="Arial"/>
                <w:sz w:val="18"/>
              </w:rPr>
            </w:pPr>
            <w:r w:rsidRPr="006D748F">
              <w:rPr>
                <w:rFonts w:cs="Arial"/>
                <w:sz w:val="18"/>
              </w:rPr>
              <w:t>5.</w:t>
            </w:r>
            <w:r w:rsidR="00A21735" w:rsidRPr="006D748F">
              <w:rPr>
                <w:rFonts w:cs="Arial"/>
                <w:sz w:val="18"/>
              </w:rPr>
              <w:t>7</w:t>
            </w:r>
          </w:p>
        </w:tc>
        <w:tc>
          <w:tcPr>
            <w:tcW w:w="443" w:type="pct"/>
            <w:vAlign w:val="center"/>
          </w:tcPr>
          <w:p w14:paraId="6E5B6960" w14:textId="00B95FCE" w:rsidR="00DE5D2D" w:rsidRPr="006D748F" w:rsidRDefault="007A25E0">
            <w:pPr>
              <w:spacing w:before="85" w:line="288" w:lineRule="auto"/>
              <w:jc w:val="center"/>
              <w:rPr>
                <w:rFonts w:cs="Arial"/>
                <w:sz w:val="18"/>
              </w:rPr>
            </w:pPr>
            <w:r w:rsidRPr="006D748F">
              <w:rPr>
                <w:rFonts w:cs="Arial"/>
                <w:sz w:val="18"/>
              </w:rPr>
              <w:t>3.6</w:t>
            </w:r>
          </w:p>
        </w:tc>
        <w:tc>
          <w:tcPr>
            <w:tcW w:w="463" w:type="pct"/>
            <w:vAlign w:val="center"/>
          </w:tcPr>
          <w:p w14:paraId="43E66888" w14:textId="37DCD94B" w:rsidR="00DE5D2D" w:rsidRPr="006D748F" w:rsidRDefault="00E95BA0">
            <w:pPr>
              <w:spacing w:before="85" w:line="288" w:lineRule="auto"/>
              <w:jc w:val="center"/>
              <w:rPr>
                <w:rFonts w:cs="Arial"/>
                <w:sz w:val="18"/>
              </w:rPr>
            </w:pPr>
            <w:r w:rsidRPr="006D748F">
              <w:rPr>
                <w:rFonts w:cs="Arial"/>
                <w:sz w:val="18"/>
              </w:rPr>
              <w:t>8.</w:t>
            </w:r>
            <w:r w:rsidR="00301ED0" w:rsidRPr="006D748F">
              <w:rPr>
                <w:rFonts w:cs="Arial"/>
                <w:sz w:val="18"/>
              </w:rPr>
              <w:t>0</w:t>
            </w:r>
          </w:p>
        </w:tc>
        <w:tc>
          <w:tcPr>
            <w:tcW w:w="463" w:type="pct"/>
            <w:vAlign w:val="bottom"/>
          </w:tcPr>
          <w:p w14:paraId="79450F88" w14:textId="120668E0" w:rsidR="00DE5D2D" w:rsidRPr="006D748F" w:rsidRDefault="003C4A9C">
            <w:pPr>
              <w:spacing w:before="85" w:line="288" w:lineRule="auto"/>
              <w:jc w:val="center"/>
              <w:rPr>
                <w:rFonts w:cs="Arial"/>
                <w:sz w:val="18"/>
              </w:rPr>
            </w:pPr>
            <w:r w:rsidRPr="006D748F">
              <w:rPr>
                <w:rFonts w:cs="Arial"/>
                <w:sz w:val="18"/>
              </w:rPr>
              <w:t>3.6</w:t>
            </w:r>
          </w:p>
        </w:tc>
        <w:tc>
          <w:tcPr>
            <w:tcW w:w="463" w:type="pct"/>
            <w:vAlign w:val="bottom"/>
          </w:tcPr>
          <w:p w14:paraId="6971C459" w14:textId="5D742E20" w:rsidR="00DE5D2D" w:rsidRPr="006D748F" w:rsidRDefault="00F54218">
            <w:pPr>
              <w:spacing w:before="85" w:line="288" w:lineRule="auto"/>
              <w:jc w:val="center"/>
              <w:rPr>
                <w:rFonts w:cs="Arial"/>
                <w:sz w:val="18"/>
              </w:rPr>
            </w:pPr>
            <w:r w:rsidRPr="006D748F">
              <w:rPr>
                <w:rFonts w:cs="Arial"/>
                <w:sz w:val="18"/>
              </w:rPr>
              <w:t>6.8</w:t>
            </w:r>
          </w:p>
        </w:tc>
      </w:tr>
      <w:tr w:rsidR="006D748F" w:rsidRPr="006D748F" w14:paraId="635F4D39" w14:textId="77777777" w:rsidTr="00743D21">
        <w:trPr>
          <w:trHeight w:val="59"/>
        </w:trPr>
        <w:tc>
          <w:tcPr>
            <w:tcW w:w="2222" w:type="pct"/>
            <w:shd w:val="clear" w:color="auto" w:fill="D9D9D9" w:themeFill="background1" w:themeFillShade="D9"/>
            <w:tcMar>
              <w:top w:w="57" w:type="dxa"/>
              <w:left w:w="57" w:type="dxa"/>
              <w:bottom w:w="57" w:type="dxa"/>
              <w:right w:w="0" w:type="dxa"/>
            </w:tcMar>
            <w:vAlign w:val="bottom"/>
          </w:tcPr>
          <w:p w14:paraId="5CE5A4D3" w14:textId="77777777" w:rsidR="00DE5D2D" w:rsidRPr="006D748F" w:rsidRDefault="00DE5D2D" w:rsidP="00743D21">
            <w:pPr>
              <w:spacing w:before="85" w:line="288" w:lineRule="auto"/>
              <w:rPr>
                <w:rFonts w:cs="Arial"/>
                <w:sz w:val="18"/>
              </w:rPr>
            </w:pPr>
            <w:r w:rsidRPr="006D748F">
              <w:rPr>
                <w:rFonts w:cs="Arial"/>
                <w:sz w:val="18"/>
              </w:rPr>
              <w:t>Subtotal – Other factors</w:t>
            </w:r>
          </w:p>
        </w:tc>
        <w:tc>
          <w:tcPr>
            <w:tcW w:w="463" w:type="pct"/>
            <w:shd w:val="clear" w:color="auto" w:fill="D9D9D9" w:themeFill="background1" w:themeFillShade="D9"/>
            <w:vAlign w:val="center"/>
          </w:tcPr>
          <w:p w14:paraId="70F11A6D" w14:textId="78C53714" w:rsidR="00DE5D2D" w:rsidRPr="006D748F" w:rsidRDefault="00DE5D2D">
            <w:pPr>
              <w:spacing w:before="85" w:line="288" w:lineRule="auto"/>
              <w:jc w:val="center"/>
              <w:rPr>
                <w:rFonts w:cs="Arial"/>
                <w:sz w:val="18"/>
              </w:rPr>
            </w:pPr>
            <w:r w:rsidRPr="006D748F">
              <w:rPr>
                <w:rFonts w:cs="Arial"/>
                <w:sz w:val="18"/>
              </w:rPr>
              <w:t>2</w:t>
            </w:r>
            <w:r w:rsidR="004150CF" w:rsidRPr="006D748F">
              <w:rPr>
                <w:rFonts w:cs="Arial"/>
                <w:sz w:val="18"/>
              </w:rPr>
              <w:t>5.7</w:t>
            </w:r>
          </w:p>
        </w:tc>
        <w:tc>
          <w:tcPr>
            <w:tcW w:w="483" w:type="pct"/>
            <w:shd w:val="clear" w:color="auto" w:fill="D9D9D9" w:themeFill="background1" w:themeFillShade="D9"/>
            <w:tcMar>
              <w:top w:w="57" w:type="dxa"/>
              <w:left w:w="57" w:type="dxa"/>
              <w:bottom w:w="57" w:type="dxa"/>
              <w:right w:w="57" w:type="dxa"/>
            </w:tcMar>
            <w:vAlign w:val="center"/>
          </w:tcPr>
          <w:p w14:paraId="6C8FB763" w14:textId="6F74A24E" w:rsidR="00DE5D2D" w:rsidRPr="006D748F" w:rsidRDefault="00927687">
            <w:pPr>
              <w:spacing w:before="85" w:line="288" w:lineRule="auto"/>
              <w:jc w:val="center"/>
              <w:rPr>
                <w:rFonts w:cs="Arial"/>
                <w:sz w:val="18"/>
              </w:rPr>
            </w:pPr>
            <w:r w:rsidRPr="006D748F">
              <w:rPr>
                <w:rFonts w:cs="Arial"/>
                <w:sz w:val="18"/>
              </w:rPr>
              <w:t>10.7</w:t>
            </w:r>
          </w:p>
        </w:tc>
        <w:tc>
          <w:tcPr>
            <w:tcW w:w="443" w:type="pct"/>
            <w:shd w:val="clear" w:color="auto" w:fill="D9D9D9" w:themeFill="background1" w:themeFillShade="D9"/>
            <w:vAlign w:val="center"/>
          </w:tcPr>
          <w:p w14:paraId="607B5177" w14:textId="417DCC3C" w:rsidR="00DE5D2D" w:rsidRPr="006D748F" w:rsidRDefault="00760A5C">
            <w:pPr>
              <w:spacing w:before="85" w:line="288" w:lineRule="auto"/>
              <w:jc w:val="center"/>
              <w:rPr>
                <w:rFonts w:cs="Arial"/>
                <w:sz w:val="18"/>
              </w:rPr>
            </w:pPr>
            <w:r w:rsidRPr="006D748F">
              <w:rPr>
                <w:rFonts w:cs="Arial"/>
                <w:sz w:val="18"/>
              </w:rPr>
              <w:t>24.3</w:t>
            </w:r>
          </w:p>
        </w:tc>
        <w:tc>
          <w:tcPr>
            <w:tcW w:w="463" w:type="pct"/>
            <w:shd w:val="clear" w:color="auto" w:fill="D9D9D9" w:themeFill="background1" w:themeFillShade="D9"/>
            <w:vAlign w:val="center"/>
          </w:tcPr>
          <w:p w14:paraId="75F12FD9" w14:textId="12F377ED" w:rsidR="00DE5D2D" w:rsidRPr="006D748F" w:rsidRDefault="00777830">
            <w:pPr>
              <w:spacing w:before="85" w:line="288" w:lineRule="auto"/>
              <w:jc w:val="center"/>
              <w:rPr>
                <w:rFonts w:cs="Arial"/>
                <w:sz w:val="18"/>
              </w:rPr>
            </w:pPr>
            <w:r w:rsidRPr="006D748F">
              <w:rPr>
                <w:rFonts w:cs="Arial"/>
                <w:sz w:val="18"/>
              </w:rPr>
              <w:t>13.5</w:t>
            </w:r>
          </w:p>
        </w:tc>
        <w:tc>
          <w:tcPr>
            <w:tcW w:w="463" w:type="pct"/>
            <w:shd w:val="clear" w:color="auto" w:fill="D9D9D9" w:themeFill="background1" w:themeFillShade="D9"/>
          </w:tcPr>
          <w:p w14:paraId="40C58E12" w14:textId="33143D9E" w:rsidR="00DE5D2D" w:rsidRPr="006D748F" w:rsidRDefault="0044606E">
            <w:pPr>
              <w:spacing w:before="85" w:line="288" w:lineRule="auto"/>
              <w:jc w:val="center"/>
              <w:rPr>
                <w:rFonts w:cs="Arial"/>
                <w:sz w:val="18"/>
              </w:rPr>
            </w:pPr>
            <w:r w:rsidRPr="006D748F">
              <w:rPr>
                <w:rFonts w:cs="Arial"/>
                <w:sz w:val="18"/>
              </w:rPr>
              <w:t>17.8</w:t>
            </w:r>
          </w:p>
        </w:tc>
        <w:tc>
          <w:tcPr>
            <w:tcW w:w="463" w:type="pct"/>
            <w:shd w:val="clear" w:color="auto" w:fill="D9D9D9" w:themeFill="background1" w:themeFillShade="D9"/>
          </w:tcPr>
          <w:p w14:paraId="75E8144A" w14:textId="3AF7D28B" w:rsidR="00DE5D2D" w:rsidRPr="006D748F" w:rsidRDefault="00A45FCF">
            <w:pPr>
              <w:spacing w:before="85" w:line="288" w:lineRule="auto"/>
              <w:jc w:val="center"/>
              <w:rPr>
                <w:rFonts w:cs="Arial"/>
                <w:sz w:val="18"/>
              </w:rPr>
            </w:pPr>
            <w:r w:rsidRPr="006D748F">
              <w:rPr>
                <w:rFonts w:cs="Arial"/>
                <w:sz w:val="18"/>
              </w:rPr>
              <w:t>10.2</w:t>
            </w:r>
          </w:p>
        </w:tc>
      </w:tr>
      <w:tr w:rsidR="006D748F" w:rsidRPr="006D748F" w14:paraId="3821BDE1" w14:textId="77777777" w:rsidTr="00743D21">
        <w:trPr>
          <w:trHeight w:val="59"/>
        </w:trPr>
        <w:tc>
          <w:tcPr>
            <w:tcW w:w="2222" w:type="pct"/>
            <w:tcMar>
              <w:top w:w="57" w:type="dxa"/>
              <w:left w:w="57" w:type="dxa"/>
              <w:bottom w:w="57" w:type="dxa"/>
              <w:right w:w="0" w:type="dxa"/>
            </w:tcMar>
            <w:vAlign w:val="bottom"/>
          </w:tcPr>
          <w:p w14:paraId="5A2264BD" w14:textId="77777777" w:rsidR="00DE5D2D" w:rsidRPr="006D748F" w:rsidRDefault="00DE5D2D" w:rsidP="00743D21">
            <w:pPr>
              <w:spacing w:before="85" w:line="288" w:lineRule="auto"/>
              <w:rPr>
                <w:rFonts w:cs="Arial"/>
                <w:sz w:val="18"/>
              </w:rPr>
            </w:pPr>
            <w:r w:rsidRPr="006D748F">
              <w:rPr>
                <w:rFonts w:cs="Arial"/>
                <w:b/>
                <w:bCs/>
                <w:sz w:val="18"/>
              </w:rPr>
              <w:t>Total</w:t>
            </w:r>
          </w:p>
        </w:tc>
        <w:tc>
          <w:tcPr>
            <w:tcW w:w="463" w:type="pct"/>
            <w:vAlign w:val="center"/>
          </w:tcPr>
          <w:p w14:paraId="747F891D" w14:textId="77777777" w:rsidR="00DE5D2D" w:rsidRPr="006D748F" w:rsidRDefault="00DE5D2D">
            <w:pPr>
              <w:spacing w:before="85" w:line="288" w:lineRule="auto"/>
              <w:jc w:val="center"/>
              <w:rPr>
                <w:rFonts w:cs="Arial"/>
                <w:b/>
                <w:bCs/>
                <w:sz w:val="18"/>
              </w:rPr>
            </w:pPr>
            <w:r w:rsidRPr="006D748F">
              <w:rPr>
                <w:rFonts w:cs="Arial"/>
                <w:b/>
                <w:bCs/>
                <w:sz w:val="18"/>
              </w:rPr>
              <w:t>100.0</w:t>
            </w:r>
          </w:p>
        </w:tc>
        <w:tc>
          <w:tcPr>
            <w:tcW w:w="483" w:type="pct"/>
            <w:tcMar>
              <w:top w:w="57" w:type="dxa"/>
              <w:left w:w="57" w:type="dxa"/>
              <w:bottom w:w="57" w:type="dxa"/>
              <w:right w:w="57" w:type="dxa"/>
            </w:tcMar>
            <w:vAlign w:val="center"/>
          </w:tcPr>
          <w:p w14:paraId="5BBC114C" w14:textId="77777777" w:rsidR="00DE5D2D" w:rsidRPr="006D748F" w:rsidRDefault="00DE5D2D">
            <w:pPr>
              <w:spacing w:before="85" w:line="288" w:lineRule="auto"/>
              <w:jc w:val="center"/>
              <w:rPr>
                <w:rFonts w:cs="Arial"/>
                <w:sz w:val="18"/>
              </w:rPr>
            </w:pPr>
            <w:r w:rsidRPr="006D748F">
              <w:rPr>
                <w:rFonts w:cs="Arial"/>
                <w:b/>
                <w:bCs/>
                <w:sz w:val="18"/>
              </w:rPr>
              <w:t>100.0</w:t>
            </w:r>
          </w:p>
        </w:tc>
        <w:tc>
          <w:tcPr>
            <w:tcW w:w="443" w:type="pct"/>
            <w:vAlign w:val="center"/>
          </w:tcPr>
          <w:p w14:paraId="58F082E0" w14:textId="77777777" w:rsidR="00DE5D2D" w:rsidRPr="006D748F" w:rsidRDefault="00DE5D2D">
            <w:pPr>
              <w:spacing w:before="85" w:line="288" w:lineRule="auto"/>
              <w:jc w:val="center"/>
              <w:rPr>
                <w:rFonts w:cs="Arial"/>
                <w:b/>
                <w:bCs/>
                <w:sz w:val="18"/>
              </w:rPr>
            </w:pPr>
            <w:r w:rsidRPr="006D748F">
              <w:rPr>
                <w:rFonts w:cs="Arial"/>
                <w:b/>
                <w:bCs/>
                <w:sz w:val="18"/>
              </w:rPr>
              <w:t>100.0</w:t>
            </w:r>
          </w:p>
        </w:tc>
        <w:tc>
          <w:tcPr>
            <w:tcW w:w="463" w:type="pct"/>
            <w:vAlign w:val="center"/>
          </w:tcPr>
          <w:p w14:paraId="1DD9A54B" w14:textId="77777777" w:rsidR="00DE5D2D" w:rsidRPr="006D748F" w:rsidRDefault="00DE5D2D">
            <w:pPr>
              <w:spacing w:before="85" w:line="288" w:lineRule="auto"/>
              <w:jc w:val="center"/>
              <w:rPr>
                <w:rFonts w:cs="Arial"/>
                <w:sz w:val="18"/>
              </w:rPr>
            </w:pPr>
            <w:r w:rsidRPr="006D748F">
              <w:rPr>
                <w:rFonts w:cs="Arial"/>
                <w:b/>
                <w:bCs/>
                <w:sz w:val="18"/>
              </w:rPr>
              <w:t>100.0</w:t>
            </w:r>
          </w:p>
        </w:tc>
        <w:tc>
          <w:tcPr>
            <w:tcW w:w="463" w:type="pct"/>
          </w:tcPr>
          <w:p w14:paraId="41A6E086" w14:textId="77777777" w:rsidR="00DE5D2D" w:rsidRPr="006D748F" w:rsidRDefault="00DE5D2D">
            <w:pPr>
              <w:spacing w:before="85" w:line="288" w:lineRule="auto"/>
              <w:jc w:val="center"/>
              <w:rPr>
                <w:rFonts w:cs="Arial"/>
                <w:b/>
                <w:bCs/>
                <w:sz w:val="18"/>
              </w:rPr>
            </w:pPr>
            <w:r w:rsidRPr="006D748F">
              <w:rPr>
                <w:rFonts w:cs="Arial"/>
                <w:b/>
                <w:bCs/>
                <w:sz w:val="18"/>
              </w:rPr>
              <w:t>100.0</w:t>
            </w:r>
          </w:p>
        </w:tc>
        <w:tc>
          <w:tcPr>
            <w:tcW w:w="463" w:type="pct"/>
          </w:tcPr>
          <w:p w14:paraId="3A0049F3" w14:textId="77777777" w:rsidR="00DE5D2D" w:rsidRPr="006D748F" w:rsidRDefault="00DE5D2D">
            <w:pPr>
              <w:spacing w:before="85" w:line="288" w:lineRule="auto"/>
              <w:jc w:val="center"/>
              <w:rPr>
                <w:rFonts w:cs="Arial"/>
                <w:b/>
                <w:bCs/>
                <w:sz w:val="18"/>
              </w:rPr>
            </w:pPr>
            <w:r w:rsidRPr="006D748F">
              <w:rPr>
                <w:rFonts w:cs="Arial"/>
                <w:b/>
                <w:bCs/>
                <w:sz w:val="18"/>
              </w:rPr>
              <w:t>100.0</w:t>
            </w:r>
          </w:p>
        </w:tc>
      </w:tr>
      <w:tr w:rsidR="006D748F" w:rsidRPr="006D748F" w14:paraId="7A1BA212" w14:textId="77777777" w:rsidTr="00743D21">
        <w:trPr>
          <w:trHeight w:val="59"/>
        </w:trPr>
        <w:tc>
          <w:tcPr>
            <w:tcW w:w="2222" w:type="pct"/>
            <w:tcMar>
              <w:top w:w="57" w:type="dxa"/>
              <w:left w:w="57" w:type="dxa"/>
              <w:bottom w:w="57" w:type="dxa"/>
              <w:right w:w="0" w:type="dxa"/>
            </w:tcMar>
            <w:vAlign w:val="bottom"/>
          </w:tcPr>
          <w:p w14:paraId="017E28F9" w14:textId="3DC4C758" w:rsidR="00DE5D2D" w:rsidRPr="006D748F" w:rsidRDefault="00DE5D2D" w:rsidP="00743D21">
            <w:pPr>
              <w:spacing w:before="85" w:line="288" w:lineRule="auto"/>
              <w:rPr>
                <w:rFonts w:cs="Arial"/>
                <w:b/>
                <w:bCs/>
                <w:sz w:val="18"/>
              </w:rPr>
            </w:pPr>
            <w:r w:rsidRPr="006D748F">
              <w:rPr>
                <w:rFonts w:cs="Arial"/>
                <w:sz w:val="18"/>
              </w:rPr>
              <w:t>Employed part-time</w:t>
            </w:r>
            <w:r w:rsidR="00115C40" w:rsidRPr="006D748F">
              <w:rPr>
                <w:rFonts w:cs="Arial"/>
                <w:sz w:val="18"/>
              </w:rPr>
              <w:t>,</w:t>
            </w:r>
            <w:r w:rsidRPr="006D748F">
              <w:rPr>
                <w:rFonts w:cs="Arial"/>
                <w:sz w:val="18"/>
              </w:rPr>
              <w:t xml:space="preserve"> </w:t>
            </w:r>
            <w:r w:rsidR="009E3D2E" w:rsidRPr="006D748F">
              <w:rPr>
                <w:rFonts w:cs="Arial"/>
                <w:sz w:val="18"/>
              </w:rPr>
              <w:t>would prefer</w:t>
            </w:r>
            <w:r w:rsidR="001E2AF9" w:rsidRPr="006D748F">
              <w:rPr>
                <w:rFonts w:cs="Arial"/>
                <w:sz w:val="18"/>
              </w:rPr>
              <w:t xml:space="preserve"> more hours</w:t>
            </w:r>
            <w:r w:rsidRPr="006D748F">
              <w:rPr>
                <w:rFonts w:cs="Arial"/>
                <w:sz w:val="18"/>
              </w:rPr>
              <w:t xml:space="preserve"> (as % of all employed)</w:t>
            </w:r>
          </w:p>
        </w:tc>
        <w:tc>
          <w:tcPr>
            <w:tcW w:w="463" w:type="pct"/>
            <w:vAlign w:val="center"/>
          </w:tcPr>
          <w:p w14:paraId="5FF68FD4" w14:textId="3FA054CA" w:rsidR="00DE5D2D" w:rsidRPr="006D748F" w:rsidRDefault="009B7937">
            <w:pPr>
              <w:spacing w:before="85" w:line="288" w:lineRule="auto"/>
              <w:jc w:val="center"/>
              <w:rPr>
                <w:rFonts w:cs="Arial"/>
                <w:sz w:val="18"/>
              </w:rPr>
            </w:pPr>
            <w:r w:rsidRPr="006D748F">
              <w:rPr>
                <w:rFonts w:cs="Arial"/>
                <w:sz w:val="18"/>
              </w:rPr>
              <w:t>29.0</w:t>
            </w:r>
          </w:p>
        </w:tc>
        <w:tc>
          <w:tcPr>
            <w:tcW w:w="483" w:type="pct"/>
            <w:tcMar>
              <w:top w:w="57" w:type="dxa"/>
              <w:left w:w="57" w:type="dxa"/>
              <w:bottom w:w="57" w:type="dxa"/>
              <w:right w:w="57" w:type="dxa"/>
            </w:tcMar>
            <w:vAlign w:val="center"/>
          </w:tcPr>
          <w:p w14:paraId="10F89AC7" w14:textId="0CF90485" w:rsidR="00DE5D2D" w:rsidRPr="006D748F" w:rsidRDefault="00857970">
            <w:pPr>
              <w:spacing w:before="85" w:line="288" w:lineRule="auto"/>
              <w:jc w:val="center"/>
              <w:rPr>
                <w:rFonts w:cs="Arial"/>
                <w:sz w:val="18"/>
              </w:rPr>
            </w:pPr>
            <w:r w:rsidRPr="006D748F">
              <w:rPr>
                <w:rFonts w:cs="Arial"/>
                <w:sz w:val="18"/>
              </w:rPr>
              <w:t>17.7</w:t>
            </w:r>
          </w:p>
        </w:tc>
        <w:tc>
          <w:tcPr>
            <w:tcW w:w="443" w:type="pct"/>
            <w:vAlign w:val="center"/>
          </w:tcPr>
          <w:p w14:paraId="2C566C4E" w14:textId="772B53E1" w:rsidR="00DE5D2D" w:rsidRPr="006D748F" w:rsidRDefault="00C3711E">
            <w:pPr>
              <w:spacing w:before="85" w:line="288" w:lineRule="auto"/>
              <w:jc w:val="center"/>
              <w:rPr>
                <w:rFonts w:cs="Arial"/>
                <w:sz w:val="18"/>
              </w:rPr>
            </w:pPr>
            <w:r w:rsidRPr="006D748F">
              <w:rPr>
                <w:rFonts w:cs="Arial"/>
                <w:sz w:val="18"/>
              </w:rPr>
              <w:t>24.2</w:t>
            </w:r>
          </w:p>
        </w:tc>
        <w:tc>
          <w:tcPr>
            <w:tcW w:w="463" w:type="pct"/>
            <w:vAlign w:val="center"/>
          </w:tcPr>
          <w:p w14:paraId="0A85C607" w14:textId="7EADB3E9" w:rsidR="00DE5D2D" w:rsidRPr="006D748F" w:rsidRDefault="00857970">
            <w:pPr>
              <w:spacing w:before="85" w:line="288" w:lineRule="auto"/>
              <w:jc w:val="center"/>
              <w:rPr>
                <w:rFonts w:cs="Arial"/>
                <w:sz w:val="18"/>
              </w:rPr>
            </w:pPr>
            <w:r w:rsidRPr="006D748F">
              <w:rPr>
                <w:rFonts w:cs="Arial"/>
                <w:sz w:val="18"/>
              </w:rPr>
              <w:t>7.7</w:t>
            </w:r>
          </w:p>
        </w:tc>
        <w:tc>
          <w:tcPr>
            <w:tcW w:w="463" w:type="pct"/>
          </w:tcPr>
          <w:p w14:paraId="490ABE47" w14:textId="2F351158" w:rsidR="00DE5D2D" w:rsidRPr="006D748F" w:rsidRDefault="00CE19AE">
            <w:pPr>
              <w:spacing w:before="85" w:line="288" w:lineRule="auto"/>
              <w:jc w:val="center"/>
              <w:rPr>
                <w:rFonts w:cs="Arial"/>
                <w:sz w:val="18"/>
              </w:rPr>
            </w:pPr>
            <w:r w:rsidRPr="006D748F">
              <w:rPr>
                <w:rFonts w:cs="Arial"/>
                <w:sz w:val="18"/>
              </w:rPr>
              <w:t>12.7</w:t>
            </w:r>
          </w:p>
        </w:tc>
        <w:tc>
          <w:tcPr>
            <w:tcW w:w="463" w:type="pct"/>
          </w:tcPr>
          <w:p w14:paraId="3C328B6D" w14:textId="5E1F9FE2" w:rsidR="00DE5D2D" w:rsidRPr="006D748F" w:rsidRDefault="00857970">
            <w:pPr>
              <w:spacing w:before="85" w:line="288" w:lineRule="auto"/>
              <w:jc w:val="center"/>
              <w:rPr>
                <w:rFonts w:cs="Arial"/>
                <w:sz w:val="18"/>
              </w:rPr>
            </w:pPr>
            <w:r w:rsidRPr="006D748F">
              <w:rPr>
                <w:rFonts w:cs="Arial"/>
                <w:sz w:val="18"/>
              </w:rPr>
              <w:t>10.6</w:t>
            </w:r>
          </w:p>
        </w:tc>
      </w:tr>
    </w:tbl>
    <w:bookmarkEnd w:id="61"/>
    <w:p w14:paraId="61D5BB4C" w14:textId="62B92E96" w:rsidR="00DE5D2D" w:rsidRPr="006D748F" w:rsidRDefault="0005097A" w:rsidP="006F499C">
      <w:pPr>
        <w:pStyle w:val="Note"/>
        <w:rPr>
          <w:sz w:val="18"/>
          <w:szCs w:val="16"/>
        </w:rPr>
        <w:sectPr w:rsidR="00DE5D2D" w:rsidRPr="006D748F" w:rsidSect="00FD21CE">
          <w:pgSz w:w="16840" w:h="11900" w:orient="landscape"/>
          <w:pgMar w:top="710" w:right="852" w:bottom="560" w:left="994" w:header="397" w:footer="170" w:gutter="0"/>
          <w:cols w:space="708"/>
          <w:docGrid w:linePitch="360"/>
        </w:sectPr>
      </w:pPr>
      <w:r w:rsidRPr="006D748F">
        <w:rPr>
          <w:sz w:val="18"/>
          <w:szCs w:val="16"/>
        </w:rPr>
        <w:t xml:space="preserve">† </w:t>
      </w:r>
      <w:r w:rsidR="00977367" w:rsidRPr="006D748F">
        <w:rPr>
          <w:sz w:val="18"/>
          <w:szCs w:val="16"/>
        </w:rPr>
        <w:t>Some</w:t>
      </w:r>
      <w:r w:rsidR="00977367" w:rsidRPr="006D748F">
        <w:rPr>
          <w:rFonts w:ascii="Segoe UI" w:hAnsi="Segoe UI" w:cs="Segoe UI"/>
          <w:sz w:val="20"/>
          <w:szCs w:val="20"/>
        </w:rPr>
        <w:t xml:space="preserve"> </w:t>
      </w:r>
      <w:r w:rsidR="00977367" w:rsidRPr="006D748F">
        <w:rPr>
          <w:sz w:val="18"/>
          <w:szCs w:val="16"/>
        </w:rPr>
        <w:t>domestic graduates may report visa restrictions/waiting for permanent residency when they are working outside of Australia</w:t>
      </w:r>
    </w:p>
    <w:p w14:paraId="36A0D3A7" w14:textId="54A36EB3" w:rsidR="00FD21CE" w:rsidRPr="006D748F" w:rsidRDefault="00123039" w:rsidP="0032566D">
      <w:pPr>
        <w:pStyle w:val="Heading2"/>
        <w:rPr>
          <w:color w:val="auto"/>
        </w:rPr>
      </w:pPr>
      <w:bookmarkStart w:id="63" w:name="_Toc161656121"/>
      <w:bookmarkStart w:id="64" w:name="_Toc161779921"/>
      <w:bookmarkStart w:id="65" w:name="_Toc168435310"/>
      <w:bookmarkEnd w:id="63"/>
      <w:bookmarkEnd w:id="64"/>
      <w:r w:rsidRPr="006D748F">
        <w:rPr>
          <w:color w:val="auto"/>
        </w:rPr>
        <w:lastRenderedPageBreak/>
        <w:t xml:space="preserve"> </w:t>
      </w:r>
      <w:bookmarkStart w:id="66" w:name="_Toc206422869"/>
      <w:r w:rsidR="00FD21CE" w:rsidRPr="006D748F">
        <w:rPr>
          <w:color w:val="auto"/>
        </w:rPr>
        <w:t>Study area</w:t>
      </w:r>
      <w:bookmarkEnd w:id="65"/>
      <w:bookmarkEnd w:id="66"/>
    </w:p>
    <w:p w14:paraId="37D7D16D" w14:textId="5C190F5E" w:rsidR="00B27111" w:rsidRPr="006D748F" w:rsidRDefault="00B27111" w:rsidP="00B27111">
      <w:pPr>
        <w:rPr>
          <w:b/>
          <w:bCs/>
          <w:sz w:val="22"/>
          <w:szCs w:val="20"/>
        </w:rPr>
      </w:pPr>
      <w:r w:rsidRPr="006D748F">
        <w:rPr>
          <w:b/>
          <w:bCs/>
          <w:sz w:val="22"/>
          <w:szCs w:val="20"/>
        </w:rPr>
        <w:t>Across all study areas, employment outcomes of international postgraduate coursework graduates are lower than those of domestic undergraduates.</w:t>
      </w:r>
      <w:r w:rsidRPr="006D748F" w:rsidDel="00907FB1">
        <w:rPr>
          <w:b/>
          <w:bCs/>
          <w:sz w:val="22"/>
          <w:szCs w:val="20"/>
        </w:rPr>
        <w:t xml:space="preserve"> </w:t>
      </w:r>
    </w:p>
    <w:p w14:paraId="52E490F2" w14:textId="7F9CD387" w:rsidR="00FD21CE" w:rsidRPr="006D748F" w:rsidRDefault="0094151E" w:rsidP="00FD21CE">
      <w:pPr>
        <w:pStyle w:val="Body"/>
      </w:pPr>
      <w:r w:rsidRPr="006D748F">
        <w:t>Similar to</w:t>
      </w:r>
      <w:r w:rsidR="00952741" w:rsidRPr="006D748F">
        <w:t xml:space="preserve"> </w:t>
      </w:r>
      <w:r w:rsidR="00FD21CE" w:rsidRPr="006D748F">
        <w:t xml:space="preserve">domestic graduates, employment outcomes for international graduates vary considerably </w:t>
      </w:r>
      <w:r w:rsidRPr="006D748F">
        <w:t>by</w:t>
      </w:r>
      <w:r w:rsidR="00FD21CE" w:rsidRPr="006D748F">
        <w:t xml:space="preserve"> study area. </w:t>
      </w:r>
      <w:r w:rsidR="00A9368C" w:rsidRPr="006D748F">
        <w:t>This</w:t>
      </w:r>
      <w:r w:rsidR="00FD21CE" w:rsidRPr="006D748F">
        <w:t xml:space="preserve"> section </w:t>
      </w:r>
      <w:r w:rsidRPr="006D748F">
        <w:t xml:space="preserve">presents </w:t>
      </w:r>
      <w:r w:rsidR="00FD21CE" w:rsidRPr="006D748F">
        <w:t xml:space="preserve">undergraduate and postgraduate coursework results for </w:t>
      </w:r>
      <w:r w:rsidRPr="006D748F">
        <w:t xml:space="preserve">both </w:t>
      </w:r>
      <w:r w:rsidR="00FD21CE" w:rsidRPr="006D748F">
        <w:t>international and domestic graduates in 202</w:t>
      </w:r>
      <w:r w:rsidR="00BE2AFE" w:rsidRPr="006D748F">
        <w:t>4</w:t>
      </w:r>
      <w:r w:rsidR="00FD21CE" w:rsidRPr="006D748F">
        <w:t xml:space="preserve">. </w:t>
      </w:r>
      <w:bookmarkStart w:id="67" w:name="_Hlk162534669"/>
      <w:r w:rsidR="00FD21CE" w:rsidRPr="006D748F">
        <w:t xml:space="preserve">Postgraduate research level results are not </w:t>
      </w:r>
      <w:r w:rsidRPr="006D748F">
        <w:t xml:space="preserve">included </w:t>
      </w:r>
      <w:r w:rsidR="003F33CF" w:rsidRPr="006D748F">
        <w:t xml:space="preserve">here </w:t>
      </w:r>
      <w:r w:rsidR="00FD21CE" w:rsidRPr="006D748F">
        <w:t xml:space="preserve">due to </w:t>
      </w:r>
      <w:r w:rsidRPr="006D748F">
        <w:t xml:space="preserve">a </w:t>
      </w:r>
      <w:r w:rsidR="00FD21CE" w:rsidRPr="006D748F">
        <w:t>low number of responses in many study areas</w:t>
      </w:r>
      <w:bookmarkEnd w:id="67"/>
      <w:r w:rsidR="00A9368C" w:rsidRPr="006D748F">
        <w:t>.</w:t>
      </w:r>
      <w:r w:rsidR="00FD21CE" w:rsidRPr="006D748F">
        <w:rPr>
          <w:rStyle w:val="FootnoteReference"/>
        </w:rPr>
        <w:footnoteReference w:id="12"/>
      </w:r>
      <w:r w:rsidR="000F46A7" w:rsidRPr="006D748F">
        <w:t xml:space="preserve"> </w:t>
      </w:r>
    </w:p>
    <w:p w14:paraId="2599879B" w14:textId="00B76679" w:rsidR="00FD21CE" w:rsidRPr="006D748F" w:rsidRDefault="00FD21CE" w:rsidP="00FD21CE">
      <w:pPr>
        <w:pStyle w:val="Body"/>
      </w:pPr>
      <w:bookmarkStart w:id="68" w:name="_Hlk162533362"/>
      <w:r w:rsidRPr="006D748F">
        <w:t xml:space="preserve">For international undergraduates, full-time employment rates in </w:t>
      </w:r>
      <w:r w:rsidR="007D78EA" w:rsidRPr="006D748F">
        <w:t>2024</w:t>
      </w:r>
      <w:r w:rsidRPr="006D748F">
        <w:t xml:space="preserve"> ranged from </w:t>
      </w:r>
      <w:r w:rsidR="007D78EA" w:rsidRPr="006D748F">
        <w:t>93.3</w:t>
      </w:r>
      <w:r w:rsidRPr="006D748F">
        <w:t xml:space="preserve"> per cent for </w:t>
      </w:r>
      <w:r w:rsidR="007D78EA" w:rsidRPr="006D748F">
        <w:t>Dentistry</w:t>
      </w:r>
      <w:r w:rsidRPr="006D748F">
        <w:t xml:space="preserve"> graduates to </w:t>
      </w:r>
      <w:r w:rsidR="00066A20" w:rsidRPr="006D748F">
        <w:t>32.2</w:t>
      </w:r>
      <w:r w:rsidRPr="006D748F">
        <w:t xml:space="preserve"> per cent for </w:t>
      </w:r>
      <w:r w:rsidR="00066A20" w:rsidRPr="006D748F">
        <w:t>Communications</w:t>
      </w:r>
      <w:r w:rsidRPr="006D748F">
        <w:t xml:space="preserve"> graduate</w:t>
      </w:r>
      <w:r w:rsidR="00C87084" w:rsidRPr="006D748F">
        <w:t>s</w:t>
      </w:r>
      <w:r w:rsidR="000E7710" w:rsidRPr="006D748F">
        <w:rPr>
          <w:b/>
          <w:bCs/>
        </w:rPr>
        <w:t xml:space="preserve"> </w:t>
      </w:r>
      <w:r w:rsidR="000E7710" w:rsidRPr="006D748F">
        <w:t>(</w:t>
      </w:r>
      <w:r w:rsidR="000E7710" w:rsidRPr="006D748F">
        <w:rPr>
          <w:b/>
          <w:bCs/>
        </w:rPr>
        <w:fldChar w:fldCharType="begin"/>
      </w:r>
      <w:r w:rsidR="000E7710" w:rsidRPr="006D748F">
        <w:rPr>
          <w:b/>
          <w:bCs/>
        </w:rPr>
        <w:instrText xml:space="preserve"> REF _Ref198199578 \h  \* MERGEFORMAT </w:instrText>
      </w:r>
      <w:r w:rsidR="000E7710" w:rsidRPr="006D748F">
        <w:rPr>
          <w:b/>
          <w:bCs/>
        </w:rPr>
      </w:r>
      <w:r w:rsidR="000E7710" w:rsidRPr="006D748F">
        <w:rPr>
          <w:b/>
          <w:bCs/>
        </w:rPr>
        <w:fldChar w:fldCharType="separate"/>
      </w:r>
      <w:r w:rsidR="006113AC" w:rsidRPr="006D748F">
        <w:rPr>
          <w:b/>
          <w:bCs/>
        </w:rPr>
        <w:t xml:space="preserve">Table </w:t>
      </w:r>
      <w:r w:rsidR="006113AC" w:rsidRPr="006D748F">
        <w:rPr>
          <w:b/>
          <w:bCs/>
          <w:noProof/>
        </w:rPr>
        <w:t>4</w:t>
      </w:r>
      <w:r w:rsidR="000E7710" w:rsidRPr="006D748F">
        <w:rPr>
          <w:b/>
          <w:bCs/>
        </w:rPr>
        <w:fldChar w:fldCharType="end"/>
      </w:r>
      <w:r w:rsidR="000E7710" w:rsidRPr="006D748F">
        <w:t>)</w:t>
      </w:r>
      <w:r w:rsidR="00E11F98" w:rsidRPr="006D748F">
        <w:t>.</w:t>
      </w:r>
      <w:r w:rsidRPr="006D748F" w:rsidDel="004B7695">
        <w:t xml:space="preserve"> </w:t>
      </w:r>
      <w:r w:rsidRPr="006D748F">
        <w:t>Study areas with high full-time employment rates for international undergraduates, such as Dentistry</w:t>
      </w:r>
      <w:r w:rsidR="001D5822" w:rsidRPr="006D748F">
        <w:t xml:space="preserve">, Pharmacy </w:t>
      </w:r>
      <w:r w:rsidRPr="006D748F">
        <w:t xml:space="preserve">and </w:t>
      </w:r>
      <w:r w:rsidR="001D5822" w:rsidRPr="006D748F">
        <w:t>Medicine</w:t>
      </w:r>
      <w:r w:rsidRPr="006D748F">
        <w:t xml:space="preserve">, </w:t>
      </w:r>
      <w:r w:rsidR="00F62953" w:rsidRPr="006D748F">
        <w:t>had</w:t>
      </w:r>
      <w:r w:rsidR="00BE7D9F" w:rsidRPr="006D748F">
        <w:t xml:space="preserve"> similar </w:t>
      </w:r>
      <w:r w:rsidR="000C405E" w:rsidRPr="006D748F">
        <w:t xml:space="preserve">rates </w:t>
      </w:r>
      <w:r w:rsidR="00A9368C" w:rsidRPr="006D748F">
        <w:t xml:space="preserve">for </w:t>
      </w:r>
      <w:r w:rsidRPr="006D748F">
        <w:t>domestic graduates</w:t>
      </w:r>
      <w:r w:rsidR="00A9368C" w:rsidRPr="006D748F">
        <w:t xml:space="preserve"> from the</w:t>
      </w:r>
      <w:r w:rsidR="00232B99" w:rsidRPr="006D748F">
        <w:t>se</w:t>
      </w:r>
      <w:r w:rsidR="00A9368C" w:rsidRPr="006D748F">
        <w:t xml:space="preserve"> same study areas</w:t>
      </w:r>
      <w:r w:rsidRPr="006D748F">
        <w:t xml:space="preserve">. </w:t>
      </w:r>
      <w:r w:rsidR="00B747E3" w:rsidRPr="006D748F">
        <w:t>This indicates there is strong labour market demand for these skills.</w:t>
      </w:r>
    </w:p>
    <w:bookmarkEnd w:id="68"/>
    <w:p w14:paraId="0DF40A2C" w14:textId="01366440" w:rsidR="00FD21CE" w:rsidRPr="006D748F" w:rsidRDefault="003F33CF" w:rsidP="00FD21CE">
      <w:pPr>
        <w:pStyle w:val="Body"/>
      </w:pPr>
      <w:r w:rsidRPr="006D748F">
        <w:t>However,</w:t>
      </w:r>
      <w:r w:rsidR="00FD21CE" w:rsidRPr="006D748F">
        <w:t xml:space="preserve"> full-time employment rates </w:t>
      </w:r>
      <w:r w:rsidR="003C31D3" w:rsidRPr="006D748F">
        <w:t>were</w:t>
      </w:r>
      <w:r w:rsidR="00FD21CE" w:rsidRPr="006D748F">
        <w:t xml:space="preserve"> lower for international graduates </w:t>
      </w:r>
      <w:r w:rsidR="00E351A0" w:rsidRPr="006D748F">
        <w:t xml:space="preserve">across </w:t>
      </w:r>
      <w:r w:rsidR="003C31D3" w:rsidRPr="006D748F">
        <w:t xml:space="preserve">most </w:t>
      </w:r>
      <w:r w:rsidR="00FD21CE" w:rsidRPr="006D748F">
        <w:t>study areas</w:t>
      </w:r>
      <w:r w:rsidR="003C31D3" w:rsidRPr="006D748F">
        <w:t xml:space="preserve">. </w:t>
      </w:r>
      <w:r w:rsidR="00E351A0" w:rsidRPr="006D748F">
        <w:t xml:space="preserve">The largest difference was in </w:t>
      </w:r>
      <w:r w:rsidR="0059707D" w:rsidRPr="006D748F">
        <w:t>Law and paralegal studies</w:t>
      </w:r>
      <w:r w:rsidR="00A9368C" w:rsidRPr="006D748F">
        <w:t>,</w:t>
      </w:r>
      <w:r w:rsidR="00FD21CE" w:rsidRPr="006D748F">
        <w:t xml:space="preserve"> </w:t>
      </w:r>
      <w:r w:rsidR="00A9368C" w:rsidRPr="006D748F">
        <w:t xml:space="preserve">where the full-time employment rate for international </w:t>
      </w:r>
      <w:r w:rsidR="00AC5BCA" w:rsidRPr="006D748F">
        <w:t>under</w:t>
      </w:r>
      <w:r w:rsidR="00A9368C" w:rsidRPr="006D748F">
        <w:t xml:space="preserve">graduates was </w:t>
      </w:r>
      <w:r w:rsidR="0059707D" w:rsidRPr="006D748F">
        <w:t>31.3</w:t>
      </w:r>
      <w:r w:rsidR="00FD21CE" w:rsidRPr="006D748F">
        <w:t xml:space="preserve"> percentage points lower than </w:t>
      </w:r>
      <w:r w:rsidR="00A9368C" w:rsidRPr="006D748F">
        <w:t xml:space="preserve">for </w:t>
      </w:r>
      <w:r w:rsidR="00FD21CE" w:rsidRPr="006D748F">
        <w:t xml:space="preserve">domestic </w:t>
      </w:r>
      <w:r w:rsidR="00AC5BCA" w:rsidRPr="006D748F">
        <w:t>under</w:t>
      </w:r>
      <w:r w:rsidR="00FD21CE" w:rsidRPr="006D748F">
        <w:t>graduates.</w:t>
      </w:r>
      <w:r w:rsidR="00E351A0" w:rsidRPr="006D748F">
        <w:t xml:space="preserve"> L</w:t>
      </w:r>
      <w:r w:rsidR="00FD21CE" w:rsidRPr="006D748F">
        <w:t xml:space="preserve">arge differences were </w:t>
      </w:r>
      <w:r w:rsidR="00E351A0" w:rsidRPr="006D748F">
        <w:t xml:space="preserve">also </w:t>
      </w:r>
      <w:r w:rsidR="00FD21CE" w:rsidRPr="006D748F">
        <w:t xml:space="preserve">observed in Engineering </w:t>
      </w:r>
      <w:r w:rsidR="001955B8" w:rsidRPr="006D748F">
        <w:t>(</w:t>
      </w:r>
      <w:r w:rsidR="00FD21CE" w:rsidRPr="006D748F">
        <w:t>29.</w:t>
      </w:r>
      <w:r w:rsidR="00DF7313" w:rsidRPr="006D748F">
        <w:t>6</w:t>
      </w:r>
      <w:r w:rsidR="00FD21CE" w:rsidRPr="006D748F">
        <w:t xml:space="preserve"> percentage point</w:t>
      </w:r>
      <w:r w:rsidR="00E351A0" w:rsidRPr="006D748F">
        <w:t>s</w:t>
      </w:r>
      <w:r w:rsidR="001955B8" w:rsidRPr="006D748F">
        <w:t>)</w:t>
      </w:r>
      <w:r w:rsidR="00FD21CE" w:rsidRPr="006D748F">
        <w:t xml:space="preserve">, </w:t>
      </w:r>
      <w:r w:rsidR="00DF7313" w:rsidRPr="006D748F">
        <w:t>Agriculture and environmental studies</w:t>
      </w:r>
      <w:r w:rsidR="00FD21CE" w:rsidRPr="006D748F">
        <w:t xml:space="preserve"> </w:t>
      </w:r>
      <w:r w:rsidR="001955B8" w:rsidRPr="006D748F">
        <w:t>(</w:t>
      </w:r>
      <w:r w:rsidR="00DF7313" w:rsidRPr="006D748F">
        <w:t>27.8</w:t>
      </w:r>
      <w:r w:rsidR="00FD21CE" w:rsidRPr="006D748F">
        <w:t xml:space="preserve"> percent</w:t>
      </w:r>
      <w:r w:rsidR="001955B8" w:rsidRPr="006D748F">
        <w:t>age points)</w:t>
      </w:r>
      <w:r w:rsidR="00FD21CE" w:rsidRPr="006D748F">
        <w:t xml:space="preserve"> and</w:t>
      </w:r>
      <w:r w:rsidR="001955B8" w:rsidRPr="006D748F">
        <w:t xml:space="preserve"> </w:t>
      </w:r>
      <w:r w:rsidR="00FD21CE" w:rsidRPr="006D748F">
        <w:t xml:space="preserve">Business and management </w:t>
      </w:r>
      <w:r w:rsidR="001955B8" w:rsidRPr="006D748F">
        <w:t>(</w:t>
      </w:r>
      <w:r w:rsidR="00BE0765" w:rsidRPr="006D748F">
        <w:t>26.9</w:t>
      </w:r>
      <w:r w:rsidR="00FD21CE" w:rsidRPr="006D748F">
        <w:t xml:space="preserve"> percentage points</w:t>
      </w:r>
      <w:r w:rsidR="001955B8" w:rsidRPr="006D748F">
        <w:t>)</w:t>
      </w:r>
      <w:r w:rsidR="00FD21CE" w:rsidRPr="006D748F">
        <w:t xml:space="preserve">. </w:t>
      </w:r>
      <w:r w:rsidR="00AB2ABC" w:rsidRPr="006D748F">
        <w:t>International graduates from these study areas tend to be younger, which is a key factor associated with lower full-time employment rates. While older international graduates from these study areas</w:t>
      </w:r>
      <w:r w:rsidR="002604A2" w:rsidRPr="006D748F">
        <w:t xml:space="preserve"> do have higher full-time employment rates, they are not as high as their domestic counterparts, suggesting </w:t>
      </w:r>
      <w:r w:rsidR="00C87084" w:rsidRPr="006D748F">
        <w:t xml:space="preserve">that </w:t>
      </w:r>
      <w:r w:rsidR="002604A2" w:rsidRPr="006D748F">
        <w:t>other factors beyond age and prior experience are influencing these outcomes.</w:t>
      </w:r>
    </w:p>
    <w:p w14:paraId="3E9233E4" w14:textId="74CB92E0" w:rsidR="00B650E4" w:rsidRPr="006D748F" w:rsidRDefault="00B650E4" w:rsidP="00B650E4">
      <w:pPr>
        <w:pStyle w:val="Body"/>
      </w:pPr>
      <w:r w:rsidRPr="006D748F">
        <w:t>Employment outcomes for international postgraduate coursework graduates remained below the employment rates of domestic undergraduates across all study areas</w:t>
      </w:r>
      <w:r w:rsidR="00115DE9" w:rsidRPr="006D748F">
        <w:t xml:space="preserve"> in 2024</w:t>
      </w:r>
      <w:r w:rsidR="00DA6DBE" w:rsidRPr="006D748F">
        <w:t xml:space="preserve"> (</w:t>
      </w:r>
      <w:r w:rsidR="000E7710" w:rsidRPr="006D748F">
        <w:rPr>
          <w:b/>
          <w:bCs/>
        </w:rPr>
        <w:fldChar w:fldCharType="begin"/>
      </w:r>
      <w:r w:rsidR="000E7710" w:rsidRPr="006D748F">
        <w:rPr>
          <w:b/>
          <w:bCs/>
        </w:rPr>
        <w:instrText xml:space="preserve"> REF _Ref198199578 \h  \* MERGEFORMAT </w:instrText>
      </w:r>
      <w:r w:rsidR="000E7710" w:rsidRPr="006D748F">
        <w:rPr>
          <w:b/>
          <w:bCs/>
        </w:rPr>
      </w:r>
      <w:r w:rsidR="000E7710" w:rsidRPr="006D748F">
        <w:rPr>
          <w:b/>
          <w:bCs/>
        </w:rPr>
        <w:fldChar w:fldCharType="separate"/>
      </w:r>
      <w:r w:rsidR="006113AC" w:rsidRPr="006D748F">
        <w:rPr>
          <w:b/>
          <w:bCs/>
        </w:rPr>
        <w:t xml:space="preserve">Table </w:t>
      </w:r>
      <w:r w:rsidR="006113AC" w:rsidRPr="006D748F">
        <w:rPr>
          <w:b/>
          <w:bCs/>
          <w:noProof/>
        </w:rPr>
        <w:t>4</w:t>
      </w:r>
      <w:r w:rsidR="000E7710" w:rsidRPr="006D748F">
        <w:rPr>
          <w:b/>
          <w:bCs/>
        </w:rPr>
        <w:fldChar w:fldCharType="end"/>
      </w:r>
      <w:r w:rsidR="00DA6DBE" w:rsidRPr="006D748F">
        <w:t xml:space="preserve"> and </w:t>
      </w:r>
      <w:r w:rsidR="000E7710" w:rsidRPr="006D748F">
        <w:rPr>
          <w:b/>
          <w:bCs/>
        </w:rPr>
        <w:fldChar w:fldCharType="begin"/>
      </w:r>
      <w:r w:rsidR="000E7710" w:rsidRPr="006D748F">
        <w:rPr>
          <w:b/>
          <w:bCs/>
        </w:rPr>
        <w:instrText xml:space="preserve"> REF _Ref160636475 \h  \* MERGEFORMAT </w:instrText>
      </w:r>
      <w:r w:rsidR="000E7710" w:rsidRPr="006D748F">
        <w:rPr>
          <w:b/>
          <w:bCs/>
        </w:rPr>
      </w:r>
      <w:r w:rsidR="000E7710" w:rsidRPr="006D748F">
        <w:rPr>
          <w:b/>
          <w:bCs/>
        </w:rPr>
        <w:fldChar w:fldCharType="separate"/>
      </w:r>
      <w:r w:rsidR="006113AC" w:rsidRPr="006D748F">
        <w:rPr>
          <w:b/>
          <w:bCs/>
        </w:rPr>
        <w:t xml:space="preserve">Table </w:t>
      </w:r>
      <w:r w:rsidR="006113AC" w:rsidRPr="006D748F">
        <w:rPr>
          <w:b/>
          <w:bCs/>
          <w:noProof/>
        </w:rPr>
        <w:t>5</w:t>
      </w:r>
      <w:r w:rsidR="000E7710" w:rsidRPr="006D748F">
        <w:rPr>
          <w:b/>
          <w:bCs/>
        </w:rPr>
        <w:fldChar w:fldCharType="end"/>
      </w:r>
      <w:r w:rsidR="000E7710" w:rsidRPr="006D748F">
        <w:t>).</w:t>
      </w:r>
      <w:r w:rsidR="00115DE9" w:rsidRPr="006D748F">
        <w:t xml:space="preserve"> International postgraduate coursework level graduates from the Medicine </w:t>
      </w:r>
      <w:r w:rsidR="00C42E1B" w:rsidRPr="006D748F">
        <w:t xml:space="preserve">study area </w:t>
      </w:r>
      <w:r w:rsidR="00115DE9" w:rsidRPr="006D748F">
        <w:t>had the closest full-time employment rate to domestic undergraduates – 89.9 per cent and 90.4 per cent respectively. The closest overall employment rates between international postgraduate coursework graduates and domestic undergraduates were in the area of Dentistry – 89.7 per cent and 91.0 per cent respectively.</w:t>
      </w:r>
      <w:r w:rsidRPr="006D748F">
        <w:t xml:space="preserve"> Domestic undergraduates are generally older than international postgraduate coursework graduates, and they are more likely to be established in the labour market when they complete their studies</w:t>
      </w:r>
      <w:r w:rsidR="002604A2" w:rsidRPr="006D748F">
        <w:t xml:space="preserve"> which explains the gap across many study areas.</w:t>
      </w:r>
    </w:p>
    <w:p w14:paraId="6636EAB0" w14:textId="2B96E20A" w:rsidR="00FD21CE" w:rsidRPr="006D748F" w:rsidRDefault="003E6046" w:rsidP="00FD21CE">
      <w:pPr>
        <w:pStyle w:val="Body"/>
      </w:pPr>
      <w:r w:rsidRPr="006D748F">
        <w:t>Median</w:t>
      </w:r>
      <w:r w:rsidR="00FD21CE" w:rsidRPr="006D748F">
        <w:t xml:space="preserve"> annual </w:t>
      </w:r>
      <w:r w:rsidRPr="006D748F">
        <w:t xml:space="preserve">full-time </w:t>
      </w:r>
      <w:r w:rsidR="00FD21CE" w:rsidRPr="006D748F">
        <w:t xml:space="preserve">salaries for international graduates employed in Australia were also lower than </w:t>
      </w:r>
      <w:r w:rsidR="00942244" w:rsidRPr="006D748F">
        <w:t xml:space="preserve">those for </w:t>
      </w:r>
      <w:r w:rsidR="00FD21CE" w:rsidRPr="006D748F">
        <w:t>domestic graduate</w:t>
      </w:r>
      <w:r w:rsidR="71B88840" w:rsidRPr="006D748F">
        <w:t>s</w:t>
      </w:r>
      <w:r w:rsidR="00FD21CE" w:rsidRPr="006D748F">
        <w:t xml:space="preserve"> across </w:t>
      </w:r>
      <w:r w:rsidR="00942244" w:rsidRPr="006D748F">
        <w:t xml:space="preserve">various </w:t>
      </w:r>
      <w:r w:rsidR="00FD21CE" w:rsidRPr="006D748F">
        <w:t>study areas</w:t>
      </w:r>
      <w:r w:rsidR="00942244" w:rsidRPr="006D748F">
        <w:t xml:space="preserve"> (</w:t>
      </w:r>
      <w:r w:rsidR="000E7710" w:rsidRPr="006D748F">
        <w:rPr>
          <w:b/>
        </w:rPr>
        <w:fldChar w:fldCharType="begin"/>
      </w:r>
      <w:r w:rsidR="000E7710" w:rsidRPr="006D748F">
        <w:rPr>
          <w:b/>
        </w:rPr>
        <w:instrText xml:space="preserve"> REF _Ref198199578 \h </w:instrText>
      </w:r>
      <w:r w:rsidR="000E7710" w:rsidRPr="006D748F">
        <w:rPr>
          <w:b/>
          <w:bCs/>
        </w:rPr>
        <w:instrText xml:space="preserve"> \* MERGEFORMAT</w:instrText>
      </w:r>
      <w:r w:rsidR="000E7710" w:rsidRPr="006D748F">
        <w:rPr>
          <w:b/>
        </w:rPr>
        <w:instrText xml:space="preserve"> </w:instrText>
      </w:r>
      <w:r w:rsidR="000E7710" w:rsidRPr="006D748F">
        <w:rPr>
          <w:b/>
        </w:rPr>
      </w:r>
      <w:r w:rsidR="000E7710" w:rsidRPr="006D748F">
        <w:rPr>
          <w:b/>
        </w:rPr>
        <w:fldChar w:fldCharType="separate"/>
      </w:r>
      <w:r w:rsidR="006113AC" w:rsidRPr="006D748F">
        <w:rPr>
          <w:b/>
        </w:rPr>
        <w:t>Table 4</w:t>
      </w:r>
      <w:r w:rsidR="000E7710" w:rsidRPr="006D748F">
        <w:rPr>
          <w:b/>
        </w:rPr>
        <w:fldChar w:fldCharType="end"/>
      </w:r>
      <w:r w:rsidR="00942244" w:rsidRPr="006D748F">
        <w:t>)</w:t>
      </w:r>
      <w:r w:rsidR="00951C23" w:rsidRPr="006D748F">
        <w:t xml:space="preserve">. </w:t>
      </w:r>
      <w:r w:rsidR="003F33CF" w:rsidRPr="006D748F">
        <w:t>Some of the s</w:t>
      </w:r>
      <w:r w:rsidR="00FD21CE" w:rsidRPr="006D748F">
        <w:t xml:space="preserve">tudy areas with </w:t>
      </w:r>
      <w:r w:rsidR="00942244" w:rsidRPr="006D748F">
        <w:t>large</w:t>
      </w:r>
      <w:r w:rsidR="00FD21CE" w:rsidRPr="006D748F">
        <w:t xml:space="preserve"> </w:t>
      </w:r>
      <w:r w:rsidR="00E32A2E" w:rsidRPr="006D748F">
        <w:t>differences</w:t>
      </w:r>
      <w:r w:rsidR="00FD21CE" w:rsidRPr="006D748F">
        <w:t xml:space="preserve"> in full-time employment </w:t>
      </w:r>
      <w:r w:rsidR="00942244" w:rsidRPr="006D748F">
        <w:t xml:space="preserve">rates </w:t>
      </w:r>
      <w:r w:rsidR="00FD21CE" w:rsidRPr="006D748F">
        <w:t xml:space="preserve">between international and domestic undergraduates also </w:t>
      </w:r>
      <w:r w:rsidR="00942244" w:rsidRPr="006D748F">
        <w:t>exhibit</w:t>
      </w:r>
      <w:r w:rsidR="003734CB" w:rsidRPr="006D748F">
        <w:t>ed</w:t>
      </w:r>
      <w:r w:rsidR="00942244" w:rsidRPr="006D748F">
        <w:t xml:space="preserve"> large</w:t>
      </w:r>
      <w:r w:rsidR="00FD21CE" w:rsidRPr="006D748F">
        <w:t xml:space="preserve"> salar</w:t>
      </w:r>
      <w:r w:rsidR="00942244" w:rsidRPr="006D748F">
        <w:t>y disparities</w:t>
      </w:r>
      <w:r w:rsidR="00FD21CE" w:rsidRPr="006D748F">
        <w:t xml:space="preserve">. For </w:t>
      </w:r>
      <w:r w:rsidR="00C2495D" w:rsidRPr="006D748F">
        <w:t>instance</w:t>
      </w:r>
      <w:r w:rsidR="00FD21CE" w:rsidRPr="006D748F">
        <w:t>, in 202</w:t>
      </w:r>
      <w:r w:rsidR="00D27B13" w:rsidRPr="006D748F">
        <w:t>4</w:t>
      </w:r>
      <w:r w:rsidR="00FD21CE" w:rsidRPr="006D748F">
        <w:t>,</w:t>
      </w:r>
      <w:r w:rsidR="001955B8" w:rsidRPr="006D748F">
        <w:t xml:space="preserve"> the</w:t>
      </w:r>
      <w:r w:rsidR="00FD21CE" w:rsidRPr="006D748F">
        <w:t xml:space="preserve"> </w:t>
      </w:r>
      <w:r w:rsidR="005D0841" w:rsidRPr="006D748F">
        <w:t xml:space="preserve">median </w:t>
      </w:r>
      <w:r w:rsidR="001955B8" w:rsidRPr="006D748F">
        <w:t xml:space="preserve">salary </w:t>
      </w:r>
      <w:r w:rsidR="00FD21CE" w:rsidRPr="006D748F">
        <w:t>of international undergraduates</w:t>
      </w:r>
      <w:r w:rsidR="00FE4AD5" w:rsidRPr="006D748F">
        <w:t xml:space="preserve"> </w:t>
      </w:r>
      <w:r w:rsidR="00FD21CE" w:rsidRPr="006D748F">
        <w:t xml:space="preserve">in Business and management </w:t>
      </w:r>
      <w:r w:rsidR="001955B8" w:rsidRPr="006D748F">
        <w:t xml:space="preserve">was </w:t>
      </w:r>
      <w:r w:rsidR="00FD21CE" w:rsidRPr="006D748F">
        <w:t>approximately $</w:t>
      </w:r>
      <w:r w:rsidR="00D27B13" w:rsidRPr="006D748F">
        <w:t>12</w:t>
      </w:r>
      <w:r w:rsidR="00FD21CE" w:rsidRPr="006D748F">
        <w:t>,</w:t>
      </w:r>
      <w:r w:rsidR="00D27B13" w:rsidRPr="006D748F">
        <w:t>0</w:t>
      </w:r>
      <w:r w:rsidR="00FD21CE" w:rsidRPr="006D748F">
        <w:t>00 lower than</w:t>
      </w:r>
      <w:r w:rsidR="001955B8" w:rsidRPr="006D748F">
        <w:t xml:space="preserve"> that of their</w:t>
      </w:r>
      <w:r w:rsidR="00FD21CE" w:rsidRPr="006D748F">
        <w:t xml:space="preserve"> domestic </w:t>
      </w:r>
      <w:r w:rsidR="001955B8" w:rsidRPr="006D748F">
        <w:t>counterparts</w:t>
      </w:r>
      <w:r w:rsidR="00FD21CE" w:rsidRPr="006D748F">
        <w:t>.</w:t>
      </w:r>
    </w:p>
    <w:p w14:paraId="240B1330" w14:textId="77777777" w:rsidR="009F5B5A" w:rsidRPr="006D748F" w:rsidRDefault="009F5B5A" w:rsidP="00FD21CE">
      <w:pPr>
        <w:pStyle w:val="Caption"/>
        <w:rPr>
          <w:color w:val="auto"/>
        </w:rPr>
        <w:sectPr w:rsidR="009F5B5A" w:rsidRPr="006D748F" w:rsidSect="00BD1745">
          <w:headerReference w:type="even" r:id="rId61"/>
          <w:headerReference w:type="default" r:id="rId62"/>
          <w:pgSz w:w="11900" w:h="16840"/>
          <w:pgMar w:top="852" w:right="560" w:bottom="994" w:left="710" w:header="567" w:footer="567" w:gutter="0"/>
          <w:cols w:space="708"/>
          <w:docGrid w:linePitch="360"/>
        </w:sectPr>
      </w:pPr>
      <w:bookmarkStart w:id="69" w:name="_Ref78895127"/>
      <w:bookmarkStart w:id="70" w:name="_Toc168435258"/>
    </w:p>
    <w:p w14:paraId="63D63E52" w14:textId="7F2531EC" w:rsidR="00FD21CE" w:rsidRPr="006D748F" w:rsidRDefault="00FD21CE" w:rsidP="00FD21CE">
      <w:pPr>
        <w:pStyle w:val="Caption"/>
        <w:rPr>
          <w:color w:val="auto"/>
        </w:rPr>
      </w:pPr>
      <w:bookmarkStart w:id="71" w:name="_Ref198199578"/>
      <w:bookmarkStart w:id="72" w:name="_Ref198202003"/>
      <w:bookmarkStart w:id="73" w:name="_Toc206422925"/>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4</w:t>
      </w:r>
      <w:r w:rsidRPr="006D748F">
        <w:rPr>
          <w:color w:val="auto"/>
        </w:rPr>
        <w:fldChar w:fldCharType="end"/>
      </w:r>
      <w:bookmarkEnd w:id="69"/>
      <w:bookmarkEnd w:id="71"/>
      <w:r w:rsidRPr="006D748F">
        <w:rPr>
          <w:color w:val="auto"/>
        </w:rPr>
        <w:tab/>
        <w:t>Undergraduate employment outcomes by study area and citizenship status, 202</w:t>
      </w:r>
      <w:bookmarkEnd w:id="70"/>
      <w:r w:rsidR="00146D98" w:rsidRPr="006D748F">
        <w:rPr>
          <w:color w:val="auto"/>
        </w:rPr>
        <w:t>4</w:t>
      </w:r>
      <w:bookmarkEnd w:id="72"/>
      <w:bookmarkEnd w:id="73"/>
    </w:p>
    <w:p w14:paraId="55839C80" w14:textId="2032489C" w:rsidR="000C280B" w:rsidRPr="006D748F" w:rsidRDefault="000C280B" w:rsidP="000C280B">
      <w:pPr>
        <w:pStyle w:val="Body"/>
        <w:rPr>
          <w:sz w:val="16"/>
          <w:szCs w:val="16"/>
          <w:lang w:eastAsia="en-AU"/>
        </w:rPr>
      </w:pPr>
      <w:r w:rsidRPr="006D748F">
        <w:rPr>
          <w:sz w:val="16"/>
          <w:szCs w:val="16"/>
          <w:lang w:eastAsia="en-AU"/>
        </w:rPr>
        <w:t>(Source</w:t>
      </w:r>
      <w:r w:rsidR="00B0712C" w:rsidRPr="006D748F">
        <w:rPr>
          <w:sz w:val="16"/>
          <w:szCs w:val="16"/>
          <w:lang w:eastAsia="en-AU"/>
        </w:rPr>
        <w:t xml:space="preserve"> [IRT and NRT]</w:t>
      </w:r>
      <w:r w:rsidRPr="006D748F">
        <w:rPr>
          <w:sz w:val="16"/>
          <w:szCs w:val="16"/>
          <w:lang w:eastAsia="en-AU"/>
        </w:rPr>
        <w:t>: EMP_UG_ALL_2Y_AREA</w:t>
      </w:r>
      <w:r w:rsidR="003C4E91" w:rsidRPr="006D748F">
        <w:rPr>
          <w:sz w:val="16"/>
          <w:szCs w:val="16"/>
          <w:lang w:eastAsia="en-AU"/>
        </w:rPr>
        <w:t>, SAL_UG_ALL_2Y_AREA_E315</w:t>
      </w:r>
      <w:r w:rsidRPr="006D748F">
        <w:rPr>
          <w:sz w:val="16"/>
          <w:szCs w:val="16"/>
          <w:lang w:eastAsia="en-AU"/>
        </w:rPr>
        <w:t>)</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Pr>
      <w:tblGrid>
        <w:gridCol w:w="2592"/>
        <w:gridCol w:w="1549"/>
        <w:gridCol w:w="1553"/>
        <w:gridCol w:w="1550"/>
        <w:gridCol w:w="1550"/>
        <w:gridCol w:w="1550"/>
        <w:gridCol w:w="1550"/>
        <w:gridCol w:w="1550"/>
        <w:gridCol w:w="1544"/>
      </w:tblGrid>
      <w:tr w:rsidR="006D748F" w:rsidRPr="006D748F" w14:paraId="43ACDF26" w14:textId="01ABEF6D" w:rsidTr="0075095A">
        <w:trPr>
          <w:trHeight w:val="87"/>
          <w:tblHeader/>
        </w:trPr>
        <w:tc>
          <w:tcPr>
            <w:tcW w:w="865" w:type="pct"/>
            <w:tcMar>
              <w:top w:w="57" w:type="dxa"/>
              <w:left w:w="57" w:type="dxa"/>
              <w:bottom w:w="57" w:type="dxa"/>
              <w:right w:w="0" w:type="dxa"/>
            </w:tcMar>
            <w:vAlign w:val="bottom"/>
          </w:tcPr>
          <w:p w14:paraId="618A751D" w14:textId="022930BC" w:rsidR="00743D21" w:rsidRPr="006D748F" w:rsidRDefault="00743D21" w:rsidP="00743D21">
            <w:pPr>
              <w:rPr>
                <w:b/>
                <w:bCs/>
                <w:sz w:val="18"/>
              </w:rPr>
            </w:pPr>
            <w:bookmarkStart w:id="74" w:name="Title_4"/>
            <w:bookmarkEnd w:id="74"/>
            <w:r w:rsidRPr="006D748F">
              <w:rPr>
                <w:b/>
                <w:bCs/>
                <w:sz w:val="18"/>
              </w:rPr>
              <w:t>Study area</w:t>
            </w:r>
          </w:p>
        </w:tc>
        <w:tc>
          <w:tcPr>
            <w:tcW w:w="517" w:type="pct"/>
            <w:tcMar>
              <w:top w:w="57" w:type="dxa"/>
              <w:left w:w="57" w:type="dxa"/>
              <w:bottom w:w="57" w:type="dxa"/>
              <w:right w:w="57" w:type="dxa"/>
            </w:tcMar>
            <w:vAlign w:val="bottom"/>
          </w:tcPr>
          <w:p w14:paraId="17BBC9DB" w14:textId="5F8AC886"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Full-time employment (%)</w:t>
            </w:r>
            <w:r w:rsidRPr="006D748F">
              <w:rPr>
                <w:rFonts w:ascii="Arial" w:hAnsi="Arial" w:cs="Arial"/>
                <w:b/>
                <w:color w:val="auto"/>
                <w:sz w:val="16"/>
                <w:szCs w:val="16"/>
              </w:rPr>
              <w:t>International</w:t>
            </w:r>
          </w:p>
        </w:tc>
        <w:tc>
          <w:tcPr>
            <w:tcW w:w="518" w:type="pct"/>
            <w:vAlign w:val="bottom"/>
          </w:tcPr>
          <w:p w14:paraId="1A3B94C0" w14:textId="3B7C6C0E"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Full-time employment (%)</w:t>
            </w:r>
            <w:r w:rsidRPr="006D748F">
              <w:rPr>
                <w:rFonts w:ascii="Arial" w:hAnsi="Arial" w:cs="Arial"/>
                <w:b/>
                <w:color w:val="auto"/>
                <w:sz w:val="16"/>
                <w:szCs w:val="16"/>
              </w:rPr>
              <w:t>Domestic</w:t>
            </w:r>
          </w:p>
        </w:tc>
        <w:tc>
          <w:tcPr>
            <w:tcW w:w="517" w:type="pct"/>
            <w:vAlign w:val="bottom"/>
          </w:tcPr>
          <w:p w14:paraId="7AC65A72" w14:textId="6A3BB3E3"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Overall employed (%)</w:t>
            </w:r>
            <w:r w:rsidRPr="006D748F">
              <w:rPr>
                <w:rFonts w:ascii="Arial" w:hAnsi="Arial" w:cs="Arial"/>
                <w:b/>
                <w:color w:val="auto"/>
                <w:sz w:val="16"/>
                <w:szCs w:val="16"/>
              </w:rPr>
              <w:t>International</w:t>
            </w:r>
          </w:p>
        </w:tc>
        <w:tc>
          <w:tcPr>
            <w:tcW w:w="517" w:type="pct"/>
            <w:vAlign w:val="bottom"/>
          </w:tcPr>
          <w:p w14:paraId="2688B94F" w14:textId="539CDC34"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Overall employed (%)</w:t>
            </w:r>
            <w:r w:rsidRPr="006D748F">
              <w:rPr>
                <w:rFonts w:ascii="Arial" w:hAnsi="Arial" w:cs="Arial"/>
                <w:b/>
                <w:color w:val="auto"/>
                <w:sz w:val="16"/>
                <w:szCs w:val="16"/>
              </w:rPr>
              <w:t>Domestic</w:t>
            </w:r>
          </w:p>
        </w:tc>
        <w:tc>
          <w:tcPr>
            <w:tcW w:w="517" w:type="pct"/>
            <w:tcMar>
              <w:top w:w="57" w:type="dxa"/>
              <w:left w:w="57" w:type="dxa"/>
              <w:bottom w:w="57" w:type="dxa"/>
              <w:right w:w="57" w:type="dxa"/>
            </w:tcMar>
            <w:vAlign w:val="bottom"/>
          </w:tcPr>
          <w:p w14:paraId="6C16BAF5" w14:textId="0F710B4C"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 xml:space="preserve">Median salary ($) </w:t>
            </w:r>
            <w:r w:rsidRPr="006D748F">
              <w:rPr>
                <w:rFonts w:ascii="Arial" w:hAnsi="Arial" w:cs="Arial"/>
                <w:b/>
                <w:color w:val="auto"/>
                <w:sz w:val="16"/>
                <w:szCs w:val="16"/>
              </w:rPr>
              <w:t>International</w:t>
            </w:r>
          </w:p>
        </w:tc>
        <w:tc>
          <w:tcPr>
            <w:tcW w:w="517" w:type="pct"/>
            <w:vAlign w:val="bottom"/>
          </w:tcPr>
          <w:p w14:paraId="3F0F2936" w14:textId="2C809B85"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 xml:space="preserve">Median salary ($) </w:t>
            </w:r>
            <w:r w:rsidRPr="006D748F">
              <w:rPr>
                <w:rFonts w:ascii="Arial" w:hAnsi="Arial" w:cs="Arial"/>
                <w:b/>
                <w:color w:val="auto"/>
                <w:sz w:val="16"/>
                <w:szCs w:val="16"/>
              </w:rPr>
              <w:t>Domestic</w:t>
            </w:r>
          </w:p>
        </w:tc>
        <w:tc>
          <w:tcPr>
            <w:tcW w:w="517" w:type="pct"/>
            <w:vAlign w:val="bottom"/>
          </w:tcPr>
          <w:p w14:paraId="4C81EE2F" w14:textId="7ECB1170"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 xml:space="preserve">Aged 30 and under (%) </w:t>
            </w:r>
            <w:r w:rsidRPr="006D748F">
              <w:rPr>
                <w:rFonts w:ascii="Arial" w:hAnsi="Arial" w:cs="Arial"/>
                <w:b/>
                <w:color w:val="auto"/>
                <w:sz w:val="16"/>
                <w:szCs w:val="16"/>
              </w:rPr>
              <w:t>International</w:t>
            </w:r>
          </w:p>
        </w:tc>
        <w:tc>
          <w:tcPr>
            <w:tcW w:w="515" w:type="pct"/>
            <w:vAlign w:val="bottom"/>
          </w:tcPr>
          <w:p w14:paraId="3C0CE6B7" w14:textId="01B48F38" w:rsidR="00743D21" w:rsidRPr="006D748F" w:rsidRDefault="00743D21" w:rsidP="0075095A">
            <w:pPr>
              <w:pStyle w:val="TablecolumnheadTABLES"/>
              <w:jc w:val="center"/>
              <w:rPr>
                <w:rFonts w:ascii="Arial" w:hAnsi="Arial" w:cs="Arial"/>
                <w:b/>
                <w:color w:val="auto"/>
                <w:sz w:val="16"/>
                <w:szCs w:val="16"/>
              </w:rPr>
            </w:pPr>
            <w:r w:rsidRPr="006D748F">
              <w:rPr>
                <w:rFonts w:ascii="Arial" w:hAnsi="Arial" w:cs="Arial"/>
                <w:b/>
                <w:color w:val="auto"/>
                <w:sz w:val="18"/>
                <w:szCs w:val="18"/>
              </w:rPr>
              <w:t xml:space="preserve">Aged 30 and under (%) </w:t>
            </w:r>
            <w:r w:rsidRPr="006D748F">
              <w:rPr>
                <w:rFonts w:ascii="Arial" w:hAnsi="Arial" w:cs="Arial"/>
                <w:b/>
                <w:color w:val="auto"/>
                <w:sz w:val="16"/>
                <w:szCs w:val="16"/>
              </w:rPr>
              <w:t>Domestic</w:t>
            </w:r>
          </w:p>
        </w:tc>
      </w:tr>
      <w:tr w:rsidR="006D748F" w:rsidRPr="006D748F" w14:paraId="38DBBED0" w14:textId="55FBC436" w:rsidTr="00743D21">
        <w:trPr>
          <w:trHeight w:val="87"/>
        </w:trPr>
        <w:tc>
          <w:tcPr>
            <w:tcW w:w="865" w:type="pct"/>
            <w:tcMar>
              <w:top w:w="57" w:type="dxa"/>
              <w:left w:w="57" w:type="dxa"/>
              <w:bottom w:w="57" w:type="dxa"/>
              <w:right w:w="0" w:type="dxa"/>
            </w:tcMar>
            <w:vAlign w:val="center"/>
          </w:tcPr>
          <w:p w14:paraId="59F9892C" w14:textId="144A21FE" w:rsidR="00743D21" w:rsidRPr="006D748F" w:rsidRDefault="00743D21" w:rsidP="00743D21">
            <w:pPr>
              <w:rPr>
                <w:rFonts w:cs="Arial"/>
                <w:b/>
                <w:bCs/>
                <w:sz w:val="18"/>
              </w:rPr>
            </w:pPr>
            <w:r w:rsidRPr="006D748F">
              <w:rPr>
                <w:rFonts w:cs="Arial"/>
                <w:sz w:val="18"/>
              </w:rPr>
              <w:t>Agriculture and environmental studies</w:t>
            </w:r>
          </w:p>
        </w:tc>
        <w:tc>
          <w:tcPr>
            <w:tcW w:w="517" w:type="pct"/>
            <w:tcMar>
              <w:top w:w="57" w:type="dxa"/>
              <w:left w:w="57" w:type="dxa"/>
              <w:bottom w:w="57" w:type="dxa"/>
              <w:right w:w="57" w:type="dxa"/>
            </w:tcMar>
            <w:vAlign w:val="center"/>
          </w:tcPr>
          <w:p w14:paraId="55104B0E" w14:textId="7FCEC3E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50.0</w:t>
            </w:r>
          </w:p>
        </w:tc>
        <w:tc>
          <w:tcPr>
            <w:tcW w:w="518" w:type="pct"/>
            <w:vAlign w:val="center"/>
          </w:tcPr>
          <w:p w14:paraId="6D1C2B67" w14:textId="4BCCA73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77.8</w:t>
            </w:r>
          </w:p>
        </w:tc>
        <w:tc>
          <w:tcPr>
            <w:tcW w:w="517" w:type="pct"/>
            <w:vAlign w:val="center"/>
          </w:tcPr>
          <w:p w14:paraId="6CBA0E05" w14:textId="7C47A81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66.2</w:t>
            </w:r>
          </w:p>
        </w:tc>
        <w:tc>
          <w:tcPr>
            <w:tcW w:w="517" w:type="pct"/>
            <w:vAlign w:val="center"/>
          </w:tcPr>
          <w:p w14:paraId="38B8BC8B" w14:textId="08FF4DA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88.5</w:t>
            </w:r>
          </w:p>
        </w:tc>
        <w:tc>
          <w:tcPr>
            <w:tcW w:w="517" w:type="pct"/>
            <w:tcMar>
              <w:top w:w="57" w:type="dxa"/>
              <w:left w:w="57" w:type="dxa"/>
              <w:bottom w:w="57" w:type="dxa"/>
              <w:right w:w="57" w:type="dxa"/>
            </w:tcMar>
            <w:vAlign w:val="center"/>
          </w:tcPr>
          <w:p w14:paraId="080836A7" w14:textId="30D6F09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3E255286" w14:textId="2E8A8D6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71,500</w:t>
            </w:r>
          </w:p>
        </w:tc>
        <w:tc>
          <w:tcPr>
            <w:tcW w:w="517" w:type="pct"/>
            <w:vAlign w:val="center"/>
          </w:tcPr>
          <w:p w14:paraId="76FE490A" w14:textId="61551C9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93.1</w:t>
            </w:r>
          </w:p>
        </w:tc>
        <w:tc>
          <w:tcPr>
            <w:tcW w:w="515" w:type="pct"/>
          </w:tcPr>
          <w:p w14:paraId="36A33245" w14:textId="7D40595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69.3</w:t>
            </w:r>
          </w:p>
        </w:tc>
      </w:tr>
      <w:tr w:rsidR="006D748F" w:rsidRPr="006D748F" w14:paraId="1707CF83" w14:textId="2DCC5510" w:rsidTr="00743D21">
        <w:trPr>
          <w:trHeight w:val="87"/>
        </w:trPr>
        <w:tc>
          <w:tcPr>
            <w:tcW w:w="865" w:type="pct"/>
            <w:tcMar>
              <w:top w:w="57" w:type="dxa"/>
              <w:left w:w="57" w:type="dxa"/>
              <w:bottom w:w="57" w:type="dxa"/>
              <w:right w:w="0" w:type="dxa"/>
            </w:tcMar>
            <w:vAlign w:val="center"/>
          </w:tcPr>
          <w:p w14:paraId="61340D20" w14:textId="5033D3DB" w:rsidR="00743D21" w:rsidRPr="006D748F" w:rsidRDefault="00743D21" w:rsidP="00743D21">
            <w:pPr>
              <w:rPr>
                <w:rFonts w:cs="Arial"/>
                <w:b/>
                <w:bCs/>
                <w:sz w:val="18"/>
              </w:rPr>
            </w:pPr>
            <w:r w:rsidRPr="006D748F">
              <w:rPr>
                <w:rFonts w:cs="Arial"/>
                <w:sz w:val="18"/>
              </w:rPr>
              <w:t>Architecture and built environment</w:t>
            </w:r>
          </w:p>
        </w:tc>
        <w:tc>
          <w:tcPr>
            <w:tcW w:w="517" w:type="pct"/>
            <w:tcMar>
              <w:top w:w="57" w:type="dxa"/>
              <w:left w:w="57" w:type="dxa"/>
              <w:bottom w:w="57" w:type="dxa"/>
              <w:right w:w="57" w:type="dxa"/>
            </w:tcMar>
            <w:vAlign w:val="center"/>
          </w:tcPr>
          <w:p w14:paraId="24E85D1E" w14:textId="0229C83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40.9</w:t>
            </w:r>
          </w:p>
        </w:tc>
        <w:tc>
          <w:tcPr>
            <w:tcW w:w="518" w:type="pct"/>
            <w:vAlign w:val="center"/>
          </w:tcPr>
          <w:p w14:paraId="01490F3C" w14:textId="6BA9804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66.6</w:t>
            </w:r>
          </w:p>
        </w:tc>
        <w:tc>
          <w:tcPr>
            <w:tcW w:w="517" w:type="pct"/>
            <w:vAlign w:val="center"/>
          </w:tcPr>
          <w:p w14:paraId="6ADA2146" w14:textId="1DE6340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56.1</w:t>
            </w:r>
          </w:p>
        </w:tc>
        <w:tc>
          <w:tcPr>
            <w:tcW w:w="517" w:type="pct"/>
            <w:vAlign w:val="center"/>
          </w:tcPr>
          <w:p w14:paraId="4D3B6846" w14:textId="73D9B03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80.4</w:t>
            </w:r>
          </w:p>
        </w:tc>
        <w:tc>
          <w:tcPr>
            <w:tcW w:w="517" w:type="pct"/>
            <w:tcMar>
              <w:top w:w="57" w:type="dxa"/>
              <w:left w:w="57" w:type="dxa"/>
              <w:bottom w:w="57" w:type="dxa"/>
              <w:right w:w="57" w:type="dxa"/>
            </w:tcMar>
            <w:vAlign w:val="center"/>
          </w:tcPr>
          <w:p w14:paraId="29FE2266" w14:textId="35A8536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62,300</w:t>
            </w:r>
          </w:p>
        </w:tc>
        <w:tc>
          <w:tcPr>
            <w:tcW w:w="517" w:type="pct"/>
            <w:vAlign w:val="center"/>
          </w:tcPr>
          <w:p w14:paraId="157A7C86" w14:textId="4EFE401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75,000</w:t>
            </w:r>
          </w:p>
        </w:tc>
        <w:tc>
          <w:tcPr>
            <w:tcW w:w="517" w:type="pct"/>
            <w:vAlign w:val="center"/>
          </w:tcPr>
          <w:p w14:paraId="32EF047F" w14:textId="612FC62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96.4</w:t>
            </w:r>
          </w:p>
        </w:tc>
        <w:tc>
          <w:tcPr>
            <w:tcW w:w="515" w:type="pct"/>
          </w:tcPr>
          <w:p w14:paraId="12E8120B" w14:textId="309CD31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83.6</w:t>
            </w:r>
          </w:p>
        </w:tc>
      </w:tr>
      <w:tr w:rsidR="006D748F" w:rsidRPr="006D748F" w14:paraId="4E8E98BB" w14:textId="6C08F18E" w:rsidTr="00743D21">
        <w:trPr>
          <w:trHeight w:val="87"/>
        </w:trPr>
        <w:tc>
          <w:tcPr>
            <w:tcW w:w="865" w:type="pct"/>
            <w:tcMar>
              <w:top w:w="57" w:type="dxa"/>
              <w:left w:w="57" w:type="dxa"/>
              <w:bottom w:w="57" w:type="dxa"/>
              <w:right w:w="0" w:type="dxa"/>
            </w:tcMar>
            <w:vAlign w:val="center"/>
          </w:tcPr>
          <w:p w14:paraId="21B09C39" w14:textId="6D2206FB" w:rsidR="00743D21" w:rsidRPr="006D748F" w:rsidRDefault="00743D21" w:rsidP="00743D21">
            <w:pPr>
              <w:rPr>
                <w:rFonts w:cs="Arial"/>
                <w:b/>
                <w:bCs/>
                <w:sz w:val="18"/>
              </w:rPr>
            </w:pPr>
            <w:r w:rsidRPr="006D748F">
              <w:rPr>
                <w:rFonts w:cs="Arial"/>
                <w:sz w:val="18"/>
              </w:rPr>
              <w:t>Business and management</w:t>
            </w:r>
          </w:p>
        </w:tc>
        <w:tc>
          <w:tcPr>
            <w:tcW w:w="517" w:type="pct"/>
            <w:tcMar>
              <w:top w:w="57" w:type="dxa"/>
              <w:left w:w="57" w:type="dxa"/>
              <w:bottom w:w="57" w:type="dxa"/>
              <w:right w:w="57" w:type="dxa"/>
            </w:tcMar>
            <w:vAlign w:val="center"/>
          </w:tcPr>
          <w:p w14:paraId="0F660310" w14:textId="32E6E96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51.6</w:t>
            </w:r>
          </w:p>
        </w:tc>
        <w:tc>
          <w:tcPr>
            <w:tcW w:w="518" w:type="pct"/>
            <w:vAlign w:val="center"/>
          </w:tcPr>
          <w:p w14:paraId="579033CF" w14:textId="39E2BBD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78.5</w:t>
            </w:r>
          </w:p>
        </w:tc>
        <w:tc>
          <w:tcPr>
            <w:tcW w:w="517" w:type="pct"/>
            <w:vAlign w:val="center"/>
          </w:tcPr>
          <w:p w14:paraId="5220727A" w14:textId="4433874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62.9</w:t>
            </w:r>
          </w:p>
        </w:tc>
        <w:tc>
          <w:tcPr>
            <w:tcW w:w="517" w:type="pct"/>
            <w:vAlign w:val="center"/>
          </w:tcPr>
          <w:p w14:paraId="41D489D6" w14:textId="1ABA1AB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88.7</w:t>
            </w:r>
          </w:p>
        </w:tc>
        <w:tc>
          <w:tcPr>
            <w:tcW w:w="517" w:type="pct"/>
            <w:tcMar>
              <w:top w:w="57" w:type="dxa"/>
              <w:left w:w="57" w:type="dxa"/>
              <w:bottom w:w="57" w:type="dxa"/>
              <w:right w:w="57" w:type="dxa"/>
            </w:tcMar>
            <w:vAlign w:val="center"/>
          </w:tcPr>
          <w:p w14:paraId="38614A1E" w14:textId="20DC2D6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60,000</w:t>
            </w:r>
          </w:p>
        </w:tc>
        <w:tc>
          <w:tcPr>
            <w:tcW w:w="517" w:type="pct"/>
            <w:vAlign w:val="center"/>
          </w:tcPr>
          <w:p w14:paraId="076526CF" w14:textId="6B66B72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72,000</w:t>
            </w:r>
          </w:p>
        </w:tc>
        <w:tc>
          <w:tcPr>
            <w:tcW w:w="517" w:type="pct"/>
            <w:vAlign w:val="center"/>
          </w:tcPr>
          <w:p w14:paraId="1E38E71C" w14:textId="617E96C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96.4</w:t>
            </w:r>
          </w:p>
        </w:tc>
        <w:tc>
          <w:tcPr>
            <w:tcW w:w="515" w:type="pct"/>
          </w:tcPr>
          <w:p w14:paraId="2E27D251" w14:textId="3EA8CEE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87.2</w:t>
            </w:r>
          </w:p>
        </w:tc>
      </w:tr>
      <w:tr w:rsidR="006D748F" w:rsidRPr="006D748F" w14:paraId="67FD8946" w14:textId="48BC3F79" w:rsidTr="00743D21">
        <w:trPr>
          <w:trHeight w:val="87"/>
        </w:trPr>
        <w:tc>
          <w:tcPr>
            <w:tcW w:w="865" w:type="pct"/>
            <w:tcMar>
              <w:top w:w="57" w:type="dxa"/>
              <w:left w:w="57" w:type="dxa"/>
              <w:bottom w:w="57" w:type="dxa"/>
              <w:right w:w="0" w:type="dxa"/>
            </w:tcMar>
            <w:vAlign w:val="center"/>
          </w:tcPr>
          <w:p w14:paraId="4F862D5A" w14:textId="43CF964E" w:rsidR="00743D21" w:rsidRPr="006D748F" w:rsidRDefault="00743D21" w:rsidP="00743D21">
            <w:pPr>
              <w:rPr>
                <w:rFonts w:cs="Arial"/>
                <w:b/>
                <w:bCs/>
                <w:sz w:val="18"/>
              </w:rPr>
            </w:pPr>
            <w:r w:rsidRPr="006D748F">
              <w:rPr>
                <w:rFonts w:cs="Arial"/>
                <w:sz w:val="18"/>
              </w:rPr>
              <w:t>Communications</w:t>
            </w:r>
          </w:p>
        </w:tc>
        <w:tc>
          <w:tcPr>
            <w:tcW w:w="517" w:type="pct"/>
            <w:tcMar>
              <w:top w:w="57" w:type="dxa"/>
              <w:left w:w="57" w:type="dxa"/>
              <w:bottom w:w="57" w:type="dxa"/>
              <w:right w:w="57" w:type="dxa"/>
            </w:tcMar>
            <w:vAlign w:val="center"/>
          </w:tcPr>
          <w:p w14:paraId="6986B35A" w14:textId="53AC6C6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32.2</w:t>
            </w:r>
          </w:p>
        </w:tc>
        <w:tc>
          <w:tcPr>
            <w:tcW w:w="518" w:type="pct"/>
            <w:vAlign w:val="center"/>
          </w:tcPr>
          <w:p w14:paraId="6F9B85D8" w14:textId="7694749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58.3</w:t>
            </w:r>
          </w:p>
        </w:tc>
        <w:tc>
          <w:tcPr>
            <w:tcW w:w="517" w:type="pct"/>
            <w:vAlign w:val="center"/>
          </w:tcPr>
          <w:p w14:paraId="3C6A9CDD" w14:textId="16F231F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50.8</w:t>
            </w:r>
          </w:p>
        </w:tc>
        <w:tc>
          <w:tcPr>
            <w:tcW w:w="517" w:type="pct"/>
            <w:vAlign w:val="center"/>
          </w:tcPr>
          <w:p w14:paraId="6110AB9E" w14:textId="1B1847E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80.9</w:t>
            </w:r>
          </w:p>
        </w:tc>
        <w:tc>
          <w:tcPr>
            <w:tcW w:w="517" w:type="pct"/>
            <w:tcMar>
              <w:top w:w="57" w:type="dxa"/>
              <w:left w:w="57" w:type="dxa"/>
              <w:bottom w:w="57" w:type="dxa"/>
              <w:right w:w="57" w:type="dxa"/>
            </w:tcMar>
            <w:vAlign w:val="center"/>
          </w:tcPr>
          <w:p w14:paraId="4BE8C480" w14:textId="32E76F1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57,400</w:t>
            </w:r>
          </w:p>
        </w:tc>
        <w:tc>
          <w:tcPr>
            <w:tcW w:w="517" w:type="pct"/>
            <w:vAlign w:val="center"/>
          </w:tcPr>
          <w:p w14:paraId="3BC74DB9" w14:textId="678EC84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65,200</w:t>
            </w:r>
          </w:p>
        </w:tc>
        <w:tc>
          <w:tcPr>
            <w:tcW w:w="517" w:type="pct"/>
            <w:vAlign w:val="center"/>
          </w:tcPr>
          <w:p w14:paraId="0BE07B0E" w14:textId="698796C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98.2</w:t>
            </w:r>
          </w:p>
        </w:tc>
        <w:tc>
          <w:tcPr>
            <w:tcW w:w="515" w:type="pct"/>
          </w:tcPr>
          <w:p w14:paraId="78DBDAD2" w14:textId="6245DA3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84.9</w:t>
            </w:r>
          </w:p>
        </w:tc>
      </w:tr>
      <w:tr w:rsidR="006D748F" w:rsidRPr="006D748F" w14:paraId="03C045AC" w14:textId="2566B0A3" w:rsidTr="00743D21">
        <w:trPr>
          <w:trHeight w:val="87"/>
        </w:trPr>
        <w:tc>
          <w:tcPr>
            <w:tcW w:w="865" w:type="pct"/>
            <w:tcMar>
              <w:top w:w="57" w:type="dxa"/>
              <w:left w:w="57" w:type="dxa"/>
              <w:bottom w:w="57" w:type="dxa"/>
              <w:right w:w="0" w:type="dxa"/>
            </w:tcMar>
            <w:vAlign w:val="center"/>
          </w:tcPr>
          <w:p w14:paraId="04881ED2" w14:textId="7F7CABCE" w:rsidR="00743D21" w:rsidRPr="006D748F" w:rsidRDefault="00743D21" w:rsidP="00743D21">
            <w:pPr>
              <w:rPr>
                <w:rFonts w:cs="Arial"/>
                <w:b/>
                <w:bCs/>
                <w:sz w:val="18"/>
              </w:rPr>
            </w:pPr>
            <w:r w:rsidRPr="006D748F">
              <w:rPr>
                <w:rFonts w:cs="Arial"/>
                <w:sz w:val="18"/>
              </w:rPr>
              <w:t>Computing and information systems</w:t>
            </w:r>
          </w:p>
        </w:tc>
        <w:tc>
          <w:tcPr>
            <w:tcW w:w="517" w:type="pct"/>
            <w:tcMar>
              <w:top w:w="57" w:type="dxa"/>
              <w:left w:w="57" w:type="dxa"/>
              <w:bottom w:w="57" w:type="dxa"/>
              <w:right w:w="57" w:type="dxa"/>
            </w:tcMar>
            <w:vAlign w:val="center"/>
          </w:tcPr>
          <w:p w14:paraId="75131057" w14:textId="13567C0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43.5</w:t>
            </w:r>
          </w:p>
        </w:tc>
        <w:tc>
          <w:tcPr>
            <w:tcW w:w="518" w:type="pct"/>
            <w:vAlign w:val="center"/>
          </w:tcPr>
          <w:p w14:paraId="7766C054" w14:textId="0A9694D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67.8</w:t>
            </w:r>
          </w:p>
        </w:tc>
        <w:tc>
          <w:tcPr>
            <w:tcW w:w="517" w:type="pct"/>
            <w:vAlign w:val="center"/>
          </w:tcPr>
          <w:p w14:paraId="3BED57EB" w14:textId="47D5ED0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63.4</w:t>
            </w:r>
          </w:p>
        </w:tc>
        <w:tc>
          <w:tcPr>
            <w:tcW w:w="517" w:type="pct"/>
            <w:vAlign w:val="center"/>
          </w:tcPr>
          <w:p w14:paraId="1B52A086" w14:textId="3F204D4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80.4</w:t>
            </w:r>
          </w:p>
        </w:tc>
        <w:tc>
          <w:tcPr>
            <w:tcW w:w="517" w:type="pct"/>
            <w:tcMar>
              <w:top w:w="57" w:type="dxa"/>
              <w:left w:w="57" w:type="dxa"/>
              <w:bottom w:w="57" w:type="dxa"/>
              <w:right w:w="57" w:type="dxa"/>
            </w:tcMar>
            <w:vAlign w:val="center"/>
          </w:tcPr>
          <w:p w14:paraId="6B55E905" w14:textId="18D5FFA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63,400</w:t>
            </w:r>
          </w:p>
        </w:tc>
        <w:tc>
          <w:tcPr>
            <w:tcW w:w="517" w:type="pct"/>
            <w:vAlign w:val="center"/>
          </w:tcPr>
          <w:p w14:paraId="59D96338" w14:textId="6C445C2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75,300</w:t>
            </w:r>
          </w:p>
        </w:tc>
        <w:tc>
          <w:tcPr>
            <w:tcW w:w="517" w:type="pct"/>
            <w:vAlign w:val="center"/>
          </w:tcPr>
          <w:p w14:paraId="72DD4BDF" w14:textId="1EE27D9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95.7</w:t>
            </w:r>
          </w:p>
        </w:tc>
        <w:tc>
          <w:tcPr>
            <w:tcW w:w="515" w:type="pct"/>
          </w:tcPr>
          <w:p w14:paraId="6F932AEA" w14:textId="0C95744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83.9</w:t>
            </w:r>
          </w:p>
        </w:tc>
      </w:tr>
      <w:tr w:rsidR="006D748F" w:rsidRPr="006D748F" w14:paraId="16233997" w14:textId="7BE23AB5" w:rsidTr="00743D21">
        <w:trPr>
          <w:trHeight w:val="87"/>
        </w:trPr>
        <w:tc>
          <w:tcPr>
            <w:tcW w:w="865" w:type="pct"/>
            <w:tcMar>
              <w:top w:w="57" w:type="dxa"/>
              <w:left w:w="57" w:type="dxa"/>
              <w:bottom w:w="57" w:type="dxa"/>
              <w:right w:w="0" w:type="dxa"/>
            </w:tcMar>
            <w:vAlign w:val="center"/>
          </w:tcPr>
          <w:p w14:paraId="023D814C" w14:textId="31E99D75" w:rsidR="00743D21" w:rsidRPr="006D748F" w:rsidRDefault="00743D21" w:rsidP="00743D21">
            <w:pPr>
              <w:rPr>
                <w:rFonts w:cs="Arial"/>
                <w:b/>
                <w:bCs/>
                <w:sz w:val="18"/>
              </w:rPr>
            </w:pPr>
            <w:r w:rsidRPr="006D748F">
              <w:rPr>
                <w:rFonts w:cs="Arial"/>
                <w:sz w:val="18"/>
              </w:rPr>
              <w:t>Creative arts</w:t>
            </w:r>
          </w:p>
        </w:tc>
        <w:tc>
          <w:tcPr>
            <w:tcW w:w="517" w:type="pct"/>
            <w:tcMar>
              <w:top w:w="57" w:type="dxa"/>
              <w:left w:w="57" w:type="dxa"/>
              <w:bottom w:w="57" w:type="dxa"/>
              <w:right w:w="57" w:type="dxa"/>
            </w:tcMar>
            <w:vAlign w:val="center"/>
          </w:tcPr>
          <w:p w14:paraId="0C9601BA" w14:textId="0D68D82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37.8</w:t>
            </w:r>
          </w:p>
        </w:tc>
        <w:tc>
          <w:tcPr>
            <w:tcW w:w="518" w:type="pct"/>
            <w:vAlign w:val="center"/>
          </w:tcPr>
          <w:p w14:paraId="71CCEA20" w14:textId="13D3883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48.4</w:t>
            </w:r>
          </w:p>
        </w:tc>
        <w:tc>
          <w:tcPr>
            <w:tcW w:w="517" w:type="pct"/>
            <w:vAlign w:val="center"/>
          </w:tcPr>
          <w:p w14:paraId="5D3ECF3D" w14:textId="0C8BCEB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59.7</w:t>
            </w:r>
          </w:p>
        </w:tc>
        <w:tc>
          <w:tcPr>
            <w:tcW w:w="517" w:type="pct"/>
            <w:vAlign w:val="center"/>
          </w:tcPr>
          <w:p w14:paraId="4DA1515E" w14:textId="04F3253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79.3</w:t>
            </w:r>
          </w:p>
        </w:tc>
        <w:tc>
          <w:tcPr>
            <w:tcW w:w="517" w:type="pct"/>
            <w:tcMar>
              <w:top w:w="57" w:type="dxa"/>
              <w:left w:w="57" w:type="dxa"/>
              <w:bottom w:w="57" w:type="dxa"/>
              <w:right w:w="57" w:type="dxa"/>
            </w:tcMar>
            <w:vAlign w:val="center"/>
          </w:tcPr>
          <w:p w14:paraId="3C628832" w14:textId="3536D6C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60,000</w:t>
            </w:r>
          </w:p>
        </w:tc>
        <w:tc>
          <w:tcPr>
            <w:tcW w:w="517" w:type="pct"/>
            <w:vAlign w:val="center"/>
          </w:tcPr>
          <w:p w14:paraId="2B0FBF1B" w14:textId="6F2DD55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62,600</w:t>
            </w:r>
          </w:p>
        </w:tc>
        <w:tc>
          <w:tcPr>
            <w:tcW w:w="517" w:type="pct"/>
            <w:vAlign w:val="center"/>
          </w:tcPr>
          <w:p w14:paraId="63F5B185" w14:textId="714477D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95.9</w:t>
            </w:r>
          </w:p>
        </w:tc>
        <w:tc>
          <w:tcPr>
            <w:tcW w:w="515" w:type="pct"/>
          </w:tcPr>
          <w:p w14:paraId="30F31A94" w14:textId="11AA97F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84.9</w:t>
            </w:r>
          </w:p>
        </w:tc>
      </w:tr>
      <w:tr w:rsidR="006D748F" w:rsidRPr="006D748F" w14:paraId="7450C6AF" w14:textId="794F7E19" w:rsidTr="00743D21">
        <w:trPr>
          <w:trHeight w:val="87"/>
        </w:trPr>
        <w:tc>
          <w:tcPr>
            <w:tcW w:w="865" w:type="pct"/>
            <w:tcMar>
              <w:top w:w="57" w:type="dxa"/>
              <w:left w:w="57" w:type="dxa"/>
              <w:bottom w:w="57" w:type="dxa"/>
              <w:right w:w="0" w:type="dxa"/>
            </w:tcMar>
            <w:vAlign w:val="center"/>
          </w:tcPr>
          <w:p w14:paraId="606513F8" w14:textId="422D75DA" w:rsidR="00743D21" w:rsidRPr="006D748F" w:rsidRDefault="00743D21" w:rsidP="00743D21">
            <w:pPr>
              <w:rPr>
                <w:rFonts w:cs="Arial"/>
                <w:b/>
                <w:bCs/>
                <w:sz w:val="18"/>
              </w:rPr>
            </w:pPr>
            <w:r w:rsidRPr="006D748F">
              <w:rPr>
                <w:rFonts w:cs="Arial"/>
                <w:sz w:val="18"/>
              </w:rPr>
              <w:t>Dentistry</w:t>
            </w:r>
          </w:p>
        </w:tc>
        <w:tc>
          <w:tcPr>
            <w:tcW w:w="517" w:type="pct"/>
            <w:tcMar>
              <w:top w:w="57" w:type="dxa"/>
              <w:left w:w="57" w:type="dxa"/>
              <w:bottom w:w="57" w:type="dxa"/>
              <w:right w:w="57" w:type="dxa"/>
            </w:tcMar>
            <w:vAlign w:val="center"/>
          </w:tcPr>
          <w:p w14:paraId="20BC0130" w14:textId="31D8A54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93.3</w:t>
            </w:r>
          </w:p>
        </w:tc>
        <w:tc>
          <w:tcPr>
            <w:tcW w:w="518" w:type="pct"/>
            <w:vAlign w:val="center"/>
          </w:tcPr>
          <w:p w14:paraId="67865E16" w14:textId="5F1B3FD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85.6</w:t>
            </w:r>
          </w:p>
        </w:tc>
        <w:tc>
          <w:tcPr>
            <w:tcW w:w="517" w:type="pct"/>
            <w:vAlign w:val="center"/>
          </w:tcPr>
          <w:p w14:paraId="28D44F0E" w14:textId="2195325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94.3</w:t>
            </w:r>
          </w:p>
        </w:tc>
        <w:tc>
          <w:tcPr>
            <w:tcW w:w="517" w:type="pct"/>
            <w:vAlign w:val="center"/>
          </w:tcPr>
          <w:p w14:paraId="73E9967D" w14:textId="0D8FF1E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91.0</w:t>
            </w:r>
          </w:p>
        </w:tc>
        <w:tc>
          <w:tcPr>
            <w:tcW w:w="517" w:type="pct"/>
            <w:tcMar>
              <w:top w:w="57" w:type="dxa"/>
              <w:left w:w="57" w:type="dxa"/>
              <w:bottom w:w="57" w:type="dxa"/>
              <w:right w:w="57" w:type="dxa"/>
            </w:tcMar>
            <w:vAlign w:val="center"/>
          </w:tcPr>
          <w:p w14:paraId="5A4D1775" w14:textId="65D1D79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5A89D22C" w14:textId="4E1A26F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103,300</w:t>
            </w:r>
          </w:p>
        </w:tc>
        <w:tc>
          <w:tcPr>
            <w:tcW w:w="517" w:type="pct"/>
            <w:vAlign w:val="center"/>
          </w:tcPr>
          <w:p w14:paraId="4750D6E1" w14:textId="150DF7E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90.7</w:t>
            </w:r>
          </w:p>
        </w:tc>
        <w:tc>
          <w:tcPr>
            <w:tcW w:w="515" w:type="pct"/>
          </w:tcPr>
          <w:p w14:paraId="79A57938" w14:textId="4546D5E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80.9</w:t>
            </w:r>
          </w:p>
        </w:tc>
      </w:tr>
      <w:tr w:rsidR="006D748F" w:rsidRPr="006D748F" w14:paraId="3ABBEFE6" w14:textId="5C284829" w:rsidTr="00743D21">
        <w:trPr>
          <w:trHeight w:val="87"/>
        </w:trPr>
        <w:tc>
          <w:tcPr>
            <w:tcW w:w="865" w:type="pct"/>
            <w:tcMar>
              <w:top w:w="57" w:type="dxa"/>
              <w:left w:w="57" w:type="dxa"/>
              <w:bottom w:w="57" w:type="dxa"/>
              <w:right w:w="0" w:type="dxa"/>
            </w:tcMar>
            <w:vAlign w:val="center"/>
          </w:tcPr>
          <w:p w14:paraId="59E32C92" w14:textId="0A22B312" w:rsidR="00743D21" w:rsidRPr="006D748F" w:rsidRDefault="00743D21" w:rsidP="00743D21">
            <w:pPr>
              <w:rPr>
                <w:rFonts w:cs="Arial"/>
                <w:b/>
                <w:bCs/>
                <w:sz w:val="18"/>
              </w:rPr>
            </w:pPr>
            <w:r w:rsidRPr="006D748F">
              <w:rPr>
                <w:rFonts w:cs="Arial"/>
                <w:sz w:val="18"/>
              </w:rPr>
              <w:t>Engineering</w:t>
            </w:r>
          </w:p>
        </w:tc>
        <w:tc>
          <w:tcPr>
            <w:tcW w:w="517" w:type="pct"/>
            <w:tcMar>
              <w:top w:w="57" w:type="dxa"/>
              <w:left w:w="57" w:type="dxa"/>
              <w:bottom w:w="57" w:type="dxa"/>
              <w:right w:w="57" w:type="dxa"/>
            </w:tcMar>
            <w:vAlign w:val="center"/>
          </w:tcPr>
          <w:p w14:paraId="7B31C6C2" w14:textId="0CEFA04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55.9</w:t>
            </w:r>
          </w:p>
        </w:tc>
        <w:tc>
          <w:tcPr>
            <w:tcW w:w="518" w:type="pct"/>
            <w:vAlign w:val="center"/>
          </w:tcPr>
          <w:p w14:paraId="3FA30BFE" w14:textId="6D0AC0A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85.5</w:t>
            </w:r>
          </w:p>
        </w:tc>
        <w:tc>
          <w:tcPr>
            <w:tcW w:w="517" w:type="pct"/>
            <w:vAlign w:val="center"/>
          </w:tcPr>
          <w:p w14:paraId="6D0FF181" w14:textId="7B28E8F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66.7</w:t>
            </w:r>
          </w:p>
        </w:tc>
        <w:tc>
          <w:tcPr>
            <w:tcW w:w="517" w:type="pct"/>
            <w:vAlign w:val="center"/>
          </w:tcPr>
          <w:p w14:paraId="17B0C0BA" w14:textId="35D1791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89.5</w:t>
            </w:r>
          </w:p>
        </w:tc>
        <w:tc>
          <w:tcPr>
            <w:tcW w:w="517" w:type="pct"/>
            <w:tcMar>
              <w:top w:w="57" w:type="dxa"/>
              <w:left w:w="57" w:type="dxa"/>
              <w:bottom w:w="57" w:type="dxa"/>
              <w:right w:w="57" w:type="dxa"/>
            </w:tcMar>
            <w:vAlign w:val="center"/>
          </w:tcPr>
          <w:p w14:paraId="3E2757A2" w14:textId="18189CB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70,000</w:t>
            </w:r>
          </w:p>
        </w:tc>
        <w:tc>
          <w:tcPr>
            <w:tcW w:w="517" w:type="pct"/>
            <w:vAlign w:val="center"/>
          </w:tcPr>
          <w:p w14:paraId="0659B686" w14:textId="5CAF7CB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80,000</w:t>
            </w:r>
          </w:p>
        </w:tc>
        <w:tc>
          <w:tcPr>
            <w:tcW w:w="517" w:type="pct"/>
            <w:vAlign w:val="center"/>
          </w:tcPr>
          <w:p w14:paraId="386630D4" w14:textId="0BE46AD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96.1</w:t>
            </w:r>
          </w:p>
        </w:tc>
        <w:tc>
          <w:tcPr>
            <w:tcW w:w="515" w:type="pct"/>
          </w:tcPr>
          <w:p w14:paraId="10653F9D" w14:textId="1BBDA38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87.2</w:t>
            </w:r>
          </w:p>
        </w:tc>
      </w:tr>
      <w:tr w:rsidR="006D748F" w:rsidRPr="006D748F" w14:paraId="76FFDC0A" w14:textId="17462109" w:rsidTr="00743D21">
        <w:trPr>
          <w:trHeight w:val="87"/>
        </w:trPr>
        <w:tc>
          <w:tcPr>
            <w:tcW w:w="865" w:type="pct"/>
            <w:tcMar>
              <w:top w:w="57" w:type="dxa"/>
              <w:left w:w="57" w:type="dxa"/>
              <w:bottom w:w="57" w:type="dxa"/>
              <w:right w:w="0" w:type="dxa"/>
            </w:tcMar>
            <w:vAlign w:val="center"/>
          </w:tcPr>
          <w:p w14:paraId="56EF0D64" w14:textId="576318D1" w:rsidR="00743D21" w:rsidRPr="006D748F" w:rsidRDefault="00743D21" w:rsidP="00743D21">
            <w:pPr>
              <w:rPr>
                <w:rFonts w:cs="Arial"/>
                <w:b/>
                <w:bCs/>
                <w:sz w:val="18"/>
              </w:rPr>
            </w:pPr>
            <w:r w:rsidRPr="006D748F">
              <w:rPr>
                <w:rFonts w:cs="Arial"/>
                <w:sz w:val="18"/>
              </w:rPr>
              <w:t>Health services and support</w:t>
            </w:r>
          </w:p>
        </w:tc>
        <w:tc>
          <w:tcPr>
            <w:tcW w:w="517" w:type="pct"/>
            <w:tcMar>
              <w:top w:w="57" w:type="dxa"/>
              <w:left w:w="57" w:type="dxa"/>
              <w:bottom w:w="57" w:type="dxa"/>
              <w:right w:w="57" w:type="dxa"/>
            </w:tcMar>
            <w:vAlign w:val="center"/>
          </w:tcPr>
          <w:p w14:paraId="2BE19011" w14:textId="730CCBE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52.0</w:t>
            </w:r>
          </w:p>
        </w:tc>
        <w:tc>
          <w:tcPr>
            <w:tcW w:w="518" w:type="pct"/>
            <w:vAlign w:val="center"/>
          </w:tcPr>
          <w:p w14:paraId="0760B4BF" w14:textId="6D8B62B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75.4</w:t>
            </w:r>
          </w:p>
        </w:tc>
        <w:tc>
          <w:tcPr>
            <w:tcW w:w="517" w:type="pct"/>
            <w:vAlign w:val="center"/>
          </w:tcPr>
          <w:p w14:paraId="2402AB53" w14:textId="74A1C6E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69.8</w:t>
            </w:r>
          </w:p>
        </w:tc>
        <w:tc>
          <w:tcPr>
            <w:tcW w:w="517" w:type="pct"/>
            <w:vAlign w:val="center"/>
          </w:tcPr>
          <w:p w14:paraId="157361E0" w14:textId="04D6893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89.6</w:t>
            </w:r>
          </w:p>
        </w:tc>
        <w:tc>
          <w:tcPr>
            <w:tcW w:w="517" w:type="pct"/>
            <w:tcMar>
              <w:top w:w="57" w:type="dxa"/>
              <w:left w:w="57" w:type="dxa"/>
              <w:bottom w:w="57" w:type="dxa"/>
              <w:right w:w="57" w:type="dxa"/>
            </w:tcMar>
            <w:vAlign w:val="center"/>
          </w:tcPr>
          <w:p w14:paraId="237CF54D" w14:textId="4073CD9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68,900</w:t>
            </w:r>
          </w:p>
        </w:tc>
        <w:tc>
          <w:tcPr>
            <w:tcW w:w="517" w:type="pct"/>
            <w:vAlign w:val="center"/>
          </w:tcPr>
          <w:p w14:paraId="0BDB4C04" w14:textId="3AE3043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74,900</w:t>
            </w:r>
          </w:p>
        </w:tc>
        <w:tc>
          <w:tcPr>
            <w:tcW w:w="517" w:type="pct"/>
            <w:vAlign w:val="center"/>
          </w:tcPr>
          <w:p w14:paraId="24D8E0D8" w14:textId="624C88D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88.9</w:t>
            </w:r>
          </w:p>
        </w:tc>
        <w:tc>
          <w:tcPr>
            <w:tcW w:w="515" w:type="pct"/>
          </w:tcPr>
          <w:p w14:paraId="786E162E" w14:textId="528A177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75.2</w:t>
            </w:r>
          </w:p>
        </w:tc>
      </w:tr>
      <w:tr w:rsidR="006D748F" w:rsidRPr="006D748F" w14:paraId="5F3DBCFE" w14:textId="3255E097" w:rsidTr="00743D21">
        <w:trPr>
          <w:trHeight w:val="87"/>
        </w:trPr>
        <w:tc>
          <w:tcPr>
            <w:tcW w:w="865" w:type="pct"/>
            <w:tcMar>
              <w:top w:w="57" w:type="dxa"/>
              <w:left w:w="57" w:type="dxa"/>
              <w:bottom w:w="57" w:type="dxa"/>
              <w:right w:w="0" w:type="dxa"/>
            </w:tcMar>
            <w:vAlign w:val="center"/>
          </w:tcPr>
          <w:p w14:paraId="50A95A60" w14:textId="37261BFA" w:rsidR="00743D21" w:rsidRPr="006D748F" w:rsidRDefault="00743D21" w:rsidP="00743D21">
            <w:pPr>
              <w:rPr>
                <w:rFonts w:cs="Arial"/>
                <w:b/>
                <w:bCs/>
                <w:sz w:val="18"/>
              </w:rPr>
            </w:pPr>
            <w:r w:rsidRPr="006D748F">
              <w:rPr>
                <w:rFonts w:cs="Arial"/>
                <w:sz w:val="18"/>
              </w:rPr>
              <w:t>Humanities, culture and social sciences</w:t>
            </w:r>
          </w:p>
        </w:tc>
        <w:tc>
          <w:tcPr>
            <w:tcW w:w="517" w:type="pct"/>
            <w:tcMar>
              <w:top w:w="57" w:type="dxa"/>
              <w:left w:w="57" w:type="dxa"/>
              <w:bottom w:w="57" w:type="dxa"/>
              <w:right w:w="57" w:type="dxa"/>
            </w:tcMar>
            <w:vAlign w:val="center"/>
          </w:tcPr>
          <w:p w14:paraId="0BFD00B3" w14:textId="1DC66ED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40.3</w:t>
            </w:r>
          </w:p>
        </w:tc>
        <w:tc>
          <w:tcPr>
            <w:tcW w:w="518" w:type="pct"/>
            <w:vAlign w:val="center"/>
          </w:tcPr>
          <w:p w14:paraId="0410951E" w14:textId="053A24C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66.7</w:t>
            </w:r>
          </w:p>
        </w:tc>
        <w:tc>
          <w:tcPr>
            <w:tcW w:w="517" w:type="pct"/>
            <w:vAlign w:val="center"/>
          </w:tcPr>
          <w:p w14:paraId="0B355B52" w14:textId="3BC46B9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57.3</w:t>
            </w:r>
          </w:p>
        </w:tc>
        <w:tc>
          <w:tcPr>
            <w:tcW w:w="517" w:type="pct"/>
            <w:vAlign w:val="center"/>
          </w:tcPr>
          <w:p w14:paraId="18FD0DD7" w14:textId="11B842E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84.5</w:t>
            </w:r>
          </w:p>
        </w:tc>
        <w:tc>
          <w:tcPr>
            <w:tcW w:w="517" w:type="pct"/>
            <w:tcMar>
              <w:top w:w="57" w:type="dxa"/>
              <w:left w:w="57" w:type="dxa"/>
              <w:bottom w:w="57" w:type="dxa"/>
              <w:right w:w="57" w:type="dxa"/>
            </w:tcMar>
            <w:vAlign w:val="center"/>
          </w:tcPr>
          <w:p w14:paraId="16022D30" w14:textId="64640EA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65,300</w:t>
            </w:r>
          </w:p>
        </w:tc>
        <w:tc>
          <w:tcPr>
            <w:tcW w:w="517" w:type="pct"/>
            <w:vAlign w:val="center"/>
          </w:tcPr>
          <w:p w14:paraId="6C8C58F6" w14:textId="67F2CC1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73,100</w:t>
            </w:r>
          </w:p>
        </w:tc>
        <w:tc>
          <w:tcPr>
            <w:tcW w:w="517" w:type="pct"/>
            <w:vAlign w:val="center"/>
          </w:tcPr>
          <w:p w14:paraId="5C4FE270" w14:textId="2BE35CB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93.4</w:t>
            </w:r>
          </w:p>
        </w:tc>
        <w:tc>
          <w:tcPr>
            <w:tcW w:w="515" w:type="pct"/>
          </w:tcPr>
          <w:p w14:paraId="2395E0B1" w14:textId="6996D44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80.6</w:t>
            </w:r>
          </w:p>
        </w:tc>
      </w:tr>
      <w:tr w:rsidR="006D748F" w:rsidRPr="006D748F" w14:paraId="3F6863D4" w14:textId="47D9A5FD" w:rsidTr="00743D21">
        <w:trPr>
          <w:trHeight w:val="87"/>
        </w:trPr>
        <w:tc>
          <w:tcPr>
            <w:tcW w:w="865" w:type="pct"/>
            <w:tcMar>
              <w:top w:w="57" w:type="dxa"/>
              <w:left w:w="57" w:type="dxa"/>
              <w:bottom w:w="57" w:type="dxa"/>
              <w:right w:w="0" w:type="dxa"/>
            </w:tcMar>
            <w:vAlign w:val="center"/>
          </w:tcPr>
          <w:p w14:paraId="5E883E34" w14:textId="08C2A116" w:rsidR="00743D21" w:rsidRPr="006D748F" w:rsidRDefault="00743D21" w:rsidP="00743D21">
            <w:pPr>
              <w:rPr>
                <w:rFonts w:cs="Arial"/>
                <w:sz w:val="18"/>
              </w:rPr>
            </w:pPr>
            <w:r w:rsidRPr="006D748F">
              <w:rPr>
                <w:rFonts w:cs="Arial"/>
                <w:sz w:val="18"/>
              </w:rPr>
              <w:t>Law and paralegal studies</w:t>
            </w:r>
          </w:p>
        </w:tc>
        <w:tc>
          <w:tcPr>
            <w:tcW w:w="517" w:type="pct"/>
            <w:tcMar>
              <w:top w:w="57" w:type="dxa"/>
              <w:left w:w="57" w:type="dxa"/>
              <w:bottom w:w="57" w:type="dxa"/>
              <w:right w:w="57" w:type="dxa"/>
            </w:tcMar>
            <w:vAlign w:val="center"/>
          </w:tcPr>
          <w:p w14:paraId="2BC73A3E" w14:textId="700F074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48.0</w:t>
            </w:r>
          </w:p>
        </w:tc>
        <w:tc>
          <w:tcPr>
            <w:tcW w:w="518" w:type="pct"/>
            <w:vAlign w:val="center"/>
          </w:tcPr>
          <w:p w14:paraId="15121ED7" w14:textId="19366B5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79.3</w:t>
            </w:r>
          </w:p>
        </w:tc>
        <w:tc>
          <w:tcPr>
            <w:tcW w:w="517" w:type="pct"/>
            <w:vAlign w:val="center"/>
          </w:tcPr>
          <w:p w14:paraId="7335C810" w14:textId="2274CAB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65.6</w:t>
            </w:r>
          </w:p>
        </w:tc>
        <w:tc>
          <w:tcPr>
            <w:tcW w:w="517" w:type="pct"/>
            <w:vAlign w:val="center"/>
          </w:tcPr>
          <w:p w14:paraId="71490339" w14:textId="1D9BFAF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88.5</w:t>
            </w:r>
          </w:p>
        </w:tc>
        <w:tc>
          <w:tcPr>
            <w:tcW w:w="517" w:type="pct"/>
            <w:tcMar>
              <w:top w:w="57" w:type="dxa"/>
              <w:left w:w="57" w:type="dxa"/>
              <w:bottom w:w="57" w:type="dxa"/>
              <w:right w:w="57" w:type="dxa"/>
            </w:tcMar>
            <w:vAlign w:val="center"/>
          </w:tcPr>
          <w:p w14:paraId="7035CE3D" w14:textId="5FFE55A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73,500</w:t>
            </w:r>
          </w:p>
        </w:tc>
        <w:tc>
          <w:tcPr>
            <w:tcW w:w="517" w:type="pct"/>
            <w:vAlign w:val="center"/>
          </w:tcPr>
          <w:p w14:paraId="5B35F0EC" w14:textId="1BB4E3E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76,000</w:t>
            </w:r>
          </w:p>
        </w:tc>
        <w:tc>
          <w:tcPr>
            <w:tcW w:w="517" w:type="pct"/>
            <w:vAlign w:val="center"/>
          </w:tcPr>
          <w:p w14:paraId="7193E9E5" w14:textId="0204F4A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97.1</w:t>
            </w:r>
          </w:p>
        </w:tc>
        <w:tc>
          <w:tcPr>
            <w:tcW w:w="515" w:type="pct"/>
          </w:tcPr>
          <w:p w14:paraId="03C1C3E4" w14:textId="3640F5C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76</w:t>
            </w:r>
          </w:p>
        </w:tc>
      </w:tr>
      <w:tr w:rsidR="006D748F" w:rsidRPr="006D748F" w14:paraId="6509CCC4" w14:textId="3B84A14C" w:rsidTr="00743D21">
        <w:trPr>
          <w:trHeight w:val="87"/>
        </w:trPr>
        <w:tc>
          <w:tcPr>
            <w:tcW w:w="865" w:type="pct"/>
            <w:tcMar>
              <w:top w:w="57" w:type="dxa"/>
              <w:left w:w="57" w:type="dxa"/>
              <w:bottom w:w="57" w:type="dxa"/>
              <w:right w:w="0" w:type="dxa"/>
            </w:tcMar>
            <w:vAlign w:val="center"/>
          </w:tcPr>
          <w:p w14:paraId="22CA8A8B" w14:textId="0189CCDB" w:rsidR="00743D21" w:rsidRPr="006D748F" w:rsidRDefault="00743D21" w:rsidP="00743D21">
            <w:pPr>
              <w:rPr>
                <w:rFonts w:cs="Arial"/>
                <w:sz w:val="18"/>
              </w:rPr>
            </w:pPr>
            <w:r w:rsidRPr="006D748F">
              <w:rPr>
                <w:rFonts w:cs="Arial"/>
                <w:sz w:val="18"/>
              </w:rPr>
              <w:t>Medicine</w:t>
            </w:r>
          </w:p>
        </w:tc>
        <w:tc>
          <w:tcPr>
            <w:tcW w:w="517" w:type="pct"/>
            <w:tcMar>
              <w:top w:w="57" w:type="dxa"/>
              <w:left w:w="57" w:type="dxa"/>
              <w:bottom w:w="57" w:type="dxa"/>
              <w:right w:w="57" w:type="dxa"/>
            </w:tcMar>
            <w:vAlign w:val="center"/>
          </w:tcPr>
          <w:p w14:paraId="4F31B7C2" w14:textId="6F1ED62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88.7</w:t>
            </w:r>
          </w:p>
        </w:tc>
        <w:tc>
          <w:tcPr>
            <w:tcW w:w="518" w:type="pct"/>
            <w:vAlign w:val="center"/>
          </w:tcPr>
          <w:p w14:paraId="41636F55" w14:textId="039DB6A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90.4</w:t>
            </w:r>
          </w:p>
        </w:tc>
        <w:tc>
          <w:tcPr>
            <w:tcW w:w="517" w:type="pct"/>
            <w:vAlign w:val="center"/>
          </w:tcPr>
          <w:p w14:paraId="1EB2F243" w14:textId="5DE4F36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83.3</w:t>
            </w:r>
          </w:p>
        </w:tc>
        <w:tc>
          <w:tcPr>
            <w:tcW w:w="517" w:type="pct"/>
            <w:vAlign w:val="center"/>
          </w:tcPr>
          <w:p w14:paraId="5204BAC6" w14:textId="6F06816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93.4</w:t>
            </w:r>
          </w:p>
        </w:tc>
        <w:tc>
          <w:tcPr>
            <w:tcW w:w="517" w:type="pct"/>
            <w:tcMar>
              <w:top w:w="57" w:type="dxa"/>
              <w:left w:w="57" w:type="dxa"/>
              <w:bottom w:w="57" w:type="dxa"/>
              <w:right w:w="57" w:type="dxa"/>
            </w:tcMar>
            <w:vAlign w:val="center"/>
          </w:tcPr>
          <w:p w14:paraId="730E0DFB" w14:textId="1EA9B99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83,300</w:t>
            </w:r>
          </w:p>
        </w:tc>
        <w:tc>
          <w:tcPr>
            <w:tcW w:w="517" w:type="pct"/>
            <w:vAlign w:val="center"/>
          </w:tcPr>
          <w:p w14:paraId="7D3B3FC1" w14:textId="489CE68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86,800</w:t>
            </w:r>
          </w:p>
        </w:tc>
        <w:tc>
          <w:tcPr>
            <w:tcW w:w="517" w:type="pct"/>
            <w:vAlign w:val="center"/>
          </w:tcPr>
          <w:p w14:paraId="390ECBB7" w14:textId="4EBD352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97.5</w:t>
            </w:r>
          </w:p>
        </w:tc>
        <w:tc>
          <w:tcPr>
            <w:tcW w:w="515" w:type="pct"/>
          </w:tcPr>
          <w:p w14:paraId="6A2CC589" w14:textId="188874F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80.9</w:t>
            </w:r>
          </w:p>
        </w:tc>
      </w:tr>
      <w:tr w:rsidR="006D748F" w:rsidRPr="006D748F" w14:paraId="0B953054" w14:textId="52A30C4F" w:rsidTr="00743D21">
        <w:trPr>
          <w:trHeight w:val="87"/>
        </w:trPr>
        <w:tc>
          <w:tcPr>
            <w:tcW w:w="865" w:type="pct"/>
            <w:tcMar>
              <w:top w:w="57" w:type="dxa"/>
              <w:left w:w="57" w:type="dxa"/>
              <w:bottom w:w="57" w:type="dxa"/>
              <w:right w:w="0" w:type="dxa"/>
            </w:tcMar>
            <w:vAlign w:val="center"/>
          </w:tcPr>
          <w:p w14:paraId="44016C92" w14:textId="5F457D69" w:rsidR="00743D21" w:rsidRPr="006D748F" w:rsidRDefault="00743D21" w:rsidP="00743D21">
            <w:pPr>
              <w:rPr>
                <w:rFonts w:cs="Arial"/>
                <w:sz w:val="18"/>
              </w:rPr>
            </w:pPr>
            <w:r w:rsidRPr="006D748F">
              <w:rPr>
                <w:rFonts w:cs="Arial"/>
                <w:sz w:val="18"/>
              </w:rPr>
              <w:t>Nursing</w:t>
            </w:r>
          </w:p>
        </w:tc>
        <w:tc>
          <w:tcPr>
            <w:tcW w:w="517" w:type="pct"/>
            <w:tcMar>
              <w:top w:w="57" w:type="dxa"/>
              <w:left w:w="57" w:type="dxa"/>
              <w:bottom w:w="57" w:type="dxa"/>
              <w:right w:w="57" w:type="dxa"/>
            </w:tcMar>
            <w:vAlign w:val="center"/>
          </w:tcPr>
          <w:p w14:paraId="05AEF010" w14:textId="0DD2923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67.7</w:t>
            </w:r>
          </w:p>
        </w:tc>
        <w:tc>
          <w:tcPr>
            <w:tcW w:w="518" w:type="pct"/>
            <w:vAlign w:val="center"/>
          </w:tcPr>
          <w:p w14:paraId="233C532E" w14:textId="49B926C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85.5</w:t>
            </w:r>
          </w:p>
        </w:tc>
        <w:tc>
          <w:tcPr>
            <w:tcW w:w="517" w:type="pct"/>
            <w:vAlign w:val="center"/>
          </w:tcPr>
          <w:p w14:paraId="5C4FDC7B" w14:textId="49C98EE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82.4</w:t>
            </w:r>
          </w:p>
        </w:tc>
        <w:tc>
          <w:tcPr>
            <w:tcW w:w="517" w:type="pct"/>
            <w:vAlign w:val="center"/>
          </w:tcPr>
          <w:p w14:paraId="7ECA538A" w14:textId="76C6D81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91.7</w:t>
            </w:r>
          </w:p>
        </w:tc>
        <w:tc>
          <w:tcPr>
            <w:tcW w:w="517" w:type="pct"/>
            <w:tcMar>
              <w:top w:w="57" w:type="dxa"/>
              <w:left w:w="57" w:type="dxa"/>
              <w:bottom w:w="57" w:type="dxa"/>
              <w:right w:w="57" w:type="dxa"/>
            </w:tcMar>
            <w:vAlign w:val="center"/>
          </w:tcPr>
          <w:p w14:paraId="3104A62A" w14:textId="7BAB963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72,700</w:t>
            </w:r>
          </w:p>
        </w:tc>
        <w:tc>
          <w:tcPr>
            <w:tcW w:w="517" w:type="pct"/>
            <w:vAlign w:val="center"/>
          </w:tcPr>
          <w:p w14:paraId="1A6764DD" w14:textId="7AD2157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72,000</w:t>
            </w:r>
          </w:p>
        </w:tc>
        <w:tc>
          <w:tcPr>
            <w:tcW w:w="517" w:type="pct"/>
            <w:vAlign w:val="center"/>
          </w:tcPr>
          <w:p w14:paraId="1E36A802" w14:textId="1BF1BDB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77.0</w:t>
            </w:r>
          </w:p>
        </w:tc>
        <w:tc>
          <w:tcPr>
            <w:tcW w:w="515" w:type="pct"/>
          </w:tcPr>
          <w:p w14:paraId="541C0FFC" w14:textId="7FF4D5F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59.9</w:t>
            </w:r>
          </w:p>
        </w:tc>
      </w:tr>
      <w:tr w:rsidR="006D748F" w:rsidRPr="006D748F" w14:paraId="2DD74088" w14:textId="539E15DB" w:rsidTr="00743D21">
        <w:trPr>
          <w:trHeight w:val="87"/>
        </w:trPr>
        <w:tc>
          <w:tcPr>
            <w:tcW w:w="865" w:type="pct"/>
            <w:tcMar>
              <w:top w:w="57" w:type="dxa"/>
              <w:left w:w="57" w:type="dxa"/>
              <w:bottom w:w="57" w:type="dxa"/>
              <w:right w:w="0" w:type="dxa"/>
            </w:tcMar>
            <w:vAlign w:val="center"/>
          </w:tcPr>
          <w:p w14:paraId="756BC946" w14:textId="113BA34E" w:rsidR="00743D21" w:rsidRPr="006D748F" w:rsidRDefault="00743D21" w:rsidP="00743D21">
            <w:pPr>
              <w:rPr>
                <w:rFonts w:cs="Arial"/>
                <w:sz w:val="18"/>
              </w:rPr>
            </w:pPr>
            <w:r w:rsidRPr="006D748F">
              <w:rPr>
                <w:rFonts w:cs="Arial"/>
                <w:sz w:val="18"/>
              </w:rPr>
              <w:t>Pharmacy</w:t>
            </w:r>
          </w:p>
        </w:tc>
        <w:tc>
          <w:tcPr>
            <w:tcW w:w="517" w:type="pct"/>
            <w:tcMar>
              <w:top w:w="57" w:type="dxa"/>
              <w:left w:w="57" w:type="dxa"/>
              <w:bottom w:w="57" w:type="dxa"/>
              <w:right w:w="57" w:type="dxa"/>
            </w:tcMar>
            <w:vAlign w:val="center"/>
          </w:tcPr>
          <w:p w14:paraId="43157C90" w14:textId="77FBAA3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90.8</w:t>
            </w:r>
          </w:p>
        </w:tc>
        <w:tc>
          <w:tcPr>
            <w:tcW w:w="518" w:type="pct"/>
            <w:vAlign w:val="center"/>
          </w:tcPr>
          <w:p w14:paraId="2A587D26" w14:textId="3685613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91.4</w:t>
            </w:r>
          </w:p>
        </w:tc>
        <w:tc>
          <w:tcPr>
            <w:tcW w:w="517" w:type="pct"/>
            <w:vAlign w:val="center"/>
          </w:tcPr>
          <w:p w14:paraId="1FC5F6AB" w14:textId="2AD15FC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89.9</w:t>
            </w:r>
          </w:p>
        </w:tc>
        <w:tc>
          <w:tcPr>
            <w:tcW w:w="517" w:type="pct"/>
            <w:vAlign w:val="center"/>
          </w:tcPr>
          <w:p w14:paraId="0894CC20" w14:textId="7A56BE8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91.6</w:t>
            </w:r>
          </w:p>
        </w:tc>
        <w:tc>
          <w:tcPr>
            <w:tcW w:w="517" w:type="pct"/>
            <w:tcMar>
              <w:top w:w="57" w:type="dxa"/>
              <w:left w:w="57" w:type="dxa"/>
              <w:bottom w:w="57" w:type="dxa"/>
              <w:right w:w="57" w:type="dxa"/>
            </w:tcMar>
            <w:vAlign w:val="center"/>
          </w:tcPr>
          <w:p w14:paraId="4876235E" w14:textId="627D941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57,800</w:t>
            </w:r>
          </w:p>
        </w:tc>
        <w:tc>
          <w:tcPr>
            <w:tcW w:w="517" w:type="pct"/>
            <w:vAlign w:val="center"/>
          </w:tcPr>
          <w:p w14:paraId="7737AC3B" w14:textId="5375686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59,500</w:t>
            </w:r>
          </w:p>
        </w:tc>
        <w:tc>
          <w:tcPr>
            <w:tcW w:w="517" w:type="pct"/>
            <w:vAlign w:val="center"/>
          </w:tcPr>
          <w:p w14:paraId="4CBEAB03" w14:textId="4465662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93.3</w:t>
            </w:r>
          </w:p>
        </w:tc>
        <w:tc>
          <w:tcPr>
            <w:tcW w:w="515" w:type="pct"/>
          </w:tcPr>
          <w:p w14:paraId="72B94E31" w14:textId="38BB36B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89.1</w:t>
            </w:r>
          </w:p>
        </w:tc>
      </w:tr>
      <w:tr w:rsidR="006D748F" w:rsidRPr="006D748F" w14:paraId="2FFAA934" w14:textId="49F9B39F" w:rsidTr="00743D21">
        <w:trPr>
          <w:trHeight w:val="87"/>
        </w:trPr>
        <w:tc>
          <w:tcPr>
            <w:tcW w:w="865" w:type="pct"/>
            <w:tcMar>
              <w:top w:w="57" w:type="dxa"/>
              <w:left w:w="57" w:type="dxa"/>
              <w:bottom w:w="57" w:type="dxa"/>
              <w:right w:w="0" w:type="dxa"/>
            </w:tcMar>
            <w:vAlign w:val="center"/>
          </w:tcPr>
          <w:p w14:paraId="35D366DE" w14:textId="409B8FF0" w:rsidR="00743D21" w:rsidRPr="006D748F" w:rsidRDefault="00743D21" w:rsidP="00743D21">
            <w:pPr>
              <w:rPr>
                <w:rFonts w:cs="Arial"/>
                <w:sz w:val="18"/>
              </w:rPr>
            </w:pPr>
            <w:r w:rsidRPr="006D748F">
              <w:rPr>
                <w:rFonts w:cs="Arial"/>
                <w:sz w:val="18"/>
              </w:rPr>
              <w:t>Psychology</w:t>
            </w:r>
          </w:p>
        </w:tc>
        <w:tc>
          <w:tcPr>
            <w:tcW w:w="517" w:type="pct"/>
            <w:tcMar>
              <w:top w:w="57" w:type="dxa"/>
              <w:left w:w="57" w:type="dxa"/>
              <w:bottom w:w="57" w:type="dxa"/>
              <w:right w:w="57" w:type="dxa"/>
            </w:tcMar>
            <w:vAlign w:val="center"/>
          </w:tcPr>
          <w:p w14:paraId="0A1E14BD" w14:textId="62195E0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40.9</w:t>
            </w:r>
          </w:p>
        </w:tc>
        <w:tc>
          <w:tcPr>
            <w:tcW w:w="518" w:type="pct"/>
            <w:vAlign w:val="center"/>
          </w:tcPr>
          <w:p w14:paraId="3F0E5214" w14:textId="367991C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65.5</w:t>
            </w:r>
          </w:p>
        </w:tc>
        <w:tc>
          <w:tcPr>
            <w:tcW w:w="517" w:type="pct"/>
            <w:vAlign w:val="center"/>
          </w:tcPr>
          <w:p w14:paraId="236FA4AE" w14:textId="532AA39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62.1</w:t>
            </w:r>
          </w:p>
        </w:tc>
        <w:tc>
          <w:tcPr>
            <w:tcW w:w="517" w:type="pct"/>
            <w:vAlign w:val="center"/>
          </w:tcPr>
          <w:p w14:paraId="0D0D71C5" w14:textId="6DAE697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86.9</w:t>
            </w:r>
          </w:p>
        </w:tc>
        <w:tc>
          <w:tcPr>
            <w:tcW w:w="517" w:type="pct"/>
            <w:tcMar>
              <w:top w:w="57" w:type="dxa"/>
              <w:left w:w="57" w:type="dxa"/>
              <w:bottom w:w="57" w:type="dxa"/>
              <w:right w:w="57" w:type="dxa"/>
            </w:tcMar>
            <w:vAlign w:val="center"/>
          </w:tcPr>
          <w:p w14:paraId="7D29FF7C" w14:textId="2B8D87C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70,000</w:t>
            </w:r>
          </w:p>
        </w:tc>
        <w:tc>
          <w:tcPr>
            <w:tcW w:w="517" w:type="pct"/>
            <w:vAlign w:val="center"/>
          </w:tcPr>
          <w:p w14:paraId="4F3B4609" w14:textId="551DE83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75,100</w:t>
            </w:r>
          </w:p>
        </w:tc>
        <w:tc>
          <w:tcPr>
            <w:tcW w:w="517" w:type="pct"/>
            <w:vAlign w:val="center"/>
          </w:tcPr>
          <w:p w14:paraId="04516EDA" w14:textId="4977EF8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97.1</w:t>
            </w:r>
          </w:p>
        </w:tc>
        <w:tc>
          <w:tcPr>
            <w:tcW w:w="515" w:type="pct"/>
          </w:tcPr>
          <w:p w14:paraId="0B6CC47D" w14:textId="67F5389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73.6</w:t>
            </w:r>
          </w:p>
        </w:tc>
      </w:tr>
      <w:tr w:rsidR="006D748F" w:rsidRPr="006D748F" w14:paraId="19393A15" w14:textId="66BAAE33" w:rsidTr="00743D21">
        <w:trPr>
          <w:trHeight w:val="87"/>
        </w:trPr>
        <w:tc>
          <w:tcPr>
            <w:tcW w:w="865" w:type="pct"/>
            <w:tcMar>
              <w:top w:w="57" w:type="dxa"/>
              <w:left w:w="57" w:type="dxa"/>
              <w:bottom w:w="57" w:type="dxa"/>
              <w:right w:w="0" w:type="dxa"/>
            </w:tcMar>
            <w:vAlign w:val="center"/>
          </w:tcPr>
          <w:p w14:paraId="3E39F2E1" w14:textId="7E7A92BB" w:rsidR="00743D21" w:rsidRPr="006D748F" w:rsidRDefault="00743D21" w:rsidP="00743D21">
            <w:pPr>
              <w:rPr>
                <w:rFonts w:cs="Arial"/>
                <w:sz w:val="18"/>
              </w:rPr>
            </w:pPr>
            <w:r w:rsidRPr="006D748F">
              <w:rPr>
                <w:rFonts w:cs="Arial"/>
                <w:sz w:val="18"/>
              </w:rPr>
              <w:t>Rehabilitation</w:t>
            </w:r>
          </w:p>
        </w:tc>
        <w:tc>
          <w:tcPr>
            <w:tcW w:w="517" w:type="pct"/>
            <w:tcMar>
              <w:top w:w="57" w:type="dxa"/>
              <w:left w:w="57" w:type="dxa"/>
              <w:bottom w:w="57" w:type="dxa"/>
              <w:right w:w="57" w:type="dxa"/>
            </w:tcMar>
            <w:vAlign w:val="center"/>
          </w:tcPr>
          <w:p w14:paraId="5027640D" w14:textId="500A47A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79.7</w:t>
            </w:r>
          </w:p>
        </w:tc>
        <w:tc>
          <w:tcPr>
            <w:tcW w:w="518" w:type="pct"/>
            <w:vAlign w:val="center"/>
          </w:tcPr>
          <w:p w14:paraId="1236170D" w14:textId="0DA12B8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94.9</w:t>
            </w:r>
          </w:p>
        </w:tc>
        <w:tc>
          <w:tcPr>
            <w:tcW w:w="517" w:type="pct"/>
            <w:vAlign w:val="center"/>
          </w:tcPr>
          <w:p w14:paraId="401EF669" w14:textId="26B7321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82.7</w:t>
            </w:r>
          </w:p>
        </w:tc>
        <w:tc>
          <w:tcPr>
            <w:tcW w:w="517" w:type="pct"/>
            <w:vAlign w:val="center"/>
          </w:tcPr>
          <w:p w14:paraId="7EDFE5D2" w14:textId="394EA33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95.9</w:t>
            </w:r>
          </w:p>
        </w:tc>
        <w:tc>
          <w:tcPr>
            <w:tcW w:w="517" w:type="pct"/>
            <w:tcMar>
              <w:top w:w="57" w:type="dxa"/>
              <w:left w:w="57" w:type="dxa"/>
              <w:bottom w:w="57" w:type="dxa"/>
              <w:right w:w="57" w:type="dxa"/>
            </w:tcMar>
            <w:vAlign w:val="center"/>
          </w:tcPr>
          <w:p w14:paraId="40898925" w14:textId="4DD21CF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73,100</w:t>
            </w:r>
          </w:p>
        </w:tc>
        <w:tc>
          <w:tcPr>
            <w:tcW w:w="517" w:type="pct"/>
            <w:vAlign w:val="center"/>
          </w:tcPr>
          <w:p w14:paraId="775F2C73" w14:textId="30CFE13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75,000</w:t>
            </w:r>
          </w:p>
        </w:tc>
        <w:tc>
          <w:tcPr>
            <w:tcW w:w="517" w:type="pct"/>
            <w:vAlign w:val="center"/>
          </w:tcPr>
          <w:p w14:paraId="497C0A83" w14:textId="757EEAD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89.9</w:t>
            </w:r>
          </w:p>
        </w:tc>
        <w:tc>
          <w:tcPr>
            <w:tcW w:w="515" w:type="pct"/>
          </w:tcPr>
          <w:p w14:paraId="22B9BC9C" w14:textId="1CF38CF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88.5</w:t>
            </w:r>
          </w:p>
        </w:tc>
      </w:tr>
      <w:tr w:rsidR="006D748F" w:rsidRPr="006D748F" w14:paraId="14F67BC5" w14:textId="4A857D98" w:rsidTr="00743D21">
        <w:trPr>
          <w:trHeight w:val="87"/>
        </w:trPr>
        <w:tc>
          <w:tcPr>
            <w:tcW w:w="865" w:type="pct"/>
            <w:tcMar>
              <w:top w:w="57" w:type="dxa"/>
              <w:left w:w="57" w:type="dxa"/>
              <w:bottom w:w="57" w:type="dxa"/>
              <w:right w:w="0" w:type="dxa"/>
            </w:tcMar>
            <w:vAlign w:val="center"/>
          </w:tcPr>
          <w:p w14:paraId="4375E64F" w14:textId="468B4700" w:rsidR="00743D21" w:rsidRPr="006D748F" w:rsidRDefault="00743D21" w:rsidP="00743D21">
            <w:pPr>
              <w:rPr>
                <w:rFonts w:cs="Arial"/>
                <w:sz w:val="18"/>
              </w:rPr>
            </w:pPr>
            <w:r w:rsidRPr="006D748F">
              <w:rPr>
                <w:rFonts w:cs="Arial"/>
                <w:sz w:val="18"/>
              </w:rPr>
              <w:t>Science and mathematics</w:t>
            </w:r>
          </w:p>
        </w:tc>
        <w:tc>
          <w:tcPr>
            <w:tcW w:w="517" w:type="pct"/>
            <w:tcMar>
              <w:top w:w="57" w:type="dxa"/>
              <w:left w:w="57" w:type="dxa"/>
              <w:bottom w:w="57" w:type="dxa"/>
              <w:right w:w="57" w:type="dxa"/>
            </w:tcMar>
            <w:vAlign w:val="center"/>
          </w:tcPr>
          <w:p w14:paraId="1D1144C2" w14:textId="1636D33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41.8</w:t>
            </w:r>
          </w:p>
        </w:tc>
        <w:tc>
          <w:tcPr>
            <w:tcW w:w="518" w:type="pct"/>
            <w:vAlign w:val="center"/>
          </w:tcPr>
          <w:p w14:paraId="3A879B12" w14:textId="30502E3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63.6</w:t>
            </w:r>
          </w:p>
        </w:tc>
        <w:tc>
          <w:tcPr>
            <w:tcW w:w="517" w:type="pct"/>
            <w:vAlign w:val="center"/>
          </w:tcPr>
          <w:p w14:paraId="7F54DE26" w14:textId="5F83EFF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58.3</w:t>
            </w:r>
          </w:p>
        </w:tc>
        <w:tc>
          <w:tcPr>
            <w:tcW w:w="517" w:type="pct"/>
            <w:vAlign w:val="center"/>
          </w:tcPr>
          <w:p w14:paraId="75DB451F" w14:textId="124AAFA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82.5</w:t>
            </w:r>
          </w:p>
        </w:tc>
        <w:tc>
          <w:tcPr>
            <w:tcW w:w="517" w:type="pct"/>
            <w:tcMar>
              <w:top w:w="57" w:type="dxa"/>
              <w:left w:w="57" w:type="dxa"/>
              <w:bottom w:w="57" w:type="dxa"/>
              <w:right w:w="57" w:type="dxa"/>
            </w:tcMar>
            <w:vAlign w:val="center"/>
          </w:tcPr>
          <w:p w14:paraId="5107DA61" w14:textId="5B171D5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67,000</w:t>
            </w:r>
          </w:p>
        </w:tc>
        <w:tc>
          <w:tcPr>
            <w:tcW w:w="517" w:type="pct"/>
            <w:vAlign w:val="center"/>
          </w:tcPr>
          <w:p w14:paraId="35518F62" w14:textId="63ADA2A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72,400</w:t>
            </w:r>
          </w:p>
        </w:tc>
        <w:tc>
          <w:tcPr>
            <w:tcW w:w="517" w:type="pct"/>
            <w:vAlign w:val="center"/>
          </w:tcPr>
          <w:p w14:paraId="03707C75" w14:textId="52F47DB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99.2</w:t>
            </w:r>
          </w:p>
        </w:tc>
        <w:tc>
          <w:tcPr>
            <w:tcW w:w="515" w:type="pct"/>
          </w:tcPr>
          <w:p w14:paraId="7E3010A6" w14:textId="0C5F0FF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91.4</w:t>
            </w:r>
          </w:p>
        </w:tc>
      </w:tr>
      <w:tr w:rsidR="006D748F" w:rsidRPr="006D748F" w14:paraId="70AB33B7" w14:textId="14FBA7BE" w:rsidTr="00743D21">
        <w:trPr>
          <w:trHeight w:val="87"/>
        </w:trPr>
        <w:tc>
          <w:tcPr>
            <w:tcW w:w="865" w:type="pct"/>
            <w:tcMar>
              <w:top w:w="57" w:type="dxa"/>
              <w:left w:w="57" w:type="dxa"/>
              <w:bottom w:w="57" w:type="dxa"/>
              <w:right w:w="0" w:type="dxa"/>
            </w:tcMar>
            <w:vAlign w:val="center"/>
          </w:tcPr>
          <w:p w14:paraId="4EF6EDE3" w14:textId="07DEF1C1" w:rsidR="00743D21" w:rsidRPr="006D748F" w:rsidRDefault="00743D21" w:rsidP="00743D21">
            <w:pPr>
              <w:rPr>
                <w:rFonts w:cs="Arial"/>
                <w:sz w:val="18"/>
              </w:rPr>
            </w:pPr>
            <w:r w:rsidRPr="006D748F">
              <w:rPr>
                <w:rFonts w:cs="Arial"/>
                <w:sz w:val="18"/>
              </w:rPr>
              <w:t>Social work</w:t>
            </w:r>
          </w:p>
        </w:tc>
        <w:tc>
          <w:tcPr>
            <w:tcW w:w="517" w:type="pct"/>
            <w:tcMar>
              <w:top w:w="57" w:type="dxa"/>
              <w:left w:w="57" w:type="dxa"/>
              <w:bottom w:w="57" w:type="dxa"/>
              <w:right w:w="57" w:type="dxa"/>
            </w:tcMar>
            <w:vAlign w:val="center"/>
          </w:tcPr>
          <w:p w14:paraId="7210F594" w14:textId="432A5B96"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54.3</w:t>
            </w:r>
          </w:p>
        </w:tc>
        <w:tc>
          <w:tcPr>
            <w:tcW w:w="518" w:type="pct"/>
            <w:vAlign w:val="center"/>
          </w:tcPr>
          <w:p w14:paraId="0FAA1FFC" w14:textId="781AE4E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77.3</w:t>
            </w:r>
          </w:p>
        </w:tc>
        <w:tc>
          <w:tcPr>
            <w:tcW w:w="517" w:type="pct"/>
            <w:vAlign w:val="center"/>
          </w:tcPr>
          <w:p w14:paraId="0C99CBB6" w14:textId="3885843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75.5</w:t>
            </w:r>
          </w:p>
        </w:tc>
        <w:tc>
          <w:tcPr>
            <w:tcW w:w="517" w:type="pct"/>
            <w:vAlign w:val="center"/>
          </w:tcPr>
          <w:p w14:paraId="0328AB56" w14:textId="3D73FC8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88.6</w:t>
            </w:r>
          </w:p>
        </w:tc>
        <w:tc>
          <w:tcPr>
            <w:tcW w:w="517" w:type="pct"/>
            <w:tcMar>
              <w:top w:w="57" w:type="dxa"/>
              <w:left w:w="57" w:type="dxa"/>
              <w:bottom w:w="57" w:type="dxa"/>
              <w:right w:w="57" w:type="dxa"/>
            </w:tcMar>
            <w:vAlign w:val="center"/>
          </w:tcPr>
          <w:p w14:paraId="33B439AF" w14:textId="5C96266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71,400</w:t>
            </w:r>
          </w:p>
        </w:tc>
        <w:tc>
          <w:tcPr>
            <w:tcW w:w="517" w:type="pct"/>
            <w:vAlign w:val="center"/>
          </w:tcPr>
          <w:p w14:paraId="2415BAC7" w14:textId="007191A5"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82,000</w:t>
            </w:r>
          </w:p>
        </w:tc>
        <w:tc>
          <w:tcPr>
            <w:tcW w:w="517" w:type="pct"/>
            <w:vAlign w:val="center"/>
          </w:tcPr>
          <w:p w14:paraId="33C7A5A0" w14:textId="670AA56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68.9</w:t>
            </w:r>
          </w:p>
        </w:tc>
        <w:tc>
          <w:tcPr>
            <w:tcW w:w="515" w:type="pct"/>
          </w:tcPr>
          <w:p w14:paraId="155EEC2F" w14:textId="18D8313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51.6</w:t>
            </w:r>
          </w:p>
        </w:tc>
      </w:tr>
      <w:tr w:rsidR="006D748F" w:rsidRPr="006D748F" w14:paraId="6B955726" w14:textId="7597777A" w:rsidTr="00743D21">
        <w:trPr>
          <w:trHeight w:val="87"/>
        </w:trPr>
        <w:tc>
          <w:tcPr>
            <w:tcW w:w="865" w:type="pct"/>
            <w:tcMar>
              <w:top w:w="57" w:type="dxa"/>
              <w:left w:w="57" w:type="dxa"/>
              <w:bottom w:w="57" w:type="dxa"/>
              <w:right w:w="0" w:type="dxa"/>
            </w:tcMar>
            <w:vAlign w:val="center"/>
          </w:tcPr>
          <w:p w14:paraId="72EBE1FF" w14:textId="3BD18EA8" w:rsidR="00743D21" w:rsidRPr="006D748F" w:rsidRDefault="00743D21" w:rsidP="00743D21">
            <w:pPr>
              <w:rPr>
                <w:rFonts w:cs="Arial"/>
                <w:sz w:val="18"/>
              </w:rPr>
            </w:pPr>
            <w:r w:rsidRPr="006D748F">
              <w:rPr>
                <w:rFonts w:cs="Arial"/>
                <w:sz w:val="18"/>
              </w:rPr>
              <w:t>Teacher education</w:t>
            </w:r>
          </w:p>
        </w:tc>
        <w:tc>
          <w:tcPr>
            <w:tcW w:w="517" w:type="pct"/>
            <w:tcMar>
              <w:top w:w="57" w:type="dxa"/>
              <w:left w:w="57" w:type="dxa"/>
              <w:bottom w:w="57" w:type="dxa"/>
              <w:right w:w="57" w:type="dxa"/>
            </w:tcMar>
            <w:vAlign w:val="center"/>
          </w:tcPr>
          <w:p w14:paraId="5E49F0D7" w14:textId="1A7E951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80.9</w:t>
            </w:r>
          </w:p>
        </w:tc>
        <w:tc>
          <w:tcPr>
            <w:tcW w:w="518" w:type="pct"/>
            <w:vAlign w:val="center"/>
          </w:tcPr>
          <w:p w14:paraId="55A95606" w14:textId="250812EA"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86.8</w:t>
            </w:r>
          </w:p>
        </w:tc>
        <w:tc>
          <w:tcPr>
            <w:tcW w:w="517" w:type="pct"/>
            <w:vAlign w:val="center"/>
          </w:tcPr>
          <w:p w14:paraId="5C560FED" w14:textId="244EC3F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82.1</w:t>
            </w:r>
          </w:p>
        </w:tc>
        <w:tc>
          <w:tcPr>
            <w:tcW w:w="517" w:type="pct"/>
            <w:vAlign w:val="center"/>
          </w:tcPr>
          <w:p w14:paraId="6CADD894" w14:textId="191B6109"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92.5</w:t>
            </w:r>
          </w:p>
        </w:tc>
        <w:tc>
          <w:tcPr>
            <w:tcW w:w="517" w:type="pct"/>
            <w:tcMar>
              <w:top w:w="57" w:type="dxa"/>
              <w:left w:w="57" w:type="dxa"/>
              <w:bottom w:w="57" w:type="dxa"/>
              <w:right w:w="57" w:type="dxa"/>
            </w:tcMar>
            <w:vAlign w:val="center"/>
          </w:tcPr>
          <w:p w14:paraId="0705C4F9" w14:textId="3A82062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77,000</w:t>
            </w:r>
          </w:p>
        </w:tc>
        <w:tc>
          <w:tcPr>
            <w:tcW w:w="517" w:type="pct"/>
            <w:vAlign w:val="center"/>
          </w:tcPr>
          <w:p w14:paraId="03624247" w14:textId="6809B64C"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78,800</w:t>
            </w:r>
          </w:p>
        </w:tc>
        <w:tc>
          <w:tcPr>
            <w:tcW w:w="517" w:type="pct"/>
            <w:vAlign w:val="center"/>
          </w:tcPr>
          <w:p w14:paraId="151A390E" w14:textId="30FF313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82.3</w:t>
            </w:r>
          </w:p>
        </w:tc>
        <w:tc>
          <w:tcPr>
            <w:tcW w:w="515" w:type="pct"/>
          </w:tcPr>
          <w:p w14:paraId="4ECF6A32" w14:textId="51E5F1C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67.4</w:t>
            </w:r>
          </w:p>
        </w:tc>
      </w:tr>
      <w:tr w:rsidR="006D748F" w:rsidRPr="006D748F" w14:paraId="6096C555" w14:textId="0629E924" w:rsidTr="00743D21">
        <w:trPr>
          <w:trHeight w:val="87"/>
        </w:trPr>
        <w:tc>
          <w:tcPr>
            <w:tcW w:w="865" w:type="pct"/>
            <w:tcMar>
              <w:top w:w="57" w:type="dxa"/>
              <w:left w:w="57" w:type="dxa"/>
              <w:bottom w:w="57" w:type="dxa"/>
              <w:right w:w="0" w:type="dxa"/>
            </w:tcMar>
            <w:vAlign w:val="center"/>
          </w:tcPr>
          <w:p w14:paraId="5B3D3B96" w14:textId="3CCDC259" w:rsidR="00743D21" w:rsidRPr="006D748F" w:rsidRDefault="00743D21" w:rsidP="00743D21">
            <w:pPr>
              <w:rPr>
                <w:rFonts w:cs="Arial"/>
                <w:sz w:val="18"/>
              </w:rPr>
            </w:pPr>
            <w:r w:rsidRPr="006D748F">
              <w:rPr>
                <w:rFonts w:cs="Arial"/>
                <w:sz w:val="18"/>
              </w:rPr>
              <w:t>Tourism, hospitality, personal services, sport and recreation</w:t>
            </w:r>
          </w:p>
        </w:tc>
        <w:tc>
          <w:tcPr>
            <w:tcW w:w="517" w:type="pct"/>
            <w:tcMar>
              <w:top w:w="57" w:type="dxa"/>
              <w:left w:w="57" w:type="dxa"/>
              <w:bottom w:w="57" w:type="dxa"/>
              <w:right w:w="57" w:type="dxa"/>
            </w:tcMar>
            <w:vAlign w:val="center"/>
          </w:tcPr>
          <w:p w14:paraId="5723C594" w14:textId="2A3AFBE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68.5</w:t>
            </w:r>
          </w:p>
        </w:tc>
        <w:tc>
          <w:tcPr>
            <w:tcW w:w="518" w:type="pct"/>
            <w:vAlign w:val="center"/>
          </w:tcPr>
          <w:p w14:paraId="125FA1AD" w14:textId="0D78EB7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69.8</w:t>
            </w:r>
          </w:p>
        </w:tc>
        <w:tc>
          <w:tcPr>
            <w:tcW w:w="517" w:type="pct"/>
            <w:vAlign w:val="center"/>
          </w:tcPr>
          <w:p w14:paraId="79CA1454" w14:textId="7019A85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88.7</w:t>
            </w:r>
          </w:p>
        </w:tc>
        <w:tc>
          <w:tcPr>
            <w:tcW w:w="517" w:type="pct"/>
            <w:vAlign w:val="center"/>
          </w:tcPr>
          <w:p w14:paraId="587ADA58" w14:textId="514D546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88.4</w:t>
            </w:r>
          </w:p>
        </w:tc>
        <w:tc>
          <w:tcPr>
            <w:tcW w:w="517" w:type="pct"/>
            <w:tcMar>
              <w:top w:w="57" w:type="dxa"/>
              <w:left w:w="57" w:type="dxa"/>
              <w:bottom w:w="57" w:type="dxa"/>
              <w:right w:w="57" w:type="dxa"/>
            </w:tcMar>
            <w:vAlign w:val="center"/>
          </w:tcPr>
          <w:p w14:paraId="3D2A841D" w14:textId="3C8CF31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231B1238" w14:textId="35A276C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63,900</w:t>
            </w:r>
          </w:p>
        </w:tc>
        <w:tc>
          <w:tcPr>
            <w:tcW w:w="517" w:type="pct"/>
            <w:vAlign w:val="center"/>
          </w:tcPr>
          <w:p w14:paraId="166223E4" w14:textId="058D12A4"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97.8</w:t>
            </w:r>
          </w:p>
        </w:tc>
        <w:tc>
          <w:tcPr>
            <w:tcW w:w="515" w:type="pct"/>
          </w:tcPr>
          <w:p w14:paraId="10E1CFEA" w14:textId="0E3273E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91.2</w:t>
            </w:r>
          </w:p>
        </w:tc>
      </w:tr>
      <w:tr w:rsidR="006D748F" w:rsidRPr="006D748F" w14:paraId="3DC8CCE2" w14:textId="41F20293" w:rsidTr="00743D21">
        <w:trPr>
          <w:trHeight w:val="87"/>
        </w:trPr>
        <w:tc>
          <w:tcPr>
            <w:tcW w:w="865" w:type="pct"/>
            <w:tcMar>
              <w:top w:w="57" w:type="dxa"/>
              <w:left w:w="57" w:type="dxa"/>
              <w:bottom w:w="57" w:type="dxa"/>
              <w:right w:w="0" w:type="dxa"/>
            </w:tcMar>
            <w:vAlign w:val="center"/>
          </w:tcPr>
          <w:p w14:paraId="131D49AA" w14:textId="38EBBDC3" w:rsidR="00743D21" w:rsidRPr="006D748F" w:rsidRDefault="00743D21" w:rsidP="00743D21">
            <w:pPr>
              <w:rPr>
                <w:rFonts w:cs="Arial"/>
                <w:sz w:val="18"/>
              </w:rPr>
            </w:pPr>
            <w:r w:rsidRPr="006D748F">
              <w:rPr>
                <w:rFonts w:cs="Arial"/>
                <w:sz w:val="18"/>
              </w:rPr>
              <w:t>Veterinary science</w:t>
            </w:r>
          </w:p>
        </w:tc>
        <w:tc>
          <w:tcPr>
            <w:tcW w:w="517" w:type="pct"/>
            <w:tcMar>
              <w:top w:w="57" w:type="dxa"/>
              <w:left w:w="57" w:type="dxa"/>
              <w:bottom w:w="57" w:type="dxa"/>
              <w:right w:w="57" w:type="dxa"/>
            </w:tcMar>
            <w:vAlign w:val="center"/>
          </w:tcPr>
          <w:p w14:paraId="659FB4EE" w14:textId="25E8F9ED"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81.4</w:t>
            </w:r>
          </w:p>
        </w:tc>
        <w:tc>
          <w:tcPr>
            <w:tcW w:w="518" w:type="pct"/>
            <w:vAlign w:val="center"/>
          </w:tcPr>
          <w:p w14:paraId="3AECF4D0" w14:textId="1539014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84.7</w:t>
            </w:r>
          </w:p>
        </w:tc>
        <w:tc>
          <w:tcPr>
            <w:tcW w:w="517" w:type="pct"/>
            <w:vAlign w:val="center"/>
          </w:tcPr>
          <w:p w14:paraId="2F78AE0C" w14:textId="3C97A53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80.8</w:t>
            </w:r>
          </w:p>
        </w:tc>
        <w:tc>
          <w:tcPr>
            <w:tcW w:w="517" w:type="pct"/>
            <w:vAlign w:val="center"/>
          </w:tcPr>
          <w:p w14:paraId="43B9DE12" w14:textId="1B16F6F8"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89.2</w:t>
            </w:r>
          </w:p>
        </w:tc>
        <w:tc>
          <w:tcPr>
            <w:tcW w:w="517" w:type="pct"/>
            <w:tcMar>
              <w:top w:w="57" w:type="dxa"/>
              <w:left w:w="57" w:type="dxa"/>
              <w:bottom w:w="57" w:type="dxa"/>
              <w:right w:w="57" w:type="dxa"/>
            </w:tcMar>
            <w:vAlign w:val="center"/>
          </w:tcPr>
          <w:p w14:paraId="115335AB" w14:textId="1E8DD321"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72,500</w:t>
            </w:r>
          </w:p>
        </w:tc>
        <w:tc>
          <w:tcPr>
            <w:tcW w:w="517" w:type="pct"/>
            <w:vAlign w:val="center"/>
          </w:tcPr>
          <w:p w14:paraId="403EA18F" w14:textId="41183E0B"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70,000</w:t>
            </w:r>
          </w:p>
        </w:tc>
        <w:tc>
          <w:tcPr>
            <w:tcW w:w="517" w:type="pct"/>
            <w:vAlign w:val="center"/>
          </w:tcPr>
          <w:p w14:paraId="183911FF" w14:textId="7033B7A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91.9</w:t>
            </w:r>
          </w:p>
        </w:tc>
        <w:tc>
          <w:tcPr>
            <w:tcW w:w="515" w:type="pct"/>
          </w:tcPr>
          <w:p w14:paraId="7C598E93" w14:textId="08CB909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86.1</w:t>
            </w:r>
          </w:p>
        </w:tc>
      </w:tr>
      <w:tr w:rsidR="006D748F" w:rsidRPr="006D748F" w14:paraId="450DF926" w14:textId="12BFA10E" w:rsidTr="00743D21">
        <w:trPr>
          <w:trHeight w:val="87"/>
        </w:trPr>
        <w:tc>
          <w:tcPr>
            <w:tcW w:w="865" w:type="pct"/>
            <w:tcMar>
              <w:top w:w="57" w:type="dxa"/>
              <w:left w:w="57" w:type="dxa"/>
              <w:bottom w:w="57" w:type="dxa"/>
              <w:right w:w="0" w:type="dxa"/>
            </w:tcMar>
            <w:vAlign w:val="center"/>
          </w:tcPr>
          <w:p w14:paraId="5B68BD16" w14:textId="76E41212" w:rsidR="00743D21" w:rsidRPr="006D748F" w:rsidRDefault="00743D21" w:rsidP="00743D21">
            <w:pPr>
              <w:rPr>
                <w:rFonts w:cs="Arial"/>
                <w:b/>
                <w:bCs/>
                <w:sz w:val="18"/>
              </w:rPr>
            </w:pPr>
            <w:r w:rsidRPr="006D748F">
              <w:rPr>
                <w:rFonts w:cs="Arial"/>
                <w:b/>
                <w:bCs/>
                <w:sz w:val="18"/>
              </w:rPr>
              <w:t>All study areas</w:t>
            </w:r>
          </w:p>
        </w:tc>
        <w:tc>
          <w:tcPr>
            <w:tcW w:w="517" w:type="pct"/>
            <w:tcMar>
              <w:top w:w="57" w:type="dxa"/>
              <w:left w:w="57" w:type="dxa"/>
              <w:bottom w:w="57" w:type="dxa"/>
              <w:right w:w="57" w:type="dxa"/>
            </w:tcMar>
            <w:vAlign w:val="center"/>
          </w:tcPr>
          <w:p w14:paraId="5C2ADDAA" w14:textId="306E7F9B" w:rsidR="00743D21" w:rsidRPr="006D748F" w:rsidRDefault="00743D21" w:rsidP="00743D21">
            <w:pPr>
              <w:pStyle w:val="TablecolumnheadTABLES"/>
              <w:jc w:val="center"/>
              <w:rPr>
                <w:rFonts w:ascii="Arial" w:hAnsi="Arial" w:cs="Arial"/>
                <w:b/>
                <w:color w:val="auto"/>
                <w:sz w:val="18"/>
                <w:szCs w:val="18"/>
              </w:rPr>
            </w:pPr>
            <w:r w:rsidRPr="006D748F">
              <w:rPr>
                <w:rFonts w:ascii="Arial" w:hAnsi="Arial" w:cs="Arial"/>
                <w:b/>
                <w:color w:val="auto"/>
                <w:sz w:val="18"/>
                <w:szCs w:val="18"/>
              </w:rPr>
              <w:t>52.3</w:t>
            </w:r>
          </w:p>
        </w:tc>
        <w:tc>
          <w:tcPr>
            <w:tcW w:w="518" w:type="pct"/>
            <w:vAlign w:val="center"/>
          </w:tcPr>
          <w:p w14:paraId="7386B971" w14:textId="6BC62106" w:rsidR="00743D21" w:rsidRPr="006D748F" w:rsidRDefault="00743D21" w:rsidP="00743D21">
            <w:pPr>
              <w:pStyle w:val="TablecolumnheadTABLES"/>
              <w:jc w:val="center"/>
              <w:rPr>
                <w:rFonts w:ascii="Arial" w:hAnsi="Arial" w:cs="Arial"/>
                <w:b/>
                <w:color w:val="auto"/>
                <w:sz w:val="18"/>
                <w:szCs w:val="18"/>
              </w:rPr>
            </w:pPr>
            <w:r w:rsidRPr="006D748F">
              <w:rPr>
                <w:rFonts w:ascii="Arial" w:hAnsi="Arial" w:cs="Arial"/>
                <w:b/>
                <w:color w:val="auto"/>
                <w:sz w:val="18"/>
                <w:szCs w:val="18"/>
              </w:rPr>
              <w:t>74.0</w:t>
            </w:r>
          </w:p>
        </w:tc>
        <w:tc>
          <w:tcPr>
            <w:tcW w:w="517" w:type="pct"/>
            <w:vAlign w:val="center"/>
          </w:tcPr>
          <w:p w14:paraId="12851977" w14:textId="35385C70" w:rsidR="00743D21" w:rsidRPr="006D748F" w:rsidRDefault="00743D21" w:rsidP="00743D21">
            <w:pPr>
              <w:pStyle w:val="TablecolumnheadTABLES"/>
              <w:jc w:val="center"/>
              <w:rPr>
                <w:rFonts w:ascii="Arial" w:hAnsi="Arial" w:cs="Arial"/>
                <w:b/>
                <w:color w:val="auto"/>
                <w:sz w:val="18"/>
                <w:szCs w:val="18"/>
              </w:rPr>
            </w:pPr>
            <w:r w:rsidRPr="006D748F">
              <w:rPr>
                <w:rFonts w:ascii="Arial" w:hAnsi="Arial" w:cs="Arial"/>
                <w:b/>
                <w:color w:val="auto"/>
                <w:sz w:val="18"/>
                <w:szCs w:val="18"/>
              </w:rPr>
              <w:t>66.5</w:t>
            </w:r>
          </w:p>
        </w:tc>
        <w:tc>
          <w:tcPr>
            <w:tcW w:w="517" w:type="pct"/>
            <w:vAlign w:val="center"/>
          </w:tcPr>
          <w:p w14:paraId="172EB5FC" w14:textId="2839E49D" w:rsidR="00743D21" w:rsidRPr="006D748F" w:rsidRDefault="00743D21" w:rsidP="00743D21">
            <w:pPr>
              <w:pStyle w:val="TablecolumnheadTABLES"/>
              <w:jc w:val="center"/>
              <w:rPr>
                <w:rFonts w:ascii="Arial" w:hAnsi="Arial" w:cs="Arial"/>
                <w:b/>
                <w:color w:val="auto"/>
                <w:sz w:val="18"/>
                <w:szCs w:val="18"/>
              </w:rPr>
            </w:pPr>
            <w:r w:rsidRPr="006D748F">
              <w:rPr>
                <w:rFonts w:ascii="Arial" w:hAnsi="Arial" w:cs="Arial"/>
                <w:b/>
                <w:color w:val="auto"/>
                <w:sz w:val="18"/>
                <w:szCs w:val="18"/>
              </w:rPr>
              <w:t>86.9</w:t>
            </w:r>
          </w:p>
        </w:tc>
        <w:tc>
          <w:tcPr>
            <w:tcW w:w="517" w:type="pct"/>
            <w:tcMar>
              <w:top w:w="57" w:type="dxa"/>
              <w:left w:w="57" w:type="dxa"/>
              <w:bottom w:w="57" w:type="dxa"/>
              <w:right w:w="57" w:type="dxa"/>
            </w:tcMar>
            <w:vAlign w:val="center"/>
          </w:tcPr>
          <w:p w14:paraId="5A1039E8" w14:textId="30BC6529" w:rsidR="00743D21" w:rsidRPr="006D748F" w:rsidRDefault="00743D21" w:rsidP="00743D21">
            <w:pPr>
              <w:pStyle w:val="TablecolumnheadTABLES"/>
              <w:jc w:val="center"/>
              <w:rPr>
                <w:rFonts w:ascii="Arial" w:hAnsi="Arial" w:cs="Arial"/>
                <w:b/>
                <w:color w:val="auto"/>
                <w:sz w:val="18"/>
                <w:szCs w:val="18"/>
              </w:rPr>
            </w:pPr>
            <w:r w:rsidRPr="006D748F">
              <w:rPr>
                <w:rFonts w:ascii="Arial" w:hAnsi="Arial" w:cs="Arial"/>
                <w:b/>
                <w:color w:val="auto"/>
                <w:sz w:val="18"/>
                <w:szCs w:val="18"/>
              </w:rPr>
              <w:t>68,000</w:t>
            </w:r>
          </w:p>
        </w:tc>
        <w:tc>
          <w:tcPr>
            <w:tcW w:w="517" w:type="pct"/>
            <w:vAlign w:val="center"/>
          </w:tcPr>
          <w:p w14:paraId="3B8A55E5" w14:textId="573415C7" w:rsidR="00743D21" w:rsidRPr="006D748F" w:rsidRDefault="00743D21" w:rsidP="00743D21">
            <w:pPr>
              <w:pStyle w:val="TablecolumnheadTABLES"/>
              <w:jc w:val="center"/>
              <w:rPr>
                <w:rFonts w:ascii="Arial" w:hAnsi="Arial" w:cs="Arial"/>
                <w:b/>
                <w:color w:val="auto"/>
                <w:sz w:val="18"/>
                <w:szCs w:val="18"/>
              </w:rPr>
            </w:pPr>
            <w:r w:rsidRPr="006D748F">
              <w:rPr>
                <w:rFonts w:ascii="Arial" w:hAnsi="Arial" w:cs="Arial"/>
                <w:b/>
                <w:color w:val="auto"/>
                <w:sz w:val="18"/>
                <w:szCs w:val="18"/>
              </w:rPr>
              <w:t>75,000</w:t>
            </w:r>
          </w:p>
        </w:tc>
        <w:tc>
          <w:tcPr>
            <w:tcW w:w="517" w:type="pct"/>
            <w:vAlign w:val="center"/>
          </w:tcPr>
          <w:p w14:paraId="623CD2F8" w14:textId="43AA913A" w:rsidR="00743D21" w:rsidRPr="006D748F" w:rsidRDefault="00743D21" w:rsidP="00743D21">
            <w:pPr>
              <w:pStyle w:val="TablecolumnheadTABLES"/>
              <w:jc w:val="center"/>
              <w:rPr>
                <w:rFonts w:ascii="Arial" w:hAnsi="Arial" w:cs="Arial"/>
                <w:b/>
                <w:bCs w:val="0"/>
                <w:color w:val="auto"/>
                <w:sz w:val="18"/>
                <w:szCs w:val="18"/>
              </w:rPr>
            </w:pPr>
            <w:r w:rsidRPr="006D748F">
              <w:rPr>
                <w:rFonts w:ascii="Arial" w:hAnsi="Arial" w:cs="Arial"/>
                <w:b/>
                <w:bCs w:val="0"/>
                <w:color w:val="auto"/>
                <w:sz w:val="18"/>
                <w:szCs w:val="18"/>
              </w:rPr>
              <w:t>92.8</w:t>
            </w:r>
          </w:p>
        </w:tc>
        <w:tc>
          <w:tcPr>
            <w:tcW w:w="515" w:type="pct"/>
          </w:tcPr>
          <w:p w14:paraId="5C924F1B" w14:textId="2F4FA66B" w:rsidR="00743D21" w:rsidRPr="006D748F" w:rsidRDefault="00743D21" w:rsidP="00743D21">
            <w:pPr>
              <w:pStyle w:val="TablecolumnheadTABLES"/>
              <w:jc w:val="center"/>
              <w:rPr>
                <w:rFonts w:ascii="Arial" w:hAnsi="Arial" w:cs="Arial"/>
                <w:b/>
                <w:bCs w:val="0"/>
                <w:color w:val="auto"/>
                <w:sz w:val="18"/>
                <w:szCs w:val="18"/>
              </w:rPr>
            </w:pPr>
            <w:r w:rsidRPr="006D748F">
              <w:rPr>
                <w:rFonts w:ascii="Arial" w:hAnsi="Arial" w:cs="Arial"/>
                <w:b/>
                <w:bCs w:val="0"/>
                <w:color w:val="auto"/>
                <w:sz w:val="18"/>
                <w:szCs w:val="18"/>
              </w:rPr>
              <w:t>77.2</w:t>
            </w:r>
          </w:p>
        </w:tc>
      </w:tr>
      <w:tr w:rsidR="006D748F" w:rsidRPr="006D748F" w14:paraId="3106E707" w14:textId="73F1A169" w:rsidTr="00743D21">
        <w:trPr>
          <w:trHeight w:val="87"/>
        </w:trPr>
        <w:tc>
          <w:tcPr>
            <w:tcW w:w="865" w:type="pct"/>
            <w:tcMar>
              <w:top w:w="57" w:type="dxa"/>
              <w:left w:w="57" w:type="dxa"/>
              <w:bottom w:w="57" w:type="dxa"/>
              <w:right w:w="0" w:type="dxa"/>
            </w:tcMar>
            <w:vAlign w:val="center"/>
          </w:tcPr>
          <w:p w14:paraId="441C012B" w14:textId="69AE38E9" w:rsidR="00743D21" w:rsidRPr="006D748F" w:rsidRDefault="00743D21" w:rsidP="00743D21">
            <w:pPr>
              <w:rPr>
                <w:rFonts w:cs="Arial"/>
                <w:b/>
                <w:bCs/>
                <w:sz w:val="18"/>
              </w:rPr>
            </w:pPr>
            <w:r w:rsidRPr="006D748F">
              <w:rPr>
                <w:rFonts w:cs="Arial"/>
                <w:sz w:val="18"/>
              </w:rPr>
              <w:t>Standard deviation</w:t>
            </w:r>
          </w:p>
        </w:tc>
        <w:tc>
          <w:tcPr>
            <w:tcW w:w="517" w:type="pct"/>
            <w:tcMar>
              <w:top w:w="57" w:type="dxa"/>
              <w:left w:w="57" w:type="dxa"/>
              <w:bottom w:w="57" w:type="dxa"/>
              <w:right w:w="57" w:type="dxa"/>
            </w:tcMar>
            <w:vAlign w:val="center"/>
          </w:tcPr>
          <w:p w14:paraId="0165AAB6" w14:textId="2E907422"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19.6</w:t>
            </w:r>
          </w:p>
        </w:tc>
        <w:tc>
          <w:tcPr>
            <w:tcW w:w="518" w:type="pct"/>
            <w:vAlign w:val="center"/>
          </w:tcPr>
          <w:p w14:paraId="3452C4A9" w14:textId="01618D90"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12.1</w:t>
            </w:r>
          </w:p>
        </w:tc>
        <w:tc>
          <w:tcPr>
            <w:tcW w:w="517" w:type="pct"/>
            <w:vAlign w:val="center"/>
          </w:tcPr>
          <w:p w14:paraId="664F583E" w14:textId="6254174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12.7</w:t>
            </w:r>
          </w:p>
        </w:tc>
        <w:tc>
          <w:tcPr>
            <w:tcW w:w="517" w:type="pct"/>
            <w:vAlign w:val="center"/>
          </w:tcPr>
          <w:p w14:paraId="0CF9277E" w14:textId="4B61F31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4.7</w:t>
            </w:r>
          </w:p>
        </w:tc>
        <w:tc>
          <w:tcPr>
            <w:tcW w:w="517" w:type="pct"/>
            <w:tcMar>
              <w:top w:w="57" w:type="dxa"/>
              <w:left w:w="57" w:type="dxa"/>
              <w:bottom w:w="57" w:type="dxa"/>
              <w:right w:w="57" w:type="dxa"/>
            </w:tcMar>
            <w:vAlign w:val="center"/>
          </w:tcPr>
          <w:p w14:paraId="647BC295" w14:textId="741DC08F"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8,700</w:t>
            </w:r>
          </w:p>
        </w:tc>
        <w:tc>
          <w:tcPr>
            <w:tcW w:w="517" w:type="pct"/>
            <w:vAlign w:val="center"/>
          </w:tcPr>
          <w:p w14:paraId="7AE4A7D1" w14:textId="698AB477"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9,200</w:t>
            </w:r>
          </w:p>
        </w:tc>
        <w:tc>
          <w:tcPr>
            <w:tcW w:w="517" w:type="pct"/>
            <w:vAlign w:val="center"/>
          </w:tcPr>
          <w:p w14:paraId="246F83C2" w14:textId="0192343E"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7.6</w:t>
            </w:r>
          </w:p>
        </w:tc>
        <w:tc>
          <w:tcPr>
            <w:tcW w:w="515" w:type="pct"/>
          </w:tcPr>
          <w:p w14:paraId="17CA3AD9" w14:textId="1DB016A3" w:rsidR="00743D21" w:rsidRPr="006D748F" w:rsidRDefault="00743D21" w:rsidP="00743D21">
            <w:pPr>
              <w:pStyle w:val="TablecolumnheadTABLES"/>
              <w:jc w:val="center"/>
              <w:rPr>
                <w:rFonts w:ascii="Arial" w:hAnsi="Arial" w:cs="Arial"/>
                <w:color w:val="auto"/>
                <w:sz w:val="18"/>
                <w:szCs w:val="18"/>
              </w:rPr>
            </w:pPr>
            <w:r w:rsidRPr="006D748F">
              <w:rPr>
                <w:rFonts w:ascii="Arial" w:hAnsi="Arial" w:cs="Arial"/>
                <w:color w:val="auto"/>
                <w:sz w:val="18"/>
                <w:szCs w:val="18"/>
              </w:rPr>
              <w:t>10.5</w:t>
            </w:r>
          </w:p>
        </w:tc>
      </w:tr>
    </w:tbl>
    <w:p w14:paraId="70D9B2CF" w14:textId="29F9C613" w:rsidR="00FD21CE" w:rsidRPr="006D748F" w:rsidRDefault="005F5059" w:rsidP="00FD21CE">
      <w:pPr>
        <w:pStyle w:val="Body"/>
        <w:rPr>
          <w:b/>
          <w:bCs/>
          <w:sz w:val="18"/>
          <w:szCs w:val="18"/>
        </w:rPr>
      </w:pPr>
      <w:bookmarkStart w:id="75" w:name="_Ref78895131"/>
      <w:r w:rsidRPr="006D748F">
        <w:rPr>
          <w:sz w:val="18"/>
          <w:szCs w:val="18"/>
        </w:rPr>
        <w:t>Note:</w:t>
      </w:r>
      <w:r w:rsidR="00FD21CE" w:rsidRPr="006D748F">
        <w:rPr>
          <w:sz w:val="18"/>
          <w:szCs w:val="18"/>
        </w:rPr>
        <w:t xml:space="preserve"> Median salary figures only include data for graduates working in Australia. A blank cell indicates there is no data for that cell and n/a indicates a suppressed value (n&lt;25).</w:t>
      </w:r>
    </w:p>
    <w:p w14:paraId="31D607EC" w14:textId="4CD1E056" w:rsidR="009F5B5A" w:rsidRPr="006D748F" w:rsidRDefault="00FD21CE" w:rsidP="00FD21CE">
      <w:pPr>
        <w:pStyle w:val="Body"/>
      </w:pPr>
      <w:bookmarkStart w:id="76" w:name="_Ref115796212"/>
      <w:r w:rsidRPr="006D748F">
        <w:lastRenderedPageBreak/>
        <w:t xml:space="preserve">At the postgraduate coursework level, full-time employment rates for international graduates ranged from </w:t>
      </w:r>
      <w:r w:rsidR="00850F0C" w:rsidRPr="006D748F">
        <w:t>89.9</w:t>
      </w:r>
      <w:r w:rsidRPr="006D748F">
        <w:t xml:space="preserve"> per cent for </w:t>
      </w:r>
      <w:r w:rsidR="00235176" w:rsidRPr="006D748F">
        <w:t xml:space="preserve">both </w:t>
      </w:r>
      <w:r w:rsidRPr="006D748F">
        <w:t>Medicine</w:t>
      </w:r>
      <w:r w:rsidR="00850F0C" w:rsidRPr="006D748F">
        <w:t xml:space="preserve"> and Rehabilitation</w:t>
      </w:r>
      <w:r w:rsidRPr="006D748F">
        <w:t xml:space="preserve"> to </w:t>
      </w:r>
      <w:r w:rsidR="00DA4C9D" w:rsidRPr="006D748F">
        <w:t>41.6</w:t>
      </w:r>
      <w:r w:rsidRPr="006D748F">
        <w:t xml:space="preserve"> per cent for Creative arts</w:t>
      </w:r>
      <w:r w:rsidR="00235176" w:rsidRPr="006D748F">
        <w:t xml:space="preserve"> (</w:t>
      </w:r>
      <w:r w:rsidR="00235176" w:rsidRPr="006D748F">
        <w:rPr>
          <w:b/>
          <w:bCs/>
        </w:rPr>
        <w:fldChar w:fldCharType="begin"/>
      </w:r>
      <w:r w:rsidR="00235176" w:rsidRPr="006D748F">
        <w:rPr>
          <w:b/>
          <w:bCs/>
        </w:rPr>
        <w:instrText xml:space="preserve"> REF _Ref160636475 \h  \* MERGEFORMAT </w:instrText>
      </w:r>
      <w:r w:rsidR="00235176" w:rsidRPr="006D748F">
        <w:rPr>
          <w:b/>
          <w:bCs/>
        </w:rPr>
      </w:r>
      <w:r w:rsidR="00235176" w:rsidRPr="006D748F">
        <w:rPr>
          <w:b/>
          <w:bCs/>
        </w:rPr>
        <w:fldChar w:fldCharType="separate"/>
      </w:r>
      <w:r w:rsidR="006113AC" w:rsidRPr="006D748F">
        <w:rPr>
          <w:b/>
          <w:bCs/>
        </w:rPr>
        <w:t xml:space="preserve">Table </w:t>
      </w:r>
      <w:r w:rsidR="006113AC" w:rsidRPr="006D748F">
        <w:rPr>
          <w:b/>
          <w:bCs/>
          <w:noProof/>
        </w:rPr>
        <w:t>5</w:t>
      </w:r>
      <w:r w:rsidR="00235176" w:rsidRPr="006D748F">
        <w:rPr>
          <w:b/>
          <w:bCs/>
        </w:rPr>
        <w:fldChar w:fldCharType="end"/>
      </w:r>
      <w:r w:rsidR="00235176" w:rsidRPr="006D748F">
        <w:t>)</w:t>
      </w:r>
      <w:r w:rsidRPr="006D748F">
        <w:t xml:space="preserve">. </w:t>
      </w:r>
      <w:r w:rsidR="00314512" w:rsidRPr="006D748F">
        <w:t xml:space="preserve">Full-time employment rates were </w:t>
      </w:r>
      <w:r w:rsidRPr="006D748F">
        <w:t xml:space="preserve">relatively high </w:t>
      </w:r>
      <w:r w:rsidR="00314512" w:rsidRPr="006D748F">
        <w:t>(and similar) for both international and domestic graduates</w:t>
      </w:r>
      <w:r w:rsidRPr="006D748F">
        <w:t xml:space="preserve"> </w:t>
      </w:r>
      <w:r w:rsidR="00314512" w:rsidRPr="006D748F">
        <w:t xml:space="preserve">from the </w:t>
      </w:r>
      <w:r w:rsidRPr="006D748F">
        <w:t xml:space="preserve">Rehabilitation and Medicine </w:t>
      </w:r>
      <w:r w:rsidR="00314512" w:rsidRPr="006D748F">
        <w:t>study areas</w:t>
      </w:r>
      <w:r w:rsidR="009D40F4" w:rsidRPr="006D748F">
        <w:t xml:space="preserve"> indicating strong labour market demand</w:t>
      </w:r>
      <w:r w:rsidR="0062211C" w:rsidRPr="006D748F">
        <w:t xml:space="preserve"> for graduates from these study areas</w:t>
      </w:r>
      <w:r w:rsidRPr="006D748F">
        <w:t xml:space="preserve">. </w:t>
      </w:r>
    </w:p>
    <w:p w14:paraId="23B14671" w14:textId="053A4424" w:rsidR="001955B8" w:rsidRPr="006D748F" w:rsidRDefault="00D767E6" w:rsidP="00FD21CE">
      <w:pPr>
        <w:pStyle w:val="Body"/>
      </w:pPr>
      <w:r w:rsidRPr="006D748F">
        <w:t xml:space="preserve">Across study areas, </w:t>
      </w:r>
      <w:r w:rsidR="00FD21CE" w:rsidRPr="006D748F">
        <w:t xml:space="preserve">full-time employment </w:t>
      </w:r>
      <w:r w:rsidR="00A10309" w:rsidRPr="006D748F">
        <w:t xml:space="preserve">rates </w:t>
      </w:r>
      <w:r w:rsidR="00416E80" w:rsidRPr="006D748F">
        <w:t xml:space="preserve">at the postgraduate coursework level </w:t>
      </w:r>
      <w:r w:rsidR="00FD21CE" w:rsidRPr="006D748F">
        <w:t xml:space="preserve">were </w:t>
      </w:r>
      <w:r w:rsidRPr="006D748F">
        <w:t>generally lower for</w:t>
      </w:r>
      <w:r w:rsidR="00FD21CE" w:rsidRPr="006D748F">
        <w:t xml:space="preserve"> international graduates </w:t>
      </w:r>
      <w:r w:rsidR="00A10309" w:rsidRPr="006D748F">
        <w:t>compared to</w:t>
      </w:r>
      <w:r w:rsidR="00FD21CE" w:rsidRPr="006D748F">
        <w:t xml:space="preserve"> domestic graduates</w:t>
      </w:r>
      <w:r w:rsidR="00AB51F2" w:rsidRPr="006D748F">
        <w:t>. T</w:t>
      </w:r>
      <w:r w:rsidR="00FD21CE" w:rsidRPr="006D748F">
        <w:t xml:space="preserve">he largest </w:t>
      </w:r>
      <w:r w:rsidR="00A10309" w:rsidRPr="006D748F">
        <w:t xml:space="preserve">disparity </w:t>
      </w:r>
      <w:r w:rsidR="001955B8" w:rsidRPr="006D748F">
        <w:t xml:space="preserve">was </w:t>
      </w:r>
      <w:r w:rsidR="00FD21CE" w:rsidRPr="006D748F">
        <w:t xml:space="preserve">in </w:t>
      </w:r>
      <w:r w:rsidR="00397347" w:rsidRPr="006D748F">
        <w:t>Agriculture and environmental studies</w:t>
      </w:r>
      <w:r w:rsidR="001955B8" w:rsidRPr="006D748F">
        <w:t>,</w:t>
      </w:r>
      <w:r w:rsidR="00397347" w:rsidRPr="006D748F">
        <w:t xml:space="preserve"> </w:t>
      </w:r>
      <w:r w:rsidR="00FD21CE" w:rsidRPr="006D748F">
        <w:t xml:space="preserve">where the full-time employment rate </w:t>
      </w:r>
      <w:r w:rsidR="00A10309" w:rsidRPr="006D748F">
        <w:t xml:space="preserve">for international graduates </w:t>
      </w:r>
      <w:r w:rsidR="00FD21CE" w:rsidRPr="006D748F">
        <w:t>was 36</w:t>
      </w:r>
      <w:r w:rsidR="009D1C89" w:rsidRPr="006D748F">
        <w:t xml:space="preserve">.0 </w:t>
      </w:r>
      <w:r w:rsidR="00FD21CE" w:rsidRPr="006D748F">
        <w:t>percentage points lower than</w:t>
      </w:r>
      <w:r w:rsidR="001955B8" w:rsidRPr="006D748F">
        <w:t xml:space="preserve"> for</w:t>
      </w:r>
      <w:r w:rsidR="00FD21CE" w:rsidRPr="006D748F">
        <w:t xml:space="preserve"> domestic graduates</w:t>
      </w:r>
      <w:r w:rsidR="00AB51F2" w:rsidRPr="006D748F">
        <w:t>.</w:t>
      </w:r>
      <w:r w:rsidR="00FD57DF" w:rsidRPr="006D748F">
        <w:t xml:space="preserve"> </w:t>
      </w:r>
    </w:p>
    <w:p w14:paraId="0F08FA8A" w14:textId="2878FD5A" w:rsidR="00932C50" w:rsidRPr="006D748F" w:rsidRDefault="00AB51F2" w:rsidP="00FD21CE">
      <w:pPr>
        <w:pStyle w:val="Body"/>
      </w:pPr>
      <w:r w:rsidRPr="006D748F">
        <w:t xml:space="preserve">Other notable differences were </w:t>
      </w:r>
      <w:r w:rsidR="00A10309" w:rsidRPr="006D748F">
        <w:t xml:space="preserve">observed in </w:t>
      </w:r>
      <w:r w:rsidR="00FD21CE" w:rsidRPr="006D748F">
        <w:t>Business and management</w:t>
      </w:r>
      <w:r w:rsidRPr="006D748F">
        <w:t xml:space="preserve"> (the largest study area)</w:t>
      </w:r>
      <w:r w:rsidR="00FD21CE" w:rsidRPr="006D748F">
        <w:t xml:space="preserve"> </w:t>
      </w:r>
      <w:r w:rsidR="00A10309" w:rsidRPr="006D748F">
        <w:t xml:space="preserve">with a </w:t>
      </w:r>
      <w:r w:rsidR="00FD57DF" w:rsidRPr="006D748F">
        <w:t>35.8</w:t>
      </w:r>
      <w:r w:rsidR="00FD21CE" w:rsidRPr="006D748F">
        <w:t xml:space="preserve"> percentage point </w:t>
      </w:r>
      <w:r w:rsidR="00A10309" w:rsidRPr="006D748F">
        <w:t>gap</w:t>
      </w:r>
      <w:r w:rsidRPr="006D748F">
        <w:t>,</w:t>
      </w:r>
      <w:r w:rsidR="00471386" w:rsidRPr="006D748F">
        <w:t xml:space="preserve"> and </w:t>
      </w:r>
      <w:r w:rsidR="00A10309" w:rsidRPr="006D748F">
        <w:t xml:space="preserve">in </w:t>
      </w:r>
      <w:r w:rsidR="00471386" w:rsidRPr="006D748F">
        <w:t xml:space="preserve">Computing and information systems </w:t>
      </w:r>
      <w:r w:rsidR="00A10309" w:rsidRPr="006D748F">
        <w:t xml:space="preserve">with a </w:t>
      </w:r>
      <w:r w:rsidR="00581803" w:rsidRPr="006D748F">
        <w:t>32.2 percentage point</w:t>
      </w:r>
      <w:r w:rsidR="00A10309" w:rsidRPr="006D748F">
        <w:t xml:space="preserve"> gap</w:t>
      </w:r>
      <w:r w:rsidR="00FD21CE" w:rsidRPr="006D748F">
        <w:t xml:space="preserve">. </w:t>
      </w:r>
    </w:p>
    <w:p w14:paraId="4073FA12" w14:textId="32B87289" w:rsidR="000E4C56" w:rsidRPr="006D748F" w:rsidRDefault="000E4C56" w:rsidP="00FD21CE">
      <w:pPr>
        <w:pStyle w:val="Body"/>
      </w:pPr>
      <w:r w:rsidRPr="006D748F">
        <w:t>It is important to note that domestic postgraduate coursework graduates are generally older than both undergraduates and international postgraduate coursework graduates</w:t>
      </w:r>
      <w:r w:rsidR="00B20427" w:rsidRPr="006D748F">
        <w:t>,</w:t>
      </w:r>
      <w:r w:rsidRPr="006D748F">
        <w:t xml:space="preserve"> and </w:t>
      </w:r>
      <w:r w:rsidR="00A51805" w:rsidRPr="006D748F">
        <w:t xml:space="preserve">they </w:t>
      </w:r>
      <w:r w:rsidRPr="006D748F">
        <w:t>are more likely to have been participating in the labour market prior to or during their studies.</w:t>
      </w:r>
    </w:p>
    <w:p w14:paraId="22548995" w14:textId="2F2B239B" w:rsidR="00FD21CE" w:rsidRPr="006D748F" w:rsidRDefault="00FD21CE" w:rsidP="00FD21CE">
      <w:pPr>
        <w:pStyle w:val="Caption"/>
        <w:rPr>
          <w:color w:val="auto"/>
        </w:rPr>
      </w:pPr>
      <w:bookmarkStart w:id="77" w:name="_Ref160636475"/>
      <w:bookmarkStart w:id="78" w:name="_Toc168435259"/>
      <w:bookmarkStart w:id="79" w:name="_Toc206422926"/>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5</w:t>
      </w:r>
      <w:r w:rsidRPr="006D748F">
        <w:rPr>
          <w:color w:val="auto"/>
        </w:rPr>
        <w:fldChar w:fldCharType="end"/>
      </w:r>
      <w:bookmarkStart w:id="80" w:name="_Hlk162534113"/>
      <w:bookmarkEnd w:id="75"/>
      <w:bookmarkEnd w:id="76"/>
      <w:bookmarkEnd w:id="77"/>
      <w:r w:rsidRPr="006D748F">
        <w:rPr>
          <w:color w:val="auto"/>
        </w:rPr>
        <w:tab/>
        <w:t xml:space="preserve">Postgraduate coursework </w:t>
      </w:r>
      <w:bookmarkEnd w:id="80"/>
      <w:r w:rsidRPr="006D748F">
        <w:rPr>
          <w:color w:val="auto"/>
        </w:rPr>
        <w:t>employment outcomes by study area and citizenship status, 202</w:t>
      </w:r>
      <w:r w:rsidR="009E6855" w:rsidRPr="006D748F">
        <w:rPr>
          <w:color w:val="auto"/>
        </w:rPr>
        <w:t>4</w:t>
      </w:r>
      <w:bookmarkEnd w:id="78"/>
      <w:bookmarkEnd w:id="79"/>
    </w:p>
    <w:p w14:paraId="0963D47A" w14:textId="025D0984" w:rsidR="009B7444" w:rsidRPr="006D748F" w:rsidRDefault="009B7444" w:rsidP="009B7444">
      <w:pPr>
        <w:pStyle w:val="Body"/>
        <w:rPr>
          <w:lang w:eastAsia="en-AU"/>
        </w:rPr>
      </w:pPr>
      <w:r w:rsidRPr="006D748F">
        <w:rPr>
          <w:lang w:eastAsia="en-AU"/>
        </w:rPr>
        <w:t>(</w:t>
      </w:r>
      <w:r w:rsidR="00014A82" w:rsidRPr="006D748F">
        <w:rPr>
          <w:lang w:eastAsia="en-AU"/>
        </w:rPr>
        <w:t>Source</w:t>
      </w:r>
      <w:r w:rsidR="00B0712C" w:rsidRPr="006D748F">
        <w:rPr>
          <w:lang w:eastAsia="en-AU"/>
        </w:rPr>
        <w:t xml:space="preserve"> [IRT and NRT]</w:t>
      </w:r>
      <w:r w:rsidR="00014A82" w:rsidRPr="006D748F">
        <w:rPr>
          <w:lang w:eastAsia="en-AU"/>
        </w:rPr>
        <w:t xml:space="preserve">: </w:t>
      </w:r>
      <w:r w:rsidRPr="006D748F">
        <w:rPr>
          <w:lang w:eastAsia="en-AU"/>
        </w:rPr>
        <w:t>EMP_PGC_ALL_2Y_AREA</w:t>
      </w:r>
      <w:r w:rsidR="00014A82" w:rsidRPr="006D748F">
        <w:rPr>
          <w:lang w:eastAsia="en-AU"/>
        </w:rPr>
        <w:t>)</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Pr>
      <w:tblGrid>
        <w:gridCol w:w="2592"/>
        <w:gridCol w:w="1549"/>
        <w:gridCol w:w="1553"/>
        <w:gridCol w:w="1550"/>
        <w:gridCol w:w="1550"/>
        <w:gridCol w:w="1550"/>
        <w:gridCol w:w="1550"/>
        <w:gridCol w:w="1550"/>
        <w:gridCol w:w="1544"/>
      </w:tblGrid>
      <w:tr w:rsidR="006D748F" w:rsidRPr="006D748F" w14:paraId="30BB7E13" w14:textId="42D5C50D" w:rsidTr="0075095A">
        <w:trPr>
          <w:trHeight w:val="87"/>
          <w:tblHeader/>
        </w:trPr>
        <w:tc>
          <w:tcPr>
            <w:tcW w:w="865" w:type="pct"/>
            <w:tcMar>
              <w:top w:w="57" w:type="dxa"/>
              <w:left w:w="57" w:type="dxa"/>
              <w:bottom w:w="57" w:type="dxa"/>
              <w:right w:w="0" w:type="dxa"/>
            </w:tcMar>
            <w:vAlign w:val="bottom"/>
          </w:tcPr>
          <w:p w14:paraId="6758F925" w14:textId="6CF7A305" w:rsidR="0026562D" w:rsidRPr="006D748F" w:rsidRDefault="00F7572F" w:rsidP="0026562D">
            <w:pPr>
              <w:rPr>
                <w:b/>
                <w:bCs/>
                <w:sz w:val="18"/>
              </w:rPr>
            </w:pPr>
            <w:bookmarkStart w:id="81" w:name="Title_5"/>
            <w:bookmarkEnd w:id="81"/>
            <w:r w:rsidRPr="006D748F">
              <w:rPr>
                <w:b/>
                <w:bCs/>
                <w:sz w:val="18"/>
              </w:rPr>
              <w:t>Study area</w:t>
            </w:r>
          </w:p>
        </w:tc>
        <w:tc>
          <w:tcPr>
            <w:tcW w:w="517" w:type="pct"/>
            <w:tcMar>
              <w:top w:w="57" w:type="dxa"/>
              <w:left w:w="57" w:type="dxa"/>
              <w:bottom w:w="57" w:type="dxa"/>
              <w:right w:w="57" w:type="dxa"/>
            </w:tcMar>
            <w:vAlign w:val="bottom"/>
          </w:tcPr>
          <w:p w14:paraId="5B5AF70D" w14:textId="023FC3D0"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Full-time employment (%) </w:t>
            </w:r>
            <w:r w:rsidR="0026562D" w:rsidRPr="006D748F">
              <w:rPr>
                <w:rFonts w:ascii="Arial" w:hAnsi="Arial" w:cs="Arial"/>
                <w:bCs w:val="0"/>
                <w:color w:val="auto"/>
                <w:sz w:val="18"/>
                <w:szCs w:val="18"/>
              </w:rPr>
              <w:t>International</w:t>
            </w:r>
          </w:p>
        </w:tc>
        <w:tc>
          <w:tcPr>
            <w:tcW w:w="518" w:type="pct"/>
            <w:vAlign w:val="bottom"/>
          </w:tcPr>
          <w:p w14:paraId="4BC49C2B" w14:textId="6C92A860"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Full-time employment (%) </w:t>
            </w:r>
            <w:r w:rsidR="0026562D" w:rsidRPr="006D748F">
              <w:rPr>
                <w:rFonts w:ascii="Arial" w:hAnsi="Arial" w:cs="Arial"/>
                <w:bCs w:val="0"/>
                <w:color w:val="auto"/>
                <w:sz w:val="18"/>
                <w:szCs w:val="18"/>
              </w:rPr>
              <w:t>Domestic</w:t>
            </w:r>
          </w:p>
        </w:tc>
        <w:tc>
          <w:tcPr>
            <w:tcW w:w="517" w:type="pct"/>
            <w:vAlign w:val="bottom"/>
          </w:tcPr>
          <w:p w14:paraId="50A7ED6B" w14:textId="6347AD92"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Overall employed (%) </w:t>
            </w:r>
            <w:r w:rsidR="0026562D" w:rsidRPr="006D748F">
              <w:rPr>
                <w:rFonts w:ascii="Arial" w:hAnsi="Arial" w:cs="Arial"/>
                <w:bCs w:val="0"/>
                <w:color w:val="auto"/>
                <w:sz w:val="18"/>
                <w:szCs w:val="18"/>
              </w:rPr>
              <w:t>International</w:t>
            </w:r>
          </w:p>
        </w:tc>
        <w:tc>
          <w:tcPr>
            <w:tcW w:w="517" w:type="pct"/>
            <w:vAlign w:val="bottom"/>
          </w:tcPr>
          <w:p w14:paraId="554C0CDE" w14:textId="185E8879"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Overall employed (%) </w:t>
            </w:r>
            <w:r w:rsidR="0026562D" w:rsidRPr="006D748F">
              <w:rPr>
                <w:rFonts w:ascii="Arial" w:hAnsi="Arial" w:cs="Arial"/>
                <w:bCs w:val="0"/>
                <w:color w:val="auto"/>
                <w:sz w:val="18"/>
                <w:szCs w:val="18"/>
              </w:rPr>
              <w:t>Domestic</w:t>
            </w:r>
          </w:p>
        </w:tc>
        <w:tc>
          <w:tcPr>
            <w:tcW w:w="517" w:type="pct"/>
            <w:tcMar>
              <w:top w:w="57" w:type="dxa"/>
              <w:left w:w="57" w:type="dxa"/>
              <w:bottom w:w="57" w:type="dxa"/>
              <w:right w:w="57" w:type="dxa"/>
            </w:tcMar>
            <w:vAlign w:val="bottom"/>
          </w:tcPr>
          <w:p w14:paraId="4F951496" w14:textId="4FDA9DEC"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Median salary ($) </w:t>
            </w:r>
            <w:r w:rsidR="0026562D" w:rsidRPr="006D748F">
              <w:rPr>
                <w:rFonts w:ascii="Arial" w:hAnsi="Arial" w:cs="Arial"/>
                <w:bCs w:val="0"/>
                <w:color w:val="auto"/>
                <w:sz w:val="18"/>
                <w:szCs w:val="18"/>
              </w:rPr>
              <w:t>International</w:t>
            </w:r>
          </w:p>
        </w:tc>
        <w:tc>
          <w:tcPr>
            <w:tcW w:w="517" w:type="pct"/>
            <w:vAlign w:val="bottom"/>
          </w:tcPr>
          <w:p w14:paraId="2543AFC9" w14:textId="7D87D089"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Median salary ($) </w:t>
            </w:r>
            <w:r w:rsidR="0026562D" w:rsidRPr="006D748F">
              <w:rPr>
                <w:rFonts w:ascii="Arial" w:hAnsi="Arial" w:cs="Arial"/>
                <w:bCs w:val="0"/>
                <w:color w:val="auto"/>
                <w:sz w:val="18"/>
                <w:szCs w:val="18"/>
              </w:rPr>
              <w:t>Domestic</w:t>
            </w:r>
          </w:p>
        </w:tc>
        <w:tc>
          <w:tcPr>
            <w:tcW w:w="517" w:type="pct"/>
            <w:vAlign w:val="bottom"/>
          </w:tcPr>
          <w:p w14:paraId="1482FB5C" w14:textId="10E93616"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Aged 30 and under (%) </w:t>
            </w:r>
            <w:r w:rsidR="0026562D" w:rsidRPr="006D748F">
              <w:rPr>
                <w:rFonts w:ascii="Arial" w:hAnsi="Arial" w:cs="Arial"/>
                <w:bCs w:val="0"/>
                <w:color w:val="auto"/>
                <w:sz w:val="18"/>
                <w:szCs w:val="18"/>
              </w:rPr>
              <w:t>International</w:t>
            </w:r>
          </w:p>
        </w:tc>
        <w:tc>
          <w:tcPr>
            <w:tcW w:w="515" w:type="pct"/>
            <w:vAlign w:val="bottom"/>
          </w:tcPr>
          <w:p w14:paraId="1DF54C08" w14:textId="36053E9C" w:rsidR="0026562D" w:rsidRPr="006D748F" w:rsidRDefault="00F7572F" w:rsidP="0075095A">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Aged 30 and under (%) </w:t>
            </w:r>
            <w:r w:rsidR="0026562D" w:rsidRPr="006D748F">
              <w:rPr>
                <w:rFonts w:ascii="Arial" w:hAnsi="Arial" w:cs="Arial"/>
                <w:bCs w:val="0"/>
                <w:color w:val="auto"/>
                <w:sz w:val="18"/>
                <w:szCs w:val="18"/>
              </w:rPr>
              <w:t>Domestic</w:t>
            </w:r>
          </w:p>
        </w:tc>
      </w:tr>
      <w:tr w:rsidR="006D748F" w:rsidRPr="006D748F" w14:paraId="010C62D1" w14:textId="66728D3F" w:rsidTr="00F7572F">
        <w:trPr>
          <w:trHeight w:val="87"/>
        </w:trPr>
        <w:tc>
          <w:tcPr>
            <w:tcW w:w="865" w:type="pct"/>
            <w:tcMar>
              <w:top w:w="57" w:type="dxa"/>
              <w:left w:w="57" w:type="dxa"/>
              <w:bottom w:w="57" w:type="dxa"/>
              <w:right w:w="0" w:type="dxa"/>
            </w:tcMar>
            <w:vAlign w:val="bottom"/>
          </w:tcPr>
          <w:p w14:paraId="23E06064" w14:textId="30462EF0" w:rsidR="0026562D" w:rsidRPr="006D748F" w:rsidRDefault="0026562D" w:rsidP="0026562D">
            <w:pPr>
              <w:rPr>
                <w:b/>
                <w:bCs/>
                <w:sz w:val="18"/>
              </w:rPr>
            </w:pPr>
            <w:r w:rsidRPr="006D748F">
              <w:rPr>
                <w:rFonts w:cs="Arial"/>
                <w:sz w:val="18"/>
              </w:rPr>
              <w:t>Agriculture and environmental studies</w:t>
            </w:r>
          </w:p>
        </w:tc>
        <w:tc>
          <w:tcPr>
            <w:tcW w:w="517" w:type="pct"/>
            <w:tcMar>
              <w:top w:w="57" w:type="dxa"/>
              <w:left w:w="57" w:type="dxa"/>
              <w:bottom w:w="57" w:type="dxa"/>
              <w:right w:w="57" w:type="dxa"/>
            </w:tcMar>
            <w:vAlign w:val="center"/>
          </w:tcPr>
          <w:p w14:paraId="71DEACB9" w14:textId="401FD46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44.3</w:t>
            </w:r>
          </w:p>
        </w:tc>
        <w:tc>
          <w:tcPr>
            <w:tcW w:w="518" w:type="pct"/>
            <w:vAlign w:val="center"/>
          </w:tcPr>
          <w:p w14:paraId="06953198" w14:textId="1581C2D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80.3</w:t>
            </w:r>
          </w:p>
        </w:tc>
        <w:tc>
          <w:tcPr>
            <w:tcW w:w="517" w:type="pct"/>
            <w:vAlign w:val="center"/>
          </w:tcPr>
          <w:p w14:paraId="249C356A" w14:textId="34C9A22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63.2</w:t>
            </w:r>
          </w:p>
        </w:tc>
        <w:tc>
          <w:tcPr>
            <w:tcW w:w="517" w:type="pct"/>
            <w:vAlign w:val="center"/>
          </w:tcPr>
          <w:p w14:paraId="17B9E8E5" w14:textId="2C16DE28"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90.6</w:t>
            </w:r>
          </w:p>
        </w:tc>
        <w:tc>
          <w:tcPr>
            <w:tcW w:w="517" w:type="pct"/>
            <w:tcMar>
              <w:top w:w="57" w:type="dxa"/>
              <w:left w:w="57" w:type="dxa"/>
              <w:bottom w:w="57" w:type="dxa"/>
              <w:right w:w="57" w:type="dxa"/>
            </w:tcMar>
            <w:vAlign w:val="center"/>
          </w:tcPr>
          <w:p w14:paraId="12B62EFC" w14:textId="72784C68"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70,000</w:t>
            </w:r>
          </w:p>
        </w:tc>
        <w:tc>
          <w:tcPr>
            <w:tcW w:w="517" w:type="pct"/>
            <w:vAlign w:val="center"/>
          </w:tcPr>
          <w:p w14:paraId="723547B2" w14:textId="7E5144F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94,000</w:t>
            </w:r>
          </w:p>
        </w:tc>
        <w:tc>
          <w:tcPr>
            <w:tcW w:w="517" w:type="pct"/>
            <w:vAlign w:val="center"/>
          </w:tcPr>
          <w:p w14:paraId="7556A87B" w14:textId="4BB820A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79.1</w:t>
            </w:r>
          </w:p>
        </w:tc>
        <w:tc>
          <w:tcPr>
            <w:tcW w:w="515" w:type="pct"/>
            <w:vAlign w:val="center"/>
          </w:tcPr>
          <w:p w14:paraId="53A18885" w14:textId="71CA0A1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46.3</w:t>
            </w:r>
          </w:p>
        </w:tc>
      </w:tr>
      <w:tr w:rsidR="006D748F" w:rsidRPr="006D748F" w14:paraId="1B116E5B" w14:textId="76FF3FF6" w:rsidTr="00F7572F">
        <w:trPr>
          <w:trHeight w:val="87"/>
        </w:trPr>
        <w:tc>
          <w:tcPr>
            <w:tcW w:w="865" w:type="pct"/>
            <w:tcMar>
              <w:top w:w="57" w:type="dxa"/>
              <w:left w:w="57" w:type="dxa"/>
              <w:bottom w:w="57" w:type="dxa"/>
              <w:right w:w="0" w:type="dxa"/>
            </w:tcMar>
            <w:vAlign w:val="bottom"/>
          </w:tcPr>
          <w:p w14:paraId="533795CF" w14:textId="3670B304" w:rsidR="0026562D" w:rsidRPr="006D748F" w:rsidRDefault="0026562D" w:rsidP="0026562D">
            <w:pPr>
              <w:rPr>
                <w:b/>
                <w:bCs/>
                <w:sz w:val="18"/>
              </w:rPr>
            </w:pPr>
            <w:r w:rsidRPr="006D748F">
              <w:rPr>
                <w:rFonts w:cs="Arial"/>
                <w:sz w:val="18"/>
              </w:rPr>
              <w:t>Architecture and built environment</w:t>
            </w:r>
          </w:p>
        </w:tc>
        <w:tc>
          <w:tcPr>
            <w:tcW w:w="517" w:type="pct"/>
            <w:tcMar>
              <w:top w:w="57" w:type="dxa"/>
              <w:left w:w="57" w:type="dxa"/>
              <w:bottom w:w="57" w:type="dxa"/>
              <w:right w:w="57" w:type="dxa"/>
            </w:tcMar>
            <w:vAlign w:val="center"/>
          </w:tcPr>
          <w:p w14:paraId="167B14A6" w14:textId="699FCFB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51.4</w:t>
            </w:r>
          </w:p>
        </w:tc>
        <w:tc>
          <w:tcPr>
            <w:tcW w:w="518" w:type="pct"/>
            <w:vAlign w:val="center"/>
          </w:tcPr>
          <w:p w14:paraId="0AD3D935" w14:textId="6E8094C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74.8</w:t>
            </w:r>
          </w:p>
        </w:tc>
        <w:tc>
          <w:tcPr>
            <w:tcW w:w="517" w:type="pct"/>
            <w:vAlign w:val="center"/>
          </w:tcPr>
          <w:p w14:paraId="7C4082DE" w14:textId="0C0842E0" w:rsidR="0026562D" w:rsidRPr="006D748F" w:rsidRDefault="002604A2"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67.7</w:t>
            </w:r>
          </w:p>
        </w:tc>
        <w:tc>
          <w:tcPr>
            <w:tcW w:w="517" w:type="pct"/>
            <w:vAlign w:val="center"/>
          </w:tcPr>
          <w:p w14:paraId="51E97CD4" w14:textId="5E7C189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83.1</w:t>
            </w:r>
          </w:p>
        </w:tc>
        <w:tc>
          <w:tcPr>
            <w:tcW w:w="517" w:type="pct"/>
            <w:tcMar>
              <w:top w:w="57" w:type="dxa"/>
              <w:left w:w="57" w:type="dxa"/>
              <w:bottom w:w="57" w:type="dxa"/>
              <w:right w:w="57" w:type="dxa"/>
            </w:tcMar>
            <w:vAlign w:val="center"/>
          </w:tcPr>
          <w:p w14:paraId="47789062" w14:textId="1312329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65,000</w:t>
            </w:r>
          </w:p>
        </w:tc>
        <w:tc>
          <w:tcPr>
            <w:tcW w:w="517" w:type="pct"/>
            <w:vAlign w:val="center"/>
          </w:tcPr>
          <w:p w14:paraId="7747DDB5" w14:textId="75B0207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84,500</w:t>
            </w:r>
          </w:p>
        </w:tc>
        <w:tc>
          <w:tcPr>
            <w:tcW w:w="517" w:type="pct"/>
            <w:vAlign w:val="center"/>
          </w:tcPr>
          <w:p w14:paraId="142AA6C4" w14:textId="6EF15F7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86.7</w:t>
            </w:r>
          </w:p>
        </w:tc>
        <w:tc>
          <w:tcPr>
            <w:tcW w:w="515" w:type="pct"/>
            <w:vAlign w:val="center"/>
          </w:tcPr>
          <w:p w14:paraId="3945C4EB" w14:textId="3CE7DC5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58.7</w:t>
            </w:r>
          </w:p>
        </w:tc>
      </w:tr>
      <w:tr w:rsidR="006D748F" w:rsidRPr="006D748F" w14:paraId="1C2CBB52" w14:textId="44A02B49" w:rsidTr="00F7572F">
        <w:trPr>
          <w:trHeight w:val="87"/>
        </w:trPr>
        <w:tc>
          <w:tcPr>
            <w:tcW w:w="865" w:type="pct"/>
            <w:tcMar>
              <w:top w:w="57" w:type="dxa"/>
              <w:left w:w="57" w:type="dxa"/>
              <w:bottom w:w="57" w:type="dxa"/>
              <w:right w:w="0" w:type="dxa"/>
            </w:tcMar>
            <w:vAlign w:val="bottom"/>
          </w:tcPr>
          <w:p w14:paraId="06C34771" w14:textId="6A71CDA9" w:rsidR="0026562D" w:rsidRPr="006D748F" w:rsidRDefault="0026562D" w:rsidP="0026562D">
            <w:pPr>
              <w:rPr>
                <w:b/>
                <w:bCs/>
                <w:sz w:val="18"/>
              </w:rPr>
            </w:pPr>
            <w:r w:rsidRPr="006D748F">
              <w:rPr>
                <w:rFonts w:cs="Arial"/>
                <w:sz w:val="18"/>
              </w:rPr>
              <w:t>Business and management</w:t>
            </w:r>
          </w:p>
        </w:tc>
        <w:tc>
          <w:tcPr>
            <w:tcW w:w="517" w:type="pct"/>
            <w:tcMar>
              <w:top w:w="57" w:type="dxa"/>
              <w:left w:w="57" w:type="dxa"/>
              <w:bottom w:w="57" w:type="dxa"/>
              <w:right w:w="57" w:type="dxa"/>
            </w:tcMar>
            <w:vAlign w:val="center"/>
          </w:tcPr>
          <w:p w14:paraId="0C987E3D" w14:textId="324BA44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56.5</w:t>
            </w:r>
          </w:p>
        </w:tc>
        <w:tc>
          <w:tcPr>
            <w:tcW w:w="518" w:type="pct"/>
            <w:vAlign w:val="center"/>
          </w:tcPr>
          <w:p w14:paraId="512FA8E0" w14:textId="64AFC67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92.3</w:t>
            </w:r>
          </w:p>
        </w:tc>
        <w:tc>
          <w:tcPr>
            <w:tcW w:w="517" w:type="pct"/>
            <w:vAlign w:val="center"/>
          </w:tcPr>
          <w:p w14:paraId="2C6E747D" w14:textId="68642E3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69.2</w:t>
            </w:r>
          </w:p>
        </w:tc>
        <w:tc>
          <w:tcPr>
            <w:tcW w:w="517" w:type="pct"/>
            <w:vAlign w:val="center"/>
          </w:tcPr>
          <w:p w14:paraId="2477B475" w14:textId="62BD448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94.0</w:t>
            </w:r>
          </w:p>
        </w:tc>
        <w:tc>
          <w:tcPr>
            <w:tcW w:w="517" w:type="pct"/>
            <w:tcMar>
              <w:top w:w="57" w:type="dxa"/>
              <w:left w:w="57" w:type="dxa"/>
              <w:bottom w:w="57" w:type="dxa"/>
              <w:right w:w="57" w:type="dxa"/>
            </w:tcMar>
            <w:vAlign w:val="center"/>
          </w:tcPr>
          <w:p w14:paraId="71E9CCDF" w14:textId="0AC30DA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65,000</w:t>
            </w:r>
          </w:p>
        </w:tc>
        <w:tc>
          <w:tcPr>
            <w:tcW w:w="517" w:type="pct"/>
            <w:vAlign w:val="center"/>
          </w:tcPr>
          <w:p w14:paraId="31657455" w14:textId="3BE5570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124,000</w:t>
            </w:r>
          </w:p>
        </w:tc>
        <w:tc>
          <w:tcPr>
            <w:tcW w:w="517" w:type="pct"/>
            <w:vAlign w:val="center"/>
          </w:tcPr>
          <w:p w14:paraId="6422E503" w14:textId="25FD423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76.3</w:t>
            </w:r>
          </w:p>
        </w:tc>
        <w:tc>
          <w:tcPr>
            <w:tcW w:w="515" w:type="pct"/>
            <w:vAlign w:val="center"/>
          </w:tcPr>
          <w:p w14:paraId="4FA96709" w14:textId="7FE2D3F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25.9</w:t>
            </w:r>
          </w:p>
        </w:tc>
      </w:tr>
      <w:tr w:rsidR="006D748F" w:rsidRPr="006D748F" w14:paraId="4A22FD47" w14:textId="30E2A41B" w:rsidTr="00F7572F">
        <w:trPr>
          <w:trHeight w:val="87"/>
        </w:trPr>
        <w:tc>
          <w:tcPr>
            <w:tcW w:w="865" w:type="pct"/>
            <w:tcMar>
              <w:top w:w="57" w:type="dxa"/>
              <w:left w:w="57" w:type="dxa"/>
              <w:bottom w:w="57" w:type="dxa"/>
              <w:right w:w="0" w:type="dxa"/>
            </w:tcMar>
            <w:vAlign w:val="bottom"/>
          </w:tcPr>
          <w:p w14:paraId="7B1AF57A" w14:textId="4BDCD465" w:rsidR="0026562D" w:rsidRPr="006D748F" w:rsidRDefault="0026562D" w:rsidP="0026562D">
            <w:pPr>
              <w:rPr>
                <w:b/>
                <w:bCs/>
                <w:sz w:val="18"/>
              </w:rPr>
            </w:pPr>
            <w:r w:rsidRPr="006D748F">
              <w:rPr>
                <w:rFonts w:cs="Arial"/>
                <w:sz w:val="18"/>
              </w:rPr>
              <w:t>Communications</w:t>
            </w:r>
          </w:p>
        </w:tc>
        <w:tc>
          <w:tcPr>
            <w:tcW w:w="517" w:type="pct"/>
            <w:tcMar>
              <w:top w:w="57" w:type="dxa"/>
              <w:left w:w="57" w:type="dxa"/>
              <w:bottom w:w="57" w:type="dxa"/>
              <w:right w:w="57" w:type="dxa"/>
            </w:tcMar>
            <w:vAlign w:val="center"/>
          </w:tcPr>
          <w:p w14:paraId="54484E78" w14:textId="60F06F3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48.5</w:t>
            </w:r>
          </w:p>
        </w:tc>
        <w:tc>
          <w:tcPr>
            <w:tcW w:w="518" w:type="pct"/>
            <w:vAlign w:val="center"/>
          </w:tcPr>
          <w:p w14:paraId="74F722E3" w14:textId="01DAD46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68.2</w:t>
            </w:r>
          </w:p>
        </w:tc>
        <w:tc>
          <w:tcPr>
            <w:tcW w:w="517" w:type="pct"/>
            <w:vAlign w:val="center"/>
          </w:tcPr>
          <w:p w14:paraId="480261BD" w14:textId="71C153A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62.3</w:t>
            </w:r>
          </w:p>
        </w:tc>
        <w:tc>
          <w:tcPr>
            <w:tcW w:w="517" w:type="pct"/>
            <w:vAlign w:val="center"/>
          </w:tcPr>
          <w:p w14:paraId="1E6C727E" w14:textId="0F4CD42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85.2</w:t>
            </w:r>
          </w:p>
        </w:tc>
        <w:tc>
          <w:tcPr>
            <w:tcW w:w="517" w:type="pct"/>
            <w:tcMar>
              <w:top w:w="57" w:type="dxa"/>
              <w:left w:w="57" w:type="dxa"/>
              <w:bottom w:w="57" w:type="dxa"/>
              <w:right w:w="57" w:type="dxa"/>
            </w:tcMar>
            <w:vAlign w:val="center"/>
          </w:tcPr>
          <w:p w14:paraId="20FCE36F" w14:textId="5A017DF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59,300</w:t>
            </w:r>
          </w:p>
        </w:tc>
        <w:tc>
          <w:tcPr>
            <w:tcW w:w="517" w:type="pct"/>
            <w:vAlign w:val="center"/>
          </w:tcPr>
          <w:p w14:paraId="20ADE47B" w14:textId="5042555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78,000</w:t>
            </w:r>
          </w:p>
        </w:tc>
        <w:tc>
          <w:tcPr>
            <w:tcW w:w="517" w:type="pct"/>
            <w:vAlign w:val="center"/>
          </w:tcPr>
          <w:p w14:paraId="2650BECC" w14:textId="3BEA47E1"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87.2</w:t>
            </w:r>
          </w:p>
        </w:tc>
        <w:tc>
          <w:tcPr>
            <w:tcW w:w="515" w:type="pct"/>
            <w:vAlign w:val="center"/>
          </w:tcPr>
          <w:p w14:paraId="01BE5F80" w14:textId="25D44F8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49.7</w:t>
            </w:r>
          </w:p>
        </w:tc>
      </w:tr>
      <w:tr w:rsidR="006D748F" w:rsidRPr="006D748F" w14:paraId="7809343C" w14:textId="7F62741C" w:rsidTr="00F7572F">
        <w:trPr>
          <w:trHeight w:val="87"/>
        </w:trPr>
        <w:tc>
          <w:tcPr>
            <w:tcW w:w="865" w:type="pct"/>
            <w:tcMar>
              <w:top w:w="57" w:type="dxa"/>
              <w:left w:w="57" w:type="dxa"/>
              <w:bottom w:w="57" w:type="dxa"/>
              <w:right w:w="0" w:type="dxa"/>
            </w:tcMar>
            <w:vAlign w:val="bottom"/>
          </w:tcPr>
          <w:p w14:paraId="3B5B6848" w14:textId="6AA1E456" w:rsidR="0026562D" w:rsidRPr="006D748F" w:rsidRDefault="0026562D" w:rsidP="0026562D">
            <w:pPr>
              <w:rPr>
                <w:b/>
                <w:bCs/>
                <w:sz w:val="18"/>
              </w:rPr>
            </w:pPr>
            <w:r w:rsidRPr="006D748F">
              <w:rPr>
                <w:rFonts w:cs="Arial"/>
                <w:sz w:val="18"/>
              </w:rPr>
              <w:t>Computing and information systems</w:t>
            </w:r>
          </w:p>
        </w:tc>
        <w:tc>
          <w:tcPr>
            <w:tcW w:w="517" w:type="pct"/>
            <w:tcMar>
              <w:top w:w="57" w:type="dxa"/>
              <w:left w:w="57" w:type="dxa"/>
              <w:bottom w:w="57" w:type="dxa"/>
              <w:right w:w="57" w:type="dxa"/>
            </w:tcMar>
            <w:vAlign w:val="center"/>
          </w:tcPr>
          <w:p w14:paraId="3CBC63AE" w14:textId="24F5411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49.0</w:t>
            </w:r>
          </w:p>
        </w:tc>
        <w:tc>
          <w:tcPr>
            <w:tcW w:w="518" w:type="pct"/>
            <w:vAlign w:val="center"/>
          </w:tcPr>
          <w:p w14:paraId="2248D5AA" w14:textId="7E1C46C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81.2</w:t>
            </w:r>
          </w:p>
        </w:tc>
        <w:tc>
          <w:tcPr>
            <w:tcW w:w="517" w:type="pct"/>
            <w:vAlign w:val="center"/>
          </w:tcPr>
          <w:p w14:paraId="5F39B139" w14:textId="312E10A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67.5</w:t>
            </w:r>
          </w:p>
        </w:tc>
        <w:tc>
          <w:tcPr>
            <w:tcW w:w="517" w:type="pct"/>
            <w:vAlign w:val="center"/>
          </w:tcPr>
          <w:p w14:paraId="4350C913" w14:textId="055DE4D1"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85.9</w:t>
            </w:r>
          </w:p>
        </w:tc>
        <w:tc>
          <w:tcPr>
            <w:tcW w:w="517" w:type="pct"/>
            <w:tcMar>
              <w:top w:w="57" w:type="dxa"/>
              <w:left w:w="57" w:type="dxa"/>
              <w:bottom w:w="57" w:type="dxa"/>
              <w:right w:w="57" w:type="dxa"/>
            </w:tcMar>
            <w:vAlign w:val="center"/>
          </w:tcPr>
          <w:p w14:paraId="23747301" w14:textId="41AE76F1"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70,000</w:t>
            </w:r>
          </w:p>
        </w:tc>
        <w:tc>
          <w:tcPr>
            <w:tcW w:w="517" w:type="pct"/>
            <w:vAlign w:val="center"/>
          </w:tcPr>
          <w:p w14:paraId="456CBFDC" w14:textId="2160A6A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110,000</w:t>
            </w:r>
          </w:p>
        </w:tc>
        <w:tc>
          <w:tcPr>
            <w:tcW w:w="517" w:type="pct"/>
            <w:vAlign w:val="center"/>
          </w:tcPr>
          <w:p w14:paraId="5DEEFB2F" w14:textId="5CFC41F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77.2</w:t>
            </w:r>
          </w:p>
        </w:tc>
        <w:tc>
          <w:tcPr>
            <w:tcW w:w="515" w:type="pct"/>
            <w:vAlign w:val="center"/>
          </w:tcPr>
          <w:p w14:paraId="7F0D425E" w14:textId="547A881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29.0</w:t>
            </w:r>
          </w:p>
        </w:tc>
      </w:tr>
      <w:tr w:rsidR="006D748F" w:rsidRPr="006D748F" w14:paraId="143C7E93" w14:textId="3AB80C28" w:rsidTr="00F7572F">
        <w:trPr>
          <w:trHeight w:val="87"/>
        </w:trPr>
        <w:tc>
          <w:tcPr>
            <w:tcW w:w="865" w:type="pct"/>
            <w:tcMar>
              <w:top w:w="57" w:type="dxa"/>
              <w:left w:w="57" w:type="dxa"/>
              <w:bottom w:w="57" w:type="dxa"/>
              <w:right w:w="0" w:type="dxa"/>
            </w:tcMar>
            <w:vAlign w:val="bottom"/>
          </w:tcPr>
          <w:p w14:paraId="1425CF6C" w14:textId="093270B1" w:rsidR="0026562D" w:rsidRPr="006D748F" w:rsidRDefault="0026562D" w:rsidP="0026562D">
            <w:pPr>
              <w:rPr>
                <w:b/>
                <w:bCs/>
                <w:sz w:val="18"/>
              </w:rPr>
            </w:pPr>
            <w:r w:rsidRPr="006D748F">
              <w:rPr>
                <w:rFonts w:cs="Arial"/>
                <w:sz w:val="18"/>
              </w:rPr>
              <w:t>Creative arts</w:t>
            </w:r>
          </w:p>
        </w:tc>
        <w:tc>
          <w:tcPr>
            <w:tcW w:w="517" w:type="pct"/>
            <w:tcMar>
              <w:top w:w="57" w:type="dxa"/>
              <w:left w:w="57" w:type="dxa"/>
              <w:bottom w:w="57" w:type="dxa"/>
              <w:right w:w="57" w:type="dxa"/>
            </w:tcMar>
            <w:vAlign w:val="center"/>
          </w:tcPr>
          <w:p w14:paraId="09930BD3" w14:textId="5207737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41.6</w:t>
            </w:r>
          </w:p>
        </w:tc>
        <w:tc>
          <w:tcPr>
            <w:tcW w:w="518" w:type="pct"/>
            <w:vAlign w:val="center"/>
          </w:tcPr>
          <w:p w14:paraId="693949DC" w14:textId="6C8E210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66.9</w:t>
            </w:r>
          </w:p>
        </w:tc>
        <w:tc>
          <w:tcPr>
            <w:tcW w:w="517" w:type="pct"/>
            <w:vAlign w:val="center"/>
          </w:tcPr>
          <w:p w14:paraId="55D35D34" w14:textId="0A02609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68.1</w:t>
            </w:r>
          </w:p>
        </w:tc>
        <w:tc>
          <w:tcPr>
            <w:tcW w:w="517" w:type="pct"/>
            <w:vAlign w:val="center"/>
          </w:tcPr>
          <w:p w14:paraId="28AB7D64" w14:textId="280948E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82.5</w:t>
            </w:r>
          </w:p>
        </w:tc>
        <w:tc>
          <w:tcPr>
            <w:tcW w:w="517" w:type="pct"/>
            <w:tcMar>
              <w:top w:w="57" w:type="dxa"/>
              <w:left w:w="57" w:type="dxa"/>
              <w:bottom w:w="57" w:type="dxa"/>
              <w:right w:w="57" w:type="dxa"/>
            </w:tcMar>
            <w:vAlign w:val="center"/>
          </w:tcPr>
          <w:p w14:paraId="75AEF2A1" w14:textId="27358B3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61,300</w:t>
            </w:r>
          </w:p>
        </w:tc>
        <w:tc>
          <w:tcPr>
            <w:tcW w:w="517" w:type="pct"/>
            <w:vAlign w:val="center"/>
          </w:tcPr>
          <w:p w14:paraId="539EF57C" w14:textId="757B02A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81,000</w:t>
            </w:r>
          </w:p>
        </w:tc>
        <w:tc>
          <w:tcPr>
            <w:tcW w:w="517" w:type="pct"/>
            <w:vAlign w:val="center"/>
          </w:tcPr>
          <w:p w14:paraId="5AFA37C2" w14:textId="7BC4273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85.5</w:t>
            </w:r>
          </w:p>
        </w:tc>
        <w:tc>
          <w:tcPr>
            <w:tcW w:w="515" w:type="pct"/>
            <w:vAlign w:val="center"/>
          </w:tcPr>
          <w:p w14:paraId="41B725AF" w14:textId="2F210D5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47.4</w:t>
            </w:r>
          </w:p>
        </w:tc>
      </w:tr>
      <w:tr w:rsidR="006D748F" w:rsidRPr="006D748F" w14:paraId="09C97A26" w14:textId="2A2D8B88" w:rsidTr="00F7572F">
        <w:trPr>
          <w:trHeight w:val="87"/>
        </w:trPr>
        <w:tc>
          <w:tcPr>
            <w:tcW w:w="865" w:type="pct"/>
            <w:tcMar>
              <w:top w:w="57" w:type="dxa"/>
              <w:left w:w="57" w:type="dxa"/>
              <w:bottom w:w="57" w:type="dxa"/>
              <w:right w:w="0" w:type="dxa"/>
            </w:tcMar>
            <w:vAlign w:val="bottom"/>
          </w:tcPr>
          <w:p w14:paraId="6FD08FC9" w14:textId="66D34625" w:rsidR="0026562D" w:rsidRPr="006D748F" w:rsidRDefault="0026562D" w:rsidP="0026562D">
            <w:pPr>
              <w:rPr>
                <w:b/>
                <w:bCs/>
                <w:sz w:val="18"/>
              </w:rPr>
            </w:pPr>
            <w:r w:rsidRPr="006D748F">
              <w:rPr>
                <w:rFonts w:cs="Arial"/>
                <w:sz w:val="18"/>
              </w:rPr>
              <w:t>Dentistry</w:t>
            </w:r>
          </w:p>
        </w:tc>
        <w:tc>
          <w:tcPr>
            <w:tcW w:w="517" w:type="pct"/>
            <w:tcMar>
              <w:top w:w="57" w:type="dxa"/>
              <w:left w:w="57" w:type="dxa"/>
              <w:bottom w:w="57" w:type="dxa"/>
              <w:right w:w="57" w:type="dxa"/>
            </w:tcMar>
            <w:vAlign w:val="center"/>
          </w:tcPr>
          <w:p w14:paraId="2F290FAD" w14:textId="19AE1A1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8" w:type="pct"/>
            <w:vAlign w:val="center"/>
          </w:tcPr>
          <w:p w14:paraId="554B2ADA" w14:textId="32B4D07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93.1</w:t>
            </w:r>
          </w:p>
        </w:tc>
        <w:tc>
          <w:tcPr>
            <w:tcW w:w="517" w:type="pct"/>
            <w:vAlign w:val="center"/>
          </w:tcPr>
          <w:p w14:paraId="3FB7C037" w14:textId="085D129E"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89.7</w:t>
            </w:r>
          </w:p>
        </w:tc>
        <w:tc>
          <w:tcPr>
            <w:tcW w:w="517" w:type="pct"/>
            <w:vAlign w:val="center"/>
          </w:tcPr>
          <w:p w14:paraId="0755E1B7" w14:textId="02F1E74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94.4</w:t>
            </w:r>
          </w:p>
        </w:tc>
        <w:tc>
          <w:tcPr>
            <w:tcW w:w="517" w:type="pct"/>
            <w:tcMar>
              <w:top w:w="57" w:type="dxa"/>
              <w:left w:w="57" w:type="dxa"/>
              <w:bottom w:w="57" w:type="dxa"/>
              <w:right w:w="57" w:type="dxa"/>
            </w:tcMar>
            <w:vAlign w:val="center"/>
          </w:tcPr>
          <w:p w14:paraId="78E5DD77" w14:textId="78C03A5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256E0BDA" w14:textId="40A22BE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130,000</w:t>
            </w:r>
          </w:p>
        </w:tc>
        <w:tc>
          <w:tcPr>
            <w:tcW w:w="517" w:type="pct"/>
            <w:vAlign w:val="center"/>
          </w:tcPr>
          <w:p w14:paraId="66600998" w14:textId="2208E06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73.5</w:t>
            </w:r>
          </w:p>
        </w:tc>
        <w:tc>
          <w:tcPr>
            <w:tcW w:w="515" w:type="pct"/>
            <w:vAlign w:val="center"/>
          </w:tcPr>
          <w:p w14:paraId="304EBBE5" w14:textId="499497B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49.5</w:t>
            </w:r>
          </w:p>
        </w:tc>
      </w:tr>
      <w:tr w:rsidR="006D748F" w:rsidRPr="006D748F" w14:paraId="395F5F00" w14:textId="578B11B6" w:rsidTr="00F7572F">
        <w:trPr>
          <w:trHeight w:val="87"/>
        </w:trPr>
        <w:tc>
          <w:tcPr>
            <w:tcW w:w="865" w:type="pct"/>
            <w:tcMar>
              <w:top w:w="57" w:type="dxa"/>
              <w:left w:w="57" w:type="dxa"/>
              <w:bottom w:w="57" w:type="dxa"/>
              <w:right w:w="0" w:type="dxa"/>
            </w:tcMar>
            <w:vAlign w:val="bottom"/>
          </w:tcPr>
          <w:p w14:paraId="115FB004" w14:textId="234FE167" w:rsidR="0026562D" w:rsidRPr="006D748F" w:rsidRDefault="0026562D" w:rsidP="0026562D">
            <w:pPr>
              <w:rPr>
                <w:b/>
                <w:bCs/>
                <w:sz w:val="18"/>
              </w:rPr>
            </w:pPr>
            <w:r w:rsidRPr="006D748F">
              <w:rPr>
                <w:rFonts w:cs="Arial"/>
                <w:sz w:val="18"/>
              </w:rPr>
              <w:t>Engineering</w:t>
            </w:r>
          </w:p>
        </w:tc>
        <w:tc>
          <w:tcPr>
            <w:tcW w:w="517" w:type="pct"/>
            <w:tcMar>
              <w:top w:w="57" w:type="dxa"/>
              <w:left w:w="57" w:type="dxa"/>
              <w:bottom w:w="57" w:type="dxa"/>
              <w:right w:w="57" w:type="dxa"/>
            </w:tcMar>
            <w:vAlign w:val="center"/>
          </w:tcPr>
          <w:p w14:paraId="1EF04360" w14:textId="33CC5FE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57.2</w:t>
            </w:r>
          </w:p>
        </w:tc>
        <w:tc>
          <w:tcPr>
            <w:tcW w:w="518" w:type="pct"/>
            <w:vAlign w:val="center"/>
          </w:tcPr>
          <w:p w14:paraId="02557D04" w14:textId="6A78076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88.3</w:t>
            </w:r>
          </w:p>
        </w:tc>
        <w:tc>
          <w:tcPr>
            <w:tcW w:w="517" w:type="pct"/>
            <w:vAlign w:val="center"/>
          </w:tcPr>
          <w:p w14:paraId="24A9AC57" w14:textId="154FAA8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71.1</w:t>
            </w:r>
          </w:p>
        </w:tc>
        <w:tc>
          <w:tcPr>
            <w:tcW w:w="517" w:type="pct"/>
            <w:vAlign w:val="center"/>
          </w:tcPr>
          <w:p w14:paraId="1C454DB1" w14:textId="484085D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90.7</w:t>
            </w:r>
          </w:p>
        </w:tc>
        <w:tc>
          <w:tcPr>
            <w:tcW w:w="517" w:type="pct"/>
            <w:tcMar>
              <w:top w:w="57" w:type="dxa"/>
              <w:left w:w="57" w:type="dxa"/>
              <w:bottom w:w="57" w:type="dxa"/>
              <w:right w:w="57" w:type="dxa"/>
            </w:tcMar>
            <w:vAlign w:val="center"/>
          </w:tcPr>
          <w:p w14:paraId="49D9E534" w14:textId="5A2AF90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74,100</w:t>
            </w:r>
          </w:p>
        </w:tc>
        <w:tc>
          <w:tcPr>
            <w:tcW w:w="517" w:type="pct"/>
            <w:vAlign w:val="center"/>
          </w:tcPr>
          <w:p w14:paraId="473AE491" w14:textId="7594ADAE"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111,000</w:t>
            </w:r>
          </w:p>
        </w:tc>
        <w:tc>
          <w:tcPr>
            <w:tcW w:w="517" w:type="pct"/>
            <w:vAlign w:val="center"/>
          </w:tcPr>
          <w:p w14:paraId="41A78B77" w14:textId="648C52D1"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84.6</w:t>
            </w:r>
          </w:p>
        </w:tc>
        <w:tc>
          <w:tcPr>
            <w:tcW w:w="515" w:type="pct"/>
            <w:vAlign w:val="center"/>
          </w:tcPr>
          <w:p w14:paraId="0D3364F0" w14:textId="7651FCE1"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42.3</w:t>
            </w:r>
          </w:p>
        </w:tc>
      </w:tr>
      <w:tr w:rsidR="006D748F" w:rsidRPr="006D748F" w14:paraId="6CE14D32" w14:textId="07B3FB4C" w:rsidTr="00F7572F">
        <w:trPr>
          <w:trHeight w:val="87"/>
        </w:trPr>
        <w:tc>
          <w:tcPr>
            <w:tcW w:w="865" w:type="pct"/>
            <w:tcMar>
              <w:top w:w="57" w:type="dxa"/>
              <w:left w:w="57" w:type="dxa"/>
              <w:bottom w:w="57" w:type="dxa"/>
              <w:right w:w="0" w:type="dxa"/>
            </w:tcMar>
            <w:vAlign w:val="bottom"/>
          </w:tcPr>
          <w:p w14:paraId="1ACC520D" w14:textId="072FEC67" w:rsidR="0026562D" w:rsidRPr="006D748F" w:rsidRDefault="0026562D" w:rsidP="0026562D">
            <w:pPr>
              <w:rPr>
                <w:b/>
                <w:bCs/>
                <w:sz w:val="18"/>
              </w:rPr>
            </w:pPr>
            <w:r w:rsidRPr="006D748F">
              <w:rPr>
                <w:rFonts w:cs="Arial"/>
                <w:sz w:val="18"/>
              </w:rPr>
              <w:t>Health services and support</w:t>
            </w:r>
          </w:p>
        </w:tc>
        <w:tc>
          <w:tcPr>
            <w:tcW w:w="517" w:type="pct"/>
            <w:tcMar>
              <w:top w:w="57" w:type="dxa"/>
              <w:left w:w="57" w:type="dxa"/>
              <w:bottom w:w="57" w:type="dxa"/>
              <w:right w:w="57" w:type="dxa"/>
            </w:tcMar>
            <w:vAlign w:val="center"/>
          </w:tcPr>
          <w:p w14:paraId="2B748867" w14:textId="3DAB6DB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56.0</w:t>
            </w:r>
          </w:p>
        </w:tc>
        <w:tc>
          <w:tcPr>
            <w:tcW w:w="518" w:type="pct"/>
            <w:vAlign w:val="center"/>
          </w:tcPr>
          <w:p w14:paraId="30A19C6E" w14:textId="1A27E54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87.1</w:t>
            </w:r>
          </w:p>
        </w:tc>
        <w:tc>
          <w:tcPr>
            <w:tcW w:w="517" w:type="pct"/>
            <w:vAlign w:val="center"/>
          </w:tcPr>
          <w:p w14:paraId="42FAE69A" w14:textId="4C8AEB6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72.5</w:t>
            </w:r>
          </w:p>
        </w:tc>
        <w:tc>
          <w:tcPr>
            <w:tcW w:w="517" w:type="pct"/>
            <w:vAlign w:val="center"/>
          </w:tcPr>
          <w:p w14:paraId="2E6D7617" w14:textId="24D52A4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93.5</w:t>
            </w:r>
          </w:p>
        </w:tc>
        <w:tc>
          <w:tcPr>
            <w:tcW w:w="517" w:type="pct"/>
            <w:tcMar>
              <w:top w:w="57" w:type="dxa"/>
              <w:left w:w="57" w:type="dxa"/>
              <w:bottom w:w="57" w:type="dxa"/>
              <w:right w:w="57" w:type="dxa"/>
            </w:tcMar>
            <w:vAlign w:val="center"/>
          </w:tcPr>
          <w:p w14:paraId="3F08DF1E" w14:textId="7281BEB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73,200</w:t>
            </w:r>
          </w:p>
        </w:tc>
        <w:tc>
          <w:tcPr>
            <w:tcW w:w="517" w:type="pct"/>
            <w:vAlign w:val="center"/>
          </w:tcPr>
          <w:p w14:paraId="52644CC0" w14:textId="6D4D938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103,000</w:t>
            </w:r>
          </w:p>
        </w:tc>
        <w:tc>
          <w:tcPr>
            <w:tcW w:w="517" w:type="pct"/>
            <w:vAlign w:val="center"/>
          </w:tcPr>
          <w:p w14:paraId="746610B6" w14:textId="425F459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66.0</w:t>
            </w:r>
          </w:p>
        </w:tc>
        <w:tc>
          <w:tcPr>
            <w:tcW w:w="515" w:type="pct"/>
            <w:vAlign w:val="center"/>
          </w:tcPr>
          <w:p w14:paraId="1EBC3740" w14:textId="5BFD837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37.3</w:t>
            </w:r>
          </w:p>
        </w:tc>
      </w:tr>
      <w:tr w:rsidR="006D748F" w:rsidRPr="006D748F" w14:paraId="37BF8AE2" w14:textId="35A06546" w:rsidTr="00F7572F">
        <w:trPr>
          <w:trHeight w:val="87"/>
        </w:trPr>
        <w:tc>
          <w:tcPr>
            <w:tcW w:w="865" w:type="pct"/>
            <w:tcMar>
              <w:top w:w="57" w:type="dxa"/>
              <w:left w:w="57" w:type="dxa"/>
              <w:bottom w:w="57" w:type="dxa"/>
              <w:right w:w="0" w:type="dxa"/>
            </w:tcMar>
            <w:vAlign w:val="bottom"/>
          </w:tcPr>
          <w:p w14:paraId="1A5B6323" w14:textId="326948A8" w:rsidR="0026562D" w:rsidRPr="006D748F" w:rsidRDefault="0026562D" w:rsidP="0026562D">
            <w:pPr>
              <w:rPr>
                <w:b/>
                <w:bCs/>
                <w:sz w:val="18"/>
              </w:rPr>
            </w:pPr>
            <w:r w:rsidRPr="006D748F">
              <w:rPr>
                <w:rFonts w:cs="Arial"/>
                <w:sz w:val="18"/>
              </w:rPr>
              <w:t>Humanities, culture and social sciences</w:t>
            </w:r>
          </w:p>
        </w:tc>
        <w:tc>
          <w:tcPr>
            <w:tcW w:w="517" w:type="pct"/>
            <w:tcMar>
              <w:top w:w="57" w:type="dxa"/>
              <w:left w:w="57" w:type="dxa"/>
              <w:bottom w:w="57" w:type="dxa"/>
              <w:right w:w="57" w:type="dxa"/>
            </w:tcMar>
            <w:vAlign w:val="center"/>
          </w:tcPr>
          <w:p w14:paraId="3EF705D0" w14:textId="20051D1B"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56.1</w:t>
            </w:r>
          </w:p>
        </w:tc>
        <w:tc>
          <w:tcPr>
            <w:tcW w:w="518" w:type="pct"/>
            <w:vAlign w:val="center"/>
          </w:tcPr>
          <w:p w14:paraId="25A6DD12" w14:textId="3EE5D30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82.1</w:t>
            </w:r>
          </w:p>
        </w:tc>
        <w:tc>
          <w:tcPr>
            <w:tcW w:w="517" w:type="pct"/>
            <w:vAlign w:val="center"/>
          </w:tcPr>
          <w:p w14:paraId="0D7BD395" w14:textId="3454CA6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63.2</w:t>
            </w:r>
          </w:p>
        </w:tc>
        <w:tc>
          <w:tcPr>
            <w:tcW w:w="517" w:type="pct"/>
            <w:vAlign w:val="center"/>
          </w:tcPr>
          <w:p w14:paraId="6270BF03" w14:textId="3E882A9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89.9</w:t>
            </w:r>
          </w:p>
        </w:tc>
        <w:tc>
          <w:tcPr>
            <w:tcW w:w="517" w:type="pct"/>
            <w:tcMar>
              <w:top w:w="57" w:type="dxa"/>
              <w:left w:w="57" w:type="dxa"/>
              <w:bottom w:w="57" w:type="dxa"/>
              <w:right w:w="57" w:type="dxa"/>
            </w:tcMar>
            <w:vAlign w:val="center"/>
          </w:tcPr>
          <w:p w14:paraId="4AD35908" w14:textId="7850E79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60,500</w:t>
            </w:r>
          </w:p>
        </w:tc>
        <w:tc>
          <w:tcPr>
            <w:tcW w:w="517" w:type="pct"/>
            <w:vAlign w:val="center"/>
          </w:tcPr>
          <w:p w14:paraId="290B7621" w14:textId="578EA888"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99,000</w:t>
            </w:r>
          </w:p>
        </w:tc>
        <w:tc>
          <w:tcPr>
            <w:tcW w:w="517" w:type="pct"/>
            <w:vAlign w:val="center"/>
          </w:tcPr>
          <w:p w14:paraId="1F39AEBF" w14:textId="27A8CB9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59.6</w:t>
            </w:r>
          </w:p>
        </w:tc>
        <w:tc>
          <w:tcPr>
            <w:tcW w:w="515" w:type="pct"/>
            <w:vAlign w:val="center"/>
          </w:tcPr>
          <w:p w14:paraId="6559EBCB" w14:textId="119625A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29.6</w:t>
            </w:r>
          </w:p>
        </w:tc>
      </w:tr>
      <w:tr w:rsidR="006D748F" w:rsidRPr="006D748F" w14:paraId="3AC40125" w14:textId="45B7C1E2" w:rsidTr="00F7572F">
        <w:trPr>
          <w:trHeight w:val="87"/>
        </w:trPr>
        <w:tc>
          <w:tcPr>
            <w:tcW w:w="865" w:type="pct"/>
            <w:tcMar>
              <w:top w:w="57" w:type="dxa"/>
              <w:left w:w="57" w:type="dxa"/>
              <w:bottom w:w="57" w:type="dxa"/>
              <w:right w:w="0" w:type="dxa"/>
            </w:tcMar>
            <w:vAlign w:val="bottom"/>
          </w:tcPr>
          <w:p w14:paraId="4A3FD119" w14:textId="7B3B9B72" w:rsidR="0026562D" w:rsidRPr="006D748F" w:rsidRDefault="0026562D" w:rsidP="0026562D">
            <w:pPr>
              <w:rPr>
                <w:sz w:val="18"/>
              </w:rPr>
            </w:pPr>
            <w:r w:rsidRPr="006D748F">
              <w:rPr>
                <w:rFonts w:cs="Arial"/>
                <w:sz w:val="18"/>
              </w:rPr>
              <w:t>Law and paralegal studies</w:t>
            </w:r>
          </w:p>
        </w:tc>
        <w:tc>
          <w:tcPr>
            <w:tcW w:w="517" w:type="pct"/>
            <w:tcMar>
              <w:top w:w="57" w:type="dxa"/>
              <w:left w:w="57" w:type="dxa"/>
              <w:bottom w:w="57" w:type="dxa"/>
              <w:right w:w="57" w:type="dxa"/>
            </w:tcMar>
            <w:vAlign w:val="center"/>
          </w:tcPr>
          <w:p w14:paraId="0D45937D" w14:textId="52F06437"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69.8</w:t>
            </w:r>
          </w:p>
        </w:tc>
        <w:tc>
          <w:tcPr>
            <w:tcW w:w="518" w:type="pct"/>
            <w:vAlign w:val="center"/>
          </w:tcPr>
          <w:p w14:paraId="4137C900" w14:textId="6164C73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89.4</w:t>
            </w:r>
          </w:p>
        </w:tc>
        <w:tc>
          <w:tcPr>
            <w:tcW w:w="517" w:type="pct"/>
            <w:vAlign w:val="center"/>
          </w:tcPr>
          <w:p w14:paraId="1426CD62" w14:textId="0D7D4DE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72.4</w:t>
            </w:r>
          </w:p>
        </w:tc>
        <w:tc>
          <w:tcPr>
            <w:tcW w:w="517" w:type="pct"/>
            <w:vAlign w:val="center"/>
          </w:tcPr>
          <w:p w14:paraId="2FA1EDE9" w14:textId="2375E71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91.5</w:t>
            </w:r>
          </w:p>
        </w:tc>
        <w:tc>
          <w:tcPr>
            <w:tcW w:w="517" w:type="pct"/>
            <w:tcMar>
              <w:top w:w="57" w:type="dxa"/>
              <w:left w:w="57" w:type="dxa"/>
              <w:bottom w:w="57" w:type="dxa"/>
              <w:right w:w="57" w:type="dxa"/>
            </w:tcMar>
            <w:vAlign w:val="center"/>
          </w:tcPr>
          <w:p w14:paraId="1DB4B854" w14:textId="377BD91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70,200</w:t>
            </w:r>
          </w:p>
        </w:tc>
        <w:tc>
          <w:tcPr>
            <w:tcW w:w="517" w:type="pct"/>
            <w:vAlign w:val="center"/>
          </w:tcPr>
          <w:p w14:paraId="391020B8" w14:textId="4FBDA4F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90,000</w:t>
            </w:r>
          </w:p>
        </w:tc>
        <w:tc>
          <w:tcPr>
            <w:tcW w:w="517" w:type="pct"/>
            <w:vAlign w:val="center"/>
          </w:tcPr>
          <w:p w14:paraId="0BA2C3D8" w14:textId="482F8FC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73.4</w:t>
            </w:r>
          </w:p>
        </w:tc>
        <w:tc>
          <w:tcPr>
            <w:tcW w:w="515" w:type="pct"/>
            <w:vAlign w:val="center"/>
          </w:tcPr>
          <w:p w14:paraId="3595CD99" w14:textId="63AB6E6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53.4</w:t>
            </w:r>
          </w:p>
        </w:tc>
      </w:tr>
      <w:tr w:rsidR="006D748F" w:rsidRPr="006D748F" w14:paraId="1B1B10AC" w14:textId="4EFD3FE5" w:rsidTr="00F7572F">
        <w:trPr>
          <w:trHeight w:val="87"/>
        </w:trPr>
        <w:tc>
          <w:tcPr>
            <w:tcW w:w="865" w:type="pct"/>
            <w:tcMar>
              <w:top w:w="57" w:type="dxa"/>
              <w:left w:w="57" w:type="dxa"/>
              <w:bottom w:w="57" w:type="dxa"/>
              <w:right w:w="0" w:type="dxa"/>
            </w:tcMar>
            <w:vAlign w:val="bottom"/>
          </w:tcPr>
          <w:p w14:paraId="0C6CBB2A" w14:textId="49D4B1D0" w:rsidR="0026562D" w:rsidRPr="006D748F" w:rsidRDefault="0026562D" w:rsidP="0026562D">
            <w:pPr>
              <w:rPr>
                <w:sz w:val="18"/>
              </w:rPr>
            </w:pPr>
            <w:r w:rsidRPr="006D748F">
              <w:rPr>
                <w:rFonts w:cs="Arial"/>
                <w:sz w:val="18"/>
              </w:rPr>
              <w:t>Medicine</w:t>
            </w:r>
          </w:p>
        </w:tc>
        <w:tc>
          <w:tcPr>
            <w:tcW w:w="517" w:type="pct"/>
            <w:tcMar>
              <w:top w:w="57" w:type="dxa"/>
              <w:left w:w="57" w:type="dxa"/>
              <w:bottom w:w="57" w:type="dxa"/>
              <w:right w:w="57" w:type="dxa"/>
            </w:tcMar>
            <w:vAlign w:val="center"/>
          </w:tcPr>
          <w:p w14:paraId="4255021D" w14:textId="0F255ADF"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89.9</w:t>
            </w:r>
          </w:p>
        </w:tc>
        <w:tc>
          <w:tcPr>
            <w:tcW w:w="518" w:type="pct"/>
            <w:vAlign w:val="center"/>
          </w:tcPr>
          <w:p w14:paraId="523EF3CB" w14:textId="6B0E86A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96.7</w:t>
            </w:r>
          </w:p>
        </w:tc>
        <w:tc>
          <w:tcPr>
            <w:tcW w:w="517" w:type="pct"/>
            <w:vAlign w:val="center"/>
          </w:tcPr>
          <w:p w14:paraId="541B83BE" w14:textId="325B6E6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84.2</w:t>
            </w:r>
          </w:p>
        </w:tc>
        <w:tc>
          <w:tcPr>
            <w:tcW w:w="517" w:type="pct"/>
            <w:vAlign w:val="center"/>
          </w:tcPr>
          <w:p w14:paraId="3E99F76D" w14:textId="0734455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96.4</w:t>
            </w:r>
          </w:p>
        </w:tc>
        <w:tc>
          <w:tcPr>
            <w:tcW w:w="517" w:type="pct"/>
            <w:tcMar>
              <w:top w:w="57" w:type="dxa"/>
              <w:left w:w="57" w:type="dxa"/>
              <w:bottom w:w="57" w:type="dxa"/>
              <w:right w:w="57" w:type="dxa"/>
            </w:tcMar>
            <w:vAlign w:val="center"/>
          </w:tcPr>
          <w:p w14:paraId="3FFF299E" w14:textId="3C98A7F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87,700</w:t>
            </w:r>
          </w:p>
        </w:tc>
        <w:tc>
          <w:tcPr>
            <w:tcW w:w="517" w:type="pct"/>
            <w:vAlign w:val="center"/>
          </w:tcPr>
          <w:p w14:paraId="3AEC6CEA" w14:textId="0A7E941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90,000</w:t>
            </w:r>
          </w:p>
        </w:tc>
        <w:tc>
          <w:tcPr>
            <w:tcW w:w="517" w:type="pct"/>
            <w:vAlign w:val="center"/>
          </w:tcPr>
          <w:p w14:paraId="731AE89F" w14:textId="42B8411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79.4</w:t>
            </w:r>
          </w:p>
        </w:tc>
        <w:tc>
          <w:tcPr>
            <w:tcW w:w="515" w:type="pct"/>
            <w:vAlign w:val="center"/>
          </w:tcPr>
          <w:p w14:paraId="648921CF" w14:textId="31A5BBA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61.1</w:t>
            </w:r>
          </w:p>
        </w:tc>
      </w:tr>
      <w:tr w:rsidR="006D748F" w:rsidRPr="006D748F" w14:paraId="682EF7F2" w14:textId="7BE2F86F" w:rsidTr="00F7572F">
        <w:trPr>
          <w:trHeight w:val="87"/>
        </w:trPr>
        <w:tc>
          <w:tcPr>
            <w:tcW w:w="865" w:type="pct"/>
            <w:tcMar>
              <w:top w:w="57" w:type="dxa"/>
              <w:left w:w="57" w:type="dxa"/>
              <w:bottom w:w="57" w:type="dxa"/>
              <w:right w:w="0" w:type="dxa"/>
            </w:tcMar>
            <w:vAlign w:val="bottom"/>
          </w:tcPr>
          <w:p w14:paraId="785B4AC8" w14:textId="71A416DF" w:rsidR="0026562D" w:rsidRPr="006D748F" w:rsidRDefault="0026562D" w:rsidP="0026562D">
            <w:pPr>
              <w:rPr>
                <w:sz w:val="18"/>
              </w:rPr>
            </w:pPr>
            <w:r w:rsidRPr="006D748F">
              <w:rPr>
                <w:rFonts w:cs="Arial"/>
                <w:sz w:val="18"/>
              </w:rPr>
              <w:t>Nursing</w:t>
            </w:r>
          </w:p>
        </w:tc>
        <w:tc>
          <w:tcPr>
            <w:tcW w:w="517" w:type="pct"/>
            <w:tcMar>
              <w:top w:w="57" w:type="dxa"/>
              <w:left w:w="57" w:type="dxa"/>
              <w:bottom w:w="57" w:type="dxa"/>
              <w:right w:w="57" w:type="dxa"/>
            </w:tcMar>
            <w:vAlign w:val="center"/>
          </w:tcPr>
          <w:p w14:paraId="6150D29D" w14:textId="25EFFFDA"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68.9</w:t>
            </w:r>
          </w:p>
        </w:tc>
        <w:tc>
          <w:tcPr>
            <w:tcW w:w="518" w:type="pct"/>
            <w:vAlign w:val="center"/>
          </w:tcPr>
          <w:p w14:paraId="74ACC9E4" w14:textId="7C60856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94.3</w:t>
            </w:r>
          </w:p>
        </w:tc>
        <w:tc>
          <w:tcPr>
            <w:tcW w:w="517" w:type="pct"/>
            <w:vAlign w:val="center"/>
          </w:tcPr>
          <w:p w14:paraId="23CA2F82" w14:textId="7061903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79.9</w:t>
            </w:r>
          </w:p>
        </w:tc>
        <w:tc>
          <w:tcPr>
            <w:tcW w:w="517" w:type="pct"/>
            <w:vAlign w:val="center"/>
          </w:tcPr>
          <w:p w14:paraId="1E8D557C" w14:textId="6D929B2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96.0</w:t>
            </w:r>
          </w:p>
        </w:tc>
        <w:tc>
          <w:tcPr>
            <w:tcW w:w="517" w:type="pct"/>
            <w:tcMar>
              <w:top w:w="57" w:type="dxa"/>
              <w:left w:w="57" w:type="dxa"/>
              <w:bottom w:w="57" w:type="dxa"/>
              <w:right w:w="57" w:type="dxa"/>
            </w:tcMar>
            <w:vAlign w:val="center"/>
          </w:tcPr>
          <w:p w14:paraId="4852D9A5" w14:textId="1B6BC4E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71,200</w:t>
            </w:r>
          </w:p>
        </w:tc>
        <w:tc>
          <w:tcPr>
            <w:tcW w:w="517" w:type="pct"/>
            <w:vAlign w:val="center"/>
          </w:tcPr>
          <w:p w14:paraId="2D747811" w14:textId="5B66087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99,900</w:t>
            </w:r>
          </w:p>
        </w:tc>
        <w:tc>
          <w:tcPr>
            <w:tcW w:w="517" w:type="pct"/>
            <w:vAlign w:val="center"/>
          </w:tcPr>
          <w:p w14:paraId="445823F6" w14:textId="3E1C437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62.5</w:t>
            </w:r>
          </w:p>
        </w:tc>
        <w:tc>
          <w:tcPr>
            <w:tcW w:w="515" w:type="pct"/>
            <w:vAlign w:val="center"/>
          </w:tcPr>
          <w:p w14:paraId="4D61AC4A" w14:textId="5D55119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32.0</w:t>
            </w:r>
          </w:p>
        </w:tc>
      </w:tr>
      <w:tr w:rsidR="006D748F" w:rsidRPr="006D748F" w14:paraId="7A281CFA" w14:textId="371B775D" w:rsidTr="00F7572F">
        <w:trPr>
          <w:trHeight w:val="87"/>
        </w:trPr>
        <w:tc>
          <w:tcPr>
            <w:tcW w:w="865" w:type="pct"/>
            <w:tcMar>
              <w:top w:w="57" w:type="dxa"/>
              <w:left w:w="57" w:type="dxa"/>
              <w:bottom w:w="57" w:type="dxa"/>
              <w:right w:w="0" w:type="dxa"/>
            </w:tcMar>
            <w:vAlign w:val="bottom"/>
          </w:tcPr>
          <w:p w14:paraId="6CEADB99" w14:textId="72A0BA20" w:rsidR="0026562D" w:rsidRPr="006D748F" w:rsidRDefault="0026562D" w:rsidP="0026562D">
            <w:pPr>
              <w:rPr>
                <w:sz w:val="18"/>
              </w:rPr>
            </w:pPr>
            <w:r w:rsidRPr="006D748F">
              <w:rPr>
                <w:rFonts w:cs="Arial"/>
                <w:sz w:val="18"/>
              </w:rPr>
              <w:t>Pharmacy</w:t>
            </w:r>
          </w:p>
        </w:tc>
        <w:tc>
          <w:tcPr>
            <w:tcW w:w="517" w:type="pct"/>
            <w:tcMar>
              <w:top w:w="57" w:type="dxa"/>
              <w:left w:w="57" w:type="dxa"/>
              <w:bottom w:w="57" w:type="dxa"/>
              <w:right w:w="57" w:type="dxa"/>
            </w:tcMar>
            <w:vAlign w:val="center"/>
          </w:tcPr>
          <w:p w14:paraId="08F770E0" w14:textId="01A0356B"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70.4</w:t>
            </w:r>
          </w:p>
        </w:tc>
        <w:tc>
          <w:tcPr>
            <w:tcW w:w="518" w:type="pct"/>
            <w:vAlign w:val="center"/>
          </w:tcPr>
          <w:p w14:paraId="17B1F142" w14:textId="38D3E67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93.8</w:t>
            </w:r>
          </w:p>
        </w:tc>
        <w:tc>
          <w:tcPr>
            <w:tcW w:w="517" w:type="pct"/>
            <w:vAlign w:val="center"/>
          </w:tcPr>
          <w:p w14:paraId="20812714" w14:textId="6DD577A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80.0</w:t>
            </w:r>
          </w:p>
        </w:tc>
        <w:tc>
          <w:tcPr>
            <w:tcW w:w="517" w:type="pct"/>
            <w:vAlign w:val="center"/>
          </w:tcPr>
          <w:p w14:paraId="15C4E34A" w14:textId="5497A70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95.1</w:t>
            </w:r>
          </w:p>
        </w:tc>
        <w:tc>
          <w:tcPr>
            <w:tcW w:w="517" w:type="pct"/>
            <w:tcMar>
              <w:top w:w="57" w:type="dxa"/>
              <w:left w:w="57" w:type="dxa"/>
              <w:bottom w:w="57" w:type="dxa"/>
              <w:right w:w="57" w:type="dxa"/>
            </w:tcMar>
            <w:vAlign w:val="center"/>
          </w:tcPr>
          <w:p w14:paraId="2FEB2F51" w14:textId="693DF80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6C830A1E" w14:textId="00A6895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87,000</w:t>
            </w:r>
          </w:p>
        </w:tc>
        <w:tc>
          <w:tcPr>
            <w:tcW w:w="517" w:type="pct"/>
            <w:vAlign w:val="center"/>
          </w:tcPr>
          <w:p w14:paraId="33DA6A21" w14:textId="23915E4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83.9</w:t>
            </w:r>
          </w:p>
        </w:tc>
        <w:tc>
          <w:tcPr>
            <w:tcW w:w="515" w:type="pct"/>
            <w:vAlign w:val="center"/>
          </w:tcPr>
          <w:p w14:paraId="33BEF484" w14:textId="1ADB4E2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67.8</w:t>
            </w:r>
          </w:p>
        </w:tc>
      </w:tr>
      <w:tr w:rsidR="006D748F" w:rsidRPr="006D748F" w14:paraId="4358FFE2" w14:textId="3FB73B9A" w:rsidTr="00F7572F">
        <w:trPr>
          <w:trHeight w:val="87"/>
        </w:trPr>
        <w:tc>
          <w:tcPr>
            <w:tcW w:w="865" w:type="pct"/>
            <w:tcMar>
              <w:top w:w="57" w:type="dxa"/>
              <w:left w:w="57" w:type="dxa"/>
              <w:bottom w:w="57" w:type="dxa"/>
              <w:right w:w="0" w:type="dxa"/>
            </w:tcMar>
            <w:vAlign w:val="bottom"/>
          </w:tcPr>
          <w:p w14:paraId="6FEC9B3A" w14:textId="539ED702" w:rsidR="0026562D" w:rsidRPr="006D748F" w:rsidRDefault="0026562D" w:rsidP="0026562D">
            <w:pPr>
              <w:rPr>
                <w:sz w:val="18"/>
              </w:rPr>
            </w:pPr>
            <w:r w:rsidRPr="006D748F">
              <w:rPr>
                <w:rFonts w:cs="Arial"/>
                <w:sz w:val="18"/>
              </w:rPr>
              <w:lastRenderedPageBreak/>
              <w:t>Psychology</w:t>
            </w:r>
          </w:p>
        </w:tc>
        <w:tc>
          <w:tcPr>
            <w:tcW w:w="517" w:type="pct"/>
            <w:tcMar>
              <w:top w:w="57" w:type="dxa"/>
              <w:left w:w="57" w:type="dxa"/>
              <w:bottom w:w="57" w:type="dxa"/>
              <w:right w:w="57" w:type="dxa"/>
            </w:tcMar>
            <w:vAlign w:val="center"/>
          </w:tcPr>
          <w:p w14:paraId="630BFC60" w14:textId="3C043B0D"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61.5</w:t>
            </w:r>
          </w:p>
        </w:tc>
        <w:tc>
          <w:tcPr>
            <w:tcW w:w="518" w:type="pct"/>
            <w:vAlign w:val="center"/>
          </w:tcPr>
          <w:p w14:paraId="5DDDD5E6" w14:textId="3E0C018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85.2</w:t>
            </w:r>
          </w:p>
        </w:tc>
        <w:tc>
          <w:tcPr>
            <w:tcW w:w="517" w:type="pct"/>
            <w:vAlign w:val="center"/>
          </w:tcPr>
          <w:p w14:paraId="2263CF65" w14:textId="1FCCB71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74.7</w:t>
            </w:r>
          </w:p>
        </w:tc>
        <w:tc>
          <w:tcPr>
            <w:tcW w:w="517" w:type="pct"/>
            <w:vAlign w:val="center"/>
          </w:tcPr>
          <w:p w14:paraId="6A180C50" w14:textId="726B21B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92.2</w:t>
            </w:r>
          </w:p>
        </w:tc>
        <w:tc>
          <w:tcPr>
            <w:tcW w:w="517" w:type="pct"/>
            <w:tcMar>
              <w:top w:w="57" w:type="dxa"/>
              <w:left w:w="57" w:type="dxa"/>
              <w:bottom w:w="57" w:type="dxa"/>
              <w:right w:w="57" w:type="dxa"/>
            </w:tcMar>
            <w:vAlign w:val="center"/>
          </w:tcPr>
          <w:p w14:paraId="4CC529F5" w14:textId="0AC9A2A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42E76D4D" w14:textId="02FC71E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97,700</w:t>
            </w:r>
          </w:p>
        </w:tc>
        <w:tc>
          <w:tcPr>
            <w:tcW w:w="517" w:type="pct"/>
            <w:vAlign w:val="center"/>
          </w:tcPr>
          <w:p w14:paraId="1D5A1FAB" w14:textId="6A52A92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75.3</w:t>
            </w:r>
          </w:p>
        </w:tc>
        <w:tc>
          <w:tcPr>
            <w:tcW w:w="515" w:type="pct"/>
            <w:vAlign w:val="center"/>
          </w:tcPr>
          <w:p w14:paraId="73766001" w14:textId="0031103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36.9</w:t>
            </w:r>
          </w:p>
        </w:tc>
      </w:tr>
      <w:tr w:rsidR="006D748F" w:rsidRPr="006D748F" w14:paraId="0D7684C6" w14:textId="1F4DF722" w:rsidTr="00F7572F">
        <w:trPr>
          <w:trHeight w:val="87"/>
        </w:trPr>
        <w:tc>
          <w:tcPr>
            <w:tcW w:w="865" w:type="pct"/>
            <w:tcMar>
              <w:top w:w="57" w:type="dxa"/>
              <w:left w:w="57" w:type="dxa"/>
              <w:bottom w:w="57" w:type="dxa"/>
              <w:right w:w="0" w:type="dxa"/>
            </w:tcMar>
            <w:vAlign w:val="bottom"/>
          </w:tcPr>
          <w:p w14:paraId="485D63EF" w14:textId="62F9F405" w:rsidR="0026562D" w:rsidRPr="006D748F" w:rsidRDefault="0026562D" w:rsidP="0026562D">
            <w:pPr>
              <w:rPr>
                <w:sz w:val="18"/>
              </w:rPr>
            </w:pPr>
            <w:r w:rsidRPr="006D748F">
              <w:rPr>
                <w:rFonts w:cs="Arial"/>
                <w:sz w:val="18"/>
              </w:rPr>
              <w:t>Rehabilitation</w:t>
            </w:r>
          </w:p>
        </w:tc>
        <w:tc>
          <w:tcPr>
            <w:tcW w:w="517" w:type="pct"/>
            <w:tcMar>
              <w:top w:w="57" w:type="dxa"/>
              <w:left w:w="57" w:type="dxa"/>
              <w:bottom w:w="57" w:type="dxa"/>
              <w:right w:w="57" w:type="dxa"/>
            </w:tcMar>
            <w:vAlign w:val="center"/>
          </w:tcPr>
          <w:p w14:paraId="41CF91B4" w14:textId="439DB4C0"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89.9</w:t>
            </w:r>
          </w:p>
        </w:tc>
        <w:tc>
          <w:tcPr>
            <w:tcW w:w="518" w:type="pct"/>
            <w:vAlign w:val="center"/>
          </w:tcPr>
          <w:p w14:paraId="531583FA" w14:textId="2B6CEC4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90.9</w:t>
            </w:r>
          </w:p>
        </w:tc>
        <w:tc>
          <w:tcPr>
            <w:tcW w:w="517" w:type="pct"/>
            <w:vAlign w:val="center"/>
          </w:tcPr>
          <w:p w14:paraId="7B74E2A3" w14:textId="618E0F5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88.4</w:t>
            </w:r>
          </w:p>
        </w:tc>
        <w:tc>
          <w:tcPr>
            <w:tcW w:w="517" w:type="pct"/>
            <w:vAlign w:val="center"/>
          </w:tcPr>
          <w:p w14:paraId="4E2778BB" w14:textId="58EF8FB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93.1</w:t>
            </w:r>
          </w:p>
        </w:tc>
        <w:tc>
          <w:tcPr>
            <w:tcW w:w="517" w:type="pct"/>
            <w:tcMar>
              <w:top w:w="57" w:type="dxa"/>
              <w:left w:w="57" w:type="dxa"/>
              <w:bottom w:w="57" w:type="dxa"/>
              <w:right w:w="57" w:type="dxa"/>
            </w:tcMar>
            <w:vAlign w:val="center"/>
          </w:tcPr>
          <w:p w14:paraId="47C87AD7" w14:textId="455E34D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74,300</w:t>
            </w:r>
          </w:p>
        </w:tc>
        <w:tc>
          <w:tcPr>
            <w:tcW w:w="517" w:type="pct"/>
            <w:vAlign w:val="center"/>
          </w:tcPr>
          <w:p w14:paraId="711D55EE" w14:textId="09B3164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79,600</w:t>
            </w:r>
          </w:p>
        </w:tc>
        <w:tc>
          <w:tcPr>
            <w:tcW w:w="517" w:type="pct"/>
            <w:vAlign w:val="center"/>
          </w:tcPr>
          <w:p w14:paraId="62DE2583" w14:textId="75480B4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86.1</w:t>
            </w:r>
          </w:p>
        </w:tc>
        <w:tc>
          <w:tcPr>
            <w:tcW w:w="515" w:type="pct"/>
            <w:vAlign w:val="center"/>
          </w:tcPr>
          <w:p w14:paraId="0D0E9511" w14:textId="67E4D7C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69.7</w:t>
            </w:r>
          </w:p>
        </w:tc>
      </w:tr>
      <w:tr w:rsidR="006D748F" w:rsidRPr="006D748F" w14:paraId="6FC561E0" w14:textId="03796C1F" w:rsidTr="00F7572F">
        <w:trPr>
          <w:trHeight w:val="87"/>
        </w:trPr>
        <w:tc>
          <w:tcPr>
            <w:tcW w:w="865" w:type="pct"/>
            <w:tcMar>
              <w:top w:w="57" w:type="dxa"/>
              <w:left w:w="57" w:type="dxa"/>
              <w:bottom w:w="57" w:type="dxa"/>
              <w:right w:w="0" w:type="dxa"/>
            </w:tcMar>
            <w:vAlign w:val="bottom"/>
          </w:tcPr>
          <w:p w14:paraId="16D05668" w14:textId="75A41FC5" w:rsidR="0026562D" w:rsidRPr="006D748F" w:rsidRDefault="0026562D" w:rsidP="0026562D">
            <w:pPr>
              <w:rPr>
                <w:sz w:val="18"/>
              </w:rPr>
            </w:pPr>
            <w:r w:rsidRPr="006D748F">
              <w:rPr>
                <w:rFonts w:cs="Arial"/>
                <w:sz w:val="18"/>
              </w:rPr>
              <w:t>Science and mathematics</w:t>
            </w:r>
          </w:p>
        </w:tc>
        <w:tc>
          <w:tcPr>
            <w:tcW w:w="517" w:type="pct"/>
            <w:tcMar>
              <w:top w:w="57" w:type="dxa"/>
              <w:left w:w="57" w:type="dxa"/>
              <w:bottom w:w="57" w:type="dxa"/>
              <w:right w:w="57" w:type="dxa"/>
            </w:tcMar>
            <w:vAlign w:val="center"/>
          </w:tcPr>
          <w:p w14:paraId="518F8948" w14:textId="700662BF"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48.1</w:t>
            </w:r>
          </w:p>
        </w:tc>
        <w:tc>
          <w:tcPr>
            <w:tcW w:w="518" w:type="pct"/>
            <w:vAlign w:val="center"/>
          </w:tcPr>
          <w:p w14:paraId="0A925D29" w14:textId="344B382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79.3</w:t>
            </w:r>
          </w:p>
        </w:tc>
        <w:tc>
          <w:tcPr>
            <w:tcW w:w="517" w:type="pct"/>
            <w:vAlign w:val="center"/>
          </w:tcPr>
          <w:p w14:paraId="2C0CA4BE" w14:textId="061949B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66.8</w:t>
            </w:r>
          </w:p>
        </w:tc>
        <w:tc>
          <w:tcPr>
            <w:tcW w:w="517" w:type="pct"/>
            <w:vAlign w:val="center"/>
          </w:tcPr>
          <w:p w14:paraId="7C18E55C" w14:textId="6ADEF21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88.5</w:t>
            </w:r>
          </w:p>
        </w:tc>
        <w:tc>
          <w:tcPr>
            <w:tcW w:w="517" w:type="pct"/>
            <w:tcMar>
              <w:top w:w="57" w:type="dxa"/>
              <w:left w:w="57" w:type="dxa"/>
              <w:bottom w:w="57" w:type="dxa"/>
              <w:right w:w="57" w:type="dxa"/>
            </w:tcMar>
            <w:vAlign w:val="center"/>
          </w:tcPr>
          <w:p w14:paraId="193CE19B" w14:textId="67F5AB7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66,000</w:t>
            </w:r>
          </w:p>
        </w:tc>
        <w:tc>
          <w:tcPr>
            <w:tcW w:w="517" w:type="pct"/>
            <w:vAlign w:val="center"/>
          </w:tcPr>
          <w:p w14:paraId="4FA7B486" w14:textId="0DCC2B6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100,000</w:t>
            </w:r>
          </w:p>
        </w:tc>
        <w:tc>
          <w:tcPr>
            <w:tcW w:w="517" w:type="pct"/>
            <w:vAlign w:val="center"/>
          </w:tcPr>
          <w:p w14:paraId="08DEBBFC" w14:textId="51374F8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86.1</w:t>
            </w:r>
          </w:p>
        </w:tc>
        <w:tc>
          <w:tcPr>
            <w:tcW w:w="515" w:type="pct"/>
            <w:vAlign w:val="center"/>
          </w:tcPr>
          <w:p w14:paraId="6435848D" w14:textId="51F1C9A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47.5</w:t>
            </w:r>
          </w:p>
        </w:tc>
      </w:tr>
      <w:tr w:rsidR="006D748F" w:rsidRPr="006D748F" w14:paraId="2A3BFDF0" w14:textId="742B0443" w:rsidTr="00F7572F">
        <w:trPr>
          <w:trHeight w:val="87"/>
        </w:trPr>
        <w:tc>
          <w:tcPr>
            <w:tcW w:w="865" w:type="pct"/>
            <w:tcMar>
              <w:top w:w="57" w:type="dxa"/>
              <w:left w:w="57" w:type="dxa"/>
              <w:bottom w:w="57" w:type="dxa"/>
              <w:right w:w="0" w:type="dxa"/>
            </w:tcMar>
            <w:vAlign w:val="bottom"/>
          </w:tcPr>
          <w:p w14:paraId="0248CF7B" w14:textId="6DF1A1C7" w:rsidR="0026562D" w:rsidRPr="006D748F" w:rsidRDefault="0026562D" w:rsidP="0026562D">
            <w:pPr>
              <w:rPr>
                <w:sz w:val="18"/>
              </w:rPr>
            </w:pPr>
            <w:r w:rsidRPr="006D748F">
              <w:rPr>
                <w:rFonts w:cs="Arial"/>
                <w:sz w:val="18"/>
              </w:rPr>
              <w:t>Social work</w:t>
            </w:r>
          </w:p>
        </w:tc>
        <w:tc>
          <w:tcPr>
            <w:tcW w:w="517" w:type="pct"/>
            <w:tcMar>
              <w:top w:w="57" w:type="dxa"/>
              <w:left w:w="57" w:type="dxa"/>
              <w:bottom w:w="57" w:type="dxa"/>
              <w:right w:w="57" w:type="dxa"/>
            </w:tcMar>
            <w:vAlign w:val="center"/>
          </w:tcPr>
          <w:p w14:paraId="3E4C53F6" w14:textId="2940BA8A"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57.2</w:t>
            </w:r>
          </w:p>
        </w:tc>
        <w:tc>
          <w:tcPr>
            <w:tcW w:w="518" w:type="pct"/>
            <w:vAlign w:val="center"/>
          </w:tcPr>
          <w:p w14:paraId="113DD9A4" w14:textId="448BEFF9"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78.6</w:t>
            </w:r>
          </w:p>
        </w:tc>
        <w:tc>
          <w:tcPr>
            <w:tcW w:w="517" w:type="pct"/>
            <w:vAlign w:val="center"/>
          </w:tcPr>
          <w:p w14:paraId="0CD327D2" w14:textId="3E4AF1A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77.3</w:t>
            </w:r>
          </w:p>
        </w:tc>
        <w:tc>
          <w:tcPr>
            <w:tcW w:w="517" w:type="pct"/>
            <w:vAlign w:val="center"/>
          </w:tcPr>
          <w:p w14:paraId="1BAB6275" w14:textId="57F888FD"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90.0</w:t>
            </w:r>
          </w:p>
        </w:tc>
        <w:tc>
          <w:tcPr>
            <w:tcW w:w="517" w:type="pct"/>
            <w:tcMar>
              <w:top w:w="57" w:type="dxa"/>
              <w:left w:w="57" w:type="dxa"/>
              <w:bottom w:w="57" w:type="dxa"/>
              <w:right w:w="57" w:type="dxa"/>
            </w:tcMar>
            <w:vAlign w:val="center"/>
          </w:tcPr>
          <w:p w14:paraId="725BED0F" w14:textId="0AB26B9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76,500</w:t>
            </w:r>
          </w:p>
        </w:tc>
        <w:tc>
          <w:tcPr>
            <w:tcW w:w="517" w:type="pct"/>
            <w:vAlign w:val="center"/>
          </w:tcPr>
          <w:p w14:paraId="4BA23E47" w14:textId="49B0C6A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94,100</w:t>
            </w:r>
          </w:p>
        </w:tc>
        <w:tc>
          <w:tcPr>
            <w:tcW w:w="517" w:type="pct"/>
            <w:vAlign w:val="center"/>
          </w:tcPr>
          <w:p w14:paraId="66644132" w14:textId="43D1D19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69.8</w:t>
            </w:r>
          </w:p>
        </w:tc>
        <w:tc>
          <w:tcPr>
            <w:tcW w:w="515" w:type="pct"/>
            <w:vAlign w:val="center"/>
          </w:tcPr>
          <w:p w14:paraId="314F85E3" w14:textId="6361E04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20.3</w:t>
            </w:r>
          </w:p>
        </w:tc>
      </w:tr>
      <w:tr w:rsidR="006D748F" w:rsidRPr="006D748F" w14:paraId="79A521D0" w14:textId="52D01F91" w:rsidTr="00F7572F">
        <w:trPr>
          <w:trHeight w:val="87"/>
        </w:trPr>
        <w:tc>
          <w:tcPr>
            <w:tcW w:w="865" w:type="pct"/>
            <w:tcMar>
              <w:top w:w="57" w:type="dxa"/>
              <w:left w:w="57" w:type="dxa"/>
              <w:bottom w:w="57" w:type="dxa"/>
              <w:right w:w="0" w:type="dxa"/>
            </w:tcMar>
            <w:vAlign w:val="bottom"/>
          </w:tcPr>
          <w:p w14:paraId="5A89B95A" w14:textId="616EEF92" w:rsidR="0026562D" w:rsidRPr="006D748F" w:rsidRDefault="0026562D" w:rsidP="0026562D">
            <w:pPr>
              <w:rPr>
                <w:sz w:val="18"/>
              </w:rPr>
            </w:pPr>
            <w:r w:rsidRPr="006D748F">
              <w:rPr>
                <w:rFonts w:cs="Arial"/>
                <w:sz w:val="18"/>
              </w:rPr>
              <w:t>Teacher education</w:t>
            </w:r>
          </w:p>
        </w:tc>
        <w:tc>
          <w:tcPr>
            <w:tcW w:w="517" w:type="pct"/>
            <w:tcMar>
              <w:top w:w="57" w:type="dxa"/>
              <w:left w:w="57" w:type="dxa"/>
              <w:bottom w:w="57" w:type="dxa"/>
              <w:right w:w="57" w:type="dxa"/>
            </w:tcMar>
            <w:vAlign w:val="center"/>
          </w:tcPr>
          <w:p w14:paraId="70989160" w14:textId="57A10F24"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65.7</w:t>
            </w:r>
          </w:p>
        </w:tc>
        <w:tc>
          <w:tcPr>
            <w:tcW w:w="518" w:type="pct"/>
            <w:vAlign w:val="center"/>
          </w:tcPr>
          <w:p w14:paraId="280E0E5B" w14:textId="613B1A2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89.9</w:t>
            </w:r>
          </w:p>
        </w:tc>
        <w:tc>
          <w:tcPr>
            <w:tcW w:w="517" w:type="pct"/>
            <w:vAlign w:val="center"/>
          </w:tcPr>
          <w:p w14:paraId="3E4983EA" w14:textId="09B767F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79.1</w:t>
            </w:r>
          </w:p>
        </w:tc>
        <w:tc>
          <w:tcPr>
            <w:tcW w:w="517" w:type="pct"/>
            <w:vAlign w:val="center"/>
          </w:tcPr>
          <w:p w14:paraId="25566D18" w14:textId="0CE90CF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94.7</w:t>
            </w:r>
          </w:p>
        </w:tc>
        <w:tc>
          <w:tcPr>
            <w:tcW w:w="517" w:type="pct"/>
            <w:tcMar>
              <w:top w:w="57" w:type="dxa"/>
              <w:left w:w="57" w:type="dxa"/>
              <w:bottom w:w="57" w:type="dxa"/>
              <w:right w:w="57" w:type="dxa"/>
            </w:tcMar>
            <w:vAlign w:val="center"/>
          </w:tcPr>
          <w:p w14:paraId="469784AC" w14:textId="16B02E0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73,100</w:t>
            </w:r>
          </w:p>
        </w:tc>
        <w:tc>
          <w:tcPr>
            <w:tcW w:w="517" w:type="pct"/>
            <w:vAlign w:val="center"/>
          </w:tcPr>
          <w:p w14:paraId="3DC996A6" w14:textId="23DBE47C"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96,000</w:t>
            </w:r>
          </w:p>
        </w:tc>
        <w:tc>
          <w:tcPr>
            <w:tcW w:w="517" w:type="pct"/>
            <w:vAlign w:val="center"/>
          </w:tcPr>
          <w:p w14:paraId="5EE73104" w14:textId="3CE6B307"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69.4</w:t>
            </w:r>
          </w:p>
        </w:tc>
        <w:tc>
          <w:tcPr>
            <w:tcW w:w="515" w:type="pct"/>
            <w:vAlign w:val="center"/>
          </w:tcPr>
          <w:p w14:paraId="1557F02B" w14:textId="796EF13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27.4</w:t>
            </w:r>
          </w:p>
        </w:tc>
      </w:tr>
      <w:tr w:rsidR="006D748F" w:rsidRPr="006D748F" w14:paraId="054B182B" w14:textId="69A56A13" w:rsidTr="00F7572F">
        <w:trPr>
          <w:trHeight w:val="87"/>
        </w:trPr>
        <w:tc>
          <w:tcPr>
            <w:tcW w:w="865" w:type="pct"/>
            <w:tcMar>
              <w:top w:w="57" w:type="dxa"/>
              <w:left w:w="57" w:type="dxa"/>
              <w:bottom w:w="57" w:type="dxa"/>
              <w:right w:w="0" w:type="dxa"/>
            </w:tcMar>
            <w:vAlign w:val="bottom"/>
          </w:tcPr>
          <w:p w14:paraId="4F0F1BA7" w14:textId="0C755715" w:rsidR="0026562D" w:rsidRPr="006D748F" w:rsidRDefault="0026562D" w:rsidP="0026562D">
            <w:pPr>
              <w:rPr>
                <w:sz w:val="18"/>
              </w:rPr>
            </w:pPr>
            <w:r w:rsidRPr="006D748F">
              <w:rPr>
                <w:rFonts w:cs="Arial"/>
                <w:sz w:val="18"/>
              </w:rPr>
              <w:t>Tourism, hospitality, personal services, sport and recreation</w:t>
            </w:r>
          </w:p>
        </w:tc>
        <w:tc>
          <w:tcPr>
            <w:tcW w:w="517" w:type="pct"/>
            <w:tcMar>
              <w:top w:w="57" w:type="dxa"/>
              <w:left w:w="57" w:type="dxa"/>
              <w:bottom w:w="57" w:type="dxa"/>
              <w:right w:w="57" w:type="dxa"/>
            </w:tcMar>
            <w:vAlign w:val="center"/>
          </w:tcPr>
          <w:p w14:paraId="11A4AF83" w14:textId="30A2FD22"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c>
          <w:tcPr>
            <w:tcW w:w="518" w:type="pct"/>
            <w:vAlign w:val="center"/>
          </w:tcPr>
          <w:p w14:paraId="75EDDFE5" w14:textId="08C8949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41B353F2" w14:textId="54F93855"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79.3</w:t>
            </w:r>
          </w:p>
        </w:tc>
        <w:tc>
          <w:tcPr>
            <w:tcW w:w="517" w:type="pct"/>
            <w:vAlign w:val="center"/>
          </w:tcPr>
          <w:p w14:paraId="17A83938" w14:textId="1FBDD50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tcMar>
              <w:top w:w="57" w:type="dxa"/>
              <w:left w:w="57" w:type="dxa"/>
              <w:bottom w:w="57" w:type="dxa"/>
              <w:right w:w="57" w:type="dxa"/>
            </w:tcMar>
            <w:vAlign w:val="center"/>
          </w:tcPr>
          <w:p w14:paraId="7D581C24" w14:textId="498130D4"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383C8871" w14:textId="38BFE8F8"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31A23931" w14:textId="302833AE"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87.5</w:t>
            </w:r>
          </w:p>
        </w:tc>
        <w:tc>
          <w:tcPr>
            <w:tcW w:w="515" w:type="pct"/>
            <w:vAlign w:val="center"/>
          </w:tcPr>
          <w:p w14:paraId="09E34D8C" w14:textId="1153615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42.1</w:t>
            </w:r>
          </w:p>
        </w:tc>
      </w:tr>
      <w:tr w:rsidR="006D748F" w:rsidRPr="006D748F" w14:paraId="63120853" w14:textId="7022A3E3" w:rsidTr="00F7572F">
        <w:trPr>
          <w:trHeight w:val="87"/>
        </w:trPr>
        <w:tc>
          <w:tcPr>
            <w:tcW w:w="865" w:type="pct"/>
            <w:tcMar>
              <w:top w:w="57" w:type="dxa"/>
              <w:left w:w="57" w:type="dxa"/>
              <w:bottom w:w="57" w:type="dxa"/>
              <w:right w:w="0" w:type="dxa"/>
            </w:tcMar>
            <w:vAlign w:val="bottom"/>
          </w:tcPr>
          <w:p w14:paraId="2CEAD72E" w14:textId="34E72850" w:rsidR="0026562D" w:rsidRPr="006D748F" w:rsidRDefault="0026562D" w:rsidP="0026562D">
            <w:pPr>
              <w:rPr>
                <w:sz w:val="18"/>
              </w:rPr>
            </w:pPr>
            <w:r w:rsidRPr="006D748F">
              <w:rPr>
                <w:rFonts w:cs="Arial"/>
                <w:sz w:val="18"/>
              </w:rPr>
              <w:t>Veterinary science</w:t>
            </w:r>
          </w:p>
        </w:tc>
        <w:tc>
          <w:tcPr>
            <w:tcW w:w="517" w:type="pct"/>
            <w:tcMar>
              <w:top w:w="57" w:type="dxa"/>
              <w:left w:w="57" w:type="dxa"/>
              <w:bottom w:w="57" w:type="dxa"/>
              <w:right w:w="57" w:type="dxa"/>
            </w:tcMar>
            <w:vAlign w:val="center"/>
          </w:tcPr>
          <w:p w14:paraId="484DC3F8" w14:textId="2BCEE34D"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74.3</w:t>
            </w:r>
          </w:p>
        </w:tc>
        <w:tc>
          <w:tcPr>
            <w:tcW w:w="518" w:type="pct"/>
            <w:vAlign w:val="center"/>
          </w:tcPr>
          <w:p w14:paraId="6A63ED23" w14:textId="0927A16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94.9</w:t>
            </w:r>
          </w:p>
        </w:tc>
        <w:tc>
          <w:tcPr>
            <w:tcW w:w="517" w:type="pct"/>
            <w:vAlign w:val="center"/>
          </w:tcPr>
          <w:p w14:paraId="168D5513" w14:textId="40CD9736"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71.8</w:t>
            </w:r>
          </w:p>
        </w:tc>
        <w:tc>
          <w:tcPr>
            <w:tcW w:w="517" w:type="pct"/>
            <w:vAlign w:val="center"/>
          </w:tcPr>
          <w:p w14:paraId="470568F5" w14:textId="75D6DA20"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95.6</w:t>
            </w:r>
          </w:p>
        </w:tc>
        <w:tc>
          <w:tcPr>
            <w:tcW w:w="517" w:type="pct"/>
            <w:tcMar>
              <w:top w:w="57" w:type="dxa"/>
              <w:left w:w="57" w:type="dxa"/>
              <w:bottom w:w="57" w:type="dxa"/>
              <w:right w:w="57" w:type="dxa"/>
            </w:tcMar>
            <w:vAlign w:val="center"/>
          </w:tcPr>
          <w:p w14:paraId="6718AA88" w14:textId="0276250F"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c>
          <w:tcPr>
            <w:tcW w:w="517" w:type="pct"/>
            <w:vAlign w:val="center"/>
          </w:tcPr>
          <w:p w14:paraId="3852FF1F" w14:textId="3B89BB1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76,500</w:t>
            </w:r>
          </w:p>
        </w:tc>
        <w:tc>
          <w:tcPr>
            <w:tcW w:w="517" w:type="pct"/>
            <w:vAlign w:val="center"/>
          </w:tcPr>
          <w:p w14:paraId="33DEB721" w14:textId="46C948BA"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87.2</w:t>
            </w:r>
          </w:p>
        </w:tc>
        <w:tc>
          <w:tcPr>
            <w:tcW w:w="515" w:type="pct"/>
            <w:vAlign w:val="center"/>
          </w:tcPr>
          <w:p w14:paraId="7BF625DC" w14:textId="32F7DB6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63.3</w:t>
            </w:r>
          </w:p>
        </w:tc>
      </w:tr>
      <w:tr w:rsidR="006D748F" w:rsidRPr="006D748F" w14:paraId="5DE53B42" w14:textId="2D17666E" w:rsidTr="00F7572F">
        <w:trPr>
          <w:trHeight w:val="87"/>
        </w:trPr>
        <w:tc>
          <w:tcPr>
            <w:tcW w:w="865" w:type="pct"/>
            <w:tcMar>
              <w:top w:w="57" w:type="dxa"/>
              <w:left w:w="57" w:type="dxa"/>
              <w:bottom w:w="57" w:type="dxa"/>
              <w:right w:w="0" w:type="dxa"/>
            </w:tcMar>
            <w:vAlign w:val="bottom"/>
          </w:tcPr>
          <w:p w14:paraId="45D63D9B" w14:textId="703031AF" w:rsidR="0026562D" w:rsidRPr="006D748F" w:rsidRDefault="0026562D" w:rsidP="0026562D">
            <w:pPr>
              <w:rPr>
                <w:b/>
                <w:bCs/>
                <w:sz w:val="18"/>
              </w:rPr>
            </w:pPr>
            <w:r w:rsidRPr="006D748F">
              <w:rPr>
                <w:rFonts w:cs="Arial"/>
                <w:b/>
                <w:bCs/>
                <w:sz w:val="18"/>
              </w:rPr>
              <w:t>All study areas</w:t>
            </w:r>
          </w:p>
        </w:tc>
        <w:tc>
          <w:tcPr>
            <w:tcW w:w="517" w:type="pct"/>
            <w:tcMar>
              <w:top w:w="57" w:type="dxa"/>
              <w:left w:w="57" w:type="dxa"/>
              <w:bottom w:w="57" w:type="dxa"/>
              <w:right w:w="57" w:type="dxa"/>
            </w:tcMar>
            <w:vAlign w:val="center"/>
          </w:tcPr>
          <w:p w14:paraId="47063AE6" w14:textId="31E9C0C7" w:rsidR="0026562D" w:rsidRPr="006D748F" w:rsidRDefault="0026562D"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56.1</w:t>
            </w:r>
          </w:p>
        </w:tc>
        <w:tc>
          <w:tcPr>
            <w:tcW w:w="518" w:type="pct"/>
            <w:vAlign w:val="center"/>
          </w:tcPr>
          <w:p w14:paraId="550E705B" w14:textId="08BA062F" w:rsidR="0026562D" w:rsidRPr="006D748F" w:rsidRDefault="0026562D"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88.1</w:t>
            </w:r>
          </w:p>
        </w:tc>
        <w:tc>
          <w:tcPr>
            <w:tcW w:w="517" w:type="pct"/>
            <w:vAlign w:val="center"/>
          </w:tcPr>
          <w:p w14:paraId="25F934FE" w14:textId="5E780C6B" w:rsidR="0026562D" w:rsidRPr="006D748F" w:rsidRDefault="0026562D"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70.4</w:t>
            </w:r>
          </w:p>
        </w:tc>
        <w:tc>
          <w:tcPr>
            <w:tcW w:w="517" w:type="pct"/>
            <w:vAlign w:val="center"/>
          </w:tcPr>
          <w:p w14:paraId="6472B742" w14:textId="5D6E9686" w:rsidR="0026562D" w:rsidRPr="006D748F" w:rsidRDefault="0026562D"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92.7</w:t>
            </w:r>
          </w:p>
        </w:tc>
        <w:tc>
          <w:tcPr>
            <w:tcW w:w="517" w:type="pct"/>
            <w:tcMar>
              <w:top w:w="57" w:type="dxa"/>
              <w:left w:w="57" w:type="dxa"/>
              <w:bottom w:w="57" w:type="dxa"/>
              <w:right w:w="57" w:type="dxa"/>
            </w:tcMar>
            <w:vAlign w:val="center"/>
          </w:tcPr>
          <w:p w14:paraId="4D6D5C53" w14:textId="160301B5" w:rsidR="0026562D" w:rsidRPr="006D748F" w:rsidRDefault="0026562D"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70,000</w:t>
            </w:r>
          </w:p>
        </w:tc>
        <w:tc>
          <w:tcPr>
            <w:tcW w:w="517" w:type="pct"/>
            <w:vAlign w:val="center"/>
          </w:tcPr>
          <w:p w14:paraId="777BA7E7" w14:textId="6135671E" w:rsidR="0026562D" w:rsidRPr="006D748F" w:rsidRDefault="0026562D"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100,000</w:t>
            </w:r>
          </w:p>
        </w:tc>
        <w:tc>
          <w:tcPr>
            <w:tcW w:w="517" w:type="pct"/>
          </w:tcPr>
          <w:p w14:paraId="45F476B8" w14:textId="56FCFA4D" w:rsidR="0026562D" w:rsidRPr="006D748F" w:rsidRDefault="00724FC6"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75.8</w:t>
            </w:r>
          </w:p>
        </w:tc>
        <w:tc>
          <w:tcPr>
            <w:tcW w:w="515" w:type="pct"/>
          </w:tcPr>
          <w:p w14:paraId="75C14706" w14:textId="732993EC" w:rsidR="0026562D" w:rsidRPr="006D748F" w:rsidRDefault="00724FC6" w:rsidP="0026562D">
            <w:pPr>
              <w:pStyle w:val="TablecolumnheadTABLES"/>
              <w:jc w:val="center"/>
              <w:rPr>
                <w:rFonts w:ascii="Arial" w:hAnsi="Arial" w:cs="Arial"/>
                <w:b/>
                <w:color w:val="auto"/>
                <w:sz w:val="18"/>
                <w:szCs w:val="18"/>
              </w:rPr>
            </w:pPr>
            <w:r w:rsidRPr="006D748F">
              <w:rPr>
                <w:rFonts w:ascii="Arial" w:hAnsi="Arial" w:cs="Arial"/>
                <w:b/>
                <w:color w:val="auto"/>
                <w:sz w:val="18"/>
                <w:szCs w:val="18"/>
              </w:rPr>
              <w:t>34.8</w:t>
            </w:r>
          </w:p>
        </w:tc>
      </w:tr>
      <w:tr w:rsidR="006D748F" w:rsidRPr="006D748F" w14:paraId="7FFA06A9" w14:textId="12CEB2CF" w:rsidTr="00F7572F">
        <w:trPr>
          <w:trHeight w:val="87"/>
        </w:trPr>
        <w:tc>
          <w:tcPr>
            <w:tcW w:w="865" w:type="pct"/>
            <w:tcMar>
              <w:top w:w="57" w:type="dxa"/>
              <w:left w:w="57" w:type="dxa"/>
              <w:bottom w:w="57" w:type="dxa"/>
              <w:right w:w="0" w:type="dxa"/>
            </w:tcMar>
            <w:vAlign w:val="bottom"/>
          </w:tcPr>
          <w:p w14:paraId="3E1F3402" w14:textId="526DA581" w:rsidR="0026562D" w:rsidRPr="006D748F" w:rsidRDefault="0026562D" w:rsidP="0026562D">
            <w:pPr>
              <w:rPr>
                <w:b/>
                <w:bCs/>
                <w:sz w:val="18"/>
              </w:rPr>
            </w:pPr>
            <w:r w:rsidRPr="006D748F">
              <w:rPr>
                <w:rFonts w:cs="Arial"/>
                <w:sz w:val="18"/>
              </w:rPr>
              <w:t>Standard deviation</w:t>
            </w:r>
          </w:p>
        </w:tc>
        <w:tc>
          <w:tcPr>
            <w:tcW w:w="517" w:type="pct"/>
            <w:tcMar>
              <w:top w:w="57" w:type="dxa"/>
              <w:left w:w="57" w:type="dxa"/>
              <w:bottom w:w="57" w:type="dxa"/>
              <w:right w:w="57" w:type="dxa"/>
            </w:tcMar>
            <w:vAlign w:val="center"/>
          </w:tcPr>
          <w:p w14:paraId="4E1B132F" w14:textId="05CFE8D2"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14.5</w:t>
            </w:r>
          </w:p>
        </w:tc>
        <w:tc>
          <w:tcPr>
            <w:tcW w:w="518" w:type="pct"/>
            <w:vAlign w:val="center"/>
          </w:tcPr>
          <w:p w14:paraId="7FBBBF79" w14:textId="09B9B201"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9.0</w:t>
            </w:r>
          </w:p>
        </w:tc>
        <w:tc>
          <w:tcPr>
            <w:tcW w:w="517" w:type="pct"/>
            <w:vAlign w:val="center"/>
          </w:tcPr>
          <w:p w14:paraId="60AD7725" w14:textId="01FBBF03"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8.0</w:t>
            </w:r>
          </w:p>
        </w:tc>
        <w:tc>
          <w:tcPr>
            <w:tcW w:w="517" w:type="pct"/>
            <w:vAlign w:val="center"/>
          </w:tcPr>
          <w:p w14:paraId="79C0BFBF" w14:textId="446D16F2"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4.2</w:t>
            </w:r>
          </w:p>
        </w:tc>
        <w:tc>
          <w:tcPr>
            <w:tcW w:w="517" w:type="pct"/>
            <w:tcMar>
              <w:top w:w="57" w:type="dxa"/>
              <w:left w:w="57" w:type="dxa"/>
              <w:bottom w:w="57" w:type="dxa"/>
              <w:right w:w="57" w:type="dxa"/>
            </w:tcMar>
            <w:vAlign w:val="center"/>
          </w:tcPr>
          <w:p w14:paraId="18B9F1FD" w14:textId="21EF4DFC" w:rsidR="0026562D" w:rsidRPr="006D748F" w:rsidRDefault="0026562D" w:rsidP="0026562D">
            <w:pPr>
              <w:pStyle w:val="TablecolumnheadTABLES"/>
              <w:jc w:val="center"/>
              <w:rPr>
                <w:rFonts w:ascii="Arial" w:hAnsi="Arial" w:cs="Arial"/>
                <w:b/>
                <w:bCs w:val="0"/>
                <w:color w:val="auto"/>
                <w:sz w:val="18"/>
                <w:szCs w:val="18"/>
              </w:rPr>
            </w:pPr>
            <w:r w:rsidRPr="006D748F">
              <w:rPr>
                <w:rFonts w:ascii="Arial" w:hAnsi="Arial" w:cs="Arial"/>
                <w:color w:val="auto"/>
                <w:sz w:val="18"/>
                <w:szCs w:val="18"/>
              </w:rPr>
              <w:t>10,300</w:t>
            </w:r>
          </w:p>
        </w:tc>
        <w:tc>
          <w:tcPr>
            <w:tcW w:w="517" w:type="pct"/>
            <w:vAlign w:val="center"/>
          </w:tcPr>
          <w:p w14:paraId="30852C1C" w14:textId="212505CB" w:rsidR="0026562D" w:rsidRPr="006D748F" w:rsidRDefault="0026562D" w:rsidP="0026562D">
            <w:pPr>
              <w:pStyle w:val="TablecolumnheadTABLES"/>
              <w:jc w:val="center"/>
              <w:rPr>
                <w:rFonts w:ascii="Arial" w:hAnsi="Arial" w:cs="Arial"/>
                <w:color w:val="auto"/>
                <w:sz w:val="18"/>
                <w:szCs w:val="18"/>
              </w:rPr>
            </w:pPr>
            <w:r w:rsidRPr="006D748F">
              <w:rPr>
                <w:rFonts w:ascii="Arial" w:hAnsi="Arial" w:cs="Arial"/>
                <w:color w:val="auto"/>
                <w:sz w:val="18"/>
                <w:szCs w:val="18"/>
              </w:rPr>
              <w:t>14,100</w:t>
            </w:r>
          </w:p>
        </w:tc>
        <w:tc>
          <w:tcPr>
            <w:tcW w:w="517" w:type="pct"/>
          </w:tcPr>
          <w:p w14:paraId="6D262AA4" w14:textId="77777777" w:rsidR="0026562D" w:rsidRPr="006D748F" w:rsidRDefault="0026562D" w:rsidP="0026562D">
            <w:pPr>
              <w:pStyle w:val="TablecolumnheadTABLES"/>
              <w:jc w:val="center"/>
              <w:rPr>
                <w:rFonts w:ascii="Arial" w:hAnsi="Arial" w:cs="Arial"/>
                <w:color w:val="auto"/>
                <w:sz w:val="18"/>
                <w:szCs w:val="18"/>
              </w:rPr>
            </w:pPr>
          </w:p>
        </w:tc>
        <w:tc>
          <w:tcPr>
            <w:tcW w:w="515" w:type="pct"/>
          </w:tcPr>
          <w:p w14:paraId="1EAE6BF8" w14:textId="77777777" w:rsidR="0026562D" w:rsidRPr="006D748F" w:rsidRDefault="0026562D" w:rsidP="0026562D">
            <w:pPr>
              <w:pStyle w:val="TablecolumnheadTABLES"/>
              <w:jc w:val="center"/>
              <w:rPr>
                <w:rFonts w:ascii="Arial" w:hAnsi="Arial" w:cs="Arial"/>
                <w:color w:val="auto"/>
                <w:sz w:val="18"/>
                <w:szCs w:val="18"/>
              </w:rPr>
            </w:pPr>
          </w:p>
        </w:tc>
      </w:tr>
    </w:tbl>
    <w:p w14:paraId="31C33F8D" w14:textId="77777777" w:rsidR="0026562D" w:rsidRPr="006D748F" w:rsidRDefault="001E2BD7" w:rsidP="0075095A">
      <w:pPr>
        <w:pStyle w:val="Note"/>
        <w:spacing w:before="120"/>
        <w:rPr>
          <w:sz w:val="18"/>
          <w:szCs w:val="16"/>
        </w:rPr>
        <w:sectPr w:rsidR="0026562D" w:rsidRPr="006D748F" w:rsidSect="008C35E5">
          <w:headerReference w:type="default" r:id="rId63"/>
          <w:footerReference w:type="default" r:id="rId64"/>
          <w:pgSz w:w="16840" w:h="11900" w:orient="landscape"/>
          <w:pgMar w:top="710" w:right="852" w:bottom="560" w:left="994" w:header="567" w:footer="567" w:gutter="0"/>
          <w:cols w:space="708"/>
          <w:docGrid w:linePitch="360"/>
        </w:sectPr>
      </w:pPr>
      <w:r w:rsidRPr="006D748F">
        <w:rPr>
          <w:sz w:val="18"/>
          <w:szCs w:val="16"/>
        </w:rPr>
        <w:t>Note: Median salary figures only include data for graduates working in Australia. A blank cell indicates there is no data for that cell and n/a indicates a suppressed value (n&lt;25).</w:t>
      </w:r>
    </w:p>
    <w:p w14:paraId="31589C33" w14:textId="77777777" w:rsidR="00FD21CE" w:rsidRPr="006D748F" w:rsidRDefault="00FD21CE" w:rsidP="009263E5">
      <w:pPr>
        <w:pStyle w:val="Heading2"/>
        <w:rPr>
          <w:color w:val="auto"/>
        </w:rPr>
      </w:pPr>
      <w:bookmarkStart w:id="82" w:name="_Toc168435311"/>
      <w:bookmarkStart w:id="83" w:name="_Toc206422870"/>
      <w:r w:rsidRPr="006D748F">
        <w:rPr>
          <w:color w:val="auto"/>
        </w:rPr>
        <w:lastRenderedPageBreak/>
        <w:t>Institution</w:t>
      </w:r>
      <w:bookmarkEnd w:id="82"/>
      <w:bookmarkEnd w:id="83"/>
    </w:p>
    <w:p w14:paraId="2F6D1803" w14:textId="77777777" w:rsidR="00FD21CE" w:rsidRPr="006D748F" w:rsidRDefault="00FD21CE" w:rsidP="00945550">
      <w:pPr>
        <w:pStyle w:val="Heading3"/>
        <w:rPr>
          <w:color w:val="auto"/>
        </w:rPr>
      </w:pPr>
      <w:bookmarkStart w:id="84" w:name="_Toc168435312"/>
      <w:bookmarkStart w:id="85" w:name="_Toc206422871"/>
      <w:r w:rsidRPr="006D748F">
        <w:rPr>
          <w:color w:val="auto"/>
        </w:rPr>
        <w:t>Institution type</w:t>
      </w:r>
      <w:bookmarkEnd w:id="84"/>
      <w:bookmarkEnd w:id="85"/>
    </w:p>
    <w:p w14:paraId="073EE982" w14:textId="47D69924" w:rsidR="00FD21CE" w:rsidRPr="006D748F" w:rsidRDefault="00FD21CE" w:rsidP="00FD21CE">
      <w:pPr>
        <w:pStyle w:val="Body"/>
      </w:pPr>
      <w:r w:rsidRPr="006D748F">
        <w:t xml:space="preserve">Employment and salary outcomes vary across institutions. </w:t>
      </w:r>
      <w:r w:rsidR="00932C50" w:rsidRPr="006D748F">
        <w:t>However, i</w:t>
      </w:r>
      <w:r w:rsidRPr="006D748F">
        <w:t xml:space="preserve">t is important to </w:t>
      </w:r>
      <w:r w:rsidR="00171B39" w:rsidRPr="006D748F">
        <w:t>recognise that factors beyond the quality of teaching and career advice can influence these results</w:t>
      </w:r>
      <w:r w:rsidR="00774BB7" w:rsidRPr="006D748F">
        <w:t xml:space="preserve">. These </w:t>
      </w:r>
      <w:r w:rsidR="00171B39" w:rsidRPr="006D748F">
        <w:t xml:space="preserve">factors </w:t>
      </w:r>
      <w:r w:rsidR="00774BB7" w:rsidRPr="006D748F">
        <w:t xml:space="preserve">include </w:t>
      </w:r>
      <w:r w:rsidR="00CA15D9" w:rsidRPr="006D748F">
        <w:t xml:space="preserve">study area </w:t>
      </w:r>
      <w:r w:rsidRPr="006D748F">
        <w:t xml:space="preserve">offerings, study mode, the composition of the student population, variations in state/territory and regional labour markets, and the proportion of graduates </w:t>
      </w:r>
      <w:r w:rsidR="00774BB7" w:rsidRPr="006D748F">
        <w:t xml:space="preserve">living </w:t>
      </w:r>
      <w:r w:rsidRPr="006D748F">
        <w:t>overseas.</w:t>
      </w:r>
      <w:r w:rsidR="00DC1DC1" w:rsidRPr="006D748F">
        <w:t xml:space="preserve"> </w:t>
      </w:r>
      <w:r w:rsidR="00A00277" w:rsidRPr="006D748F">
        <w:t xml:space="preserve">The data presented in this section, </w:t>
      </w:r>
      <w:r w:rsidR="00DD147B" w:rsidRPr="006D748F">
        <w:t>along with p</w:t>
      </w:r>
      <w:r w:rsidR="00DC1DC1" w:rsidRPr="006D748F">
        <w:t xml:space="preserve">ostgraduate research </w:t>
      </w:r>
      <w:r w:rsidR="00DD147B" w:rsidRPr="006D748F">
        <w:t xml:space="preserve">graduate </w:t>
      </w:r>
      <w:r w:rsidR="00DC1DC1" w:rsidRPr="006D748F">
        <w:t>results</w:t>
      </w:r>
      <w:r w:rsidR="00A00277" w:rsidRPr="006D748F">
        <w:t xml:space="preserve">, </w:t>
      </w:r>
      <w:r w:rsidR="00DC1DC1" w:rsidRPr="006D748F">
        <w:t xml:space="preserve">are </w:t>
      </w:r>
      <w:r w:rsidR="00CA15D9" w:rsidRPr="006D748F">
        <w:t>available in supplementary tables on the QILT website</w:t>
      </w:r>
      <w:r w:rsidR="00774BB7" w:rsidRPr="006D748F">
        <w:t>.</w:t>
      </w:r>
      <w:r w:rsidR="00DC1DC1" w:rsidRPr="006D748F">
        <w:rPr>
          <w:rStyle w:val="FootnoteReference"/>
        </w:rPr>
        <w:footnoteReference w:id="13"/>
      </w:r>
      <w:r w:rsidR="000F46A7" w:rsidRPr="006D748F">
        <w:t xml:space="preserve"> </w:t>
      </w:r>
    </w:p>
    <w:p w14:paraId="1FB446DE" w14:textId="610A6659" w:rsidR="00DD147B" w:rsidRPr="006D748F" w:rsidRDefault="00DD147B" w:rsidP="00FD21CE">
      <w:pPr>
        <w:pStyle w:val="Body"/>
      </w:pPr>
      <w:bookmarkStart w:id="86" w:name="_Hlk162535253"/>
      <w:r w:rsidRPr="006D748F">
        <w:t xml:space="preserve">Labour market outcomes, including full-time employment, overall employment and labour force participation, were </w:t>
      </w:r>
      <w:r w:rsidR="00A00277" w:rsidRPr="006D748F">
        <w:t>stronger</w:t>
      </w:r>
      <w:r w:rsidRPr="006D748F">
        <w:t xml:space="preserve"> for international undergraduates who completed their course at a</w:t>
      </w:r>
      <w:r w:rsidR="00EB592B" w:rsidRPr="006D748F">
        <w:t xml:space="preserve"> non-university higher education institution</w:t>
      </w:r>
      <w:r w:rsidRPr="006D748F">
        <w:t xml:space="preserve"> </w:t>
      </w:r>
      <w:r w:rsidR="00EB1E62" w:rsidRPr="006D748F">
        <w:t>(</w:t>
      </w:r>
      <w:r w:rsidRPr="006D748F">
        <w:t>NUHEI</w:t>
      </w:r>
      <w:r w:rsidR="00EB1E62" w:rsidRPr="006D748F">
        <w:t>)</w:t>
      </w:r>
      <w:r w:rsidRPr="006D748F">
        <w:t xml:space="preserve"> </w:t>
      </w:r>
      <w:r w:rsidR="00A00277" w:rsidRPr="006D748F">
        <w:t xml:space="preserve">compared to those from </w:t>
      </w:r>
      <w:r w:rsidRPr="006D748F">
        <w:t>universit</w:t>
      </w:r>
      <w:r w:rsidR="00A00277" w:rsidRPr="006D748F">
        <w:t>ies.</w:t>
      </w:r>
      <w:r w:rsidR="000F46A7" w:rsidRPr="006D748F">
        <w:t xml:space="preserve"> </w:t>
      </w:r>
      <w:r w:rsidR="00A00277" w:rsidRPr="006D748F">
        <w:t xml:space="preserve">However, university </w:t>
      </w:r>
      <w:r w:rsidRPr="006D748F">
        <w:t>graduates</w:t>
      </w:r>
      <w:r w:rsidR="00A00277" w:rsidRPr="006D748F">
        <w:t xml:space="preserve"> </w:t>
      </w:r>
      <w:r w:rsidRPr="006D748F">
        <w:t>had higher median annual full-time salaries</w:t>
      </w:r>
      <w:r w:rsidR="00A00277" w:rsidRPr="006D748F">
        <w:t xml:space="preserve"> (</w:t>
      </w:r>
      <w:r w:rsidR="00A00277" w:rsidRPr="006D748F">
        <w:rPr>
          <w:b/>
          <w:bCs/>
        </w:rPr>
        <w:fldChar w:fldCharType="begin"/>
      </w:r>
      <w:r w:rsidR="00A00277" w:rsidRPr="006D748F">
        <w:rPr>
          <w:b/>
          <w:bCs/>
        </w:rPr>
        <w:instrText xml:space="preserve"> REF _Ref161583609 \h  \* MERGEFORMAT </w:instrText>
      </w:r>
      <w:r w:rsidR="00A00277" w:rsidRPr="006D748F">
        <w:rPr>
          <w:b/>
          <w:bCs/>
        </w:rPr>
      </w:r>
      <w:r w:rsidR="00A00277" w:rsidRPr="006D748F">
        <w:rPr>
          <w:b/>
          <w:bCs/>
        </w:rPr>
        <w:fldChar w:fldCharType="separate"/>
      </w:r>
      <w:r w:rsidR="006113AC" w:rsidRPr="006D748F">
        <w:rPr>
          <w:b/>
          <w:bCs/>
        </w:rPr>
        <w:t xml:space="preserve">Table </w:t>
      </w:r>
      <w:r w:rsidR="006113AC" w:rsidRPr="006D748F">
        <w:rPr>
          <w:b/>
          <w:bCs/>
          <w:noProof/>
        </w:rPr>
        <w:t>6</w:t>
      </w:r>
      <w:r w:rsidR="00A00277" w:rsidRPr="006D748F">
        <w:rPr>
          <w:b/>
          <w:bCs/>
        </w:rPr>
        <w:fldChar w:fldCharType="end"/>
      </w:r>
      <w:r w:rsidR="00A00277" w:rsidRPr="006D748F">
        <w:t>)</w:t>
      </w:r>
      <w:r w:rsidRPr="006D748F">
        <w:t xml:space="preserve">. </w:t>
      </w:r>
    </w:p>
    <w:p w14:paraId="37D9BDC2" w14:textId="7227A766" w:rsidR="00FD21CE" w:rsidRPr="006D748F" w:rsidRDefault="00FD21CE" w:rsidP="00FD21CE">
      <w:pPr>
        <w:pStyle w:val="Body"/>
      </w:pPr>
      <w:r w:rsidRPr="006D748F">
        <w:t xml:space="preserve">Interestingly, </w:t>
      </w:r>
      <w:r w:rsidR="00BD3A8F" w:rsidRPr="006D748F">
        <w:t>34.8</w:t>
      </w:r>
      <w:r w:rsidRPr="006D748F">
        <w:t xml:space="preserve"> per cent of international undergraduates from universities were </w:t>
      </w:r>
      <w:r w:rsidR="00333B6A" w:rsidRPr="006D748F">
        <w:t xml:space="preserve">engaged </w:t>
      </w:r>
      <w:r w:rsidRPr="006D748F">
        <w:t xml:space="preserve">in further full-time study </w:t>
      </w:r>
      <w:r w:rsidR="00774BB7" w:rsidRPr="006D748F">
        <w:t xml:space="preserve">4 </w:t>
      </w:r>
      <w:r w:rsidRPr="006D748F">
        <w:t xml:space="preserve">to </w:t>
      </w:r>
      <w:r w:rsidR="00774BB7" w:rsidRPr="006D748F">
        <w:t xml:space="preserve">6 </w:t>
      </w:r>
      <w:r w:rsidRPr="006D748F">
        <w:t xml:space="preserve">months after course completion, compared to </w:t>
      </w:r>
      <w:r w:rsidR="00BD3A8F" w:rsidRPr="006D748F">
        <w:t>21.8</w:t>
      </w:r>
      <w:r w:rsidRPr="006D748F">
        <w:t xml:space="preserve"> per cent of </w:t>
      </w:r>
      <w:r w:rsidR="00333B6A" w:rsidRPr="006D748F">
        <w:t>those</w:t>
      </w:r>
      <w:r w:rsidRPr="006D748F">
        <w:t xml:space="preserve"> from NUHEIs.</w:t>
      </w:r>
      <w:r w:rsidR="00333B6A" w:rsidRPr="006D748F">
        <w:t xml:space="preserve"> </w:t>
      </w:r>
      <w:r w:rsidRPr="006D748F">
        <w:t xml:space="preserve">This difference in further study rates </w:t>
      </w:r>
      <w:r w:rsidR="002E1243" w:rsidRPr="006D748F">
        <w:t>partly</w:t>
      </w:r>
      <w:r w:rsidRPr="006D748F">
        <w:t xml:space="preserve"> explain</w:t>
      </w:r>
      <w:r w:rsidR="002E1243" w:rsidRPr="006D748F">
        <w:t>s</w:t>
      </w:r>
      <w:r w:rsidRPr="006D748F">
        <w:t xml:space="preserve"> the </w:t>
      </w:r>
      <w:r w:rsidR="00333B6A" w:rsidRPr="006D748F">
        <w:t xml:space="preserve">variation </w:t>
      </w:r>
      <w:r w:rsidRPr="006D748F">
        <w:t xml:space="preserve">in labour force participation rates between the </w:t>
      </w:r>
      <w:r w:rsidR="00333B6A" w:rsidRPr="006D748F">
        <w:t xml:space="preserve">two types of </w:t>
      </w:r>
      <w:r w:rsidRPr="006D748F">
        <w:t>institution</w:t>
      </w:r>
      <w:r w:rsidR="00333B6A" w:rsidRPr="006D748F">
        <w:t>s</w:t>
      </w:r>
      <w:r w:rsidRPr="006D748F">
        <w:rPr>
          <w:b/>
          <w:bCs/>
        </w:rPr>
        <w:t>.</w:t>
      </w:r>
    </w:p>
    <w:bookmarkEnd w:id="86"/>
    <w:p w14:paraId="13B536D7" w14:textId="74048AC4" w:rsidR="006C00DF" w:rsidRPr="006D748F" w:rsidRDefault="00FD21CE" w:rsidP="00FD21CE">
      <w:pPr>
        <w:pStyle w:val="Body"/>
      </w:pPr>
      <w:r w:rsidRPr="006D748F">
        <w:t>Similar patterns were observed at the postgraduate coursework level</w:t>
      </w:r>
      <w:r w:rsidR="00774BB7" w:rsidRPr="006D748F">
        <w:t>:</w:t>
      </w:r>
      <w:r w:rsidRPr="006D748F">
        <w:t xml:space="preserve"> international graduates who completed a qualification at a NUHEI had higher full-time employment</w:t>
      </w:r>
      <w:r w:rsidR="00417C24" w:rsidRPr="006D748F">
        <w:t xml:space="preserve"> and </w:t>
      </w:r>
      <w:r w:rsidRPr="006D748F">
        <w:t xml:space="preserve">overall employment rates </w:t>
      </w:r>
      <w:r w:rsidR="00C62151" w:rsidRPr="006D748F">
        <w:t>compared to those from</w:t>
      </w:r>
      <w:r w:rsidR="006C00DF" w:rsidRPr="006D748F">
        <w:t xml:space="preserve"> </w:t>
      </w:r>
      <w:r w:rsidRPr="006D748F">
        <w:t>universit</w:t>
      </w:r>
      <w:r w:rsidR="00C62151" w:rsidRPr="006D748F">
        <w:t>ies</w:t>
      </w:r>
      <w:r w:rsidRPr="006D748F">
        <w:t xml:space="preserve">. </w:t>
      </w:r>
    </w:p>
    <w:p w14:paraId="482CBF65" w14:textId="62F69248" w:rsidR="006C00DF" w:rsidRPr="006D748F" w:rsidRDefault="00C62151" w:rsidP="00FD21CE">
      <w:pPr>
        <w:pStyle w:val="Body"/>
      </w:pPr>
      <w:r w:rsidRPr="006D748F">
        <w:t>L</w:t>
      </w:r>
      <w:r w:rsidR="00417C24" w:rsidRPr="006D748F">
        <w:t xml:space="preserve">abour force participation </w:t>
      </w:r>
      <w:r w:rsidRPr="006D748F">
        <w:t xml:space="preserve">rates </w:t>
      </w:r>
      <w:r w:rsidR="00417C24" w:rsidRPr="006D748F">
        <w:t>were similar between international postgraduate coursework graduates from universities and NUHEIs.</w:t>
      </w:r>
      <w:r w:rsidR="00FD21CE" w:rsidRPr="006D748F">
        <w:t xml:space="preserve"> However,</w:t>
      </w:r>
      <w:r w:rsidR="00CA30E0" w:rsidRPr="006D748F">
        <w:t xml:space="preserve"> </w:t>
      </w:r>
      <w:r w:rsidR="006C00DF" w:rsidRPr="006D748F">
        <w:t xml:space="preserve">as </w:t>
      </w:r>
      <w:r w:rsidRPr="006D748F">
        <w:t>with</w:t>
      </w:r>
      <w:r w:rsidR="00774BB7" w:rsidRPr="006D748F">
        <w:t xml:space="preserve"> </w:t>
      </w:r>
      <w:r w:rsidR="00CA30E0" w:rsidRPr="006D748F">
        <w:t>undergraduates,</w:t>
      </w:r>
      <w:r w:rsidR="00FD21CE" w:rsidRPr="006D748F">
        <w:t xml:space="preserve"> median annual full-time salaries were higher for</w:t>
      </w:r>
      <w:r w:rsidR="00774BB7" w:rsidRPr="006D748F">
        <w:t xml:space="preserve"> international postgraduate coursework graduates</w:t>
      </w:r>
      <w:r w:rsidR="00FD21CE" w:rsidRPr="006D748F">
        <w:t xml:space="preserve"> </w:t>
      </w:r>
      <w:r w:rsidR="00774BB7" w:rsidRPr="006D748F">
        <w:t xml:space="preserve">from </w:t>
      </w:r>
      <w:r w:rsidR="00FD21CE" w:rsidRPr="006D748F">
        <w:t>universit</w:t>
      </w:r>
      <w:r w:rsidR="00774BB7" w:rsidRPr="006D748F">
        <w:t>ies</w:t>
      </w:r>
      <w:r w:rsidR="00FD21CE" w:rsidRPr="006D748F">
        <w:t xml:space="preserve"> </w:t>
      </w:r>
      <w:r w:rsidR="00CA30E0" w:rsidRPr="006D748F">
        <w:t xml:space="preserve">compared </w:t>
      </w:r>
      <w:r w:rsidRPr="006D748F">
        <w:t xml:space="preserve">to </w:t>
      </w:r>
      <w:r w:rsidR="00774BB7" w:rsidRPr="006D748F">
        <w:t xml:space="preserve">those from </w:t>
      </w:r>
      <w:r w:rsidR="00FD21CE" w:rsidRPr="006D748F">
        <w:t>NUHEI</w:t>
      </w:r>
      <w:r w:rsidR="00774BB7" w:rsidRPr="006D748F">
        <w:t>s</w:t>
      </w:r>
      <w:r w:rsidR="00FD21CE" w:rsidRPr="006D748F">
        <w:t xml:space="preserve">. </w:t>
      </w:r>
    </w:p>
    <w:p w14:paraId="37519A09" w14:textId="5D69E253" w:rsidR="00FD21CE" w:rsidRPr="006D748F" w:rsidRDefault="00FD21CE" w:rsidP="00FD21CE">
      <w:pPr>
        <w:pStyle w:val="Body"/>
      </w:pPr>
      <w:r w:rsidRPr="006D748F">
        <w:t xml:space="preserve">Unlike at the undergraduate level, international postgraduate coursework graduates </w:t>
      </w:r>
      <w:r w:rsidR="00C62151" w:rsidRPr="006D748F">
        <w:t xml:space="preserve">from </w:t>
      </w:r>
      <w:r w:rsidRPr="006D748F">
        <w:t>NUHEI</w:t>
      </w:r>
      <w:r w:rsidR="00C62151" w:rsidRPr="006D748F">
        <w:t>s</w:t>
      </w:r>
      <w:r w:rsidRPr="006D748F">
        <w:t xml:space="preserve"> were more likely to be in further full-time study than those from universities</w:t>
      </w:r>
      <w:r w:rsidR="00C87084" w:rsidRPr="006D748F">
        <w:t xml:space="preserve"> (</w:t>
      </w:r>
      <w:r w:rsidR="00C87084" w:rsidRPr="006D748F">
        <w:rPr>
          <w:b/>
          <w:bCs/>
        </w:rPr>
        <w:t>Table 6</w:t>
      </w:r>
      <w:r w:rsidR="00C87084" w:rsidRPr="006D748F">
        <w:t>)</w:t>
      </w:r>
      <w:r w:rsidRPr="006D748F">
        <w:t xml:space="preserve">. </w:t>
      </w:r>
    </w:p>
    <w:p w14:paraId="508F2DF3" w14:textId="263A3F93" w:rsidR="00FD21CE" w:rsidRPr="006D748F" w:rsidRDefault="00FD21CE" w:rsidP="00FD21CE">
      <w:pPr>
        <w:pStyle w:val="Caption"/>
        <w:rPr>
          <w:color w:val="auto"/>
        </w:rPr>
      </w:pPr>
      <w:bookmarkStart w:id="87" w:name="_Ref161583609"/>
      <w:bookmarkStart w:id="88" w:name="_Toc168435260"/>
      <w:bookmarkStart w:id="89" w:name="_Toc206422927"/>
      <w:bookmarkStart w:id="90" w:name="_Toc22810094"/>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6</w:t>
      </w:r>
      <w:r w:rsidRPr="006D748F">
        <w:rPr>
          <w:color w:val="auto"/>
        </w:rPr>
        <w:fldChar w:fldCharType="end"/>
      </w:r>
      <w:bookmarkEnd w:id="87"/>
      <w:r w:rsidRPr="006D748F">
        <w:rPr>
          <w:color w:val="auto"/>
        </w:rPr>
        <w:tab/>
        <w:t>International graduate labour market outcomes by study level and institution type</w:t>
      </w:r>
      <w:r w:rsidR="00DD147B" w:rsidRPr="006D748F">
        <w:rPr>
          <w:rStyle w:val="FootnoteReference"/>
          <w:color w:val="auto"/>
        </w:rPr>
        <w:footnoteReference w:id="14"/>
      </w:r>
      <w:r w:rsidRPr="006D748F">
        <w:rPr>
          <w:color w:val="auto"/>
        </w:rPr>
        <w:t>, 202</w:t>
      </w:r>
      <w:bookmarkEnd w:id="88"/>
      <w:r w:rsidR="00874E98" w:rsidRPr="006D748F">
        <w:rPr>
          <w:color w:val="auto"/>
        </w:rPr>
        <w:t>4</w:t>
      </w:r>
      <w:bookmarkEnd w:id="89"/>
    </w:p>
    <w:p w14:paraId="184E9303" w14:textId="70338B23" w:rsidR="00026646" w:rsidRPr="006D748F" w:rsidRDefault="00026646" w:rsidP="00026646">
      <w:pPr>
        <w:pStyle w:val="Body"/>
        <w:rPr>
          <w:sz w:val="16"/>
          <w:szCs w:val="16"/>
          <w:lang w:eastAsia="en-AU"/>
        </w:rPr>
      </w:pPr>
      <w:r w:rsidRPr="006D748F">
        <w:rPr>
          <w:sz w:val="16"/>
          <w:szCs w:val="16"/>
          <w:lang w:eastAsia="en-AU"/>
        </w:rPr>
        <w:t>(Source: OVERALL_ALL_ALL_2Y_HEPTYPE)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1488"/>
        <w:gridCol w:w="1489"/>
      </w:tblGrid>
      <w:tr w:rsidR="006D748F" w:rsidRPr="006D748F" w14:paraId="5CC32419" w14:textId="77777777">
        <w:trPr>
          <w:trHeight w:val="410"/>
        </w:trPr>
        <w:tc>
          <w:tcPr>
            <w:tcW w:w="6941" w:type="dxa"/>
            <w:vAlign w:val="center"/>
            <w:hideMark/>
          </w:tcPr>
          <w:p w14:paraId="1FE2A596" w14:textId="77777777" w:rsidR="00FD21CE" w:rsidRPr="006D748F" w:rsidRDefault="00FD21CE" w:rsidP="00F7572F">
            <w:pPr>
              <w:keepNext/>
              <w:rPr>
                <w:rFonts w:eastAsia="Times New Roman" w:cs="Arial"/>
                <w:b/>
                <w:bCs/>
                <w:sz w:val="18"/>
                <w:lang w:eastAsia="en-AU"/>
              </w:rPr>
            </w:pPr>
            <w:bookmarkStart w:id="91" w:name="Title_6"/>
            <w:bookmarkEnd w:id="91"/>
          </w:p>
        </w:tc>
        <w:tc>
          <w:tcPr>
            <w:tcW w:w="1488" w:type="dxa"/>
            <w:noWrap/>
            <w:vAlign w:val="center"/>
            <w:hideMark/>
          </w:tcPr>
          <w:p w14:paraId="54F72AF5" w14:textId="77777777" w:rsidR="00FD21CE" w:rsidRPr="006D748F" w:rsidRDefault="00FD21CE">
            <w:pPr>
              <w:keepNext/>
              <w:jc w:val="center"/>
              <w:rPr>
                <w:rFonts w:eastAsia="Times New Roman" w:cs="Arial"/>
                <w:b/>
                <w:bCs/>
                <w:sz w:val="18"/>
                <w:lang w:eastAsia="en-AU"/>
              </w:rPr>
            </w:pPr>
            <w:r w:rsidRPr="006D748F">
              <w:rPr>
                <w:rFonts w:eastAsia="Times New Roman" w:cs="Arial"/>
                <w:b/>
                <w:bCs/>
                <w:sz w:val="18"/>
                <w:lang w:eastAsia="en-AU"/>
              </w:rPr>
              <w:t>Universities</w:t>
            </w:r>
          </w:p>
        </w:tc>
        <w:tc>
          <w:tcPr>
            <w:tcW w:w="1489" w:type="dxa"/>
            <w:noWrap/>
            <w:vAlign w:val="center"/>
            <w:hideMark/>
          </w:tcPr>
          <w:p w14:paraId="2937CD13" w14:textId="77777777" w:rsidR="00FD21CE" w:rsidRPr="006D748F" w:rsidRDefault="00FD21CE">
            <w:pPr>
              <w:keepNext/>
              <w:jc w:val="center"/>
              <w:rPr>
                <w:rFonts w:eastAsia="Times New Roman" w:cs="Arial"/>
                <w:b/>
                <w:bCs/>
                <w:sz w:val="18"/>
                <w:lang w:eastAsia="en-AU"/>
              </w:rPr>
            </w:pPr>
            <w:r w:rsidRPr="006D748F">
              <w:rPr>
                <w:rFonts w:eastAsia="Times New Roman" w:cs="Arial"/>
                <w:b/>
                <w:bCs/>
                <w:sz w:val="18"/>
                <w:lang w:eastAsia="en-AU"/>
              </w:rPr>
              <w:t>NUHEIs</w:t>
            </w:r>
          </w:p>
        </w:tc>
      </w:tr>
      <w:tr w:rsidR="006D748F" w:rsidRPr="006D748F" w14:paraId="64EEA72D" w14:textId="77777777">
        <w:trPr>
          <w:trHeight w:val="424"/>
        </w:trPr>
        <w:tc>
          <w:tcPr>
            <w:tcW w:w="6941" w:type="dxa"/>
            <w:vAlign w:val="center"/>
            <w:hideMark/>
          </w:tcPr>
          <w:p w14:paraId="454CB6E3" w14:textId="77777777" w:rsidR="00FD21CE" w:rsidRPr="006D748F" w:rsidRDefault="00FD21CE">
            <w:pPr>
              <w:pStyle w:val="Tabletext"/>
              <w:rPr>
                <w:rFonts w:ascii="Arial" w:eastAsia="Times New Roman" w:hAnsi="Arial" w:cs="Arial"/>
                <w:b/>
                <w:bCs/>
                <w:color w:val="auto"/>
                <w:sz w:val="18"/>
                <w:lang w:eastAsia="en-AU"/>
              </w:rPr>
            </w:pPr>
            <w:r w:rsidRPr="006D748F">
              <w:rPr>
                <w:rFonts w:ascii="Arial" w:eastAsia="Times New Roman" w:hAnsi="Arial" w:cs="Arial"/>
                <w:b/>
                <w:bCs/>
                <w:color w:val="auto"/>
                <w:sz w:val="18"/>
                <w:lang w:eastAsia="en-AU"/>
              </w:rPr>
              <w:t>In full-time employment (as a percentage of those available for full-time work)</w:t>
            </w:r>
          </w:p>
        </w:tc>
        <w:tc>
          <w:tcPr>
            <w:tcW w:w="1488" w:type="dxa"/>
            <w:noWrap/>
            <w:vAlign w:val="center"/>
            <w:hideMark/>
          </w:tcPr>
          <w:p w14:paraId="2B10FA35" w14:textId="77777777" w:rsidR="00FD21CE" w:rsidRPr="006D748F" w:rsidRDefault="00FD21CE">
            <w:pPr>
              <w:keepNext/>
              <w:jc w:val="center"/>
              <w:rPr>
                <w:rFonts w:eastAsia="Times New Roman" w:cs="Arial"/>
                <w:b/>
                <w:bCs/>
                <w:sz w:val="18"/>
                <w:lang w:eastAsia="en-AU"/>
              </w:rPr>
            </w:pPr>
          </w:p>
        </w:tc>
        <w:tc>
          <w:tcPr>
            <w:tcW w:w="1489" w:type="dxa"/>
            <w:noWrap/>
            <w:vAlign w:val="center"/>
            <w:hideMark/>
          </w:tcPr>
          <w:p w14:paraId="455B91A1" w14:textId="77777777" w:rsidR="00FD21CE" w:rsidRPr="006D748F" w:rsidRDefault="00FD21CE">
            <w:pPr>
              <w:keepNext/>
              <w:jc w:val="center"/>
              <w:rPr>
                <w:rFonts w:eastAsia="Times New Roman" w:cs="Arial"/>
                <w:b/>
                <w:bCs/>
                <w:sz w:val="18"/>
                <w:lang w:eastAsia="en-AU"/>
              </w:rPr>
            </w:pPr>
          </w:p>
        </w:tc>
      </w:tr>
      <w:tr w:rsidR="006D748F" w:rsidRPr="006D748F" w14:paraId="73BC0789" w14:textId="77777777">
        <w:trPr>
          <w:trHeight w:val="300"/>
        </w:trPr>
        <w:tc>
          <w:tcPr>
            <w:tcW w:w="6941" w:type="dxa"/>
            <w:vAlign w:val="center"/>
            <w:hideMark/>
          </w:tcPr>
          <w:p w14:paraId="32905372"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Undergraduate</w:t>
            </w:r>
          </w:p>
        </w:tc>
        <w:tc>
          <w:tcPr>
            <w:tcW w:w="1488" w:type="dxa"/>
            <w:noWrap/>
            <w:vAlign w:val="center"/>
          </w:tcPr>
          <w:p w14:paraId="65DE1E0B" w14:textId="2E980E0F" w:rsidR="00FD21CE" w:rsidRPr="006D748F" w:rsidRDefault="00874E98">
            <w:pPr>
              <w:keepNext/>
              <w:jc w:val="center"/>
              <w:rPr>
                <w:rFonts w:eastAsia="Times New Roman" w:cs="Arial"/>
                <w:sz w:val="18"/>
                <w:lang w:eastAsia="en-AU"/>
              </w:rPr>
            </w:pPr>
            <w:r w:rsidRPr="006D748F">
              <w:rPr>
                <w:rFonts w:cs="Arial"/>
                <w:sz w:val="18"/>
              </w:rPr>
              <w:t>51.0</w:t>
            </w:r>
          </w:p>
        </w:tc>
        <w:tc>
          <w:tcPr>
            <w:tcW w:w="1489" w:type="dxa"/>
            <w:noWrap/>
            <w:vAlign w:val="center"/>
          </w:tcPr>
          <w:p w14:paraId="15337FD7" w14:textId="617AC7C5" w:rsidR="00FD21CE" w:rsidRPr="006D748F" w:rsidRDefault="00874E98">
            <w:pPr>
              <w:keepNext/>
              <w:jc w:val="center"/>
              <w:rPr>
                <w:rFonts w:eastAsia="Times New Roman" w:cs="Arial"/>
                <w:sz w:val="18"/>
                <w:lang w:eastAsia="en-AU"/>
              </w:rPr>
            </w:pPr>
            <w:r w:rsidRPr="006D748F">
              <w:rPr>
                <w:rFonts w:cs="Arial"/>
                <w:sz w:val="18"/>
              </w:rPr>
              <w:t>59.9</w:t>
            </w:r>
          </w:p>
        </w:tc>
      </w:tr>
      <w:tr w:rsidR="006D748F" w:rsidRPr="006D748F" w14:paraId="6CCB14A8" w14:textId="77777777">
        <w:trPr>
          <w:trHeight w:val="300"/>
        </w:trPr>
        <w:tc>
          <w:tcPr>
            <w:tcW w:w="6941" w:type="dxa"/>
            <w:vAlign w:val="center"/>
            <w:hideMark/>
          </w:tcPr>
          <w:p w14:paraId="0F7A07F6"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Postgraduate coursework</w:t>
            </w:r>
          </w:p>
        </w:tc>
        <w:tc>
          <w:tcPr>
            <w:tcW w:w="1488" w:type="dxa"/>
            <w:noWrap/>
            <w:vAlign w:val="center"/>
          </w:tcPr>
          <w:p w14:paraId="57901F23" w14:textId="552FDC37" w:rsidR="00FD21CE" w:rsidRPr="006D748F" w:rsidRDefault="00D82AD4">
            <w:pPr>
              <w:keepNext/>
              <w:jc w:val="center"/>
              <w:rPr>
                <w:rFonts w:eastAsia="Times New Roman" w:cs="Arial"/>
                <w:sz w:val="18"/>
                <w:lang w:eastAsia="en-AU"/>
              </w:rPr>
            </w:pPr>
            <w:r w:rsidRPr="006D748F">
              <w:rPr>
                <w:rFonts w:cs="Arial"/>
                <w:sz w:val="18"/>
              </w:rPr>
              <w:t>55.6</w:t>
            </w:r>
          </w:p>
        </w:tc>
        <w:tc>
          <w:tcPr>
            <w:tcW w:w="1489" w:type="dxa"/>
            <w:noWrap/>
            <w:vAlign w:val="center"/>
          </w:tcPr>
          <w:p w14:paraId="4F077973" w14:textId="48125430" w:rsidR="00FD21CE" w:rsidRPr="006D748F" w:rsidRDefault="00FD21CE">
            <w:pPr>
              <w:keepNext/>
              <w:jc w:val="center"/>
              <w:rPr>
                <w:rFonts w:eastAsia="Times New Roman" w:cs="Arial"/>
                <w:sz w:val="18"/>
                <w:lang w:eastAsia="en-AU"/>
              </w:rPr>
            </w:pPr>
            <w:r w:rsidRPr="006D748F">
              <w:rPr>
                <w:rFonts w:cs="Arial"/>
                <w:sz w:val="18"/>
              </w:rPr>
              <w:t>61.</w:t>
            </w:r>
            <w:r w:rsidR="00A00536" w:rsidRPr="006D748F">
              <w:rPr>
                <w:rFonts w:cs="Arial"/>
                <w:sz w:val="18"/>
              </w:rPr>
              <w:t>2</w:t>
            </w:r>
          </w:p>
        </w:tc>
      </w:tr>
      <w:tr w:rsidR="006D748F" w:rsidRPr="006D748F" w14:paraId="0E4E4724" w14:textId="77777777">
        <w:trPr>
          <w:trHeight w:val="353"/>
        </w:trPr>
        <w:tc>
          <w:tcPr>
            <w:tcW w:w="6941" w:type="dxa"/>
            <w:vAlign w:val="center"/>
            <w:hideMark/>
          </w:tcPr>
          <w:p w14:paraId="45E44FBE" w14:textId="77777777" w:rsidR="00FD21CE" w:rsidRPr="006D748F" w:rsidRDefault="00FD21CE">
            <w:pPr>
              <w:pStyle w:val="Tabletext"/>
              <w:rPr>
                <w:rFonts w:ascii="Arial" w:eastAsia="Times New Roman" w:hAnsi="Arial" w:cs="Arial"/>
                <w:b/>
                <w:bCs/>
                <w:color w:val="auto"/>
                <w:sz w:val="18"/>
                <w:lang w:eastAsia="en-AU"/>
              </w:rPr>
            </w:pPr>
            <w:r w:rsidRPr="006D748F">
              <w:rPr>
                <w:rFonts w:ascii="Arial" w:eastAsia="Times New Roman" w:hAnsi="Arial" w:cs="Arial"/>
                <w:b/>
                <w:bCs/>
                <w:color w:val="auto"/>
                <w:sz w:val="18"/>
                <w:lang w:eastAsia="en-AU"/>
              </w:rPr>
              <w:t>Overall employed (as a percentage of those available for any work)</w:t>
            </w:r>
          </w:p>
        </w:tc>
        <w:tc>
          <w:tcPr>
            <w:tcW w:w="1488" w:type="dxa"/>
            <w:noWrap/>
            <w:vAlign w:val="center"/>
          </w:tcPr>
          <w:p w14:paraId="62D3F647" w14:textId="77777777" w:rsidR="00FD21CE" w:rsidRPr="006D748F" w:rsidRDefault="00FD21CE">
            <w:pPr>
              <w:keepNext/>
              <w:jc w:val="center"/>
              <w:rPr>
                <w:rFonts w:eastAsia="Times New Roman" w:cs="Arial"/>
                <w:b/>
                <w:bCs/>
                <w:sz w:val="18"/>
                <w:lang w:eastAsia="en-AU"/>
              </w:rPr>
            </w:pPr>
          </w:p>
        </w:tc>
        <w:tc>
          <w:tcPr>
            <w:tcW w:w="1489" w:type="dxa"/>
            <w:noWrap/>
            <w:vAlign w:val="center"/>
          </w:tcPr>
          <w:p w14:paraId="789BDBDB" w14:textId="77777777" w:rsidR="00FD21CE" w:rsidRPr="006D748F" w:rsidRDefault="00FD21CE">
            <w:pPr>
              <w:keepNext/>
              <w:jc w:val="center"/>
              <w:rPr>
                <w:rFonts w:eastAsia="Times New Roman" w:cs="Arial"/>
                <w:b/>
                <w:bCs/>
                <w:sz w:val="18"/>
                <w:lang w:eastAsia="en-AU"/>
              </w:rPr>
            </w:pPr>
          </w:p>
        </w:tc>
      </w:tr>
      <w:tr w:rsidR="006D748F" w:rsidRPr="006D748F" w14:paraId="418C5AE7" w14:textId="77777777">
        <w:trPr>
          <w:trHeight w:val="300"/>
        </w:trPr>
        <w:tc>
          <w:tcPr>
            <w:tcW w:w="6941" w:type="dxa"/>
            <w:vAlign w:val="center"/>
            <w:hideMark/>
          </w:tcPr>
          <w:p w14:paraId="6C0BD6D0"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Undergraduate</w:t>
            </w:r>
          </w:p>
        </w:tc>
        <w:tc>
          <w:tcPr>
            <w:tcW w:w="1488" w:type="dxa"/>
            <w:noWrap/>
            <w:vAlign w:val="center"/>
          </w:tcPr>
          <w:p w14:paraId="1D3CE63F" w14:textId="265061A5" w:rsidR="00FD21CE" w:rsidRPr="006D748F" w:rsidRDefault="00A00536">
            <w:pPr>
              <w:keepNext/>
              <w:jc w:val="center"/>
              <w:rPr>
                <w:rFonts w:eastAsia="Times New Roman" w:cs="Arial"/>
                <w:sz w:val="18"/>
                <w:lang w:eastAsia="en-AU"/>
              </w:rPr>
            </w:pPr>
            <w:r w:rsidRPr="006D748F">
              <w:rPr>
                <w:rFonts w:cs="Arial"/>
                <w:sz w:val="18"/>
              </w:rPr>
              <w:t>65.1</w:t>
            </w:r>
          </w:p>
        </w:tc>
        <w:tc>
          <w:tcPr>
            <w:tcW w:w="1489" w:type="dxa"/>
            <w:noWrap/>
            <w:vAlign w:val="center"/>
          </w:tcPr>
          <w:p w14:paraId="4459BBF4" w14:textId="7FB134FE" w:rsidR="00FD21CE" w:rsidRPr="006D748F" w:rsidRDefault="00A00536">
            <w:pPr>
              <w:keepNext/>
              <w:jc w:val="center"/>
              <w:rPr>
                <w:rFonts w:eastAsia="Times New Roman" w:cs="Arial"/>
                <w:sz w:val="18"/>
                <w:lang w:eastAsia="en-AU"/>
              </w:rPr>
            </w:pPr>
            <w:r w:rsidRPr="006D748F">
              <w:rPr>
                <w:rFonts w:cs="Arial"/>
                <w:sz w:val="18"/>
              </w:rPr>
              <w:t>74.9</w:t>
            </w:r>
          </w:p>
        </w:tc>
      </w:tr>
      <w:tr w:rsidR="006D748F" w:rsidRPr="006D748F" w14:paraId="0EB9D521" w14:textId="77777777">
        <w:trPr>
          <w:trHeight w:val="300"/>
        </w:trPr>
        <w:tc>
          <w:tcPr>
            <w:tcW w:w="6941" w:type="dxa"/>
            <w:vAlign w:val="center"/>
            <w:hideMark/>
          </w:tcPr>
          <w:p w14:paraId="408832E6"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Postgraduate coursework</w:t>
            </w:r>
          </w:p>
        </w:tc>
        <w:tc>
          <w:tcPr>
            <w:tcW w:w="1488" w:type="dxa"/>
            <w:noWrap/>
            <w:vAlign w:val="center"/>
          </w:tcPr>
          <w:p w14:paraId="4415795F" w14:textId="6F4A9EFD" w:rsidR="00FD21CE" w:rsidRPr="006D748F" w:rsidRDefault="005C0D06">
            <w:pPr>
              <w:keepNext/>
              <w:jc w:val="center"/>
              <w:rPr>
                <w:rFonts w:eastAsia="Times New Roman" w:cs="Arial"/>
                <w:sz w:val="18"/>
                <w:lang w:eastAsia="en-AU"/>
              </w:rPr>
            </w:pPr>
            <w:r w:rsidRPr="006D748F">
              <w:rPr>
                <w:rFonts w:cs="Arial"/>
                <w:sz w:val="18"/>
              </w:rPr>
              <w:t>69.7</w:t>
            </w:r>
          </w:p>
        </w:tc>
        <w:tc>
          <w:tcPr>
            <w:tcW w:w="1489" w:type="dxa"/>
            <w:noWrap/>
            <w:vAlign w:val="center"/>
          </w:tcPr>
          <w:p w14:paraId="06DE06DC" w14:textId="459E75C2" w:rsidR="00FD21CE" w:rsidRPr="006D748F" w:rsidRDefault="005C0D06">
            <w:pPr>
              <w:keepNext/>
              <w:jc w:val="center"/>
              <w:rPr>
                <w:rFonts w:eastAsia="Times New Roman" w:cs="Arial"/>
                <w:sz w:val="18"/>
                <w:lang w:eastAsia="en-AU"/>
              </w:rPr>
            </w:pPr>
            <w:r w:rsidRPr="006D748F">
              <w:rPr>
                <w:rFonts w:cs="Arial"/>
                <w:sz w:val="18"/>
              </w:rPr>
              <w:t>76.3</w:t>
            </w:r>
          </w:p>
        </w:tc>
      </w:tr>
      <w:tr w:rsidR="006D748F" w:rsidRPr="006D748F" w14:paraId="6276E0F0" w14:textId="77777777">
        <w:trPr>
          <w:trHeight w:val="367"/>
        </w:trPr>
        <w:tc>
          <w:tcPr>
            <w:tcW w:w="6941" w:type="dxa"/>
            <w:vAlign w:val="center"/>
            <w:hideMark/>
          </w:tcPr>
          <w:p w14:paraId="0A32171A" w14:textId="77777777" w:rsidR="00FD21CE" w:rsidRPr="006D748F" w:rsidRDefault="00FD21CE">
            <w:pPr>
              <w:pStyle w:val="Tabletext"/>
              <w:rPr>
                <w:rFonts w:ascii="Arial" w:eastAsia="Times New Roman" w:hAnsi="Arial" w:cs="Arial"/>
                <w:b/>
                <w:bCs/>
                <w:color w:val="auto"/>
                <w:sz w:val="18"/>
                <w:lang w:eastAsia="en-AU"/>
              </w:rPr>
            </w:pPr>
            <w:r w:rsidRPr="006D748F">
              <w:rPr>
                <w:rFonts w:ascii="Arial" w:eastAsia="Times New Roman" w:hAnsi="Arial" w:cs="Arial"/>
                <w:b/>
                <w:bCs/>
                <w:color w:val="auto"/>
                <w:sz w:val="18"/>
                <w:lang w:eastAsia="en-AU"/>
              </w:rPr>
              <w:t>Labour force participation rate (as a percentage of all graduates)</w:t>
            </w:r>
          </w:p>
        </w:tc>
        <w:tc>
          <w:tcPr>
            <w:tcW w:w="1488" w:type="dxa"/>
            <w:noWrap/>
            <w:vAlign w:val="center"/>
          </w:tcPr>
          <w:p w14:paraId="3EACF831" w14:textId="77777777" w:rsidR="00FD21CE" w:rsidRPr="006D748F" w:rsidRDefault="00FD21CE">
            <w:pPr>
              <w:keepNext/>
              <w:jc w:val="center"/>
              <w:rPr>
                <w:rFonts w:eastAsia="Times New Roman" w:cs="Arial"/>
                <w:b/>
                <w:bCs/>
                <w:sz w:val="18"/>
                <w:lang w:eastAsia="en-AU"/>
              </w:rPr>
            </w:pPr>
          </w:p>
        </w:tc>
        <w:tc>
          <w:tcPr>
            <w:tcW w:w="1489" w:type="dxa"/>
            <w:noWrap/>
            <w:vAlign w:val="center"/>
          </w:tcPr>
          <w:p w14:paraId="0CBA4F0A" w14:textId="77777777" w:rsidR="00FD21CE" w:rsidRPr="006D748F" w:rsidRDefault="00FD21CE">
            <w:pPr>
              <w:keepNext/>
              <w:jc w:val="center"/>
              <w:rPr>
                <w:rFonts w:eastAsia="Times New Roman" w:cs="Arial"/>
                <w:b/>
                <w:bCs/>
                <w:sz w:val="18"/>
                <w:lang w:eastAsia="en-AU"/>
              </w:rPr>
            </w:pPr>
          </w:p>
        </w:tc>
      </w:tr>
      <w:tr w:rsidR="006D748F" w:rsidRPr="006D748F" w14:paraId="0221632D" w14:textId="77777777">
        <w:trPr>
          <w:trHeight w:val="300"/>
        </w:trPr>
        <w:tc>
          <w:tcPr>
            <w:tcW w:w="6941" w:type="dxa"/>
            <w:vAlign w:val="center"/>
            <w:hideMark/>
          </w:tcPr>
          <w:p w14:paraId="05A03AC5"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Undergraduate</w:t>
            </w:r>
          </w:p>
        </w:tc>
        <w:tc>
          <w:tcPr>
            <w:tcW w:w="1488" w:type="dxa"/>
            <w:noWrap/>
            <w:vAlign w:val="center"/>
          </w:tcPr>
          <w:p w14:paraId="6EFB5A66" w14:textId="5EEDF62F" w:rsidR="00FD21CE" w:rsidRPr="006D748F" w:rsidRDefault="005C0D06">
            <w:pPr>
              <w:keepNext/>
              <w:jc w:val="center"/>
              <w:rPr>
                <w:rFonts w:eastAsia="Times New Roman" w:cs="Arial"/>
                <w:sz w:val="18"/>
                <w:lang w:eastAsia="en-AU"/>
              </w:rPr>
            </w:pPr>
            <w:r w:rsidRPr="006D748F">
              <w:rPr>
                <w:rFonts w:cs="Arial"/>
                <w:sz w:val="18"/>
              </w:rPr>
              <w:t>80.8</w:t>
            </w:r>
          </w:p>
        </w:tc>
        <w:tc>
          <w:tcPr>
            <w:tcW w:w="1489" w:type="dxa"/>
            <w:noWrap/>
            <w:vAlign w:val="center"/>
          </w:tcPr>
          <w:p w14:paraId="3BC7FC28" w14:textId="7B3A1AEA" w:rsidR="00FD21CE" w:rsidRPr="006D748F" w:rsidRDefault="005C0D06">
            <w:pPr>
              <w:keepNext/>
              <w:jc w:val="center"/>
              <w:rPr>
                <w:rFonts w:eastAsia="Times New Roman" w:cs="Arial"/>
                <w:sz w:val="18"/>
                <w:lang w:eastAsia="en-AU"/>
              </w:rPr>
            </w:pPr>
            <w:r w:rsidRPr="006D748F">
              <w:rPr>
                <w:rFonts w:cs="Arial"/>
                <w:sz w:val="18"/>
              </w:rPr>
              <w:t>89.4</w:t>
            </w:r>
          </w:p>
        </w:tc>
      </w:tr>
      <w:tr w:rsidR="006D748F" w:rsidRPr="006D748F" w14:paraId="09BE7BA8" w14:textId="77777777">
        <w:trPr>
          <w:trHeight w:val="300"/>
        </w:trPr>
        <w:tc>
          <w:tcPr>
            <w:tcW w:w="6941" w:type="dxa"/>
            <w:vAlign w:val="center"/>
            <w:hideMark/>
          </w:tcPr>
          <w:p w14:paraId="55E66440"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Postgraduate coursework</w:t>
            </w:r>
          </w:p>
        </w:tc>
        <w:tc>
          <w:tcPr>
            <w:tcW w:w="1488" w:type="dxa"/>
            <w:noWrap/>
            <w:vAlign w:val="center"/>
          </w:tcPr>
          <w:p w14:paraId="02A0E038" w14:textId="62C5F4F1" w:rsidR="00FD21CE" w:rsidRPr="006D748F" w:rsidRDefault="005C0D06">
            <w:pPr>
              <w:keepNext/>
              <w:jc w:val="center"/>
              <w:rPr>
                <w:rFonts w:eastAsia="Times New Roman" w:cs="Arial"/>
                <w:sz w:val="18"/>
                <w:lang w:eastAsia="en-AU"/>
              </w:rPr>
            </w:pPr>
            <w:r w:rsidRPr="006D748F">
              <w:rPr>
                <w:rFonts w:cs="Arial"/>
                <w:sz w:val="18"/>
              </w:rPr>
              <w:t>91.1</w:t>
            </w:r>
          </w:p>
        </w:tc>
        <w:tc>
          <w:tcPr>
            <w:tcW w:w="1489" w:type="dxa"/>
            <w:noWrap/>
            <w:vAlign w:val="center"/>
          </w:tcPr>
          <w:p w14:paraId="70C67D36" w14:textId="5E36D1A5" w:rsidR="00FD21CE" w:rsidRPr="006D748F" w:rsidRDefault="005C0D06">
            <w:pPr>
              <w:keepNext/>
              <w:jc w:val="center"/>
              <w:rPr>
                <w:rFonts w:eastAsia="Times New Roman" w:cs="Arial"/>
                <w:sz w:val="18"/>
                <w:lang w:eastAsia="en-AU"/>
              </w:rPr>
            </w:pPr>
            <w:r w:rsidRPr="006D748F">
              <w:rPr>
                <w:rFonts w:cs="Arial"/>
                <w:sz w:val="18"/>
              </w:rPr>
              <w:t>91.7</w:t>
            </w:r>
          </w:p>
        </w:tc>
      </w:tr>
      <w:tr w:rsidR="006D748F" w:rsidRPr="006D748F" w14:paraId="1C666A23" w14:textId="77777777">
        <w:trPr>
          <w:trHeight w:val="345"/>
        </w:trPr>
        <w:tc>
          <w:tcPr>
            <w:tcW w:w="6941" w:type="dxa"/>
            <w:vAlign w:val="center"/>
            <w:hideMark/>
          </w:tcPr>
          <w:p w14:paraId="6B9A89F6" w14:textId="77777777" w:rsidR="00FD21CE" w:rsidRPr="006D748F" w:rsidRDefault="00FD21CE">
            <w:pPr>
              <w:pStyle w:val="Tabletext"/>
              <w:rPr>
                <w:rFonts w:ascii="Arial" w:eastAsia="Times New Roman" w:hAnsi="Arial" w:cs="Arial"/>
                <w:b/>
                <w:bCs/>
                <w:color w:val="auto"/>
                <w:sz w:val="18"/>
                <w:lang w:eastAsia="en-AU"/>
              </w:rPr>
            </w:pPr>
            <w:r w:rsidRPr="006D748F">
              <w:rPr>
                <w:rFonts w:ascii="Arial" w:eastAsia="Times New Roman" w:hAnsi="Arial" w:cs="Arial"/>
                <w:b/>
                <w:bCs/>
                <w:color w:val="auto"/>
                <w:sz w:val="18"/>
                <w:lang w:eastAsia="en-AU"/>
              </w:rPr>
              <w:t>Median annual salary (of those employed full-time)</w:t>
            </w:r>
          </w:p>
        </w:tc>
        <w:tc>
          <w:tcPr>
            <w:tcW w:w="1488" w:type="dxa"/>
            <w:noWrap/>
            <w:vAlign w:val="center"/>
          </w:tcPr>
          <w:p w14:paraId="22AB8978" w14:textId="77777777" w:rsidR="00FD21CE" w:rsidRPr="006D748F" w:rsidRDefault="00FD21CE">
            <w:pPr>
              <w:keepNext/>
              <w:jc w:val="center"/>
              <w:rPr>
                <w:rFonts w:eastAsia="Times New Roman" w:cs="Arial"/>
                <w:b/>
                <w:bCs/>
                <w:sz w:val="18"/>
                <w:lang w:eastAsia="en-AU"/>
              </w:rPr>
            </w:pPr>
          </w:p>
        </w:tc>
        <w:tc>
          <w:tcPr>
            <w:tcW w:w="1489" w:type="dxa"/>
            <w:noWrap/>
            <w:vAlign w:val="center"/>
          </w:tcPr>
          <w:p w14:paraId="29C59809" w14:textId="77777777" w:rsidR="00FD21CE" w:rsidRPr="006D748F" w:rsidRDefault="00FD21CE">
            <w:pPr>
              <w:keepNext/>
              <w:jc w:val="center"/>
              <w:rPr>
                <w:rFonts w:eastAsia="Times New Roman" w:cs="Arial"/>
                <w:b/>
                <w:bCs/>
                <w:sz w:val="18"/>
                <w:lang w:eastAsia="en-AU"/>
              </w:rPr>
            </w:pPr>
          </w:p>
        </w:tc>
      </w:tr>
      <w:tr w:rsidR="006D748F" w:rsidRPr="006D748F" w14:paraId="405F14C3" w14:textId="77777777">
        <w:trPr>
          <w:trHeight w:val="300"/>
        </w:trPr>
        <w:tc>
          <w:tcPr>
            <w:tcW w:w="6941" w:type="dxa"/>
            <w:vAlign w:val="center"/>
            <w:hideMark/>
          </w:tcPr>
          <w:p w14:paraId="20028487"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Undergraduate</w:t>
            </w:r>
          </w:p>
        </w:tc>
        <w:tc>
          <w:tcPr>
            <w:tcW w:w="1488" w:type="dxa"/>
            <w:noWrap/>
            <w:vAlign w:val="center"/>
          </w:tcPr>
          <w:p w14:paraId="1BA2F148" w14:textId="17AF6C6F" w:rsidR="00FD21CE" w:rsidRPr="006D748F" w:rsidRDefault="005C0D06">
            <w:pPr>
              <w:keepNext/>
              <w:jc w:val="center"/>
              <w:rPr>
                <w:rFonts w:eastAsia="Times New Roman" w:cs="Arial"/>
                <w:sz w:val="18"/>
                <w:lang w:eastAsia="en-AU"/>
              </w:rPr>
            </w:pPr>
            <w:r w:rsidRPr="006D748F">
              <w:rPr>
                <w:rFonts w:cs="Arial"/>
                <w:sz w:val="18"/>
              </w:rPr>
              <w:t>68,900</w:t>
            </w:r>
          </w:p>
        </w:tc>
        <w:tc>
          <w:tcPr>
            <w:tcW w:w="1489" w:type="dxa"/>
            <w:noWrap/>
            <w:vAlign w:val="center"/>
          </w:tcPr>
          <w:p w14:paraId="550F2083" w14:textId="1C32F441" w:rsidR="00FD21CE" w:rsidRPr="006D748F" w:rsidRDefault="005C0D06">
            <w:pPr>
              <w:keepNext/>
              <w:jc w:val="center"/>
              <w:rPr>
                <w:rFonts w:eastAsia="Times New Roman" w:cs="Arial"/>
                <w:sz w:val="18"/>
                <w:lang w:eastAsia="en-AU"/>
              </w:rPr>
            </w:pPr>
            <w:r w:rsidRPr="006D748F">
              <w:rPr>
                <w:rFonts w:cs="Arial"/>
                <w:sz w:val="18"/>
              </w:rPr>
              <w:t>63,300</w:t>
            </w:r>
          </w:p>
        </w:tc>
      </w:tr>
      <w:tr w:rsidR="006D748F" w:rsidRPr="006D748F" w14:paraId="18D815AA" w14:textId="77777777">
        <w:trPr>
          <w:trHeight w:val="300"/>
        </w:trPr>
        <w:tc>
          <w:tcPr>
            <w:tcW w:w="6941" w:type="dxa"/>
            <w:vAlign w:val="center"/>
            <w:hideMark/>
          </w:tcPr>
          <w:p w14:paraId="1AAC4825"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Postgraduate coursework</w:t>
            </w:r>
          </w:p>
        </w:tc>
        <w:tc>
          <w:tcPr>
            <w:tcW w:w="1488" w:type="dxa"/>
            <w:noWrap/>
            <w:vAlign w:val="center"/>
          </w:tcPr>
          <w:p w14:paraId="5E587BF8" w14:textId="693B8592" w:rsidR="00FD21CE" w:rsidRPr="006D748F" w:rsidRDefault="003B2E46">
            <w:pPr>
              <w:keepNext/>
              <w:jc w:val="center"/>
              <w:rPr>
                <w:rFonts w:eastAsia="Times New Roman" w:cs="Arial"/>
                <w:sz w:val="18"/>
                <w:lang w:eastAsia="en-AU"/>
              </w:rPr>
            </w:pPr>
            <w:r w:rsidRPr="006D748F">
              <w:rPr>
                <w:rFonts w:cs="Arial"/>
                <w:sz w:val="18"/>
              </w:rPr>
              <w:t>70,000</w:t>
            </w:r>
          </w:p>
        </w:tc>
        <w:tc>
          <w:tcPr>
            <w:tcW w:w="1489" w:type="dxa"/>
            <w:noWrap/>
            <w:vAlign w:val="center"/>
          </w:tcPr>
          <w:p w14:paraId="0398D2B5" w14:textId="11B1EA97" w:rsidR="00FD21CE" w:rsidRPr="006D748F" w:rsidRDefault="003B2E46">
            <w:pPr>
              <w:keepNext/>
              <w:jc w:val="center"/>
              <w:rPr>
                <w:rFonts w:eastAsia="Times New Roman" w:cs="Arial"/>
                <w:sz w:val="18"/>
                <w:lang w:eastAsia="en-AU"/>
              </w:rPr>
            </w:pPr>
            <w:r w:rsidRPr="006D748F">
              <w:rPr>
                <w:rFonts w:cs="Arial"/>
                <w:sz w:val="18"/>
              </w:rPr>
              <w:t>65,000</w:t>
            </w:r>
          </w:p>
        </w:tc>
      </w:tr>
      <w:tr w:rsidR="006D748F" w:rsidRPr="006D748F" w14:paraId="0BF1F09A" w14:textId="77777777">
        <w:trPr>
          <w:trHeight w:val="300"/>
        </w:trPr>
        <w:tc>
          <w:tcPr>
            <w:tcW w:w="6941" w:type="dxa"/>
            <w:vAlign w:val="center"/>
            <w:hideMark/>
          </w:tcPr>
          <w:p w14:paraId="34C3DF2B" w14:textId="77777777" w:rsidR="00FD21CE" w:rsidRPr="006D748F" w:rsidRDefault="00FD21CE">
            <w:pPr>
              <w:pStyle w:val="Tabletext"/>
              <w:rPr>
                <w:rFonts w:ascii="Arial" w:eastAsia="Times New Roman" w:hAnsi="Arial" w:cs="Arial"/>
                <w:b/>
                <w:bCs/>
                <w:color w:val="auto"/>
                <w:sz w:val="18"/>
                <w:lang w:eastAsia="en-AU"/>
              </w:rPr>
            </w:pPr>
            <w:r w:rsidRPr="006D748F">
              <w:rPr>
                <w:rFonts w:ascii="Arial" w:eastAsia="Times New Roman" w:hAnsi="Arial" w:cs="Arial"/>
                <w:b/>
                <w:bCs/>
                <w:color w:val="auto"/>
                <w:sz w:val="18"/>
                <w:lang w:eastAsia="en-AU"/>
              </w:rPr>
              <w:t>In full-time study (%)</w:t>
            </w:r>
          </w:p>
        </w:tc>
        <w:tc>
          <w:tcPr>
            <w:tcW w:w="1488" w:type="dxa"/>
            <w:noWrap/>
            <w:vAlign w:val="center"/>
          </w:tcPr>
          <w:p w14:paraId="5955483D" w14:textId="77777777" w:rsidR="00FD21CE" w:rsidRPr="006D748F" w:rsidRDefault="00FD21CE">
            <w:pPr>
              <w:keepNext/>
              <w:jc w:val="center"/>
              <w:rPr>
                <w:rFonts w:eastAsia="Times New Roman" w:cs="Arial"/>
                <w:b/>
                <w:bCs/>
                <w:sz w:val="18"/>
                <w:lang w:eastAsia="en-AU"/>
              </w:rPr>
            </w:pPr>
          </w:p>
        </w:tc>
        <w:tc>
          <w:tcPr>
            <w:tcW w:w="1489" w:type="dxa"/>
            <w:noWrap/>
            <w:vAlign w:val="center"/>
          </w:tcPr>
          <w:p w14:paraId="37C14146" w14:textId="77777777" w:rsidR="00FD21CE" w:rsidRPr="006D748F" w:rsidRDefault="00FD21CE">
            <w:pPr>
              <w:keepNext/>
              <w:jc w:val="center"/>
              <w:rPr>
                <w:rFonts w:eastAsia="Times New Roman" w:cs="Arial"/>
                <w:b/>
                <w:bCs/>
                <w:sz w:val="18"/>
                <w:lang w:eastAsia="en-AU"/>
              </w:rPr>
            </w:pPr>
          </w:p>
        </w:tc>
      </w:tr>
      <w:tr w:rsidR="006D748F" w:rsidRPr="006D748F" w14:paraId="187B44F4" w14:textId="77777777">
        <w:trPr>
          <w:trHeight w:val="300"/>
        </w:trPr>
        <w:tc>
          <w:tcPr>
            <w:tcW w:w="6941" w:type="dxa"/>
            <w:vAlign w:val="center"/>
            <w:hideMark/>
          </w:tcPr>
          <w:p w14:paraId="5BA7F313"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Undergraduate</w:t>
            </w:r>
          </w:p>
        </w:tc>
        <w:tc>
          <w:tcPr>
            <w:tcW w:w="1488" w:type="dxa"/>
            <w:noWrap/>
            <w:vAlign w:val="center"/>
          </w:tcPr>
          <w:p w14:paraId="55250368" w14:textId="662BA72C" w:rsidR="00FD21CE" w:rsidRPr="006D748F" w:rsidRDefault="003B2E46">
            <w:pPr>
              <w:keepNext/>
              <w:jc w:val="center"/>
              <w:rPr>
                <w:rFonts w:eastAsia="Times New Roman" w:cs="Arial"/>
                <w:spacing w:val="-2"/>
                <w:sz w:val="18"/>
                <w:lang w:val="en-GB" w:eastAsia="en-AU"/>
              </w:rPr>
            </w:pPr>
            <w:r w:rsidRPr="006D748F">
              <w:rPr>
                <w:rFonts w:cs="Arial"/>
                <w:sz w:val="18"/>
              </w:rPr>
              <w:t>34.8</w:t>
            </w:r>
          </w:p>
        </w:tc>
        <w:tc>
          <w:tcPr>
            <w:tcW w:w="1489" w:type="dxa"/>
            <w:noWrap/>
            <w:vAlign w:val="center"/>
          </w:tcPr>
          <w:p w14:paraId="08008F04" w14:textId="4704F1FB" w:rsidR="00FD21CE" w:rsidRPr="006D748F" w:rsidRDefault="003B2E46">
            <w:pPr>
              <w:keepNext/>
              <w:jc w:val="center"/>
              <w:rPr>
                <w:rFonts w:eastAsia="Times New Roman" w:cs="Arial"/>
                <w:spacing w:val="-2"/>
                <w:sz w:val="18"/>
                <w:lang w:val="en-GB" w:eastAsia="en-AU"/>
              </w:rPr>
            </w:pPr>
            <w:r w:rsidRPr="006D748F">
              <w:rPr>
                <w:rFonts w:cs="Arial"/>
                <w:sz w:val="18"/>
              </w:rPr>
              <w:t>21.8</w:t>
            </w:r>
          </w:p>
        </w:tc>
      </w:tr>
      <w:tr w:rsidR="006D748F" w:rsidRPr="006D748F" w14:paraId="34849FBA" w14:textId="77777777">
        <w:trPr>
          <w:trHeight w:val="300"/>
        </w:trPr>
        <w:tc>
          <w:tcPr>
            <w:tcW w:w="6941" w:type="dxa"/>
            <w:vAlign w:val="center"/>
          </w:tcPr>
          <w:p w14:paraId="4C10F678" w14:textId="77777777" w:rsidR="00FD21CE" w:rsidRPr="006D748F" w:rsidRDefault="00FD21CE">
            <w:pPr>
              <w:pStyle w:val="Tabletext"/>
              <w:rPr>
                <w:rFonts w:ascii="Arial" w:eastAsia="Times New Roman" w:hAnsi="Arial" w:cs="Arial"/>
                <w:color w:val="auto"/>
                <w:sz w:val="18"/>
                <w:lang w:eastAsia="en-AU"/>
              </w:rPr>
            </w:pPr>
            <w:r w:rsidRPr="006D748F">
              <w:rPr>
                <w:rFonts w:ascii="Arial" w:eastAsia="Times New Roman" w:hAnsi="Arial" w:cs="Arial"/>
                <w:color w:val="auto"/>
                <w:sz w:val="18"/>
                <w:lang w:eastAsia="en-AU"/>
              </w:rPr>
              <w:t>Postgraduate coursework</w:t>
            </w:r>
          </w:p>
        </w:tc>
        <w:tc>
          <w:tcPr>
            <w:tcW w:w="1488" w:type="dxa"/>
            <w:noWrap/>
            <w:vAlign w:val="center"/>
          </w:tcPr>
          <w:p w14:paraId="41CC2B6A" w14:textId="4C4AC0F8" w:rsidR="00FD21CE" w:rsidRPr="006D748F" w:rsidRDefault="003B2E46">
            <w:pPr>
              <w:keepNext/>
              <w:jc w:val="center"/>
              <w:rPr>
                <w:rFonts w:eastAsia="Times New Roman" w:cs="Arial"/>
                <w:spacing w:val="-2"/>
                <w:sz w:val="18"/>
                <w:lang w:val="en-GB" w:eastAsia="en-AU"/>
              </w:rPr>
            </w:pPr>
            <w:r w:rsidRPr="006D748F">
              <w:rPr>
                <w:rFonts w:cs="Arial"/>
                <w:sz w:val="18"/>
              </w:rPr>
              <w:t>16.8</w:t>
            </w:r>
          </w:p>
        </w:tc>
        <w:tc>
          <w:tcPr>
            <w:tcW w:w="1489" w:type="dxa"/>
            <w:noWrap/>
            <w:vAlign w:val="center"/>
          </w:tcPr>
          <w:p w14:paraId="50AA68D5" w14:textId="172DB114" w:rsidR="00FD21CE" w:rsidRPr="006D748F" w:rsidRDefault="003B2E46">
            <w:pPr>
              <w:keepNext/>
              <w:jc w:val="center"/>
              <w:rPr>
                <w:rFonts w:eastAsia="Times New Roman" w:cs="Arial"/>
                <w:spacing w:val="-2"/>
                <w:sz w:val="18"/>
                <w:lang w:val="en-GB" w:eastAsia="en-AU"/>
              </w:rPr>
            </w:pPr>
            <w:r w:rsidRPr="006D748F">
              <w:rPr>
                <w:rFonts w:cs="Arial"/>
                <w:sz w:val="18"/>
              </w:rPr>
              <w:t>29.2</w:t>
            </w:r>
          </w:p>
        </w:tc>
      </w:tr>
    </w:tbl>
    <w:p w14:paraId="2CBD59AA" w14:textId="49134430" w:rsidR="00BA1ECC" w:rsidRPr="006D748F" w:rsidRDefault="00BA1ECC" w:rsidP="00BA1ECC">
      <w:pPr>
        <w:pStyle w:val="Body"/>
        <w:rPr>
          <w:rFonts w:ascii="ArialMT" w:hAnsi="ArialMT"/>
        </w:rPr>
      </w:pPr>
      <w:r w:rsidRPr="006D748F">
        <w:lastRenderedPageBreak/>
        <w:t xml:space="preserve">To assist with the interpretation of results, 90 per cent confidence intervals for the survey estimates are provided in the figures and in parentheses in the following tables. Confidence intervals may be wider where the number of survey responses for an institution is relatively small. Non-overlapping confidence intervals indicate statistically significant differences in labour market outcomes. </w:t>
      </w:r>
      <w:r w:rsidRPr="006D748F">
        <w:rPr>
          <w:rFonts w:ascii="ArialMT" w:hAnsi="ArialMT"/>
        </w:rPr>
        <w:t xml:space="preserve">The calculation of these confidence intervals is detailed in </w:t>
      </w:r>
      <w:hyperlink w:anchor="Appendix4" w:history="1">
        <w:r w:rsidRPr="006D748F">
          <w:rPr>
            <w:rStyle w:val="Hyperlink"/>
            <w:color w:val="auto"/>
          </w:rPr>
          <w:t>Appendix 4</w:t>
        </w:r>
      </w:hyperlink>
      <w:r w:rsidRPr="006D748F">
        <w:rPr>
          <w:rFonts w:ascii="ArialMT" w:hAnsi="ArialMT"/>
        </w:rPr>
        <w:t>.</w:t>
      </w:r>
      <w:r w:rsidRPr="006D748F" w:rsidDel="006C19CF">
        <w:rPr>
          <w:rFonts w:ascii="ArialMT" w:hAnsi="ArialMT"/>
        </w:rPr>
        <w:t xml:space="preserve"> </w:t>
      </w:r>
    </w:p>
    <w:p w14:paraId="48E1F0D6" w14:textId="77777777" w:rsidR="00FD21CE" w:rsidRPr="006D748F" w:rsidRDefault="00FD21CE" w:rsidP="00945550">
      <w:pPr>
        <w:pStyle w:val="Heading3"/>
        <w:rPr>
          <w:color w:val="auto"/>
        </w:rPr>
      </w:pPr>
      <w:bookmarkStart w:id="92" w:name="_Toc168435313"/>
      <w:bookmarkStart w:id="93" w:name="_Toc206422872"/>
      <w:r w:rsidRPr="006D748F">
        <w:rPr>
          <w:color w:val="auto"/>
        </w:rPr>
        <w:t>Universities</w:t>
      </w:r>
      <w:bookmarkEnd w:id="92"/>
      <w:bookmarkEnd w:id="93"/>
    </w:p>
    <w:bookmarkEnd w:id="90"/>
    <w:p w14:paraId="1E1FB24B" w14:textId="432B7C2D" w:rsidR="00D21982" w:rsidRPr="006D748F" w:rsidRDefault="00C06991" w:rsidP="00FD21CE">
      <w:pPr>
        <w:pStyle w:val="Body"/>
      </w:pPr>
      <w:r w:rsidRPr="006D748F">
        <w:t xml:space="preserve">In 2024, </w:t>
      </w:r>
      <w:r w:rsidR="00D21982" w:rsidRPr="006D748F">
        <w:t>Australia ha</w:t>
      </w:r>
      <w:r w:rsidRPr="006D748F">
        <w:t>d a total of</w:t>
      </w:r>
      <w:r w:rsidR="00D21982" w:rsidRPr="006D748F">
        <w:t xml:space="preserve"> 42 </w:t>
      </w:r>
      <w:r w:rsidR="00AD070F" w:rsidRPr="006D748F">
        <w:t xml:space="preserve">Table A and Table B </w:t>
      </w:r>
      <w:r w:rsidR="00D21982" w:rsidRPr="006D748F">
        <w:t xml:space="preserve">universities, all of which had in-scope international graduates and participated in the </w:t>
      </w:r>
      <w:r w:rsidR="00DC5B5D" w:rsidRPr="006D748F">
        <w:t xml:space="preserve">2024 </w:t>
      </w:r>
      <w:r w:rsidR="00D21982" w:rsidRPr="006D748F">
        <w:t>GOS.</w:t>
      </w:r>
    </w:p>
    <w:p w14:paraId="0A999249" w14:textId="09B2FFEB" w:rsidR="004C03AC" w:rsidRPr="006D748F" w:rsidRDefault="00FD21CE" w:rsidP="00965D9F">
      <w:pPr>
        <w:pStyle w:val="Body"/>
      </w:pPr>
      <w:r w:rsidRPr="006D748F">
        <w:t xml:space="preserve">Employment and salary outcomes for international undergraduates by university are shown in </w:t>
      </w:r>
      <w:r w:rsidR="00965D9F" w:rsidRPr="006D748F">
        <w:rPr>
          <w:b/>
          <w:bCs/>
        </w:rPr>
        <w:fldChar w:fldCharType="begin"/>
      </w:r>
      <w:r w:rsidR="00965D9F" w:rsidRPr="006D748F">
        <w:rPr>
          <w:b/>
          <w:bCs/>
        </w:rPr>
        <w:instrText xml:space="preserve"> REF _Ref196130843 \h  \* MERGEFORMAT </w:instrText>
      </w:r>
      <w:r w:rsidR="00965D9F" w:rsidRPr="006D748F">
        <w:rPr>
          <w:b/>
          <w:bCs/>
        </w:rPr>
      </w:r>
      <w:r w:rsidR="00965D9F" w:rsidRPr="006D748F">
        <w:rPr>
          <w:b/>
          <w:bCs/>
        </w:rPr>
        <w:fldChar w:fldCharType="separate"/>
      </w:r>
      <w:r w:rsidR="006113AC" w:rsidRPr="006D748F">
        <w:rPr>
          <w:b/>
          <w:bCs/>
        </w:rPr>
        <w:t xml:space="preserve">Figure </w:t>
      </w:r>
      <w:r w:rsidR="006113AC" w:rsidRPr="006D748F">
        <w:rPr>
          <w:b/>
          <w:bCs/>
          <w:noProof/>
        </w:rPr>
        <w:t>7</w:t>
      </w:r>
      <w:r w:rsidR="00965D9F" w:rsidRPr="006D748F">
        <w:rPr>
          <w:b/>
          <w:bCs/>
        </w:rPr>
        <w:fldChar w:fldCharType="end"/>
      </w:r>
      <w:r w:rsidR="004C03AC" w:rsidRPr="006D748F">
        <w:t xml:space="preserve"> and</w:t>
      </w:r>
      <w:r w:rsidR="002E6121" w:rsidRPr="006D748F">
        <w:t xml:space="preserve"> </w:t>
      </w:r>
      <w:r w:rsidR="00056BE4" w:rsidRPr="006D748F">
        <w:rPr>
          <w:b/>
          <w:bCs/>
        </w:rPr>
        <w:fldChar w:fldCharType="begin"/>
      </w:r>
      <w:r w:rsidR="00056BE4" w:rsidRPr="006D748F">
        <w:rPr>
          <w:b/>
          <w:bCs/>
        </w:rPr>
        <w:instrText xml:space="preserve"> REF _Ref198278612 \h  \* MERGEFORMAT </w:instrText>
      </w:r>
      <w:r w:rsidR="00056BE4" w:rsidRPr="006D748F">
        <w:rPr>
          <w:b/>
          <w:bCs/>
        </w:rPr>
      </w:r>
      <w:r w:rsidR="00056BE4" w:rsidRPr="006D748F">
        <w:rPr>
          <w:b/>
          <w:bCs/>
        </w:rPr>
        <w:fldChar w:fldCharType="separate"/>
      </w:r>
      <w:r w:rsidR="006113AC" w:rsidRPr="006D748F">
        <w:rPr>
          <w:b/>
          <w:bCs/>
        </w:rPr>
        <w:t xml:space="preserve">Figure </w:t>
      </w:r>
      <w:r w:rsidR="006113AC" w:rsidRPr="006D748F">
        <w:rPr>
          <w:b/>
          <w:bCs/>
          <w:noProof/>
        </w:rPr>
        <w:t>8</w:t>
      </w:r>
      <w:r w:rsidR="00056BE4" w:rsidRPr="006D748F">
        <w:rPr>
          <w:b/>
          <w:bCs/>
        </w:rPr>
        <w:fldChar w:fldCharType="end"/>
      </w:r>
      <w:r w:rsidR="004C03AC" w:rsidRPr="006D748F">
        <w:t xml:space="preserve">. The results, combined across 2022, 2023 and 2024, follow the ComparED website’s approach of pooling survey data across years to improve robustness and validity. </w:t>
      </w:r>
    </w:p>
    <w:p w14:paraId="25D61E39" w14:textId="77777777" w:rsidR="008C11E1" w:rsidRPr="006D748F" w:rsidRDefault="00C6290A" w:rsidP="00FD21CE">
      <w:pPr>
        <w:pStyle w:val="Body"/>
        <w:sectPr w:rsidR="008C11E1" w:rsidRPr="006D748F" w:rsidSect="00BD1745">
          <w:headerReference w:type="default" r:id="rId65"/>
          <w:footerReference w:type="default" r:id="rId66"/>
          <w:pgSz w:w="11900" w:h="16840"/>
          <w:pgMar w:top="852" w:right="560" w:bottom="994" w:left="710" w:header="567" w:footer="567" w:gutter="0"/>
          <w:cols w:space="708"/>
          <w:docGrid w:linePitch="360"/>
        </w:sectPr>
      </w:pPr>
      <w:r w:rsidRPr="006D748F">
        <w:t>Over the</w:t>
      </w:r>
      <w:r w:rsidR="00877906" w:rsidRPr="006D748F">
        <w:t xml:space="preserve"> </w:t>
      </w:r>
      <w:r w:rsidR="006225D4" w:rsidRPr="006D748F">
        <w:t>3</w:t>
      </w:r>
      <w:r w:rsidR="00774BB7" w:rsidRPr="006D748F">
        <w:t>-</w:t>
      </w:r>
      <w:r w:rsidR="00877906" w:rsidRPr="006D748F">
        <w:t xml:space="preserve">year </w:t>
      </w:r>
      <w:r w:rsidR="00807432" w:rsidRPr="006D748F">
        <w:t>aggregated period</w:t>
      </w:r>
      <w:r w:rsidR="00774BB7" w:rsidRPr="006D748F">
        <w:t>,</w:t>
      </w:r>
      <w:r w:rsidR="00807432" w:rsidRPr="006D748F">
        <w:t xml:space="preserve"> </w:t>
      </w:r>
      <w:r w:rsidR="00FD21CE" w:rsidRPr="006D748F">
        <w:t xml:space="preserve">international undergraduate full-time employment rates varied between universities, </w:t>
      </w:r>
      <w:r w:rsidRPr="006D748F">
        <w:t xml:space="preserve">ranging </w:t>
      </w:r>
      <w:r w:rsidR="00FD21CE" w:rsidRPr="006D748F">
        <w:t xml:space="preserve">from </w:t>
      </w:r>
      <w:r w:rsidR="00D56E7F" w:rsidRPr="006D748F">
        <w:t>70.5</w:t>
      </w:r>
      <w:r w:rsidR="00FD21CE" w:rsidRPr="006D748F">
        <w:t xml:space="preserve"> per cent </w:t>
      </w:r>
      <w:r w:rsidR="007A25C3" w:rsidRPr="006D748F">
        <w:t xml:space="preserve">for graduates of </w:t>
      </w:r>
      <w:r w:rsidR="00D56E7F" w:rsidRPr="006D748F">
        <w:t xml:space="preserve">the University of </w:t>
      </w:r>
      <w:r w:rsidR="006C19CF" w:rsidRPr="006D748F">
        <w:t xml:space="preserve">the </w:t>
      </w:r>
      <w:r w:rsidR="00D56E7F" w:rsidRPr="006D748F">
        <w:t>Sunshine Coast</w:t>
      </w:r>
      <w:r w:rsidR="00FD21CE" w:rsidRPr="006D748F">
        <w:t xml:space="preserve"> to </w:t>
      </w:r>
      <w:r w:rsidR="008A6EFB" w:rsidRPr="006D748F">
        <w:t>28.6</w:t>
      </w:r>
      <w:r w:rsidR="00FD21CE" w:rsidRPr="006D748F">
        <w:t xml:space="preserve"> per cent </w:t>
      </w:r>
      <w:r w:rsidR="007A25C3" w:rsidRPr="006D748F">
        <w:t xml:space="preserve">for graduates of </w:t>
      </w:r>
      <w:r w:rsidR="00FD21CE" w:rsidRPr="006D748F">
        <w:t>Bond University</w:t>
      </w:r>
      <w:r w:rsidR="00FE6D44" w:rsidRPr="006D748F">
        <w:t>.</w:t>
      </w:r>
    </w:p>
    <w:p w14:paraId="5CA34BF3" w14:textId="462A6B64" w:rsidR="00E90658" w:rsidRPr="006D748F" w:rsidRDefault="00FD21CE" w:rsidP="00E90658">
      <w:pPr>
        <w:pStyle w:val="Caption"/>
        <w:rPr>
          <w:color w:val="auto"/>
        </w:rPr>
      </w:pPr>
      <w:bookmarkStart w:id="94" w:name="_Ref196130843"/>
      <w:bookmarkStart w:id="95" w:name="_Ref161584563"/>
      <w:bookmarkStart w:id="96" w:name="_Toc168435298"/>
      <w:bookmarkStart w:id="97" w:name="_Toc206422915"/>
      <w:r w:rsidRPr="006D748F">
        <w:rPr>
          <w:color w:val="auto"/>
        </w:rPr>
        <w:lastRenderedPageBreak/>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7</w:t>
      </w:r>
      <w:r w:rsidRPr="006D748F">
        <w:rPr>
          <w:color w:val="auto"/>
        </w:rPr>
        <w:fldChar w:fldCharType="end"/>
      </w:r>
      <w:bookmarkEnd w:id="94"/>
      <w:bookmarkEnd w:id="95"/>
      <w:r w:rsidRPr="006D748F">
        <w:rPr>
          <w:color w:val="auto"/>
        </w:rPr>
        <w:tab/>
        <w:t>International undergraduate full-time employment rate by university, pooled 202</w:t>
      </w:r>
      <w:r w:rsidR="00627C85" w:rsidRPr="006D748F">
        <w:rPr>
          <w:color w:val="auto"/>
        </w:rPr>
        <w:t>2</w:t>
      </w:r>
      <w:r w:rsidR="007A25C3" w:rsidRPr="006D748F">
        <w:rPr>
          <w:color w:val="auto"/>
        </w:rPr>
        <w:t>–</w:t>
      </w:r>
      <w:r w:rsidRPr="006D748F">
        <w:rPr>
          <w:color w:val="auto"/>
        </w:rPr>
        <w:t>2</w:t>
      </w:r>
      <w:r w:rsidR="00636974" w:rsidRPr="006D748F">
        <w:rPr>
          <w:color w:val="auto"/>
        </w:rPr>
        <w:t>4</w:t>
      </w:r>
      <w:r w:rsidRPr="006D748F">
        <w:rPr>
          <w:color w:val="auto"/>
        </w:rPr>
        <w:t xml:space="preserve"> </w:t>
      </w:r>
      <w:bookmarkEnd w:id="96"/>
      <w:r w:rsidR="00141413" w:rsidRPr="006D748F">
        <w:rPr>
          <w:color w:val="auto"/>
        </w:rPr>
        <w:t>(%)</w:t>
      </w:r>
      <w:bookmarkEnd w:id="97"/>
    </w:p>
    <w:p w14:paraId="3D78BCA6" w14:textId="5436C2B7" w:rsidR="004F5822" w:rsidRPr="006D748F" w:rsidRDefault="004F5822" w:rsidP="004F5822">
      <w:pPr>
        <w:pStyle w:val="Body"/>
        <w:rPr>
          <w:sz w:val="16"/>
          <w:szCs w:val="16"/>
        </w:rPr>
      </w:pPr>
      <w:r w:rsidRPr="006D748F">
        <w:rPr>
          <w:sz w:val="16"/>
          <w:szCs w:val="16"/>
        </w:rPr>
        <w:t xml:space="preserve">(Source: </w:t>
      </w:r>
      <w:r w:rsidR="008B4465" w:rsidRPr="006D748F">
        <w:rPr>
          <w:sz w:val="16"/>
          <w:szCs w:val="16"/>
        </w:rPr>
        <w:t>FTE_UG_UNI_3YP_INST_FIG</w:t>
      </w:r>
      <w:r w:rsidRPr="006D748F">
        <w:rPr>
          <w:sz w:val="16"/>
          <w:szCs w:val="16"/>
        </w:rPr>
        <w:t xml:space="preserve">) </w:t>
      </w:r>
    </w:p>
    <w:p w14:paraId="3E9FB8DE" w14:textId="6975E5A9" w:rsidR="00FD21CE" w:rsidRPr="006D748F" w:rsidRDefault="000343A9" w:rsidP="00FD21CE">
      <w:pPr>
        <w:pStyle w:val="Body"/>
      </w:pPr>
      <w:r w:rsidRPr="006D748F">
        <w:rPr>
          <w:noProof/>
        </w:rPr>
        <w:drawing>
          <wp:inline distT="0" distB="0" distL="0" distR="0" wp14:anchorId="6AF87D1A" wp14:editId="61A736F2">
            <wp:extent cx="9387840" cy="4257675"/>
            <wp:effectExtent l="0" t="0" r="3810" b="0"/>
            <wp:docPr id="656705097" name="Chart 1">
              <a:extLst xmlns:a="http://schemas.openxmlformats.org/drawingml/2006/main">
                <a:ext uri="{FF2B5EF4-FFF2-40B4-BE49-F238E27FC236}">
                  <a16:creationId xmlns:a16="http://schemas.microsoft.com/office/drawing/2014/main" id="{37C1B352-0D6A-0962-2518-8B20AA64CF4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083E302" w14:textId="52E7B763" w:rsidR="00FD21CE" w:rsidRPr="006D748F" w:rsidRDefault="00FD21CE" w:rsidP="00FD21CE">
      <w:pPr>
        <w:pStyle w:val="FigureNote"/>
        <w:rPr>
          <w:sz w:val="20"/>
          <w:szCs w:val="28"/>
        </w:rPr>
      </w:pPr>
      <w:r w:rsidRPr="006D748F">
        <w:rPr>
          <w:sz w:val="20"/>
          <w:szCs w:val="28"/>
        </w:rPr>
        <w:t>Note: Only institutions with sufficient data (i.e. n&gt;25) are presented in this figure.</w:t>
      </w:r>
      <w:r w:rsidR="00742324" w:rsidRPr="006D748F">
        <w:rPr>
          <w:sz w:val="20"/>
          <w:szCs w:val="28"/>
        </w:rPr>
        <w:t xml:space="preserve"> For the source data, refer to worksheet FTE</w:t>
      </w:r>
      <w:r w:rsidR="00742324" w:rsidRPr="006D748F">
        <w:rPr>
          <w:sz w:val="20"/>
          <w:szCs w:val="20"/>
          <w:lang w:eastAsia="en-AU"/>
        </w:rPr>
        <w:t>_UG_UNI_3YP_INST_FIG</w:t>
      </w:r>
      <w:r w:rsidR="00742324" w:rsidRPr="006D748F">
        <w:rPr>
          <w:sz w:val="20"/>
          <w:szCs w:val="28"/>
        </w:rPr>
        <w:t xml:space="preserve"> in the 2024 GOS International Tables available on the QILT website.</w:t>
      </w:r>
    </w:p>
    <w:p w14:paraId="207C9AB0" w14:textId="69ACD3C0" w:rsidR="00DC5B5D" w:rsidRPr="006D748F" w:rsidRDefault="006E613F" w:rsidP="00DC5B5D">
      <w:pPr>
        <w:pStyle w:val="Body"/>
      </w:pPr>
      <w:bookmarkStart w:id="98" w:name="_Ref183002166"/>
      <w:bookmarkStart w:id="99" w:name="_Ref183002119"/>
      <w:r w:rsidRPr="006D748F">
        <w:t>M</w:t>
      </w:r>
      <w:r w:rsidR="00DC5B5D" w:rsidRPr="006D748F">
        <w:t xml:space="preserve">edian annual </w:t>
      </w:r>
      <w:r w:rsidRPr="006D748F">
        <w:t xml:space="preserve">full-time </w:t>
      </w:r>
      <w:r w:rsidR="00DC5B5D" w:rsidRPr="006D748F">
        <w:t xml:space="preserve">salaries for international undergraduates also varied, </w:t>
      </w:r>
      <w:r w:rsidR="003C0725" w:rsidRPr="006D748F">
        <w:t xml:space="preserve">ranging </w:t>
      </w:r>
      <w:r w:rsidR="00DC5B5D" w:rsidRPr="006D748F">
        <w:t>from $77,200 for graduates of James Cook University to $57,400 for graduates of Federation University Australia. As previously</w:t>
      </w:r>
      <w:r w:rsidR="003C0725" w:rsidRPr="006D748F">
        <w:t xml:space="preserve"> indicated, </w:t>
      </w:r>
      <w:r w:rsidR="00DC5B5D" w:rsidRPr="006D748F">
        <w:t xml:space="preserve">many factors can influence results between institutions. </w:t>
      </w:r>
    </w:p>
    <w:p w14:paraId="6341D5C3" w14:textId="77777777" w:rsidR="0072796C" w:rsidRPr="006D748F" w:rsidRDefault="0072796C" w:rsidP="003315B9">
      <w:pPr>
        <w:pStyle w:val="Caption"/>
        <w:rPr>
          <w:color w:val="auto"/>
        </w:rPr>
        <w:sectPr w:rsidR="0072796C" w:rsidRPr="006D748F" w:rsidSect="008C35E5">
          <w:headerReference w:type="default" r:id="rId68"/>
          <w:footerReference w:type="default" r:id="rId69"/>
          <w:pgSz w:w="16840" w:h="11900" w:orient="landscape"/>
          <w:pgMar w:top="710" w:right="852" w:bottom="560" w:left="994" w:header="567" w:footer="567" w:gutter="0"/>
          <w:cols w:space="708"/>
          <w:docGrid w:linePitch="360"/>
        </w:sectPr>
      </w:pPr>
      <w:bookmarkStart w:id="100" w:name="_Ref191045894"/>
    </w:p>
    <w:p w14:paraId="0ED78673" w14:textId="03DA2642" w:rsidR="003315B9" w:rsidRPr="006D748F" w:rsidRDefault="003315B9" w:rsidP="003315B9">
      <w:pPr>
        <w:pStyle w:val="Caption"/>
        <w:rPr>
          <w:color w:val="auto"/>
        </w:rPr>
      </w:pPr>
      <w:bookmarkStart w:id="101" w:name="_Ref198278612"/>
      <w:bookmarkStart w:id="102" w:name="_Toc206422916"/>
      <w:r w:rsidRPr="006D748F">
        <w:rPr>
          <w:color w:val="auto"/>
        </w:rPr>
        <w:lastRenderedPageBreak/>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8</w:t>
      </w:r>
      <w:r w:rsidRPr="006D748F">
        <w:rPr>
          <w:color w:val="auto"/>
        </w:rPr>
        <w:fldChar w:fldCharType="end"/>
      </w:r>
      <w:bookmarkEnd w:id="98"/>
      <w:bookmarkEnd w:id="100"/>
      <w:bookmarkEnd w:id="101"/>
      <w:r w:rsidRPr="006D748F">
        <w:rPr>
          <w:color w:val="auto"/>
        </w:rPr>
        <w:t xml:space="preserve"> </w:t>
      </w:r>
      <w:r w:rsidR="004712D0" w:rsidRPr="006D748F">
        <w:rPr>
          <w:color w:val="auto"/>
        </w:rPr>
        <w:tab/>
      </w:r>
      <w:r w:rsidRPr="006D748F">
        <w:rPr>
          <w:color w:val="auto"/>
        </w:rPr>
        <w:t xml:space="preserve">International undergraduate median annual </w:t>
      </w:r>
      <w:r w:rsidR="006E613F" w:rsidRPr="006D748F">
        <w:rPr>
          <w:color w:val="auto"/>
        </w:rPr>
        <w:t xml:space="preserve">full-time </w:t>
      </w:r>
      <w:r w:rsidRPr="006D748F">
        <w:rPr>
          <w:color w:val="auto"/>
        </w:rPr>
        <w:t>salary</w:t>
      </w:r>
      <w:r w:rsidR="00763586" w:rsidRPr="006D748F">
        <w:rPr>
          <w:color w:val="auto"/>
        </w:rPr>
        <w:t>*</w:t>
      </w:r>
      <w:r w:rsidRPr="006D748F">
        <w:rPr>
          <w:color w:val="auto"/>
        </w:rPr>
        <w:t xml:space="preserve"> by university, pooled 2022</w:t>
      </w:r>
      <w:r w:rsidR="007A25C3" w:rsidRPr="006D748F">
        <w:rPr>
          <w:color w:val="auto"/>
        </w:rPr>
        <w:t>–</w:t>
      </w:r>
      <w:r w:rsidRPr="006D748F">
        <w:rPr>
          <w:color w:val="auto"/>
        </w:rPr>
        <w:t xml:space="preserve">24 </w:t>
      </w:r>
      <w:bookmarkEnd w:id="99"/>
      <w:r w:rsidR="00922CB4" w:rsidRPr="006D748F">
        <w:rPr>
          <w:color w:val="auto"/>
        </w:rPr>
        <w:t>($)</w:t>
      </w:r>
      <w:bookmarkEnd w:id="102"/>
    </w:p>
    <w:p w14:paraId="23E8A87A" w14:textId="4211FDEF" w:rsidR="00BF33CD" w:rsidRPr="006D748F" w:rsidRDefault="00BF33CD" w:rsidP="00BF33CD">
      <w:pPr>
        <w:pStyle w:val="Body"/>
        <w:rPr>
          <w:sz w:val="16"/>
          <w:szCs w:val="16"/>
          <w:lang w:eastAsia="en-AU"/>
        </w:rPr>
      </w:pPr>
      <w:r w:rsidRPr="006D748F">
        <w:rPr>
          <w:sz w:val="16"/>
          <w:szCs w:val="16"/>
        </w:rPr>
        <w:t>(Source: SAL_UG_UNI_3YP_INST_FIG)</w:t>
      </w:r>
    </w:p>
    <w:p w14:paraId="2EA88CB5" w14:textId="3B3A1B84" w:rsidR="00FD21CE" w:rsidRPr="006D748F" w:rsidRDefault="0051058E" w:rsidP="00FD21CE">
      <w:pPr>
        <w:pStyle w:val="Body"/>
      </w:pPr>
      <w:r w:rsidRPr="006D748F">
        <w:rPr>
          <w:noProof/>
        </w:rPr>
        <w:drawing>
          <wp:inline distT="0" distB="0" distL="0" distR="0" wp14:anchorId="3F3E718B" wp14:editId="66F3D6E0">
            <wp:extent cx="9494520" cy="3832860"/>
            <wp:effectExtent l="0" t="0" r="0" b="0"/>
            <wp:docPr id="31292686" name="Chart 1">
              <a:extLst xmlns:a="http://schemas.openxmlformats.org/drawingml/2006/main">
                <a:ext uri="{FF2B5EF4-FFF2-40B4-BE49-F238E27FC236}">
                  <a16:creationId xmlns:a16="http://schemas.microsoft.com/office/drawing/2014/main" id="{5B0055AA-BC23-4D20-8DC3-8520460E0B7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2AD273" w14:textId="7FF35028" w:rsidR="00FD21CE" w:rsidRPr="006D748F" w:rsidRDefault="00FD21CE" w:rsidP="006F499C">
      <w:pPr>
        <w:pStyle w:val="Note"/>
        <w:rPr>
          <w:sz w:val="20"/>
          <w:szCs w:val="18"/>
        </w:rPr>
      </w:pPr>
      <w:r w:rsidRPr="006D748F">
        <w:rPr>
          <w:sz w:val="20"/>
          <w:szCs w:val="18"/>
        </w:rPr>
        <w:t>Note: Only institutions with sufficient data (i.e. n&gt;25) are presented in this figure.</w:t>
      </w:r>
      <w:r w:rsidR="00742324" w:rsidRPr="006D748F">
        <w:rPr>
          <w:sz w:val="20"/>
          <w:szCs w:val="18"/>
        </w:rPr>
        <w:t xml:space="preserve"> For the source data, refer to worksheet </w:t>
      </w:r>
      <w:r w:rsidR="00742324" w:rsidRPr="006D748F">
        <w:rPr>
          <w:sz w:val="20"/>
          <w:szCs w:val="20"/>
          <w:lang w:eastAsia="en-AU"/>
        </w:rPr>
        <w:t>SAL_UG_UNI_3YP_INST_FIG</w:t>
      </w:r>
      <w:r w:rsidR="00742324" w:rsidRPr="006D748F">
        <w:rPr>
          <w:sz w:val="20"/>
          <w:szCs w:val="18"/>
        </w:rPr>
        <w:t xml:space="preserve"> in the 2024 GOS International Tables available on the QILT website.</w:t>
      </w:r>
    </w:p>
    <w:p w14:paraId="03AD5931" w14:textId="77777777" w:rsidR="00FD21CE" w:rsidRPr="006D748F" w:rsidRDefault="00FD21CE" w:rsidP="0005097A">
      <w:pPr>
        <w:pStyle w:val="Note"/>
        <w:rPr>
          <w:sz w:val="20"/>
          <w:szCs w:val="18"/>
        </w:rPr>
      </w:pPr>
      <w:bookmarkStart w:id="103" w:name="_Ref78895576"/>
      <w:r w:rsidRPr="006D748F">
        <w:rPr>
          <w:sz w:val="20"/>
          <w:szCs w:val="18"/>
        </w:rPr>
        <w:t xml:space="preserve">* Median salary figures only include data for international graduates working in Australia. </w:t>
      </w:r>
    </w:p>
    <w:p w14:paraId="07B3ED62" w14:textId="35607DD5" w:rsidR="00524933" w:rsidRPr="006D748F" w:rsidRDefault="00081741" w:rsidP="00524933">
      <w:pPr>
        <w:pStyle w:val="Body"/>
      </w:pPr>
      <w:r w:rsidRPr="006D748F">
        <w:t xml:space="preserve">At the postgraduate coursework level, </w:t>
      </w:r>
      <w:r w:rsidR="00A8138C" w:rsidRPr="006D748F">
        <w:t>f</w:t>
      </w:r>
      <w:r w:rsidR="00524933" w:rsidRPr="006D748F">
        <w:t>ull-time employment rates ranged from 87.0 per cent for international graduates of The University of Notre Dame to 42.7 per cent for international graduates of Charles Sturt University</w:t>
      </w:r>
      <w:r w:rsidR="00A8138C" w:rsidRPr="006D748F">
        <w:t xml:space="preserve"> (</w:t>
      </w:r>
      <w:r w:rsidR="0012096C" w:rsidRPr="006D748F">
        <w:rPr>
          <w:b/>
          <w:bCs/>
        </w:rPr>
        <w:fldChar w:fldCharType="begin"/>
      </w:r>
      <w:r w:rsidR="0012096C" w:rsidRPr="006D748F">
        <w:rPr>
          <w:b/>
          <w:bCs/>
        </w:rPr>
        <w:instrText xml:space="preserve"> REF _Ref198201645 \h  \* MERGEFORMAT</w:instrText>
      </w:r>
      <w:r w:rsidR="0012096C" w:rsidRPr="006D748F">
        <w:rPr>
          <w:b/>
        </w:rPr>
        <w:instrText xml:space="preserve"> </w:instrText>
      </w:r>
      <w:r w:rsidR="0012096C" w:rsidRPr="006D748F">
        <w:rPr>
          <w:b/>
          <w:bCs/>
        </w:rPr>
      </w:r>
      <w:r w:rsidR="0012096C" w:rsidRPr="006D748F">
        <w:rPr>
          <w:b/>
          <w:bCs/>
        </w:rPr>
        <w:fldChar w:fldCharType="separate"/>
      </w:r>
      <w:r w:rsidR="006113AC" w:rsidRPr="006D748F">
        <w:rPr>
          <w:b/>
          <w:bCs/>
        </w:rPr>
        <w:t xml:space="preserve">Figure </w:t>
      </w:r>
      <w:r w:rsidR="006113AC" w:rsidRPr="006D748F">
        <w:rPr>
          <w:b/>
          <w:bCs/>
          <w:noProof/>
        </w:rPr>
        <w:t>9</w:t>
      </w:r>
      <w:r w:rsidR="0012096C" w:rsidRPr="006D748F">
        <w:rPr>
          <w:b/>
          <w:bCs/>
        </w:rPr>
        <w:fldChar w:fldCharType="end"/>
      </w:r>
      <w:r w:rsidR="00A8138C" w:rsidRPr="006D748F">
        <w:t>)</w:t>
      </w:r>
      <w:r w:rsidR="00524933" w:rsidRPr="006D748F">
        <w:t xml:space="preserve">. </w:t>
      </w:r>
    </w:p>
    <w:p w14:paraId="1CA67A6E" w14:textId="5A069728" w:rsidR="00524933" w:rsidRPr="006D748F" w:rsidRDefault="00524933" w:rsidP="00E80ABA">
      <w:pPr>
        <w:pStyle w:val="Body"/>
      </w:pPr>
      <w:r w:rsidRPr="006D748F">
        <w:t>There was a difference of almost $20,000 between postgraduate coursework median annual full-time salaries</w:t>
      </w:r>
      <w:r w:rsidR="00FB0E53" w:rsidRPr="006D748F">
        <w:t>,</w:t>
      </w:r>
      <w:r w:rsidRPr="006D748F">
        <w:t xml:space="preserve"> with the highest being $75,000 for graduates of The University of Western Australia and the lowest being $56,400 for graduates of Charles Sturt University</w:t>
      </w:r>
      <w:r w:rsidR="00FB0E53" w:rsidRPr="006D748F">
        <w:t xml:space="preserve"> (</w:t>
      </w:r>
      <w:r w:rsidR="00E80ABA" w:rsidRPr="006D748F">
        <w:rPr>
          <w:b/>
          <w:bCs/>
        </w:rPr>
        <w:fldChar w:fldCharType="begin"/>
      </w:r>
      <w:r w:rsidR="00E80ABA" w:rsidRPr="006D748F">
        <w:rPr>
          <w:b/>
          <w:bCs/>
        </w:rPr>
        <w:instrText xml:space="preserve"> REF _Ref195721912 \h  \* MERGEFORMAT </w:instrText>
      </w:r>
      <w:r w:rsidR="00E80ABA" w:rsidRPr="006D748F">
        <w:rPr>
          <w:b/>
          <w:bCs/>
        </w:rPr>
      </w:r>
      <w:r w:rsidR="00E80ABA" w:rsidRPr="006D748F">
        <w:rPr>
          <w:b/>
          <w:bCs/>
        </w:rPr>
        <w:fldChar w:fldCharType="separate"/>
      </w:r>
      <w:r w:rsidR="006113AC" w:rsidRPr="006D748F">
        <w:rPr>
          <w:b/>
          <w:bCs/>
        </w:rPr>
        <w:t xml:space="preserve">Figure </w:t>
      </w:r>
      <w:r w:rsidR="006113AC" w:rsidRPr="006D748F">
        <w:rPr>
          <w:b/>
          <w:bCs/>
          <w:noProof/>
        </w:rPr>
        <w:t>10</w:t>
      </w:r>
      <w:r w:rsidR="00E80ABA" w:rsidRPr="006D748F">
        <w:rPr>
          <w:b/>
          <w:bCs/>
        </w:rPr>
        <w:fldChar w:fldCharType="end"/>
      </w:r>
      <w:r w:rsidR="00FB0E53" w:rsidRPr="006D748F">
        <w:t>)</w:t>
      </w:r>
      <w:r w:rsidRPr="006D748F">
        <w:t>. However, the size, location, student profile and course offerings at these two universities differ greatly and should be considered when interpreting results.</w:t>
      </w:r>
    </w:p>
    <w:p w14:paraId="04A896F2" w14:textId="77777777" w:rsidR="00E80ABA" w:rsidRPr="006D748F" w:rsidRDefault="00E80ABA" w:rsidP="00FD21CE">
      <w:pPr>
        <w:pStyle w:val="Caption"/>
        <w:rPr>
          <w:color w:val="auto"/>
        </w:rPr>
        <w:sectPr w:rsidR="00E80ABA" w:rsidRPr="006D748F" w:rsidSect="00B95476">
          <w:pgSz w:w="16840" w:h="11900" w:orient="landscape"/>
          <w:pgMar w:top="710" w:right="852" w:bottom="560" w:left="994" w:header="567" w:footer="567" w:gutter="0"/>
          <w:cols w:space="708"/>
          <w:docGrid w:linePitch="360"/>
        </w:sectPr>
      </w:pPr>
      <w:bookmarkStart w:id="104" w:name="_Ref161779261"/>
      <w:bookmarkStart w:id="105" w:name="_Toc168435299"/>
    </w:p>
    <w:p w14:paraId="23B4D763" w14:textId="52283FF4" w:rsidR="00FD21CE" w:rsidRPr="006D748F" w:rsidRDefault="00FD21CE" w:rsidP="00FD21CE">
      <w:pPr>
        <w:pStyle w:val="Caption"/>
        <w:rPr>
          <w:color w:val="auto"/>
        </w:rPr>
      </w:pPr>
      <w:bookmarkStart w:id="106" w:name="_Ref198201645"/>
      <w:bookmarkStart w:id="107" w:name="_Toc206422917"/>
      <w:r w:rsidRPr="006D748F">
        <w:rPr>
          <w:color w:val="auto"/>
        </w:rPr>
        <w:lastRenderedPageBreak/>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9</w:t>
      </w:r>
      <w:r w:rsidRPr="006D748F">
        <w:rPr>
          <w:color w:val="auto"/>
        </w:rPr>
        <w:fldChar w:fldCharType="end"/>
      </w:r>
      <w:bookmarkEnd w:id="104"/>
      <w:bookmarkEnd w:id="106"/>
      <w:r w:rsidRPr="006D748F">
        <w:rPr>
          <w:noProof/>
          <w:color w:val="auto"/>
        </w:rPr>
        <w:tab/>
      </w:r>
      <w:r w:rsidRPr="006D748F">
        <w:rPr>
          <w:color w:val="auto"/>
        </w:rPr>
        <w:t xml:space="preserve">International postgraduate coursework full-time employment </w:t>
      </w:r>
      <w:r w:rsidR="002A23FC" w:rsidRPr="006D748F">
        <w:rPr>
          <w:color w:val="auto"/>
        </w:rPr>
        <w:t>rate</w:t>
      </w:r>
      <w:r w:rsidR="00DC5B5D" w:rsidRPr="006D748F">
        <w:rPr>
          <w:color w:val="auto"/>
        </w:rPr>
        <w:t xml:space="preserve"> </w:t>
      </w:r>
      <w:r w:rsidRPr="006D748F">
        <w:rPr>
          <w:color w:val="auto"/>
        </w:rPr>
        <w:t>by university, pooled 202</w:t>
      </w:r>
      <w:r w:rsidR="00806814" w:rsidRPr="006D748F">
        <w:rPr>
          <w:color w:val="auto"/>
        </w:rPr>
        <w:t>2</w:t>
      </w:r>
      <w:r w:rsidR="007A25C3" w:rsidRPr="006D748F">
        <w:rPr>
          <w:color w:val="auto"/>
        </w:rPr>
        <w:t>–</w:t>
      </w:r>
      <w:r w:rsidRPr="006D748F">
        <w:rPr>
          <w:color w:val="auto"/>
        </w:rPr>
        <w:t>2</w:t>
      </w:r>
      <w:r w:rsidR="00806814" w:rsidRPr="006D748F">
        <w:rPr>
          <w:color w:val="auto"/>
        </w:rPr>
        <w:t>4</w:t>
      </w:r>
      <w:r w:rsidRPr="006D748F">
        <w:rPr>
          <w:color w:val="auto"/>
        </w:rPr>
        <w:t xml:space="preserve"> (%)</w:t>
      </w:r>
      <w:bookmarkEnd w:id="105"/>
      <w:bookmarkEnd w:id="107"/>
    </w:p>
    <w:p w14:paraId="5D6AE232" w14:textId="1E88625B" w:rsidR="00D51EEB" w:rsidRPr="006D748F" w:rsidRDefault="00D51EEB" w:rsidP="00D51EEB">
      <w:pPr>
        <w:pStyle w:val="Body"/>
        <w:rPr>
          <w:sz w:val="16"/>
          <w:szCs w:val="16"/>
          <w:lang w:eastAsia="en-AU"/>
        </w:rPr>
      </w:pPr>
      <w:r w:rsidRPr="006D748F">
        <w:rPr>
          <w:sz w:val="16"/>
          <w:szCs w:val="16"/>
          <w:lang w:eastAsia="en-AU"/>
        </w:rPr>
        <w:t>(Source: FTE_PGC_UNI_3Y</w:t>
      </w:r>
      <w:r w:rsidR="00CB0077" w:rsidRPr="006D748F">
        <w:rPr>
          <w:sz w:val="16"/>
          <w:szCs w:val="16"/>
          <w:lang w:eastAsia="en-AU"/>
        </w:rPr>
        <w:t>P</w:t>
      </w:r>
      <w:r w:rsidRPr="006D748F">
        <w:rPr>
          <w:sz w:val="16"/>
          <w:szCs w:val="16"/>
          <w:lang w:eastAsia="en-AU"/>
        </w:rPr>
        <w:t>_INST_FIG</w:t>
      </w:r>
      <w:r w:rsidR="00CB0077" w:rsidRPr="006D748F">
        <w:rPr>
          <w:sz w:val="16"/>
          <w:szCs w:val="16"/>
          <w:lang w:eastAsia="en-AU"/>
        </w:rPr>
        <w:t>)</w:t>
      </w:r>
    </w:p>
    <w:p w14:paraId="6BB7A5C9" w14:textId="18BFD8C5" w:rsidR="00FD21CE" w:rsidRPr="006D748F" w:rsidRDefault="004B599E" w:rsidP="00FD21CE">
      <w:pPr>
        <w:pStyle w:val="Body"/>
      </w:pPr>
      <w:r w:rsidRPr="006D748F">
        <w:rPr>
          <w:noProof/>
        </w:rPr>
        <w:drawing>
          <wp:inline distT="0" distB="0" distL="0" distR="0" wp14:anchorId="12EBB877" wp14:editId="33873DF8">
            <wp:extent cx="9601200" cy="4853940"/>
            <wp:effectExtent l="0" t="0" r="0" b="3810"/>
            <wp:docPr id="567939185" name="Chart 1">
              <a:extLst xmlns:a="http://schemas.openxmlformats.org/drawingml/2006/main">
                <a:ext uri="{FF2B5EF4-FFF2-40B4-BE49-F238E27FC236}">
                  <a16:creationId xmlns:a16="http://schemas.microsoft.com/office/drawing/2014/main" id="{5AAE3E4C-AF1F-C96C-F480-688823A5EB2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F601264" w14:textId="3369AE35" w:rsidR="00FD21CE" w:rsidRPr="006D748F" w:rsidRDefault="00FD21CE" w:rsidP="00FD21CE">
      <w:pPr>
        <w:pStyle w:val="FigureNote"/>
        <w:rPr>
          <w:sz w:val="20"/>
          <w:szCs w:val="28"/>
        </w:rPr>
      </w:pPr>
      <w:r w:rsidRPr="006D748F">
        <w:rPr>
          <w:sz w:val="20"/>
          <w:szCs w:val="28"/>
        </w:rPr>
        <w:t>Note: Only institutions with sufficient data (i.e. n&gt;25) are presented in this figure.</w:t>
      </w:r>
      <w:r w:rsidR="003E2ED8" w:rsidRPr="006D748F">
        <w:rPr>
          <w:sz w:val="20"/>
          <w:szCs w:val="28"/>
        </w:rPr>
        <w:t xml:space="preserve"> For the source data, refer to worksheet </w:t>
      </w:r>
      <w:r w:rsidR="003E2ED8" w:rsidRPr="006D748F">
        <w:rPr>
          <w:sz w:val="20"/>
          <w:szCs w:val="20"/>
          <w:lang w:eastAsia="en-AU"/>
        </w:rPr>
        <w:t>FTE_PGC_UNI_3YP_INST_FIG</w:t>
      </w:r>
      <w:r w:rsidR="003E2ED8" w:rsidRPr="006D748F">
        <w:rPr>
          <w:sz w:val="20"/>
          <w:szCs w:val="28"/>
        </w:rPr>
        <w:t xml:space="preserve"> in the 2024 GOS International Tables available on the QILT website.</w:t>
      </w:r>
    </w:p>
    <w:p w14:paraId="21D80714" w14:textId="77777777" w:rsidR="00CC3828" w:rsidRPr="006D748F" w:rsidRDefault="00CC3828" w:rsidP="00B95476">
      <w:pPr>
        <w:pStyle w:val="Caption"/>
        <w:ind w:left="0" w:firstLine="0"/>
        <w:rPr>
          <w:color w:val="auto"/>
        </w:rPr>
      </w:pPr>
      <w:bookmarkStart w:id="108" w:name="_Ref184297074"/>
    </w:p>
    <w:p w14:paraId="1835AFF1" w14:textId="77777777" w:rsidR="00CC3828" w:rsidRPr="006D748F" w:rsidRDefault="00CC3828" w:rsidP="002A23FC">
      <w:pPr>
        <w:pStyle w:val="Caption"/>
        <w:rPr>
          <w:color w:val="auto"/>
        </w:rPr>
        <w:sectPr w:rsidR="00CC3828" w:rsidRPr="006D748F" w:rsidSect="008C35E5">
          <w:pgSz w:w="16840" w:h="11900" w:orient="landscape"/>
          <w:pgMar w:top="710" w:right="852" w:bottom="560" w:left="994" w:header="567" w:footer="567" w:gutter="0"/>
          <w:cols w:space="708"/>
          <w:docGrid w:linePitch="360"/>
        </w:sectPr>
      </w:pPr>
    </w:p>
    <w:p w14:paraId="105DD9BB" w14:textId="7926E29E" w:rsidR="002A23FC" w:rsidRPr="006D748F" w:rsidRDefault="002A23FC" w:rsidP="002A23FC">
      <w:pPr>
        <w:pStyle w:val="Caption"/>
        <w:rPr>
          <w:color w:val="auto"/>
        </w:rPr>
      </w:pPr>
      <w:bookmarkStart w:id="109" w:name="_Ref195721912"/>
      <w:bookmarkStart w:id="110" w:name="_Toc206422918"/>
      <w:r w:rsidRPr="006D748F">
        <w:rPr>
          <w:color w:val="auto"/>
        </w:rPr>
        <w:lastRenderedPageBreak/>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10</w:t>
      </w:r>
      <w:r w:rsidRPr="006D748F">
        <w:rPr>
          <w:color w:val="auto"/>
        </w:rPr>
        <w:fldChar w:fldCharType="end"/>
      </w:r>
      <w:bookmarkEnd w:id="108"/>
      <w:bookmarkEnd w:id="109"/>
      <w:r w:rsidRPr="006D748F">
        <w:rPr>
          <w:color w:val="auto"/>
        </w:rPr>
        <w:tab/>
        <w:t xml:space="preserve">International postgraduate coursework median annual </w:t>
      </w:r>
      <w:r w:rsidR="006E613F" w:rsidRPr="006D748F">
        <w:rPr>
          <w:color w:val="auto"/>
        </w:rPr>
        <w:t xml:space="preserve">full-time </w:t>
      </w:r>
      <w:r w:rsidRPr="006D748F">
        <w:rPr>
          <w:color w:val="auto"/>
        </w:rPr>
        <w:t>salary</w:t>
      </w:r>
      <w:r w:rsidR="0024753E" w:rsidRPr="006D748F">
        <w:rPr>
          <w:color w:val="auto"/>
        </w:rPr>
        <w:t>*</w:t>
      </w:r>
      <w:r w:rsidR="00DC5B5D" w:rsidRPr="006D748F">
        <w:rPr>
          <w:color w:val="auto"/>
        </w:rPr>
        <w:t xml:space="preserve"> </w:t>
      </w:r>
      <w:r w:rsidRPr="006D748F">
        <w:rPr>
          <w:color w:val="auto"/>
        </w:rPr>
        <w:t>by university, pooled 2022–24</w:t>
      </w:r>
      <w:r w:rsidR="004303B7" w:rsidRPr="006D748F">
        <w:rPr>
          <w:color w:val="auto"/>
        </w:rPr>
        <w:t xml:space="preserve"> ($)</w:t>
      </w:r>
      <w:bookmarkEnd w:id="110"/>
    </w:p>
    <w:p w14:paraId="587F5711" w14:textId="0F1D3C1C" w:rsidR="006563B3" w:rsidRPr="006D748F" w:rsidRDefault="006563B3" w:rsidP="006563B3">
      <w:pPr>
        <w:pStyle w:val="Body"/>
        <w:rPr>
          <w:sz w:val="16"/>
          <w:szCs w:val="16"/>
          <w:lang w:eastAsia="en-AU"/>
        </w:rPr>
      </w:pPr>
      <w:r w:rsidRPr="006D748F">
        <w:rPr>
          <w:sz w:val="16"/>
          <w:szCs w:val="16"/>
          <w:lang w:eastAsia="en-AU"/>
        </w:rPr>
        <w:t>(Source: SAL_PGC_UNI_3YP_INST_FIG)</w:t>
      </w:r>
    </w:p>
    <w:p w14:paraId="4AE12BF4" w14:textId="5EFC4611" w:rsidR="002A23FC" w:rsidRPr="006D748F" w:rsidRDefault="002371FA" w:rsidP="002A23FC">
      <w:pPr>
        <w:pStyle w:val="Body"/>
        <w:keepNext/>
      </w:pPr>
      <w:r w:rsidRPr="006D748F">
        <w:rPr>
          <w:noProof/>
        </w:rPr>
        <w:drawing>
          <wp:inline distT="0" distB="0" distL="0" distR="0" wp14:anchorId="0F18E540" wp14:editId="666130D4">
            <wp:extent cx="9654540" cy="3832860"/>
            <wp:effectExtent l="0" t="0" r="3810" b="0"/>
            <wp:docPr id="181207272" name="Chart 1">
              <a:extLst xmlns:a="http://schemas.openxmlformats.org/drawingml/2006/main">
                <a:ext uri="{FF2B5EF4-FFF2-40B4-BE49-F238E27FC236}">
                  <a16:creationId xmlns:a16="http://schemas.microsoft.com/office/drawing/2014/main" id="{A1AC21C3-1141-44BB-A3EA-7F290A0B324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B37343B" w14:textId="5F883ABA" w:rsidR="003A1D37" w:rsidRPr="006D748F" w:rsidRDefault="00FD21CE" w:rsidP="00626673">
      <w:pPr>
        <w:pStyle w:val="FigureNote"/>
        <w:jc w:val="left"/>
        <w:rPr>
          <w:sz w:val="20"/>
          <w:szCs w:val="28"/>
        </w:rPr>
      </w:pPr>
      <w:r w:rsidRPr="006D748F">
        <w:rPr>
          <w:sz w:val="20"/>
          <w:szCs w:val="28"/>
        </w:rPr>
        <w:t>Note: Only institutions with sufficient data (i.e. n&gt;25) are presented in this figure.</w:t>
      </w:r>
      <w:bookmarkStart w:id="111" w:name="_Ref183003102"/>
      <w:bookmarkStart w:id="112" w:name="_Toc168435262"/>
      <w:r w:rsidR="00CB597E" w:rsidRPr="006D748F">
        <w:rPr>
          <w:sz w:val="20"/>
          <w:szCs w:val="28"/>
        </w:rPr>
        <w:t xml:space="preserve"> For the </w:t>
      </w:r>
      <w:r w:rsidR="00626673" w:rsidRPr="006D748F">
        <w:rPr>
          <w:sz w:val="20"/>
          <w:szCs w:val="28"/>
        </w:rPr>
        <w:t>source data</w:t>
      </w:r>
      <w:r w:rsidR="00CB597E" w:rsidRPr="006D748F">
        <w:rPr>
          <w:sz w:val="20"/>
          <w:szCs w:val="28"/>
        </w:rPr>
        <w:t xml:space="preserve">, refer to worksheet </w:t>
      </w:r>
      <w:r w:rsidR="003E2ED8" w:rsidRPr="006D748F">
        <w:rPr>
          <w:sz w:val="20"/>
          <w:szCs w:val="20"/>
          <w:lang w:eastAsia="en-AU"/>
        </w:rPr>
        <w:t>SAL_PGC_UNI_3YP_INST_FIG</w:t>
      </w:r>
      <w:r w:rsidR="00CB597E" w:rsidRPr="006D748F">
        <w:rPr>
          <w:sz w:val="20"/>
          <w:szCs w:val="28"/>
        </w:rPr>
        <w:t xml:space="preserve"> in the 2024 GOS International Tables available on the QILT website.</w:t>
      </w:r>
    </w:p>
    <w:p w14:paraId="55F80BA6" w14:textId="77777777" w:rsidR="00103954" w:rsidRPr="006D748F" w:rsidRDefault="0024753E" w:rsidP="003A1D37">
      <w:pPr>
        <w:pStyle w:val="FigureNote"/>
        <w:rPr>
          <w:sz w:val="20"/>
          <w:szCs w:val="28"/>
        </w:rPr>
        <w:sectPr w:rsidR="00103954" w:rsidRPr="006D748F" w:rsidSect="00103954">
          <w:headerReference w:type="even" r:id="rId73"/>
          <w:headerReference w:type="default" r:id="rId74"/>
          <w:pgSz w:w="16840" w:h="11900" w:orient="landscape"/>
          <w:pgMar w:top="560" w:right="994" w:bottom="710" w:left="852" w:header="567" w:footer="567" w:gutter="0"/>
          <w:cols w:space="708"/>
          <w:docGrid w:linePitch="360"/>
        </w:sectPr>
      </w:pPr>
      <w:r w:rsidRPr="006D748F">
        <w:rPr>
          <w:sz w:val="20"/>
          <w:szCs w:val="28"/>
        </w:rPr>
        <w:t>* Median salary figures only include data for international graduates working in Australia.</w:t>
      </w:r>
    </w:p>
    <w:p w14:paraId="48A6CF6F" w14:textId="77777777" w:rsidR="00FD21CE" w:rsidRPr="006D748F" w:rsidRDefault="00FD21CE" w:rsidP="00945550">
      <w:pPr>
        <w:pStyle w:val="Heading3"/>
        <w:rPr>
          <w:color w:val="auto"/>
        </w:rPr>
      </w:pPr>
      <w:bookmarkStart w:id="113" w:name="_Toc161656127"/>
      <w:bookmarkStart w:id="114" w:name="_Toc161779927"/>
      <w:bookmarkStart w:id="115" w:name="_Toc161656128"/>
      <w:bookmarkStart w:id="116" w:name="_Toc161779928"/>
      <w:bookmarkStart w:id="117" w:name="_Toc161656129"/>
      <w:bookmarkStart w:id="118" w:name="_Toc161779929"/>
      <w:bookmarkStart w:id="119" w:name="_Toc161656130"/>
      <w:bookmarkStart w:id="120" w:name="_Toc161779930"/>
      <w:bookmarkStart w:id="121" w:name="_Toc161656131"/>
      <w:bookmarkStart w:id="122" w:name="_Toc161779931"/>
      <w:bookmarkStart w:id="123" w:name="_Toc161656132"/>
      <w:bookmarkStart w:id="124" w:name="_Toc161779932"/>
      <w:bookmarkStart w:id="125" w:name="_Toc161656133"/>
      <w:bookmarkStart w:id="126" w:name="_Toc161779933"/>
      <w:bookmarkStart w:id="127" w:name="_Toc168435314"/>
      <w:bookmarkStart w:id="128" w:name="_Toc206422873"/>
      <w:bookmarkEnd w:id="10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6D748F">
        <w:rPr>
          <w:color w:val="auto"/>
        </w:rPr>
        <w:lastRenderedPageBreak/>
        <w:t>NUHEIs</w:t>
      </w:r>
      <w:bookmarkEnd w:id="127"/>
      <w:bookmarkEnd w:id="128"/>
    </w:p>
    <w:p w14:paraId="19C2D676" w14:textId="6989A593" w:rsidR="000C63C9" w:rsidRPr="006D748F" w:rsidRDefault="000C63C9" w:rsidP="007E2E8A">
      <w:pPr>
        <w:pStyle w:val="NormalWeb"/>
        <w:shd w:val="clear" w:color="auto" w:fill="FAFAFA"/>
        <w:spacing w:before="120" w:beforeAutospacing="0" w:after="120" w:afterAutospacing="0" w:line="300" w:lineRule="auto"/>
        <w:rPr>
          <w:rFonts w:ascii="Arial" w:hAnsi="Arial" w:cs="Arial"/>
          <w:sz w:val="20"/>
          <w:szCs w:val="20"/>
        </w:rPr>
      </w:pPr>
      <w:r w:rsidRPr="006D748F">
        <w:rPr>
          <w:rFonts w:ascii="Arial" w:hAnsi="Arial" w:cs="Arial"/>
          <w:sz w:val="20"/>
          <w:szCs w:val="20"/>
        </w:rPr>
        <w:t>Since its inception in 2016, the GOS has included non-university higher education institutions (NUHEIs). These institutions encompass TAFE institutions and specialist international, creative arts, and theological colleges.</w:t>
      </w:r>
    </w:p>
    <w:p w14:paraId="5BD25608" w14:textId="77777777" w:rsidR="000C63C9" w:rsidRPr="006D748F" w:rsidRDefault="000C63C9" w:rsidP="007E2E8A">
      <w:pPr>
        <w:pStyle w:val="NormalWeb"/>
        <w:shd w:val="clear" w:color="auto" w:fill="FAFAFA"/>
        <w:spacing w:before="120" w:beforeAutospacing="0" w:after="120" w:afterAutospacing="0" w:line="300" w:lineRule="auto"/>
        <w:rPr>
          <w:rFonts w:ascii="Arial" w:hAnsi="Arial" w:cs="Arial"/>
          <w:sz w:val="20"/>
          <w:szCs w:val="20"/>
        </w:rPr>
      </w:pPr>
      <w:r w:rsidRPr="006D748F">
        <w:rPr>
          <w:rFonts w:ascii="Arial" w:hAnsi="Arial" w:cs="Arial"/>
          <w:sz w:val="20"/>
          <w:szCs w:val="20"/>
        </w:rPr>
        <w:t>The number of NUHEIs participating in the GOS has been increasing annually, with NUHEIs accounting for 88 of the 130 registered institutions in the 2024 GOS. Notably, all 69 NUHEIs with in-scope international graduates participated.</w:t>
      </w:r>
    </w:p>
    <w:p w14:paraId="2F3B51F1" w14:textId="0E5CF5A0" w:rsidR="000C63C9" w:rsidRPr="006D748F" w:rsidRDefault="000C63C9" w:rsidP="007E2E8A">
      <w:pPr>
        <w:pStyle w:val="NormalWeb"/>
        <w:shd w:val="clear" w:color="auto" w:fill="FAFAFA"/>
        <w:spacing w:before="120" w:beforeAutospacing="0" w:after="120" w:afterAutospacing="0" w:line="300" w:lineRule="auto"/>
        <w:rPr>
          <w:rFonts w:ascii="Arial" w:hAnsi="Arial" w:cs="Arial"/>
          <w:sz w:val="20"/>
          <w:szCs w:val="20"/>
        </w:rPr>
      </w:pPr>
      <w:r w:rsidRPr="006D748F">
        <w:rPr>
          <w:rFonts w:ascii="Arial" w:hAnsi="Arial" w:cs="Arial"/>
          <w:sz w:val="20"/>
          <w:szCs w:val="20"/>
        </w:rPr>
        <w:t xml:space="preserve">Employment outcomes for international undergraduate and postgraduate coursework graduates from NUHEIs are shown in </w:t>
      </w:r>
      <w:r w:rsidRPr="006D748F">
        <w:rPr>
          <w:rFonts w:ascii="Arial" w:hAnsi="Arial" w:cs="Arial"/>
          <w:b/>
          <w:bCs/>
          <w:sz w:val="20"/>
          <w:szCs w:val="20"/>
        </w:rPr>
        <w:fldChar w:fldCharType="begin"/>
      </w:r>
      <w:r w:rsidRPr="006D748F">
        <w:rPr>
          <w:rFonts w:ascii="Arial" w:hAnsi="Arial" w:cs="Arial"/>
          <w:b/>
          <w:bCs/>
          <w:sz w:val="20"/>
          <w:szCs w:val="20"/>
        </w:rPr>
        <w:instrText xml:space="preserve"> REF _Ref163229487 \h  \* MERGEFORMAT </w:instrText>
      </w:r>
      <w:r w:rsidRPr="006D748F">
        <w:rPr>
          <w:rFonts w:ascii="Arial" w:hAnsi="Arial" w:cs="Arial"/>
          <w:b/>
          <w:bCs/>
          <w:sz w:val="20"/>
          <w:szCs w:val="20"/>
        </w:rPr>
      </w:r>
      <w:r w:rsidRPr="006D748F">
        <w:rPr>
          <w:rFonts w:ascii="Arial" w:hAnsi="Arial" w:cs="Arial"/>
          <w:b/>
          <w:bCs/>
          <w:sz w:val="20"/>
          <w:szCs w:val="20"/>
        </w:rPr>
        <w:fldChar w:fldCharType="separate"/>
      </w:r>
      <w:r w:rsidR="006113AC" w:rsidRPr="006D748F">
        <w:rPr>
          <w:rFonts w:ascii="Arial" w:hAnsi="Arial" w:cs="Arial"/>
          <w:b/>
          <w:bCs/>
          <w:sz w:val="20"/>
          <w:szCs w:val="20"/>
        </w:rPr>
        <w:t xml:space="preserve">Table </w:t>
      </w:r>
      <w:r w:rsidR="006113AC" w:rsidRPr="006D748F">
        <w:rPr>
          <w:rFonts w:ascii="Arial" w:hAnsi="Arial" w:cs="Arial"/>
          <w:b/>
          <w:bCs/>
          <w:noProof/>
          <w:sz w:val="20"/>
          <w:szCs w:val="20"/>
        </w:rPr>
        <w:t>7</w:t>
      </w:r>
      <w:r w:rsidRPr="006D748F">
        <w:rPr>
          <w:rFonts w:ascii="Arial" w:hAnsi="Arial" w:cs="Arial"/>
          <w:b/>
          <w:bCs/>
          <w:sz w:val="20"/>
          <w:szCs w:val="20"/>
        </w:rPr>
        <w:fldChar w:fldCharType="end"/>
      </w:r>
      <w:r w:rsidRPr="006D748F">
        <w:rPr>
          <w:b/>
          <w:bCs/>
        </w:rPr>
        <w:t xml:space="preserve"> </w:t>
      </w:r>
      <w:r w:rsidRPr="006D748F">
        <w:rPr>
          <w:rFonts w:ascii="Arial" w:hAnsi="Arial" w:cs="Arial"/>
          <w:sz w:val="20"/>
          <w:szCs w:val="20"/>
        </w:rPr>
        <w:t xml:space="preserve">and </w:t>
      </w:r>
      <w:r w:rsidRPr="006D748F">
        <w:rPr>
          <w:rFonts w:ascii="Arial" w:hAnsi="Arial" w:cs="Arial"/>
          <w:b/>
          <w:bCs/>
          <w:sz w:val="20"/>
          <w:szCs w:val="20"/>
        </w:rPr>
        <w:fldChar w:fldCharType="begin"/>
      </w:r>
      <w:r w:rsidRPr="006D748F">
        <w:rPr>
          <w:rFonts w:ascii="Arial" w:hAnsi="Arial" w:cs="Arial"/>
          <w:b/>
          <w:bCs/>
          <w:sz w:val="20"/>
          <w:szCs w:val="20"/>
        </w:rPr>
        <w:instrText xml:space="preserve"> REF _Ref188528873 \h  \* MERGEFORMAT </w:instrText>
      </w:r>
      <w:r w:rsidRPr="006D748F">
        <w:rPr>
          <w:rFonts w:ascii="Arial" w:hAnsi="Arial" w:cs="Arial"/>
          <w:b/>
          <w:bCs/>
          <w:sz w:val="20"/>
          <w:szCs w:val="20"/>
        </w:rPr>
      </w:r>
      <w:r w:rsidRPr="006D748F">
        <w:rPr>
          <w:rFonts w:ascii="Arial" w:hAnsi="Arial" w:cs="Arial"/>
          <w:b/>
          <w:bCs/>
          <w:sz w:val="20"/>
          <w:szCs w:val="20"/>
        </w:rPr>
        <w:fldChar w:fldCharType="separate"/>
      </w:r>
      <w:r w:rsidR="006113AC" w:rsidRPr="006D748F">
        <w:rPr>
          <w:rFonts w:ascii="Arial" w:hAnsi="Arial" w:cs="Arial"/>
          <w:b/>
          <w:bCs/>
          <w:sz w:val="20"/>
          <w:szCs w:val="20"/>
        </w:rPr>
        <w:t xml:space="preserve">Table </w:t>
      </w:r>
      <w:r w:rsidR="006113AC" w:rsidRPr="006D748F">
        <w:rPr>
          <w:rFonts w:ascii="Arial" w:hAnsi="Arial" w:cs="Arial"/>
          <w:b/>
          <w:bCs/>
          <w:noProof/>
          <w:sz w:val="20"/>
          <w:szCs w:val="20"/>
        </w:rPr>
        <w:t>8</w:t>
      </w:r>
      <w:r w:rsidRPr="006D748F">
        <w:rPr>
          <w:rFonts w:ascii="Arial" w:hAnsi="Arial" w:cs="Arial"/>
          <w:b/>
          <w:bCs/>
          <w:sz w:val="20"/>
          <w:szCs w:val="20"/>
        </w:rPr>
        <w:fldChar w:fldCharType="end"/>
      </w:r>
      <w:r w:rsidRPr="006D748F">
        <w:rPr>
          <w:rFonts w:ascii="Arial" w:hAnsi="Arial" w:cs="Arial"/>
          <w:sz w:val="20"/>
          <w:szCs w:val="20"/>
        </w:rPr>
        <w:t xml:space="preserve"> respectively. As with the university results, data has been pooled for the years 2022, 2023, and 2024. Institutions are only listed if at least one indicator is reportable (25 responses or more aggregated over </w:t>
      </w:r>
      <w:r w:rsidR="00485D96" w:rsidRPr="006D748F">
        <w:rPr>
          <w:rFonts w:ascii="Arial" w:hAnsi="Arial" w:cs="Arial"/>
          <w:sz w:val="20"/>
          <w:szCs w:val="20"/>
        </w:rPr>
        <w:t>3</w:t>
      </w:r>
      <w:r w:rsidRPr="006D748F">
        <w:rPr>
          <w:rFonts w:ascii="Arial" w:hAnsi="Arial" w:cs="Arial"/>
          <w:sz w:val="20"/>
          <w:szCs w:val="20"/>
        </w:rPr>
        <w:t xml:space="preserve"> years).</w:t>
      </w:r>
    </w:p>
    <w:p w14:paraId="320F32CA" w14:textId="45132932" w:rsidR="00FD21CE" w:rsidRPr="006D748F" w:rsidRDefault="00FD21CE" w:rsidP="00FD21CE">
      <w:pPr>
        <w:pStyle w:val="Caption"/>
        <w:rPr>
          <w:color w:val="auto"/>
        </w:rPr>
      </w:pPr>
      <w:bookmarkStart w:id="129" w:name="_Ref163229487"/>
      <w:bookmarkStart w:id="130" w:name="_Toc168435263"/>
      <w:bookmarkStart w:id="131" w:name="_Toc206422928"/>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7</w:t>
      </w:r>
      <w:r w:rsidRPr="006D748F">
        <w:rPr>
          <w:color w:val="auto"/>
        </w:rPr>
        <w:fldChar w:fldCharType="end"/>
      </w:r>
      <w:bookmarkEnd w:id="129"/>
      <w:r w:rsidRPr="006D748F">
        <w:rPr>
          <w:color w:val="auto"/>
        </w:rPr>
        <w:tab/>
        <w:t>International undergraduate full-time employment</w:t>
      </w:r>
      <w:r w:rsidR="007C25A5" w:rsidRPr="006D748F">
        <w:rPr>
          <w:color w:val="auto"/>
        </w:rPr>
        <w:t xml:space="preserve"> (%) </w:t>
      </w:r>
      <w:r w:rsidRPr="006D748F">
        <w:rPr>
          <w:color w:val="auto"/>
        </w:rPr>
        <w:t xml:space="preserve">and median annual </w:t>
      </w:r>
      <w:r w:rsidR="006E613F" w:rsidRPr="006D748F">
        <w:rPr>
          <w:color w:val="auto"/>
        </w:rPr>
        <w:t xml:space="preserve">full-time </w:t>
      </w:r>
      <w:r w:rsidRPr="006D748F">
        <w:rPr>
          <w:color w:val="auto"/>
        </w:rPr>
        <w:t xml:space="preserve">salary </w:t>
      </w:r>
      <w:r w:rsidR="007C25A5" w:rsidRPr="006D748F">
        <w:rPr>
          <w:color w:val="auto"/>
        </w:rPr>
        <w:t xml:space="preserve">($) </w:t>
      </w:r>
      <w:r w:rsidRPr="006D748F">
        <w:rPr>
          <w:color w:val="auto"/>
        </w:rPr>
        <w:t>by NUHEI, pooled 202</w:t>
      </w:r>
      <w:r w:rsidR="006C621D" w:rsidRPr="006D748F">
        <w:rPr>
          <w:color w:val="auto"/>
        </w:rPr>
        <w:t>2</w:t>
      </w:r>
      <w:r w:rsidR="007A25C3" w:rsidRPr="006D748F">
        <w:rPr>
          <w:color w:val="auto"/>
        </w:rPr>
        <w:t>–</w:t>
      </w:r>
      <w:r w:rsidRPr="006D748F">
        <w:rPr>
          <w:color w:val="auto"/>
        </w:rPr>
        <w:t>2</w:t>
      </w:r>
      <w:bookmarkEnd w:id="130"/>
      <w:r w:rsidR="006C621D" w:rsidRPr="006D748F">
        <w:rPr>
          <w:color w:val="auto"/>
        </w:rPr>
        <w:t>4</w:t>
      </w:r>
      <w:bookmarkEnd w:id="131"/>
    </w:p>
    <w:p w14:paraId="2FBF9C3B" w14:textId="3FC041A4" w:rsidR="0054541B" w:rsidRPr="006D748F" w:rsidRDefault="0054541B" w:rsidP="0054541B">
      <w:pPr>
        <w:pStyle w:val="Body"/>
        <w:rPr>
          <w:sz w:val="16"/>
          <w:szCs w:val="16"/>
          <w:lang w:eastAsia="en-AU"/>
        </w:rPr>
      </w:pPr>
      <w:r w:rsidRPr="006D748F">
        <w:rPr>
          <w:sz w:val="16"/>
          <w:szCs w:val="16"/>
          <w:lang w:eastAsia="en-AU"/>
        </w:rPr>
        <w:t>(Source: LF_UG_NUHEI_3YP_INST_CI)</w:t>
      </w:r>
    </w:p>
    <w:tbl>
      <w:tblPr>
        <w:tblW w:w="4870" w:type="pct"/>
        <w:tblLayout w:type="fixed"/>
        <w:tblCellMar>
          <w:left w:w="0" w:type="dxa"/>
          <w:right w:w="0" w:type="dxa"/>
        </w:tblCellMar>
        <w:tblLook w:val="0000" w:firstRow="0" w:lastRow="0" w:firstColumn="0" w:lastColumn="0" w:noHBand="0" w:noVBand="0"/>
      </w:tblPr>
      <w:tblGrid>
        <w:gridCol w:w="3592"/>
        <w:gridCol w:w="2697"/>
        <w:gridCol w:w="3083"/>
      </w:tblGrid>
      <w:tr w:rsidR="006D748F" w:rsidRPr="006D748F" w14:paraId="64598DFD" w14:textId="77777777">
        <w:trPr>
          <w:trHeight w:val="87"/>
          <w:tblHeader/>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C1C3033" w14:textId="068D131D" w:rsidR="00FD21CE" w:rsidRPr="006D748F" w:rsidRDefault="004558E1" w:rsidP="006C621D">
            <w:pPr>
              <w:rPr>
                <w:b/>
                <w:bCs/>
                <w:sz w:val="18"/>
              </w:rPr>
            </w:pPr>
            <w:r w:rsidRPr="006D748F">
              <w:rPr>
                <w:b/>
                <w:bCs/>
                <w:sz w:val="18"/>
              </w:rPr>
              <w:t>In</w:t>
            </w:r>
            <w:bookmarkStart w:id="132" w:name="Title_7"/>
            <w:bookmarkEnd w:id="132"/>
            <w:r w:rsidRPr="006D748F">
              <w:rPr>
                <w:b/>
                <w:bCs/>
                <w:sz w:val="18"/>
              </w:rPr>
              <w:t>stitution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71CC93" w14:textId="683967B1" w:rsidR="00FD21CE" w:rsidRPr="006D748F" w:rsidRDefault="00FD21CE">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Full-time employment </w:t>
            </w:r>
            <w:r w:rsidR="004558E1" w:rsidRPr="006D748F">
              <w:rPr>
                <w:rFonts w:ascii="Arial" w:hAnsi="Arial" w:cs="Arial"/>
                <w:b/>
                <w:color w:val="auto"/>
                <w:sz w:val="18"/>
                <w:szCs w:val="18"/>
              </w:rPr>
              <w:t xml:space="preserve">rate </w:t>
            </w:r>
            <w:r w:rsidRPr="006D748F">
              <w:rPr>
                <w:rFonts w:ascii="Arial" w:hAnsi="Arial" w:cs="Arial"/>
                <w:b/>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C1F826" w14:textId="185624A9" w:rsidR="00FD21CE" w:rsidRPr="006D748F" w:rsidRDefault="00FD21CE">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Median </w:t>
            </w:r>
            <w:r w:rsidR="006E613F" w:rsidRPr="006D748F">
              <w:rPr>
                <w:rFonts w:ascii="Arial" w:hAnsi="Arial" w:cs="Arial"/>
                <w:b/>
                <w:color w:val="auto"/>
                <w:sz w:val="18"/>
                <w:szCs w:val="18"/>
              </w:rPr>
              <w:t>salary</w:t>
            </w:r>
            <w:r w:rsidRPr="006D748F">
              <w:rPr>
                <w:rFonts w:ascii="Arial" w:hAnsi="Arial" w:cs="Arial"/>
                <w:b/>
                <w:color w:val="auto"/>
                <w:sz w:val="18"/>
                <w:szCs w:val="18"/>
              </w:rPr>
              <w:t>* ($)</w:t>
            </w:r>
          </w:p>
        </w:tc>
      </w:tr>
      <w:tr w:rsidR="006D748F" w:rsidRPr="006D748F" w14:paraId="61E729C3"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AA907FD" w14:textId="46610575" w:rsidR="00521E0B" w:rsidRPr="006D748F" w:rsidRDefault="00521E0B" w:rsidP="00521E0B">
            <w:pPr>
              <w:rPr>
                <w:b/>
                <w:bCs/>
                <w:sz w:val="18"/>
              </w:rPr>
            </w:pPr>
            <w:r w:rsidRPr="006D748F">
              <w:rPr>
                <w:rFonts w:cs="Arial"/>
                <w:sz w:val="18"/>
              </w:rPr>
              <w:t>Academies Australasia Polytechnic Pty Limited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A45006" w14:textId="1600BBE8"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63.8 (</w:t>
            </w:r>
            <w:r w:rsidR="007E51A3" w:rsidRPr="006D748F">
              <w:rPr>
                <w:rFonts w:ascii="Arial" w:hAnsi="Arial" w:cs="Arial"/>
                <w:color w:val="auto"/>
                <w:sz w:val="18"/>
                <w:szCs w:val="18"/>
              </w:rPr>
              <w:t>55.4</w:t>
            </w:r>
            <w:r w:rsidRPr="006D748F">
              <w:rPr>
                <w:rFonts w:ascii="Arial" w:hAnsi="Arial" w:cs="Arial"/>
                <w:color w:val="auto"/>
                <w:sz w:val="18"/>
                <w:szCs w:val="18"/>
              </w:rPr>
              <w:t xml:space="preserve">, </w:t>
            </w:r>
            <w:r w:rsidR="007E51A3" w:rsidRPr="006D748F">
              <w:rPr>
                <w:rFonts w:ascii="Arial" w:hAnsi="Arial" w:cs="Arial"/>
                <w:color w:val="auto"/>
                <w:sz w:val="18"/>
                <w:szCs w:val="18"/>
              </w:rPr>
              <w:t>71.5</w:t>
            </w:r>
            <w:r w:rsidRPr="006D748F">
              <w:rPr>
                <w:rFonts w:ascii="Arial" w:hAnsi="Arial" w:cs="Arial"/>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9ECB39" w14:textId="39CDD164"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58,000 (52,800, 63,200)</w:t>
            </w:r>
          </w:p>
        </w:tc>
      </w:tr>
      <w:tr w:rsidR="006D748F" w:rsidRPr="006D748F" w14:paraId="0AFB7BA0"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C3A18CB" w14:textId="570BA622" w:rsidR="00521E0B" w:rsidRPr="006D748F" w:rsidRDefault="00521E0B" w:rsidP="00521E0B">
            <w:pPr>
              <w:rPr>
                <w:b/>
                <w:bCs/>
                <w:sz w:val="18"/>
              </w:rPr>
            </w:pPr>
            <w:r w:rsidRPr="006D748F">
              <w:rPr>
                <w:rFonts w:cs="Arial"/>
                <w:sz w:val="18"/>
              </w:rPr>
              <w:t>Academy of Interactive Technology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D626B8" w14:textId="688B6EB3"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69.4 (59.1, 77.7)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1984E2A" w14:textId="78247E66"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D41A84" w:rsidRPr="006D748F" w14:paraId="27EFD6F7"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1E39042" w14:textId="7B212EA2" w:rsidR="00D41A84" w:rsidRPr="006D748F" w:rsidRDefault="00D41A84" w:rsidP="00D41A84">
            <w:pPr>
              <w:rPr>
                <w:rFonts w:cs="Arial"/>
                <w:sz w:val="18"/>
              </w:rPr>
            </w:pPr>
            <w:r>
              <w:rPr>
                <w:rFonts w:cs="Arial"/>
                <w:sz w:val="18"/>
              </w:rPr>
              <w:t>Acknowledge Education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21D4F3" w14:textId="4306FA22" w:rsidR="00D41A84" w:rsidRPr="006D748F" w:rsidRDefault="00D41A84" w:rsidP="00D41A84">
            <w:pPr>
              <w:pStyle w:val="TablecolumnheadTABLES"/>
              <w:jc w:val="center"/>
              <w:rPr>
                <w:rFonts w:ascii="Arial" w:hAnsi="Arial" w:cs="Arial"/>
                <w:color w:val="auto"/>
                <w:sz w:val="18"/>
                <w:szCs w:val="18"/>
              </w:rPr>
            </w:pPr>
            <w:r w:rsidRPr="006D748F">
              <w:rPr>
                <w:rFonts w:ascii="Arial" w:hAnsi="Arial" w:cs="Arial"/>
                <w:color w:val="auto"/>
                <w:sz w:val="18"/>
                <w:szCs w:val="18"/>
              </w:rPr>
              <w:t>57.7 (53.5, 61.7)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F31EC2" w14:textId="7DB6B8CC" w:rsidR="00D41A84" w:rsidRPr="006D748F" w:rsidRDefault="00D41A84" w:rsidP="00D41A84">
            <w:pPr>
              <w:pStyle w:val="TablecolumnheadTABLES"/>
              <w:jc w:val="center"/>
              <w:rPr>
                <w:rFonts w:ascii="Arial" w:hAnsi="Arial" w:cs="Arial"/>
                <w:color w:val="auto"/>
                <w:sz w:val="18"/>
                <w:szCs w:val="18"/>
              </w:rPr>
            </w:pPr>
            <w:r w:rsidRPr="006D748F">
              <w:rPr>
                <w:rFonts w:ascii="Arial" w:hAnsi="Arial" w:cs="Arial"/>
                <w:color w:val="auto"/>
                <w:sz w:val="18"/>
                <w:szCs w:val="18"/>
              </w:rPr>
              <w:t>67,800 (64,300, 71,300)</w:t>
            </w:r>
          </w:p>
        </w:tc>
      </w:tr>
      <w:tr w:rsidR="006D748F" w:rsidRPr="006D748F" w14:paraId="3C30C0C4"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CC25ED9" w14:textId="6C22C847" w:rsidR="00521E0B" w:rsidRPr="006D748F" w:rsidRDefault="00521E0B" w:rsidP="00521E0B">
            <w:pPr>
              <w:rPr>
                <w:b/>
                <w:bCs/>
                <w:sz w:val="18"/>
              </w:rPr>
            </w:pPr>
            <w:r w:rsidRPr="006D748F">
              <w:rPr>
                <w:rFonts w:cs="Arial"/>
                <w:sz w:val="18"/>
              </w:rPr>
              <w:t>Alphacrucis University 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7BD8DBC" w14:textId="3E631075"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73.0 (60.1, 82.7)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F35C82" w14:textId="02DA7317"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09EC671B"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55FFB5E" w14:textId="2589495A" w:rsidR="00521E0B" w:rsidRPr="006D748F" w:rsidRDefault="00521E0B" w:rsidP="00521E0B">
            <w:pPr>
              <w:rPr>
                <w:b/>
                <w:bCs/>
                <w:sz w:val="18"/>
              </w:rPr>
            </w:pPr>
            <w:r w:rsidRPr="006D748F">
              <w:rPr>
                <w:rFonts w:cs="Arial"/>
                <w:sz w:val="18"/>
              </w:rPr>
              <w:t>Asia Pacific International 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3B08A9" w14:textId="221B4283"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38.3 (36.5, 40.7)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C8081E" w14:textId="68D1E23B"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3B5C4121"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D3C2231" w14:textId="0DC575D9" w:rsidR="00521E0B" w:rsidRPr="006D748F" w:rsidRDefault="00521E0B" w:rsidP="00521E0B">
            <w:pPr>
              <w:rPr>
                <w:sz w:val="18"/>
                <w:lang w:eastAsia="en-AU"/>
              </w:rPr>
            </w:pPr>
            <w:r w:rsidRPr="006D748F">
              <w:rPr>
                <w:rFonts w:cs="Arial"/>
                <w:sz w:val="18"/>
              </w:rPr>
              <w:t>Australia Advance Education Group Pty Ltd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F89229" w14:textId="14BE2C2C"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42.6 (35.4, 50.5)</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90BF8FF" w14:textId="561A1CFB"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r>
      <w:tr w:rsidR="006D748F" w:rsidRPr="006D748F" w14:paraId="6BCF38B2"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D3B5771" w14:textId="410A99E7" w:rsidR="00521E0B" w:rsidRPr="006D748F" w:rsidRDefault="00521E0B" w:rsidP="00521E0B">
            <w:pPr>
              <w:rPr>
                <w:sz w:val="18"/>
                <w:lang w:eastAsia="en-AU"/>
              </w:rPr>
            </w:pPr>
            <w:r w:rsidRPr="006D748F">
              <w:rPr>
                <w:rFonts w:cs="Arial"/>
                <w:sz w:val="18"/>
              </w:rPr>
              <w:t>Australian Institute of Higher Education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8967CB1" w14:textId="50150E06"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44.3 (</w:t>
            </w:r>
            <w:r w:rsidR="00300A7A" w:rsidRPr="006D748F">
              <w:rPr>
                <w:rFonts w:ascii="Arial" w:hAnsi="Arial" w:cs="Arial"/>
                <w:color w:val="auto"/>
                <w:sz w:val="18"/>
                <w:szCs w:val="18"/>
              </w:rPr>
              <w:t>39.6, 49.0</w:t>
            </w:r>
            <w:r w:rsidR="009D22C9" w:rsidRPr="006D748F">
              <w:rPr>
                <w:rFonts w:ascii="Arial" w:hAnsi="Arial" w:cs="Arial"/>
                <w:color w:val="auto"/>
                <w:sz w:val="18"/>
                <w:szCs w:val="18"/>
              </w:rPr>
              <w:t>.</w:t>
            </w:r>
            <w:r w:rsidRPr="006D748F">
              <w:rPr>
                <w:rFonts w:ascii="Arial" w:hAnsi="Arial" w:cs="Arial"/>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3A68B1" w14:textId="0293A068"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52,600 (49,600, 55,600)</w:t>
            </w:r>
          </w:p>
        </w:tc>
      </w:tr>
      <w:tr w:rsidR="006D748F" w:rsidRPr="006D748F" w14:paraId="1B3AE688"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7BF022C" w14:textId="0AC5D472" w:rsidR="00521E0B" w:rsidRPr="006D748F" w:rsidRDefault="00521E0B" w:rsidP="00521E0B">
            <w:pPr>
              <w:rPr>
                <w:sz w:val="18"/>
                <w:lang w:eastAsia="en-AU"/>
              </w:rPr>
            </w:pPr>
            <w:r w:rsidRPr="006D748F">
              <w:rPr>
                <w:rFonts w:cs="Arial"/>
                <w:sz w:val="18"/>
              </w:rPr>
              <w:t>Box Hill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C30F0D" w14:textId="12063BCB"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80.9 (71.6, 86.7)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2540FC" w14:textId="269BE912"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r>
      <w:tr w:rsidR="006D748F" w:rsidRPr="006D748F" w14:paraId="58FC848A"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DAAA0DC" w14:textId="7CAE194F" w:rsidR="00521E0B" w:rsidRPr="006D748F" w:rsidRDefault="00521E0B" w:rsidP="00521E0B">
            <w:pPr>
              <w:rPr>
                <w:sz w:val="18"/>
                <w:lang w:eastAsia="en-AU"/>
              </w:rPr>
            </w:pPr>
            <w:r w:rsidRPr="006D748F">
              <w:rPr>
                <w:rFonts w:cs="Arial"/>
                <w:sz w:val="18"/>
              </w:rPr>
              <w:t>CIC Higher Education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E9ED44" w14:textId="45921B31"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51.1 (</w:t>
            </w:r>
            <w:r w:rsidR="008B6731" w:rsidRPr="006D748F">
              <w:rPr>
                <w:rFonts w:ascii="Arial" w:hAnsi="Arial" w:cs="Arial"/>
                <w:color w:val="auto"/>
                <w:sz w:val="18"/>
                <w:szCs w:val="18"/>
              </w:rPr>
              <w:t>42.54, 59.62</w:t>
            </w:r>
            <w:r w:rsidRPr="006D748F">
              <w:rPr>
                <w:rFonts w:ascii="Arial" w:hAnsi="Arial" w:cs="Arial"/>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A401F46" w14:textId="45FE7B70"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r>
      <w:tr w:rsidR="006D748F" w:rsidRPr="006D748F" w14:paraId="498C0B05"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A75803E" w14:textId="72EAF81B" w:rsidR="00521E0B" w:rsidRPr="006D748F" w:rsidRDefault="00521E0B" w:rsidP="00521E0B">
            <w:pPr>
              <w:rPr>
                <w:sz w:val="18"/>
                <w:lang w:eastAsia="en-AU"/>
              </w:rPr>
            </w:pPr>
            <w:r w:rsidRPr="006D748F">
              <w:rPr>
                <w:rFonts w:cs="Arial"/>
                <w:sz w:val="18"/>
              </w:rPr>
              <w:t>Chisholm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C5A9C2" w14:textId="2F31ABBD"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75.8 (63.5, 84.2)</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0E4C26" w14:textId="615FFBC0"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r>
      <w:tr w:rsidR="006D748F" w:rsidRPr="006D748F" w14:paraId="6AD2B072"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C8FA805" w14:textId="40B7784A" w:rsidR="00521E0B" w:rsidRPr="006D748F" w:rsidRDefault="00521E0B" w:rsidP="00521E0B">
            <w:pPr>
              <w:rPr>
                <w:sz w:val="18"/>
                <w:lang w:eastAsia="en-AU"/>
              </w:rPr>
            </w:pPr>
            <w:r w:rsidRPr="006D748F">
              <w:rPr>
                <w:rFonts w:cs="Arial"/>
                <w:sz w:val="18"/>
              </w:rPr>
              <w:t>Crown Institute of Higher Education Pty Ltd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2D7C31" w14:textId="4BAA182E"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60.2 (55.1, 64.8)</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023C5E" w14:textId="460896E6"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60,500 (56,100, 64,900)</w:t>
            </w:r>
          </w:p>
        </w:tc>
      </w:tr>
      <w:tr w:rsidR="006D748F" w:rsidRPr="006D748F" w14:paraId="5961046C"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FC7FE80" w14:textId="6C54CFD8" w:rsidR="00521E0B" w:rsidRPr="006D748F" w:rsidRDefault="00521E0B" w:rsidP="00521E0B">
            <w:pPr>
              <w:rPr>
                <w:sz w:val="18"/>
                <w:lang w:eastAsia="en-AU"/>
              </w:rPr>
            </w:pPr>
            <w:r w:rsidRPr="006D748F">
              <w:rPr>
                <w:rFonts w:cs="Arial"/>
                <w:sz w:val="18"/>
              </w:rPr>
              <w:t xml:space="preserve">Excelsia </w:t>
            </w:r>
            <w:r w:rsidR="00225BF4">
              <w:rPr>
                <w:rFonts w:cs="Arial"/>
                <w:sz w:val="18"/>
              </w:rPr>
              <w:t xml:space="preserve">University </w:t>
            </w:r>
            <w:r w:rsidRPr="006D748F">
              <w:rPr>
                <w:rFonts w:cs="Arial"/>
                <w:sz w:val="18"/>
              </w:rPr>
              <w:t>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7B3C5C" w14:textId="26CFC9BC"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89.3 (82.9, 93.0)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C75050" w14:textId="67670F62"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72,400 (68,900, 75,900)</w:t>
            </w:r>
          </w:p>
        </w:tc>
      </w:tr>
      <w:tr w:rsidR="006D748F" w:rsidRPr="006D748F" w14:paraId="4146198B"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9F38AA2" w14:textId="0720CB4A" w:rsidR="00521E0B" w:rsidRPr="006D748F" w:rsidRDefault="00521E0B" w:rsidP="00521E0B">
            <w:pPr>
              <w:rPr>
                <w:sz w:val="18"/>
                <w:lang w:eastAsia="en-AU"/>
              </w:rPr>
            </w:pPr>
            <w:r w:rsidRPr="006D748F">
              <w:rPr>
                <w:rFonts w:cs="Arial"/>
                <w:sz w:val="18"/>
              </w:rPr>
              <w:t>Holmes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1A5C2B" w14:textId="3C3CF868"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51.4 (45.2, 57.4)</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4EA615" w14:textId="04F7E448"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56,200 (52,700, 59,700)</w:t>
            </w:r>
          </w:p>
        </w:tc>
      </w:tr>
      <w:tr w:rsidR="006D748F" w:rsidRPr="006D748F" w14:paraId="55931C39"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94EBFE4" w14:textId="74908CC3" w:rsidR="00521E0B" w:rsidRPr="006D748F" w:rsidRDefault="00521E0B" w:rsidP="00521E0B">
            <w:pPr>
              <w:rPr>
                <w:sz w:val="18"/>
                <w:lang w:eastAsia="en-AU"/>
              </w:rPr>
            </w:pPr>
            <w:r w:rsidRPr="006D748F">
              <w:rPr>
                <w:rFonts w:cs="Arial"/>
                <w:sz w:val="18"/>
              </w:rPr>
              <w:t>Holmesglen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245D54" w14:textId="6EBAD87B"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63.9 (57.3, 70.0)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1D2EA5" w14:textId="29D7471D"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65,000 (60,600, 69,400)</w:t>
            </w:r>
          </w:p>
        </w:tc>
      </w:tr>
      <w:tr w:rsidR="006D748F" w:rsidRPr="006D748F" w14:paraId="5F4382A1"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7AE9DF6" w14:textId="3D1BE15F" w:rsidR="00521E0B" w:rsidRPr="006D748F" w:rsidRDefault="00521E0B" w:rsidP="00521E0B">
            <w:pPr>
              <w:rPr>
                <w:sz w:val="18"/>
              </w:rPr>
            </w:pPr>
            <w:r w:rsidRPr="006D748F">
              <w:rPr>
                <w:rFonts w:cs="Arial"/>
                <w:sz w:val="18"/>
              </w:rPr>
              <w:t>International College of Management, Sydney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EEA562" w14:textId="66BD664F"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61.0 (48.7, 71.8)</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4B7139" w14:textId="369881AB"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r>
      <w:tr w:rsidR="006D748F" w:rsidRPr="006D748F" w14:paraId="0B1F7655"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BF73C1F" w14:textId="5F86CAC8" w:rsidR="00521E0B" w:rsidRPr="006D748F" w:rsidRDefault="00521E0B" w:rsidP="00521E0B">
            <w:pPr>
              <w:rPr>
                <w:sz w:val="18"/>
              </w:rPr>
            </w:pPr>
            <w:r w:rsidRPr="006D748F">
              <w:rPr>
                <w:rFonts w:cs="Arial"/>
                <w:sz w:val="18"/>
              </w:rPr>
              <w:t>Kaplan Business School</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CA3EBE" w14:textId="12D00FC6"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59.8 (53.2, 66.1)</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D5AB74" w14:textId="53940244"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58,400 (55,600, 61,300)</w:t>
            </w:r>
          </w:p>
        </w:tc>
      </w:tr>
      <w:tr w:rsidR="006D748F" w:rsidRPr="006D748F" w14:paraId="2ABBA44D"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0B51A7" w14:textId="51D128C1" w:rsidR="00521E0B" w:rsidRPr="006D748F" w:rsidRDefault="00521E0B" w:rsidP="00521E0B">
            <w:pPr>
              <w:rPr>
                <w:sz w:val="18"/>
              </w:rPr>
            </w:pPr>
            <w:r w:rsidRPr="006D748F">
              <w:rPr>
                <w:rFonts w:cs="Arial"/>
                <w:sz w:val="18"/>
              </w:rPr>
              <w:t>King</w:t>
            </w:r>
            <w:r w:rsidR="004C3059" w:rsidRPr="006D748F">
              <w:rPr>
                <w:rFonts w:cs="Arial"/>
                <w:sz w:val="18"/>
              </w:rPr>
              <w:t>’</w:t>
            </w:r>
            <w:r w:rsidRPr="006D748F">
              <w:rPr>
                <w:rFonts w:cs="Arial"/>
                <w:sz w:val="18"/>
              </w:rPr>
              <w:t>s Own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48450A" w14:textId="4BEFE531"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51.1 (48.0, 54.2)</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8D7484" w14:textId="04FF5858"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54,600 (52,100, 57,100)</w:t>
            </w:r>
          </w:p>
        </w:tc>
      </w:tr>
      <w:tr w:rsidR="006D748F" w:rsidRPr="006D748F" w14:paraId="437756A4"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B9AE839" w14:textId="62AE8177" w:rsidR="00521E0B" w:rsidRPr="006D748F" w:rsidRDefault="00521E0B" w:rsidP="00521E0B">
            <w:pPr>
              <w:rPr>
                <w:sz w:val="18"/>
              </w:rPr>
            </w:pPr>
            <w:r w:rsidRPr="006D748F">
              <w:rPr>
                <w:rFonts w:cs="Arial"/>
                <w:sz w:val="18"/>
              </w:rPr>
              <w:t>Leaders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CBDEA4" w14:textId="54D99A68"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85.7 (</w:t>
            </w:r>
            <w:r w:rsidR="0022158A" w:rsidRPr="006D748F">
              <w:rPr>
                <w:rFonts w:ascii="Arial" w:hAnsi="Arial" w:cs="Arial"/>
                <w:color w:val="auto"/>
                <w:sz w:val="18"/>
                <w:szCs w:val="18"/>
              </w:rPr>
              <w:t>71.3, 93.8</w:t>
            </w:r>
            <w:r w:rsidRPr="006D748F">
              <w:rPr>
                <w:rFonts w:ascii="Arial" w:hAnsi="Arial" w:cs="Arial"/>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28E21E" w14:textId="4A1FD5C7" w:rsidR="00521E0B" w:rsidRPr="006D748F" w:rsidRDefault="00521E0B" w:rsidP="00521E0B">
            <w:pPr>
              <w:pStyle w:val="TablecolumnheadTABLES"/>
              <w:jc w:val="center"/>
              <w:rPr>
                <w:rFonts w:ascii="Arial" w:hAnsi="Arial" w:cs="Arial"/>
                <w:b/>
                <w:bCs w:val="0"/>
                <w:color w:val="auto"/>
                <w:sz w:val="18"/>
                <w:szCs w:val="18"/>
              </w:rPr>
            </w:pPr>
            <w:r w:rsidRPr="006D748F">
              <w:rPr>
                <w:rFonts w:ascii="Arial" w:hAnsi="Arial" w:cs="Arial"/>
                <w:color w:val="auto"/>
                <w:sz w:val="18"/>
                <w:szCs w:val="18"/>
              </w:rPr>
              <w:t>n/a</w:t>
            </w:r>
          </w:p>
        </w:tc>
      </w:tr>
      <w:tr w:rsidR="006D748F" w:rsidRPr="006D748F" w14:paraId="6DECD6B1"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443AA54" w14:textId="1F1E797B" w:rsidR="00521E0B" w:rsidRPr="006D748F" w:rsidRDefault="00521E0B" w:rsidP="00521E0B">
            <w:pPr>
              <w:rPr>
                <w:sz w:val="18"/>
              </w:rPr>
            </w:pPr>
            <w:r w:rsidRPr="006D748F">
              <w:rPr>
                <w:rFonts w:cs="Arial"/>
                <w:sz w:val="18"/>
              </w:rPr>
              <w:t>Melbourne Institute of Technology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EA4B75" w14:textId="5FE8E194"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51.4 (44.5, 58.3)</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5D9368" w14:textId="45A956CC"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58,200 (52,800, 63,600)</w:t>
            </w:r>
          </w:p>
        </w:tc>
      </w:tr>
      <w:tr w:rsidR="006D748F" w:rsidRPr="006D748F" w14:paraId="2950C0C5"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1F5434E" w14:textId="4E5F6906" w:rsidR="00521E0B" w:rsidRPr="006D748F" w:rsidRDefault="00521E0B" w:rsidP="00521E0B">
            <w:pPr>
              <w:rPr>
                <w:sz w:val="18"/>
              </w:rPr>
            </w:pPr>
            <w:r w:rsidRPr="006D748F">
              <w:rPr>
                <w:rFonts w:cs="Arial"/>
                <w:sz w:val="18"/>
              </w:rPr>
              <w:t>Melbourne Polytechnic</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23DCAE" w14:textId="4AA45ADC"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54.4 (48.7, 60.0)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D5D4C7" w14:textId="5D4F18A9"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60,000 (56,600, 63,400)</w:t>
            </w:r>
          </w:p>
        </w:tc>
      </w:tr>
      <w:tr w:rsidR="006D748F" w:rsidRPr="006D748F" w14:paraId="56CC8C5F"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FFFD51" w14:textId="33B3121D" w:rsidR="00521E0B" w:rsidRPr="006D748F" w:rsidRDefault="00521E0B" w:rsidP="00521E0B">
            <w:pPr>
              <w:rPr>
                <w:sz w:val="18"/>
              </w:rPr>
            </w:pPr>
            <w:r w:rsidRPr="006D748F">
              <w:rPr>
                <w:rFonts w:cs="Arial"/>
                <w:sz w:val="18"/>
              </w:rPr>
              <w:t>Polytechnic Institute Australia Pty Ltd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A5C54D" w14:textId="3F19C5A6"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54.5 (</w:t>
            </w:r>
            <w:r w:rsidR="006C763C" w:rsidRPr="006D748F">
              <w:rPr>
                <w:rFonts w:ascii="Arial" w:hAnsi="Arial" w:cs="Arial"/>
                <w:color w:val="auto"/>
                <w:sz w:val="18"/>
                <w:szCs w:val="18"/>
              </w:rPr>
              <w:t xml:space="preserve">40.5, </w:t>
            </w:r>
            <w:r w:rsidR="0076018B" w:rsidRPr="006D748F">
              <w:rPr>
                <w:rFonts w:ascii="Arial" w:hAnsi="Arial" w:cs="Arial"/>
                <w:color w:val="auto"/>
                <w:sz w:val="18"/>
                <w:szCs w:val="18"/>
              </w:rPr>
              <w:t>67.9</w:t>
            </w:r>
            <w:r w:rsidRPr="006D748F">
              <w:rPr>
                <w:rFonts w:ascii="Arial" w:hAnsi="Arial" w:cs="Arial"/>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8EC947" w14:textId="4047200A"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78C78F4A"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03201B7" w14:textId="6B29DDF3" w:rsidR="00521E0B" w:rsidRPr="006D748F" w:rsidRDefault="00521E0B" w:rsidP="00521E0B">
            <w:pPr>
              <w:rPr>
                <w:sz w:val="18"/>
              </w:rPr>
            </w:pPr>
            <w:r w:rsidRPr="006D748F">
              <w:rPr>
                <w:rFonts w:cs="Arial"/>
                <w:sz w:val="18"/>
              </w:rPr>
              <w:t xml:space="preserve">SAE </w:t>
            </w:r>
            <w:r w:rsidR="00225BF4">
              <w:rPr>
                <w:rFonts w:cs="Arial"/>
                <w:sz w:val="18"/>
              </w:rPr>
              <w:t>University 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787DDC" w14:textId="431ECEA6"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47.7 (39.9, 55.6)</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811320" w14:textId="367A582A"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40731CF9"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AD1060B" w14:textId="0728B52D" w:rsidR="00521E0B" w:rsidRPr="006D748F" w:rsidRDefault="00521E0B" w:rsidP="00521E0B">
            <w:pPr>
              <w:rPr>
                <w:sz w:val="18"/>
              </w:rPr>
            </w:pPr>
            <w:r w:rsidRPr="006D748F">
              <w:rPr>
                <w:rFonts w:cs="Arial"/>
                <w:sz w:val="18"/>
              </w:rPr>
              <w:t>SP Jain School of Management</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E186B9" w14:textId="0A3AEA1B"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78.8 (74.7, 82.0)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FA3FEB" w14:textId="0A14D8FD"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60,700 (57,200, 64,100)</w:t>
            </w:r>
          </w:p>
        </w:tc>
      </w:tr>
      <w:tr w:rsidR="006D748F" w:rsidRPr="006D748F" w14:paraId="2A951C47"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F21E019" w14:textId="14E13B83" w:rsidR="00521E0B" w:rsidRPr="006D748F" w:rsidRDefault="00521E0B" w:rsidP="00521E0B">
            <w:pPr>
              <w:rPr>
                <w:sz w:val="18"/>
              </w:rPr>
            </w:pPr>
            <w:r w:rsidRPr="006D748F">
              <w:rPr>
                <w:rFonts w:cs="Arial"/>
                <w:sz w:val="18"/>
              </w:rPr>
              <w:t>TAFE NSW</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9F158B" w14:textId="769B9D48"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80.0 (75.6, 83.6)</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0A5614" w14:textId="204B282D"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67,900 (65,200, 70,700)</w:t>
            </w:r>
          </w:p>
        </w:tc>
      </w:tr>
      <w:tr w:rsidR="006D748F" w:rsidRPr="006D748F" w14:paraId="22921534"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56A8F8F" w14:textId="03C382DF" w:rsidR="00521E0B" w:rsidRPr="006D748F" w:rsidRDefault="00521E0B" w:rsidP="00521E0B">
            <w:pPr>
              <w:rPr>
                <w:sz w:val="18"/>
              </w:rPr>
            </w:pPr>
            <w:r w:rsidRPr="006D748F">
              <w:rPr>
                <w:rFonts w:cs="Arial"/>
                <w:sz w:val="18"/>
              </w:rPr>
              <w:t>TAFE Queensland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122A87" w14:textId="1C84C872"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83.7 (74.4, 89.0)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F6651E" w14:textId="091778C6"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62,600 (57,100, 68,100)</w:t>
            </w:r>
          </w:p>
        </w:tc>
      </w:tr>
      <w:tr w:rsidR="006D748F" w:rsidRPr="006D748F" w14:paraId="5FBA0474"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944358B" w14:textId="42BCE129" w:rsidR="00521E0B" w:rsidRPr="006D748F" w:rsidRDefault="00521E0B" w:rsidP="00521E0B">
            <w:pPr>
              <w:rPr>
                <w:sz w:val="18"/>
              </w:rPr>
            </w:pPr>
            <w:r w:rsidRPr="006D748F">
              <w:rPr>
                <w:rFonts w:cs="Arial"/>
                <w:sz w:val="18"/>
              </w:rPr>
              <w:t>TAFE South Australia</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C7048B" w14:textId="79AE72A8"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72.3 (62.3, 80.0)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060350" w14:textId="031FFD6E"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60,000 (55,000, 65,000)</w:t>
            </w:r>
          </w:p>
        </w:tc>
      </w:tr>
      <w:tr w:rsidR="006D748F" w:rsidRPr="006D748F" w14:paraId="395A732C"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E49C1A9" w14:textId="1DC0BC10" w:rsidR="00521E0B" w:rsidRPr="006D748F" w:rsidRDefault="00521E0B" w:rsidP="00521E0B">
            <w:pPr>
              <w:rPr>
                <w:sz w:val="18"/>
              </w:rPr>
            </w:pPr>
            <w:r w:rsidRPr="006D748F">
              <w:rPr>
                <w:rFonts w:cs="Arial"/>
                <w:sz w:val="18"/>
              </w:rPr>
              <w:t>The Australian Institute of Music</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976355" w14:textId="1C1E2EE1"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48.0 (35.4, 60.9)</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CAA64B" w14:textId="0F9568F6"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6DAAD907"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013659" w14:textId="7B9951A2" w:rsidR="00521E0B" w:rsidRPr="006D748F" w:rsidRDefault="00521E0B" w:rsidP="00521E0B">
            <w:pPr>
              <w:rPr>
                <w:sz w:val="18"/>
              </w:rPr>
            </w:pPr>
            <w:r w:rsidRPr="006D748F">
              <w:rPr>
                <w:rFonts w:cs="Arial"/>
                <w:sz w:val="18"/>
              </w:rPr>
              <w:lastRenderedPageBreak/>
              <w:t>UTS 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8EEC97" w14:textId="2D063B2D"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21.1 (14.3, 30.0)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9174B26" w14:textId="514CB896"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549A7D08"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E54D4C8" w14:textId="74B27F1C" w:rsidR="00521E0B" w:rsidRPr="006D748F" w:rsidRDefault="00521E0B" w:rsidP="00521E0B">
            <w:pPr>
              <w:rPr>
                <w:sz w:val="18"/>
              </w:rPr>
            </w:pPr>
            <w:r w:rsidRPr="006D748F">
              <w:rPr>
                <w:rFonts w:cs="Arial"/>
                <w:sz w:val="18"/>
              </w:rPr>
              <w:t>VIT (Victorian Institute of Technology)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73E495" w14:textId="30DD23C9"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53.9 (</w:t>
            </w:r>
            <w:r w:rsidR="0076018B" w:rsidRPr="006D748F">
              <w:rPr>
                <w:rFonts w:ascii="Arial" w:hAnsi="Arial" w:cs="Arial"/>
                <w:color w:val="auto"/>
                <w:sz w:val="18"/>
                <w:szCs w:val="18"/>
              </w:rPr>
              <w:t>48.6, 59.1)</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14FF7F" w14:textId="18CF913A"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55,000 (51,300, 58,700)</w:t>
            </w:r>
          </w:p>
        </w:tc>
      </w:tr>
      <w:tr w:rsidR="006D748F" w:rsidRPr="006D748F" w14:paraId="2BA247B0"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5BB8A33" w14:textId="08ADA38D" w:rsidR="00521E0B" w:rsidRPr="006D748F" w:rsidRDefault="00521E0B" w:rsidP="00521E0B">
            <w:pPr>
              <w:rPr>
                <w:sz w:val="18"/>
              </w:rPr>
            </w:pPr>
            <w:r w:rsidRPr="006D748F">
              <w:rPr>
                <w:rFonts w:cs="Arial"/>
                <w:sz w:val="18"/>
              </w:rPr>
              <w:t>Wentworth Institute of Higher Education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B1AEC1" w14:textId="190335CF"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50.0 (38.6, 61.4)</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89EEFE" w14:textId="042671B7" w:rsidR="00521E0B" w:rsidRPr="006D748F" w:rsidRDefault="00521E0B" w:rsidP="00521E0B">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06BD2E5B"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6E2605B" w14:textId="0C20B922" w:rsidR="00303285" w:rsidRPr="006D748F" w:rsidRDefault="00303285" w:rsidP="00303285">
            <w:pPr>
              <w:rPr>
                <w:rFonts w:cs="Arial"/>
                <w:sz w:val="18"/>
              </w:rPr>
            </w:pPr>
            <w:r w:rsidRPr="006D748F">
              <w:rPr>
                <w:rFonts w:cs="Arial"/>
                <w:sz w:val="18"/>
              </w:rPr>
              <w:t>William Angliss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9761C5" w14:textId="5E6B02EC" w:rsidR="00303285" w:rsidRPr="006D748F" w:rsidRDefault="00303285" w:rsidP="00303285">
            <w:pPr>
              <w:pStyle w:val="TablecolumnheadTABLES"/>
              <w:jc w:val="center"/>
              <w:rPr>
                <w:rFonts w:ascii="Arial" w:hAnsi="Arial" w:cs="Arial"/>
                <w:color w:val="auto"/>
                <w:sz w:val="18"/>
                <w:szCs w:val="18"/>
              </w:rPr>
            </w:pPr>
            <w:r w:rsidRPr="006D748F">
              <w:rPr>
                <w:rFonts w:ascii="Arial" w:hAnsi="Arial" w:cs="Arial"/>
                <w:color w:val="auto"/>
                <w:sz w:val="18"/>
                <w:szCs w:val="18"/>
              </w:rPr>
              <w:t>63.5 (52.9, 72.7)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8E8CD2" w14:textId="4A5C1311" w:rsidR="00303285" w:rsidRPr="006D748F" w:rsidRDefault="00303285" w:rsidP="00303285">
            <w:pPr>
              <w:pStyle w:val="TablecolumnheadTABLES"/>
              <w:jc w:val="center"/>
              <w:rPr>
                <w:rFonts w:ascii="Arial" w:hAnsi="Arial" w:cs="Arial"/>
                <w:color w:val="auto"/>
                <w:sz w:val="18"/>
                <w:szCs w:val="18"/>
              </w:rPr>
            </w:pPr>
            <w:r w:rsidRPr="006D748F">
              <w:rPr>
                <w:rFonts w:ascii="Arial" w:hAnsi="Arial" w:cs="Arial"/>
                <w:color w:val="auto"/>
                <w:sz w:val="18"/>
                <w:szCs w:val="18"/>
              </w:rPr>
              <w:t>n/a</w:t>
            </w:r>
          </w:p>
        </w:tc>
      </w:tr>
      <w:tr w:rsidR="006D748F" w:rsidRPr="006D748F" w14:paraId="6DDE2F14"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BA4F45F" w14:textId="5C6436CA" w:rsidR="00303285" w:rsidRPr="006D748F" w:rsidRDefault="00303285" w:rsidP="00303285">
            <w:pPr>
              <w:rPr>
                <w:b/>
                <w:bCs/>
                <w:sz w:val="18"/>
              </w:rPr>
            </w:pPr>
            <w:r w:rsidRPr="006D748F">
              <w:rPr>
                <w:rFonts w:cs="Arial"/>
                <w:b/>
                <w:bCs/>
                <w:sz w:val="18"/>
              </w:rPr>
              <w:t>All NUHEIs</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3F9449" w14:textId="354CD2AF" w:rsidR="00303285" w:rsidRPr="006D748F" w:rsidRDefault="00303285" w:rsidP="00303285">
            <w:pPr>
              <w:pStyle w:val="TablecolumnheadTABLES"/>
              <w:jc w:val="center"/>
              <w:rPr>
                <w:rFonts w:ascii="Arial" w:hAnsi="Arial" w:cs="Arial"/>
                <w:b/>
                <w:color w:val="auto"/>
                <w:sz w:val="18"/>
                <w:szCs w:val="18"/>
              </w:rPr>
            </w:pPr>
            <w:r w:rsidRPr="006D748F">
              <w:rPr>
                <w:rFonts w:ascii="Arial" w:hAnsi="Arial" w:cs="Arial"/>
                <w:b/>
                <w:color w:val="auto"/>
                <w:sz w:val="18"/>
                <w:szCs w:val="18"/>
              </w:rPr>
              <w:t>57.8 (56.6, 59.0)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C28A210" w14:textId="02C94534" w:rsidR="00303285" w:rsidRPr="006D748F" w:rsidRDefault="00303285" w:rsidP="00303285">
            <w:pPr>
              <w:pStyle w:val="TablecolumnheadTABLES"/>
              <w:jc w:val="center"/>
              <w:rPr>
                <w:rFonts w:ascii="Arial" w:hAnsi="Arial" w:cs="Arial"/>
                <w:b/>
                <w:color w:val="auto"/>
                <w:sz w:val="18"/>
                <w:szCs w:val="18"/>
              </w:rPr>
            </w:pPr>
            <w:r w:rsidRPr="006D748F">
              <w:rPr>
                <w:rFonts w:ascii="Arial" w:hAnsi="Arial" w:cs="Arial"/>
                <w:b/>
                <w:color w:val="auto"/>
                <w:sz w:val="18"/>
                <w:szCs w:val="18"/>
              </w:rPr>
              <w:t>59,500 (58,700, 60,300)</w:t>
            </w:r>
          </w:p>
        </w:tc>
      </w:tr>
      <w:tr w:rsidR="006D748F" w:rsidRPr="006D748F" w14:paraId="389FA689" w14:textId="77777777">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FC1086D" w14:textId="3D33721A" w:rsidR="00303285" w:rsidRPr="006D748F" w:rsidRDefault="00303285" w:rsidP="00303285">
            <w:pPr>
              <w:rPr>
                <w:sz w:val="18"/>
              </w:rPr>
            </w:pPr>
            <w:r w:rsidRPr="006D748F">
              <w:rPr>
                <w:rFonts w:cs="Arial"/>
                <w:sz w:val="18"/>
              </w:rPr>
              <w:t>Standard deviation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6D28AC" w14:textId="02A86C1C" w:rsidR="00303285" w:rsidRPr="006D748F" w:rsidRDefault="00303285" w:rsidP="00303285">
            <w:pPr>
              <w:pStyle w:val="TablecolumnheadTABLES"/>
              <w:jc w:val="center"/>
              <w:rPr>
                <w:rFonts w:ascii="Arial" w:hAnsi="Arial" w:cs="Arial"/>
                <w:color w:val="auto"/>
                <w:sz w:val="18"/>
                <w:szCs w:val="18"/>
              </w:rPr>
            </w:pPr>
            <w:r w:rsidRPr="006D748F">
              <w:rPr>
                <w:rFonts w:ascii="Arial" w:hAnsi="Arial" w:cs="Arial"/>
                <w:color w:val="auto"/>
                <w:sz w:val="18"/>
                <w:szCs w:val="18"/>
              </w:rPr>
              <w:t>24.1</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BE17B1" w14:textId="74A72A52" w:rsidR="00303285" w:rsidRPr="006D748F" w:rsidRDefault="00303285" w:rsidP="00303285">
            <w:pPr>
              <w:pStyle w:val="TablecolumnheadTABLES"/>
              <w:jc w:val="center"/>
              <w:rPr>
                <w:rFonts w:ascii="Arial" w:hAnsi="Arial" w:cs="Arial"/>
                <w:color w:val="auto"/>
                <w:sz w:val="18"/>
                <w:szCs w:val="18"/>
              </w:rPr>
            </w:pPr>
            <w:r w:rsidRPr="006D748F">
              <w:rPr>
                <w:rFonts w:ascii="Arial" w:hAnsi="Arial" w:cs="Arial"/>
                <w:color w:val="auto"/>
                <w:sz w:val="18"/>
                <w:szCs w:val="18"/>
              </w:rPr>
              <w:t>11,400</w:t>
            </w:r>
          </w:p>
        </w:tc>
      </w:tr>
    </w:tbl>
    <w:p w14:paraId="5FC4A950" w14:textId="53A0DB2E" w:rsidR="00FD21CE" w:rsidRPr="006D748F" w:rsidRDefault="00FD21CE" w:rsidP="006F499C">
      <w:pPr>
        <w:pStyle w:val="Note"/>
        <w:rPr>
          <w:sz w:val="18"/>
          <w:szCs w:val="16"/>
        </w:rPr>
      </w:pPr>
      <w:bookmarkStart w:id="133" w:name="_Ref78895616"/>
      <w:r w:rsidRPr="006D748F">
        <w:rPr>
          <w:sz w:val="18"/>
          <w:szCs w:val="16"/>
        </w:rPr>
        <w:t xml:space="preserve">Note: A blank cell indicates there is no data for that cell and n/a indicates a suppressed value (n&lt;25). Only institutions with sufficient data (i.e. n&gt;25) for full-time employment or median annual </w:t>
      </w:r>
      <w:r w:rsidR="006E613F" w:rsidRPr="006D748F">
        <w:rPr>
          <w:sz w:val="18"/>
          <w:szCs w:val="16"/>
        </w:rPr>
        <w:t xml:space="preserve">full-time </w:t>
      </w:r>
      <w:r w:rsidRPr="006D748F">
        <w:rPr>
          <w:sz w:val="18"/>
          <w:szCs w:val="16"/>
        </w:rPr>
        <w:t>salary are presented in this table. For the complete table, refer to worksheet LF_UG_NUHEI_3Y</w:t>
      </w:r>
      <w:r w:rsidR="00B6794C" w:rsidRPr="006D748F">
        <w:rPr>
          <w:sz w:val="18"/>
          <w:szCs w:val="16"/>
        </w:rPr>
        <w:t>P</w:t>
      </w:r>
      <w:r w:rsidRPr="006D748F">
        <w:rPr>
          <w:sz w:val="18"/>
          <w:szCs w:val="16"/>
        </w:rPr>
        <w:t>_</w:t>
      </w:r>
      <w:r w:rsidR="006C621D" w:rsidRPr="006D748F">
        <w:rPr>
          <w:sz w:val="18"/>
          <w:szCs w:val="16"/>
        </w:rPr>
        <w:t>INST_</w:t>
      </w:r>
      <w:r w:rsidRPr="006D748F">
        <w:rPr>
          <w:sz w:val="18"/>
          <w:szCs w:val="16"/>
        </w:rPr>
        <w:t>CI in the 202</w:t>
      </w:r>
      <w:r w:rsidR="006C621D" w:rsidRPr="006D748F">
        <w:rPr>
          <w:sz w:val="18"/>
          <w:szCs w:val="16"/>
        </w:rPr>
        <w:t>4</w:t>
      </w:r>
      <w:r w:rsidRPr="006D748F">
        <w:rPr>
          <w:sz w:val="18"/>
          <w:szCs w:val="16"/>
        </w:rPr>
        <w:t xml:space="preserve"> GOS International Tables available on the QILT website. </w:t>
      </w:r>
    </w:p>
    <w:p w14:paraId="16A05036" w14:textId="77777777" w:rsidR="00FD21CE" w:rsidRPr="006D748F" w:rsidRDefault="00FD21CE" w:rsidP="0005097A">
      <w:pPr>
        <w:pStyle w:val="Note"/>
        <w:rPr>
          <w:b/>
          <w:bCs/>
          <w:sz w:val="18"/>
          <w:szCs w:val="16"/>
        </w:rPr>
      </w:pPr>
      <w:r w:rsidRPr="006D748F">
        <w:rPr>
          <w:sz w:val="18"/>
          <w:szCs w:val="16"/>
        </w:rPr>
        <w:t xml:space="preserve">* Median salary figures only include data for international graduates working in Australia. </w:t>
      </w:r>
    </w:p>
    <w:bookmarkEnd w:id="133"/>
    <w:p w14:paraId="13B81994" w14:textId="77777777" w:rsidR="00444099" w:rsidRPr="006D748F" w:rsidRDefault="00444099" w:rsidP="00FD21CE"/>
    <w:p w14:paraId="11E97F1F" w14:textId="7C6223FC" w:rsidR="00444099" w:rsidRPr="006D748F" w:rsidRDefault="00444099" w:rsidP="00444099">
      <w:pPr>
        <w:pStyle w:val="Caption"/>
        <w:rPr>
          <w:color w:val="auto"/>
        </w:rPr>
      </w:pPr>
      <w:bookmarkStart w:id="134" w:name="_Ref188528873"/>
      <w:bookmarkStart w:id="135" w:name="_Toc206422929"/>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8</w:t>
      </w:r>
      <w:r w:rsidRPr="006D748F">
        <w:rPr>
          <w:color w:val="auto"/>
        </w:rPr>
        <w:fldChar w:fldCharType="end"/>
      </w:r>
      <w:bookmarkEnd w:id="134"/>
      <w:r w:rsidRPr="006D748F">
        <w:rPr>
          <w:color w:val="auto"/>
        </w:rPr>
        <w:tab/>
        <w:t xml:space="preserve">International and postgraduate coursework full-time employment </w:t>
      </w:r>
      <w:r w:rsidR="00C51F3F" w:rsidRPr="006D748F">
        <w:rPr>
          <w:color w:val="auto"/>
        </w:rPr>
        <w:t xml:space="preserve">rate </w:t>
      </w:r>
      <w:r w:rsidRPr="006D748F">
        <w:rPr>
          <w:color w:val="auto"/>
        </w:rPr>
        <w:t>(%) and median full-time annual salary ($) by NUHEI, pooled 2022–24</w:t>
      </w:r>
      <w:bookmarkEnd w:id="135"/>
    </w:p>
    <w:p w14:paraId="3C04AD64" w14:textId="25F2A9A2" w:rsidR="00846E36" w:rsidRPr="006D748F" w:rsidRDefault="00846E36" w:rsidP="00846E36">
      <w:pPr>
        <w:pStyle w:val="Body"/>
        <w:rPr>
          <w:sz w:val="16"/>
          <w:szCs w:val="16"/>
          <w:lang w:eastAsia="en-AU"/>
        </w:rPr>
      </w:pPr>
      <w:r w:rsidRPr="006D748F">
        <w:rPr>
          <w:sz w:val="16"/>
          <w:szCs w:val="16"/>
          <w:lang w:eastAsia="en-AU"/>
        </w:rPr>
        <w:t>(Source: LF_PGC_NUHEI_3YP_INST_CI</w:t>
      </w:r>
      <w:r w:rsidR="00A624CC" w:rsidRPr="006D748F">
        <w:rPr>
          <w:sz w:val="16"/>
          <w:szCs w:val="16"/>
          <w:lang w:eastAsia="en-AU"/>
        </w:rPr>
        <w:t>)</w:t>
      </w:r>
    </w:p>
    <w:tbl>
      <w:tblPr>
        <w:tblW w:w="4870" w:type="pct"/>
        <w:tblLayout w:type="fixed"/>
        <w:tblCellMar>
          <w:left w:w="0" w:type="dxa"/>
          <w:right w:w="0" w:type="dxa"/>
        </w:tblCellMar>
        <w:tblLook w:val="0000" w:firstRow="0" w:lastRow="0" w:firstColumn="0" w:lastColumn="0" w:noHBand="0" w:noVBand="0"/>
      </w:tblPr>
      <w:tblGrid>
        <w:gridCol w:w="3592"/>
        <w:gridCol w:w="2697"/>
        <w:gridCol w:w="3083"/>
      </w:tblGrid>
      <w:tr w:rsidR="006D748F" w:rsidRPr="006D748F" w14:paraId="4CAED175" w14:textId="77777777" w:rsidTr="001310B3">
        <w:trPr>
          <w:trHeight w:val="87"/>
          <w:tblHeader/>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4670D53" w14:textId="44D4D03A" w:rsidR="00B6794C" w:rsidRPr="006D748F" w:rsidRDefault="00C641E0" w:rsidP="001310B3">
            <w:pPr>
              <w:rPr>
                <w:b/>
                <w:bCs/>
                <w:sz w:val="18"/>
              </w:rPr>
            </w:pPr>
            <w:r w:rsidRPr="006D748F">
              <w:rPr>
                <w:b/>
                <w:bCs/>
                <w:sz w:val="18"/>
              </w:rPr>
              <w:t>Ins</w:t>
            </w:r>
            <w:bookmarkStart w:id="136" w:name="Title_8"/>
            <w:bookmarkEnd w:id="136"/>
            <w:r w:rsidRPr="006D748F">
              <w:rPr>
                <w:b/>
                <w:bCs/>
                <w:sz w:val="18"/>
              </w:rPr>
              <w:t>titution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771C3E" w14:textId="641C32AC" w:rsidR="00B6794C" w:rsidRPr="006D748F" w:rsidRDefault="00B6794C" w:rsidP="001310B3">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Full-time employment </w:t>
            </w:r>
            <w:r w:rsidR="00C51F3F" w:rsidRPr="006D748F">
              <w:rPr>
                <w:rFonts w:ascii="Arial" w:hAnsi="Arial" w:cs="Arial"/>
                <w:b/>
                <w:color w:val="auto"/>
                <w:sz w:val="18"/>
                <w:szCs w:val="18"/>
              </w:rPr>
              <w:t xml:space="preserve">rate </w:t>
            </w:r>
            <w:r w:rsidRPr="006D748F">
              <w:rPr>
                <w:rFonts w:ascii="Arial" w:hAnsi="Arial" w:cs="Arial"/>
                <w:b/>
                <w:color w:val="auto"/>
                <w:sz w:val="18"/>
                <w:szCs w:val="18"/>
              </w:rPr>
              <w:t>(%)</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83505D" w14:textId="04DEE717" w:rsidR="00B6794C" w:rsidRPr="006D748F" w:rsidRDefault="00B6794C" w:rsidP="001310B3">
            <w:pPr>
              <w:pStyle w:val="TablecolumnheadTABLES"/>
              <w:jc w:val="center"/>
              <w:rPr>
                <w:rFonts w:ascii="Arial" w:hAnsi="Arial" w:cs="Arial"/>
                <w:b/>
                <w:color w:val="auto"/>
                <w:sz w:val="18"/>
                <w:szCs w:val="18"/>
              </w:rPr>
            </w:pPr>
            <w:r w:rsidRPr="006D748F">
              <w:rPr>
                <w:rFonts w:ascii="Arial" w:hAnsi="Arial" w:cs="Arial"/>
                <w:b/>
                <w:color w:val="auto"/>
                <w:sz w:val="18"/>
                <w:szCs w:val="18"/>
              </w:rPr>
              <w:t xml:space="preserve">Median </w:t>
            </w:r>
            <w:r w:rsidR="006E613F" w:rsidRPr="006D748F">
              <w:rPr>
                <w:rFonts w:ascii="Arial" w:hAnsi="Arial" w:cs="Arial"/>
                <w:b/>
                <w:color w:val="auto"/>
                <w:sz w:val="18"/>
                <w:szCs w:val="18"/>
              </w:rPr>
              <w:t>salary</w:t>
            </w:r>
            <w:r w:rsidRPr="006D748F">
              <w:rPr>
                <w:rFonts w:ascii="Arial" w:hAnsi="Arial" w:cs="Arial"/>
                <w:b/>
                <w:color w:val="auto"/>
                <w:sz w:val="18"/>
                <w:szCs w:val="18"/>
              </w:rPr>
              <w:t>* ($)</w:t>
            </w:r>
          </w:p>
        </w:tc>
      </w:tr>
      <w:tr w:rsidR="006D748F" w:rsidRPr="006D748F" w14:paraId="4627A71A"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9A64EE4" w14:textId="2C11AB95" w:rsidR="00B6794C" w:rsidRPr="006D748F" w:rsidRDefault="00B6794C" w:rsidP="00B6794C">
            <w:pPr>
              <w:rPr>
                <w:rFonts w:cs="Arial"/>
                <w:sz w:val="18"/>
              </w:rPr>
            </w:pPr>
            <w:r w:rsidRPr="006D748F">
              <w:rPr>
                <w:rFonts w:cs="Arial"/>
                <w:sz w:val="18"/>
              </w:rPr>
              <w:t>Asia Pacific International 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2D756B" w14:textId="3CF2CD26"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60.4 (53.5, 67.0)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FE559F" w14:textId="3EA5B4F4"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55,000 (49,600, 60,400)</w:t>
            </w:r>
          </w:p>
        </w:tc>
      </w:tr>
      <w:tr w:rsidR="006D748F" w:rsidRPr="006D748F" w14:paraId="58B2CA16"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A427153" w14:textId="2C7AE48B" w:rsidR="00B6794C" w:rsidRPr="006D748F" w:rsidRDefault="00225BF4" w:rsidP="00B6794C">
            <w:pPr>
              <w:rPr>
                <w:rFonts w:cs="Arial"/>
                <w:sz w:val="18"/>
              </w:rPr>
            </w:pPr>
            <w:r>
              <w:rPr>
                <w:rFonts w:cs="Arial"/>
                <w:sz w:val="18"/>
              </w:rPr>
              <w:t>ACAP University 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027808" w14:textId="2226895E"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49.4 (43.7, 55.1)</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C3C6EA" w14:textId="6C9A2E10"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62,600 (55,800, 69,400)</w:t>
            </w:r>
          </w:p>
        </w:tc>
      </w:tr>
      <w:tr w:rsidR="006D748F" w:rsidRPr="006D748F" w14:paraId="4570EB2A"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DFF87FB" w14:textId="3BB2131E" w:rsidR="00B6794C" w:rsidRPr="006D748F" w:rsidRDefault="00B6794C" w:rsidP="00B6794C">
            <w:pPr>
              <w:rPr>
                <w:rFonts w:cs="Arial"/>
                <w:sz w:val="18"/>
              </w:rPr>
            </w:pPr>
            <w:r w:rsidRPr="006D748F">
              <w:rPr>
                <w:rFonts w:cs="Arial"/>
                <w:sz w:val="18"/>
              </w:rPr>
              <w:t>Australian College of Nursing</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1087CB" w14:textId="23EA55E9"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74.1 (59.5, 84.3)</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3647E5" w14:textId="2C1F5378"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n/a</w:t>
            </w:r>
          </w:p>
        </w:tc>
      </w:tr>
      <w:tr w:rsidR="006D748F" w:rsidRPr="006D748F" w14:paraId="087066BB"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7FA9555" w14:textId="068950E8" w:rsidR="00B6794C" w:rsidRPr="006D748F" w:rsidRDefault="00B6794C" w:rsidP="00B6794C">
            <w:pPr>
              <w:rPr>
                <w:rFonts w:cs="Arial"/>
                <w:sz w:val="18"/>
              </w:rPr>
            </w:pPr>
            <w:r w:rsidRPr="006D748F">
              <w:rPr>
                <w:rFonts w:cs="Arial"/>
                <w:sz w:val="18"/>
              </w:rPr>
              <w:t>Chartered Accountants Australia and New Zealand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3FA703" w14:textId="389A9958"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97.0 (87.5, 99.3)</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F6DC5B" w14:textId="0C8D7A08"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n/a</w:t>
            </w:r>
          </w:p>
        </w:tc>
      </w:tr>
      <w:tr w:rsidR="006D748F" w:rsidRPr="006D748F" w14:paraId="125A4506"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B21CBFB" w14:textId="3895F34A" w:rsidR="00B6794C" w:rsidRPr="006D748F" w:rsidRDefault="00B6794C" w:rsidP="00B6794C">
            <w:pPr>
              <w:rPr>
                <w:rFonts w:cs="Arial"/>
                <w:sz w:val="18"/>
              </w:rPr>
            </w:pPr>
            <w:r w:rsidRPr="006D748F">
              <w:rPr>
                <w:rFonts w:cs="Arial"/>
                <w:sz w:val="18"/>
              </w:rPr>
              <w:t>Engineering Institute of Technology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9B30EE" w14:textId="514AF21A"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57.1 (43.8, 69.2)</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B0DEA5" w14:textId="268FBE96"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n/a</w:t>
            </w:r>
          </w:p>
        </w:tc>
      </w:tr>
      <w:tr w:rsidR="006D748F" w:rsidRPr="006D748F" w14:paraId="2BC7749C"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C16AC01" w14:textId="24BD4387" w:rsidR="00B6794C" w:rsidRPr="006D748F" w:rsidRDefault="00B6794C" w:rsidP="00B6794C">
            <w:pPr>
              <w:rPr>
                <w:rFonts w:cs="Arial"/>
                <w:sz w:val="18"/>
              </w:rPr>
            </w:pPr>
            <w:r w:rsidRPr="006D748F">
              <w:rPr>
                <w:rFonts w:cs="Arial"/>
                <w:sz w:val="18"/>
              </w:rPr>
              <w:t xml:space="preserve">Excelsia </w:t>
            </w:r>
            <w:r w:rsidR="00225BF4">
              <w:rPr>
                <w:rFonts w:cs="Arial"/>
                <w:sz w:val="18"/>
              </w:rPr>
              <w:t xml:space="preserve">University </w:t>
            </w:r>
            <w:r w:rsidRPr="006D748F">
              <w:rPr>
                <w:rFonts w:cs="Arial"/>
                <w:sz w:val="18"/>
              </w:rPr>
              <w:t>College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CD17E5F" w14:textId="5944F1B2"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53.7 (46.4, 60.8)</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EA04D1" w14:textId="215A19F4"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62,000 (56,300, 67,700)</w:t>
            </w:r>
          </w:p>
        </w:tc>
      </w:tr>
      <w:tr w:rsidR="006D748F" w:rsidRPr="006D748F" w14:paraId="0031052D"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DD13E5E" w14:textId="43BCBEAD" w:rsidR="00B6794C" w:rsidRPr="006D748F" w:rsidRDefault="00B6794C" w:rsidP="00B6794C">
            <w:pPr>
              <w:rPr>
                <w:rFonts w:cs="Arial"/>
                <w:sz w:val="18"/>
              </w:rPr>
            </w:pPr>
            <w:r w:rsidRPr="006D748F">
              <w:rPr>
                <w:rFonts w:cs="Arial"/>
                <w:sz w:val="18"/>
              </w:rPr>
              <w:t>Holmes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5270BD" w14:textId="28FC51A8"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44.9 (42.6, 47.2)</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BC05A3" w14:textId="7E9AA869"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53,500 (51,900, 55,200)</w:t>
            </w:r>
          </w:p>
        </w:tc>
      </w:tr>
      <w:tr w:rsidR="006D748F" w:rsidRPr="006D748F" w14:paraId="5DAD5A2E"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3A04358" w14:textId="01F5FAAD" w:rsidR="00B6794C" w:rsidRPr="006D748F" w:rsidRDefault="00B6794C" w:rsidP="00B6794C">
            <w:pPr>
              <w:rPr>
                <w:rFonts w:cs="Arial"/>
                <w:sz w:val="18"/>
              </w:rPr>
            </w:pPr>
            <w:r w:rsidRPr="006D748F">
              <w:rPr>
                <w:rFonts w:cs="Arial"/>
                <w:sz w:val="18"/>
              </w:rPr>
              <w:t>Institute of Health &amp; Management Pty Ltd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44896B" w14:textId="23087D30"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66.3 (63.8, 67.7)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58BF3C" w14:textId="720ECF51"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n/a</w:t>
            </w:r>
          </w:p>
        </w:tc>
      </w:tr>
      <w:tr w:rsidR="006D748F" w:rsidRPr="006D748F" w14:paraId="21BAF11F"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697A70" w14:textId="5CA6168F" w:rsidR="00B6794C" w:rsidRPr="006D748F" w:rsidRDefault="00B6794C" w:rsidP="00B6794C">
            <w:pPr>
              <w:rPr>
                <w:rFonts w:cs="Arial"/>
                <w:sz w:val="18"/>
              </w:rPr>
            </w:pPr>
            <w:r w:rsidRPr="006D748F">
              <w:rPr>
                <w:rFonts w:cs="Arial"/>
                <w:sz w:val="18"/>
              </w:rPr>
              <w:t>International College of Management, Sydney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8B11D4" w14:textId="1CBE06B9"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66.7 (60.7, 72.0)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379E25" w14:textId="4F56938C"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58,000 (54,800, 61,200)</w:t>
            </w:r>
          </w:p>
        </w:tc>
      </w:tr>
      <w:tr w:rsidR="006D748F" w:rsidRPr="006D748F" w14:paraId="31E715D3"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BC0F985" w14:textId="56B3C6B0" w:rsidR="00B6794C" w:rsidRPr="006D748F" w:rsidRDefault="00B6794C" w:rsidP="00B6794C">
            <w:pPr>
              <w:rPr>
                <w:rFonts w:cs="Arial"/>
                <w:sz w:val="18"/>
              </w:rPr>
            </w:pPr>
            <w:r w:rsidRPr="006D748F">
              <w:rPr>
                <w:rFonts w:cs="Arial"/>
                <w:sz w:val="18"/>
              </w:rPr>
              <w:t>Kaplan Business School</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313330" w14:textId="5E057839"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67.0 (64.8, 69.2)</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85AA67" w14:textId="06EF4701"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62,600 (60,500, 64,700)</w:t>
            </w:r>
          </w:p>
        </w:tc>
      </w:tr>
      <w:tr w:rsidR="006D748F" w:rsidRPr="006D748F" w14:paraId="3352AC9C"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93D026B" w14:textId="52C73CDC" w:rsidR="00B6794C" w:rsidRPr="006D748F" w:rsidRDefault="00B6794C" w:rsidP="00B6794C">
            <w:pPr>
              <w:rPr>
                <w:rFonts w:cs="Arial"/>
                <w:sz w:val="18"/>
              </w:rPr>
            </w:pPr>
            <w:r w:rsidRPr="006D748F">
              <w:rPr>
                <w:rFonts w:cs="Arial"/>
                <w:sz w:val="18"/>
              </w:rPr>
              <w:t>King's Own Institute</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927048" w14:textId="687487FE"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56.5 (52.5, 60.5)</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EA307C" w14:textId="522FABC8"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53,000 (49,900, 56,000)</w:t>
            </w:r>
          </w:p>
        </w:tc>
      </w:tr>
      <w:tr w:rsidR="006D748F" w:rsidRPr="006D748F" w14:paraId="342D98A5"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5B4B2EB" w14:textId="214456E0" w:rsidR="00B6794C" w:rsidRPr="006D748F" w:rsidRDefault="00B6794C" w:rsidP="00B6794C">
            <w:pPr>
              <w:rPr>
                <w:rFonts w:cs="Arial"/>
                <w:sz w:val="18"/>
              </w:rPr>
            </w:pPr>
            <w:r w:rsidRPr="006D748F">
              <w:rPr>
                <w:rFonts w:cs="Arial"/>
                <w:sz w:val="18"/>
              </w:rPr>
              <w:t>Leo Cussen Centre for Law</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40A2FA" w14:textId="21DCCE71"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67.7 (55.0, 77.6)</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AB8F220" w14:textId="2944AF1E"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n/a</w:t>
            </w:r>
          </w:p>
        </w:tc>
      </w:tr>
      <w:tr w:rsidR="006D748F" w:rsidRPr="006D748F" w14:paraId="442C5D62"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445C868" w14:textId="19B78324" w:rsidR="00B6794C" w:rsidRPr="006D748F" w:rsidRDefault="00B6794C" w:rsidP="00B6794C">
            <w:pPr>
              <w:rPr>
                <w:rFonts w:cs="Arial"/>
                <w:sz w:val="18"/>
              </w:rPr>
            </w:pPr>
            <w:r w:rsidRPr="006D748F">
              <w:rPr>
                <w:rFonts w:cs="Arial"/>
                <w:sz w:val="18"/>
              </w:rPr>
              <w:t>Melbourne Institute of Technology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262F27" w14:textId="30EE601A"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44.6 (40.6, 48.7)</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EB97D4" w14:textId="708E535C"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52,600 (50,000, 55,200)</w:t>
            </w:r>
          </w:p>
        </w:tc>
      </w:tr>
      <w:tr w:rsidR="006D748F" w:rsidRPr="006D748F" w14:paraId="07CE1726"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507495F" w14:textId="0A2E6AF8" w:rsidR="00B6794C" w:rsidRPr="006D748F" w:rsidRDefault="00B6794C" w:rsidP="00B6794C">
            <w:pPr>
              <w:rPr>
                <w:rFonts w:cs="Arial"/>
                <w:sz w:val="18"/>
              </w:rPr>
            </w:pPr>
            <w:r w:rsidRPr="006D748F">
              <w:rPr>
                <w:rFonts w:cs="Arial"/>
                <w:sz w:val="18"/>
              </w:rPr>
              <w:t>The College of Law Limited</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396BA5F" w14:textId="49ED87A3"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77.8 (72.9, 82.0)</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78A7E7" w14:textId="23A0B9FD"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66,500 (62,300, 70,700)</w:t>
            </w:r>
          </w:p>
        </w:tc>
      </w:tr>
      <w:tr w:rsidR="006D748F" w:rsidRPr="006D748F" w14:paraId="557856E3"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85AB233" w14:textId="3B42BB67" w:rsidR="00B6794C" w:rsidRPr="006D748F" w:rsidRDefault="00B6794C" w:rsidP="00B6794C">
            <w:pPr>
              <w:rPr>
                <w:rFonts w:cs="Arial"/>
                <w:sz w:val="18"/>
              </w:rPr>
            </w:pPr>
            <w:r w:rsidRPr="006D748F">
              <w:rPr>
                <w:rFonts w:cs="Arial"/>
                <w:sz w:val="18"/>
              </w:rPr>
              <w:t>VIT (Victorian Institute of Technology)</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72F425" w14:textId="2CE59FD9"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43.1 (39.5, 46.8)</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0CE9F6" w14:textId="1C234D9A"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53,900 (50,700, 57,100)</w:t>
            </w:r>
          </w:p>
        </w:tc>
      </w:tr>
      <w:tr w:rsidR="006D748F" w:rsidRPr="006D748F" w14:paraId="17352DC5"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4AA181D" w14:textId="76036087" w:rsidR="00B6794C" w:rsidRPr="006D748F" w:rsidRDefault="00B6794C" w:rsidP="00B6794C">
            <w:pPr>
              <w:rPr>
                <w:rFonts w:cs="Arial"/>
                <w:sz w:val="18"/>
              </w:rPr>
            </w:pPr>
            <w:r w:rsidRPr="006D748F">
              <w:rPr>
                <w:rFonts w:cs="Arial"/>
                <w:sz w:val="18"/>
              </w:rPr>
              <w:t>Wentworth Institute of Higher Education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6BB541" w14:textId="62E31C05"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45.5 (36.7, 54.6)</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15323E" w14:textId="2CB776EE"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n/a</w:t>
            </w:r>
          </w:p>
        </w:tc>
      </w:tr>
      <w:tr w:rsidR="006D748F" w:rsidRPr="006D748F" w14:paraId="64BCAE73"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B360E6" w14:textId="77777777" w:rsidR="00B6794C" w:rsidRPr="006D748F" w:rsidRDefault="00B6794C" w:rsidP="00B6794C">
            <w:pPr>
              <w:rPr>
                <w:b/>
                <w:bCs/>
                <w:sz w:val="18"/>
              </w:rPr>
            </w:pPr>
            <w:r w:rsidRPr="006D748F">
              <w:rPr>
                <w:rFonts w:cs="Arial"/>
                <w:b/>
                <w:bCs/>
                <w:sz w:val="18"/>
              </w:rPr>
              <w:t>All NUHEIs</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9936C9" w14:textId="0A32F4D6" w:rsidR="00B6794C" w:rsidRPr="006D748F" w:rsidRDefault="00B6794C" w:rsidP="00B6794C">
            <w:pPr>
              <w:pStyle w:val="TablecolumnheadTABLES"/>
              <w:jc w:val="center"/>
              <w:rPr>
                <w:rFonts w:ascii="Arial" w:hAnsi="Arial" w:cs="Arial"/>
                <w:b/>
                <w:color w:val="auto"/>
                <w:sz w:val="18"/>
                <w:szCs w:val="18"/>
              </w:rPr>
            </w:pPr>
            <w:r w:rsidRPr="006D748F">
              <w:rPr>
                <w:rFonts w:ascii="Arial" w:hAnsi="Arial" w:cs="Arial"/>
                <w:b/>
                <w:color w:val="auto"/>
                <w:sz w:val="18"/>
                <w:szCs w:val="18"/>
              </w:rPr>
              <w:t>55.7 (54.5, 56.8)</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D7B80D" w14:textId="4CAAF048" w:rsidR="00B6794C" w:rsidRPr="006D748F" w:rsidRDefault="00B6794C" w:rsidP="00B6794C">
            <w:pPr>
              <w:pStyle w:val="TablecolumnheadTABLES"/>
              <w:jc w:val="center"/>
              <w:rPr>
                <w:rFonts w:ascii="Arial" w:hAnsi="Arial" w:cs="Arial"/>
                <w:b/>
                <w:color w:val="auto"/>
                <w:sz w:val="18"/>
                <w:szCs w:val="18"/>
              </w:rPr>
            </w:pPr>
            <w:r w:rsidRPr="006D748F">
              <w:rPr>
                <w:rFonts w:ascii="Arial" w:hAnsi="Arial" w:cs="Arial"/>
                <w:b/>
                <w:color w:val="auto"/>
                <w:sz w:val="18"/>
                <w:szCs w:val="18"/>
              </w:rPr>
              <w:t>59,500 (58,500, 60,400)</w:t>
            </w:r>
          </w:p>
        </w:tc>
      </w:tr>
      <w:tr w:rsidR="006D748F" w:rsidRPr="006D748F" w14:paraId="0CC7F52D" w14:textId="77777777" w:rsidTr="001310B3">
        <w:trPr>
          <w:trHeight w:val="87"/>
        </w:trPr>
        <w:tc>
          <w:tcPr>
            <w:tcW w:w="191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57D68FD" w14:textId="77777777" w:rsidR="00B6794C" w:rsidRPr="006D748F" w:rsidRDefault="00B6794C" w:rsidP="00B6794C">
            <w:pPr>
              <w:rPr>
                <w:sz w:val="18"/>
              </w:rPr>
            </w:pPr>
            <w:r w:rsidRPr="006D748F">
              <w:rPr>
                <w:rFonts w:cs="Arial"/>
                <w:sz w:val="18"/>
              </w:rPr>
              <w:t>Standard deviation</w:t>
            </w:r>
          </w:p>
        </w:tc>
        <w:tc>
          <w:tcPr>
            <w:tcW w:w="14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318B60" w14:textId="6ACC0A85"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28.1</w:t>
            </w:r>
          </w:p>
        </w:tc>
        <w:tc>
          <w:tcPr>
            <w:tcW w:w="164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BCB712" w14:textId="4D152F3B" w:rsidR="00B6794C" w:rsidRPr="006D748F" w:rsidRDefault="00B6794C" w:rsidP="00B6794C">
            <w:pPr>
              <w:pStyle w:val="TablecolumnheadTABLES"/>
              <w:jc w:val="center"/>
              <w:rPr>
                <w:rFonts w:ascii="Arial" w:hAnsi="Arial" w:cs="Arial"/>
                <w:bCs w:val="0"/>
                <w:color w:val="auto"/>
                <w:sz w:val="18"/>
                <w:szCs w:val="18"/>
              </w:rPr>
            </w:pPr>
            <w:r w:rsidRPr="006D748F">
              <w:rPr>
                <w:rFonts w:ascii="Arial" w:hAnsi="Arial" w:cs="Arial"/>
                <w:bCs w:val="0"/>
                <w:color w:val="auto"/>
                <w:sz w:val="18"/>
                <w:szCs w:val="18"/>
              </w:rPr>
              <w:t>18,400</w:t>
            </w:r>
          </w:p>
        </w:tc>
      </w:tr>
    </w:tbl>
    <w:p w14:paraId="11CCACB9" w14:textId="4B434B94" w:rsidR="00444099" w:rsidRPr="006D748F" w:rsidRDefault="00444099" w:rsidP="009E51FA">
      <w:pPr>
        <w:pStyle w:val="FigureNote"/>
        <w:jc w:val="left"/>
        <w:rPr>
          <w:sz w:val="18"/>
          <w:szCs w:val="24"/>
        </w:rPr>
      </w:pPr>
      <w:r w:rsidRPr="006D748F">
        <w:rPr>
          <w:sz w:val="18"/>
          <w:szCs w:val="24"/>
        </w:rPr>
        <w:t>Note: A blank cell indicates there is no data for that cell and n/a indicates a suppressed value (n&lt;25). Only institutions with sufficient data (i.e. n&gt;25) for full-time employment or median annual</w:t>
      </w:r>
      <w:r w:rsidR="006E613F" w:rsidRPr="006D748F">
        <w:rPr>
          <w:sz w:val="18"/>
          <w:szCs w:val="24"/>
        </w:rPr>
        <w:t xml:space="preserve"> full-time</w:t>
      </w:r>
      <w:r w:rsidRPr="006D748F">
        <w:rPr>
          <w:sz w:val="18"/>
          <w:szCs w:val="24"/>
        </w:rPr>
        <w:t xml:space="preserve"> salary are presented in this table. For the complete table, refer to worksheet LF_PGC_NUHEI_3Y</w:t>
      </w:r>
      <w:r w:rsidR="00B6794C" w:rsidRPr="006D748F">
        <w:rPr>
          <w:sz w:val="18"/>
          <w:szCs w:val="24"/>
        </w:rPr>
        <w:t>P</w:t>
      </w:r>
      <w:r w:rsidRPr="006D748F">
        <w:rPr>
          <w:sz w:val="18"/>
          <w:szCs w:val="24"/>
        </w:rPr>
        <w:t xml:space="preserve">_INST_CI in the 2024 GOS International Tables available on the QILT website. </w:t>
      </w:r>
    </w:p>
    <w:p w14:paraId="740AF92A" w14:textId="77777777" w:rsidR="00444099" w:rsidRPr="006D748F" w:rsidRDefault="00444099" w:rsidP="00444099">
      <w:pPr>
        <w:pStyle w:val="Note"/>
        <w:rPr>
          <w:b/>
          <w:bCs/>
          <w:sz w:val="18"/>
          <w:szCs w:val="16"/>
        </w:rPr>
      </w:pPr>
      <w:r w:rsidRPr="006D748F">
        <w:rPr>
          <w:sz w:val="18"/>
          <w:szCs w:val="16"/>
        </w:rPr>
        <w:t xml:space="preserve">* Median salary figures only include data for international graduates working in Australia. </w:t>
      </w:r>
    </w:p>
    <w:p w14:paraId="65C01ACD" w14:textId="77777777" w:rsidR="00444099" w:rsidRPr="006D748F" w:rsidRDefault="00444099" w:rsidP="00FD21CE"/>
    <w:p w14:paraId="56C0389D" w14:textId="00DD1F94" w:rsidR="00FD21CE" w:rsidRPr="006D748F" w:rsidRDefault="004A3BA3" w:rsidP="00FD21CE">
      <w:pPr>
        <w:pStyle w:val="Heading1"/>
        <w:rPr>
          <w:color w:val="auto"/>
        </w:rPr>
      </w:pPr>
      <w:bookmarkStart w:id="137" w:name="_Graduate_skills_utilisation"/>
      <w:bookmarkStart w:id="138" w:name="_Toc168435315"/>
      <w:bookmarkStart w:id="139" w:name="_Toc206422874"/>
      <w:bookmarkEnd w:id="137"/>
      <w:r w:rsidRPr="006D748F">
        <w:rPr>
          <w:color w:val="auto"/>
        </w:rPr>
        <w:lastRenderedPageBreak/>
        <w:t>S</w:t>
      </w:r>
      <w:r w:rsidR="00FD21CE" w:rsidRPr="006D748F">
        <w:rPr>
          <w:color w:val="auto"/>
        </w:rPr>
        <w:t>kills utilisation</w:t>
      </w:r>
      <w:bookmarkEnd w:id="11"/>
      <w:bookmarkEnd w:id="138"/>
      <w:bookmarkEnd w:id="139"/>
    </w:p>
    <w:p w14:paraId="7BFD294D" w14:textId="77777777" w:rsidR="007A25C3" w:rsidRPr="006D748F" w:rsidRDefault="00FD21CE" w:rsidP="00FD21CE">
      <w:pPr>
        <w:pStyle w:val="Body"/>
      </w:pPr>
      <w:r w:rsidRPr="006D748F">
        <w:t xml:space="preserve">The GOS includes a rich array of information about the nature of graduate employment. </w:t>
      </w:r>
    </w:p>
    <w:p w14:paraId="24A5053E" w14:textId="73DE5167" w:rsidR="007A25C3" w:rsidRPr="006D748F" w:rsidRDefault="00FD21CE" w:rsidP="00FD21CE">
      <w:pPr>
        <w:pStyle w:val="Body"/>
      </w:pPr>
      <w:r w:rsidRPr="006D748F">
        <w:t xml:space="preserve">This section focuses on some commonly used measures of skills utilisation </w:t>
      </w:r>
      <w:r w:rsidR="007A25C3" w:rsidRPr="006D748F">
        <w:t>(</w:t>
      </w:r>
      <w:r w:rsidRPr="006D748F">
        <w:t xml:space="preserve">or the </w:t>
      </w:r>
      <w:r w:rsidR="007A25C3" w:rsidRPr="006D748F">
        <w:t>‘</w:t>
      </w:r>
      <w:r w:rsidRPr="006D748F">
        <w:t>quality</w:t>
      </w:r>
      <w:r w:rsidR="007A25C3" w:rsidRPr="006D748F">
        <w:t>’</w:t>
      </w:r>
      <w:r w:rsidRPr="006D748F">
        <w:t xml:space="preserve"> of graduate jobs</w:t>
      </w:r>
      <w:r w:rsidR="007A25C3" w:rsidRPr="006D748F">
        <w:t>).</w:t>
      </w:r>
      <w:r w:rsidRPr="006D748F">
        <w:t xml:space="preserve"> </w:t>
      </w:r>
      <w:r w:rsidR="007A25C3" w:rsidRPr="006D748F">
        <w:t>These include</w:t>
      </w:r>
      <w:r w:rsidRPr="006D748F">
        <w:t xml:space="preserve"> the proportion of graduates employed in managerial or professional occupations, the proportion of graduates stating they believed their current job </w:t>
      </w:r>
      <w:r w:rsidR="007A25C3" w:rsidRPr="006D748F">
        <w:t>‘</w:t>
      </w:r>
      <w:r w:rsidRPr="006D748F">
        <w:t>does not fully utilise their skills or education</w:t>
      </w:r>
      <w:r w:rsidR="007A25C3" w:rsidRPr="006D748F">
        <w:t>’</w:t>
      </w:r>
      <w:r w:rsidRPr="006D748F">
        <w:t xml:space="preserve"> and </w:t>
      </w:r>
      <w:r w:rsidR="00867ADD" w:rsidRPr="006D748F">
        <w:t xml:space="preserve">the extent to which graduates believe </w:t>
      </w:r>
      <w:r w:rsidRPr="006D748F">
        <w:t xml:space="preserve">their qualification has prepared them for their current job. </w:t>
      </w:r>
    </w:p>
    <w:p w14:paraId="10D48900" w14:textId="32E5DFC5" w:rsidR="00B32052" w:rsidRPr="006D748F" w:rsidRDefault="00FD21CE" w:rsidP="00FD21CE">
      <w:pPr>
        <w:pStyle w:val="Body"/>
      </w:pPr>
      <w:r w:rsidRPr="006D748F">
        <w:t>These</w:t>
      </w:r>
      <w:r w:rsidR="007A25C3" w:rsidRPr="006D748F">
        <w:t xml:space="preserve"> measures</w:t>
      </w:r>
      <w:r w:rsidRPr="006D748F">
        <w:t xml:space="preserve"> provide </w:t>
      </w:r>
      <w:r w:rsidR="007A25C3" w:rsidRPr="006D748F">
        <w:t xml:space="preserve">important </w:t>
      </w:r>
      <w:r w:rsidRPr="006D748F">
        <w:t xml:space="preserve">benchmarks of </w:t>
      </w:r>
      <w:r w:rsidR="007A25C3" w:rsidRPr="006D748F">
        <w:t xml:space="preserve">the extent to which graduates are prepared for the workforce and using their </w:t>
      </w:r>
      <w:r w:rsidRPr="006D748F">
        <w:t>skills</w:t>
      </w:r>
      <w:r w:rsidR="00867ADD" w:rsidRPr="006D748F">
        <w:t>.</w:t>
      </w:r>
      <w:r w:rsidRPr="006D748F">
        <w:t xml:space="preserve"> </w:t>
      </w:r>
    </w:p>
    <w:p w14:paraId="2748C610" w14:textId="12F88959" w:rsidR="00FD21CE" w:rsidRPr="006D748F" w:rsidRDefault="00867ADD" w:rsidP="00FD21CE">
      <w:pPr>
        <w:pStyle w:val="Body"/>
      </w:pPr>
      <w:r w:rsidRPr="006D748F">
        <w:t>T</w:t>
      </w:r>
      <w:r w:rsidR="00FD21CE" w:rsidRPr="006D748F">
        <w:t>here are a range of factors</w:t>
      </w:r>
      <w:r w:rsidR="007A25C3" w:rsidRPr="006D748F">
        <w:t xml:space="preserve"> beyond the quality of the educational experience</w:t>
      </w:r>
      <w:r w:rsidR="00FD21CE" w:rsidRPr="006D748F">
        <w:t xml:space="preserve"> </w:t>
      </w:r>
      <w:r w:rsidR="007A25C3" w:rsidRPr="006D748F">
        <w:t xml:space="preserve">that </w:t>
      </w:r>
      <w:r w:rsidR="00FD21CE" w:rsidRPr="006D748F">
        <w:t>may influence occupational outcomes</w:t>
      </w:r>
      <w:r w:rsidR="007A25C3" w:rsidRPr="006D748F">
        <w:t>. These</w:t>
      </w:r>
      <w:r w:rsidR="00FD21CE" w:rsidRPr="006D748F">
        <w:t xml:space="preserve"> </w:t>
      </w:r>
      <w:r w:rsidR="007A25C3" w:rsidRPr="006D748F">
        <w:t xml:space="preserve">include </w:t>
      </w:r>
      <w:r w:rsidR="00FD21CE" w:rsidRPr="006D748F">
        <w:t>the proportion of graduates undertaking further full-time study, registration or professional accreditation timelines</w:t>
      </w:r>
      <w:r w:rsidR="00D87219" w:rsidRPr="006D748F">
        <w:t>,</w:t>
      </w:r>
      <w:r w:rsidR="00FD21CE" w:rsidRPr="006D748F">
        <w:t xml:space="preserve"> graduate choice</w:t>
      </w:r>
      <w:r w:rsidR="00D87219" w:rsidRPr="006D748F">
        <w:t xml:space="preserve"> and </w:t>
      </w:r>
      <w:r w:rsidR="00365797" w:rsidRPr="006D748F">
        <w:t>demand in the labour market</w:t>
      </w:r>
      <w:r w:rsidR="00FD21CE" w:rsidRPr="006D748F">
        <w:t>.</w:t>
      </w:r>
    </w:p>
    <w:p w14:paraId="2DE32449" w14:textId="2127F425" w:rsidR="00FD21CE" w:rsidRPr="006D748F" w:rsidRDefault="004B4DC2" w:rsidP="7A56EFE0">
      <w:pPr>
        <w:pStyle w:val="Heading2"/>
        <w:rPr>
          <w:color w:val="auto"/>
        </w:rPr>
      </w:pPr>
      <w:bookmarkStart w:id="140" w:name="_Toc168435316"/>
      <w:bookmarkStart w:id="141" w:name="_Toc206422875"/>
      <w:r w:rsidRPr="006D748F">
        <w:rPr>
          <w:color w:val="auto"/>
        </w:rPr>
        <w:t>O</w:t>
      </w:r>
      <w:r w:rsidR="00FD21CE" w:rsidRPr="006D748F">
        <w:rPr>
          <w:color w:val="auto"/>
        </w:rPr>
        <w:t>ccupation</w:t>
      </w:r>
      <w:bookmarkEnd w:id="140"/>
      <w:r w:rsidR="00933F1A" w:rsidRPr="006D748F">
        <w:rPr>
          <w:color w:val="auto"/>
        </w:rPr>
        <w:t>s</w:t>
      </w:r>
      <w:bookmarkEnd w:id="141"/>
    </w:p>
    <w:p w14:paraId="3C6449C7" w14:textId="27061BC9" w:rsidR="00D86F69" w:rsidRPr="006D748F" w:rsidRDefault="00D86F69" w:rsidP="00FD21CE">
      <w:pPr>
        <w:pStyle w:val="Body"/>
      </w:pPr>
      <w:bookmarkStart w:id="142" w:name="_Hlk123827148"/>
      <w:bookmarkStart w:id="143" w:name="_Toc22200709"/>
      <w:bookmarkStart w:id="144" w:name="_Ref77867410"/>
      <w:r w:rsidRPr="006D748F">
        <w:t xml:space="preserve">The proportion of graduates working in managerial and professional occupations </w:t>
      </w:r>
      <w:r w:rsidR="00B370A6" w:rsidRPr="006D748F">
        <w:t xml:space="preserve">serves as </w:t>
      </w:r>
      <w:r w:rsidR="00867ADD" w:rsidRPr="006D748F">
        <w:t xml:space="preserve">a proxy </w:t>
      </w:r>
      <w:r w:rsidRPr="006D748F">
        <w:t xml:space="preserve">measure of skills utilisation. </w:t>
      </w:r>
      <w:bookmarkStart w:id="145" w:name="_Hlk153963760"/>
      <w:r w:rsidRPr="006D748F">
        <w:t>Th</w:t>
      </w:r>
      <w:r w:rsidR="00EC786B" w:rsidRPr="006D748F">
        <w:t>is is because the</w:t>
      </w:r>
      <w:r w:rsidRPr="006D748F">
        <w:t xml:space="preserve"> </w:t>
      </w:r>
      <w:r w:rsidR="00B370A6" w:rsidRPr="006D748F">
        <w:t xml:space="preserve">ABS </w:t>
      </w:r>
      <w:r w:rsidRPr="006D748F">
        <w:t>classification of occupations</w:t>
      </w:r>
      <w:r w:rsidRPr="006D748F">
        <w:rPr>
          <w:rStyle w:val="FootnoteReference"/>
          <w:rFonts w:eastAsiaTheme="majorEastAsia"/>
        </w:rPr>
        <w:footnoteReference w:id="15"/>
      </w:r>
      <w:r w:rsidRPr="006D748F">
        <w:t xml:space="preserve"> suggests that most managerial and professional </w:t>
      </w:r>
      <w:r w:rsidR="009573E3" w:rsidRPr="006D748F">
        <w:t xml:space="preserve">roles </w:t>
      </w:r>
      <w:r w:rsidR="00B370A6" w:rsidRPr="006D748F">
        <w:t>require</w:t>
      </w:r>
      <w:r w:rsidRPr="006D748F">
        <w:t xml:space="preserve"> skill</w:t>
      </w:r>
      <w:r w:rsidR="00B370A6" w:rsidRPr="006D748F">
        <w:t>s</w:t>
      </w:r>
      <w:r w:rsidRPr="006D748F">
        <w:t xml:space="preserve"> commensurate with qualifications at the </w:t>
      </w:r>
      <w:r w:rsidR="00867ADD" w:rsidRPr="006D748F">
        <w:t>b</w:t>
      </w:r>
      <w:r w:rsidRPr="006D748F">
        <w:t>achelor level or higher.</w:t>
      </w:r>
      <w:bookmarkEnd w:id="145"/>
    </w:p>
    <w:p w14:paraId="6160CBC6" w14:textId="0BC28DC7" w:rsidR="00FD2576" w:rsidRPr="006D748F" w:rsidRDefault="00867ADD" w:rsidP="00FD21CE">
      <w:pPr>
        <w:pStyle w:val="Body"/>
      </w:pPr>
      <w:r w:rsidRPr="006D748F">
        <w:t>I</w:t>
      </w:r>
      <w:r w:rsidR="00FD21CE" w:rsidRPr="006D748F">
        <w:t xml:space="preserve">nternational graduates have lower employment </w:t>
      </w:r>
      <w:r w:rsidR="00B370A6" w:rsidRPr="006D748F">
        <w:t xml:space="preserve">rates </w:t>
      </w:r>
      <w:r w:rsidR="00FD21CE" w:rsidRPr="006D748F">
        <w:t xml:space="preserve">than their domestic counterparts </w:t>
      </w:r>
      <w:r w:rsidR="003914D1" w:rsidRPr="006D748F">
        <w:t xml:space="preserve">after completing an </w:t>
      </w:r>
      <w:r w:rsidR="00FD21CE" w:rsidRPr="006D748F">
        <w:t xml:space="preserve">undergraduate </w:t>
      </w:r>
      <w:r w:rsidR="003914D1" w:rsidRPr="006D748F">
        <w:t xml:space="preserve">or </w:t>
      </w:r>
      <w:r w:rsidR="00FD21CE" w:rsidRPr="006D748F">
        <w:t xml:space="preserve">postgraduate coursework </w:t>
      </w:r>
      <w:r w:rsidR="003914D1" w:rsidRPr="006D748F">
        <w:t>qualification</w:t>
      </w:r>
      <w:r w:rsidR="00FD21CE" w:rsidRPr="006D748F">
        <w:t>.</w:t>
      </w:r>
      <w:r w:rsidR="002D6BDF" w:rsidRPr="006D748F">
        <w:t xml:space="preserve"> See </w:t>
      </w:r>
      <w:hyperlink w:anchor="_Study_level" w:history="1">
        <w:r w:rsidR="000A6C94" w:rsidRPr="006D748F">
          <w:rPr>
            <w:rStyle w:val="Hyperlink"/>
            <w:color w:val="auto"/>
          </w:rPr>
          <w:t>Labour market outcomes: Study level</w:t>
        </w:r>
      </w:hyperlink>
      <w:r w:rsidR="000A6C94" w:rsidRPr="006D748F">
        <w:t>.</w:t>
      </w:r>
      <w:r w:rsidR="00FD21CE" w:rsidRPr="006D748F">
        <w:t xml:space="preserve"> </w:t>
      </w:r>
      <w:r w:rsidR="00B370A6" w:rsidRPr="006D748F">
        <w:t>Additionally</w:t>
      </w:r>
      <w:r w:rsidR="00FD21CE" w:rsidRPr="006D748F">
        <w:t xml:space="preserve">, when international graduates do find employment, they are less likely </w:t>
      </w:r>
      <w:r w:rsidR="00A454B8" w:rsidRPr="006D748F">
        <w:t xml:space="preserve">than domestic graduates </w:t>
      </w:r>
      <w:r w:rsidR="00FD21CE" w:rsidRPr="006D748F">
        <w:t xml:space="preserve">to be in managerial or professional occupations. This pattern </w:t>
      </w:r>
      <w:r w:rsidR="0097536A" w:rsidRPr="006D748F">
        <w:t>is similar to previous years</w:t>
      </w:r>
      <w:r w:rsidR="00FD21CE" w:rsidRPr="006D748F">
        <w:t xml:space="preserve">, </w:t>
      </w:r>
      <w:r w:rsidR="00565CF3" w:rsidRPr="006D748F">
        <w:t>particularly for</w:t>
      </w:r>
      <w:r w:rsidR="003914D1" w:rsidRPr="006D748F">
        <w:t xml:space="preserve"> international</w:t>
      </w:r>
      <w:r w:rsidR="00565CF3" w:rsidRPr="006D748F">
        <w:t xml:space="preserve"> postgraduate coursework </w:t>
      </w:r>
      <w:r w:rsidR="00C33D96" w:rsidRPr="006D748F">
        <w:t>graduates</w:t>
      </w:r>
      <w:r w:rsidR="006260C5" w:rsidRPr="006D748F">
        <w:t xml:space="preserve"> </w:t>
      </w:r>
      <w:r w:rsidR="00CF4C0E" w:rsidRPr="006D748F">
        <w:t>(</w:t>
      </w:r>
      <w:r w:rsidR="00CF4C0E" w:rsidRPr="006D748F">
        <w:rPr>
          <w:b/>
          <w:bCs/>
        </w:rPr>
        <w:fldChar w:fldCharType="begin"/>
      </w:r>
      <w:r w:rsidR="00CF4C0E" w:rsidRPr="006D748F">
        <w:rPr>
          <w:b/>
          <w:bCs/>
        </w:rPr>
        <w:instrText xml:space="preserve"> REF _Ref164783920 \h  \* MERGEFORMAT </w:instrText>
      </w:r>
      <w:r w:rsidR="00CF4C0E" w:rsidRPr="006D748F">
        <w:rPr>
          <w:b/>
          <w:bCs/>
        </w:rPr>
      </w:r>
      <w:r w:rsidR="00CF4C0E" w:rsidRPr="006D748F">
        <w:rPr>
          <w:b/>
          <w:bCs/>
        </w:rPr>
        <w:fldChar w:fldCharType="separate"/>
      </w:r>
      <w:r w:rsidR="006113AC" w:rsidRPr="006D748F">
        <w:rPr>
          <w:b/>
          <w:bCs/>
        </w:rPr>
        <w:t xml:space="preserve">Table </w:t>
      </w:r>
      <w:r w:rsidR="006113AC" w:rsidRPr="006D748F">
        <w:rPr>
          <w:b/>
          <w:bCs/>
          <w:noProof/>
        </w:rPr>
        <w:t>9</w:t>
      </w:r>
      <w:r w:rsidR="00CF4C0E" w:rsidRPr="006D748F">
        <w:rPr>
          <w:b/>
          <w:bCs/>
        </w:rPr>
        <w:fldChar w:fldCharType="end"/>
      </w:r>
      <w:r w:rsidR="00CF4C0E" w:rsidRPr="006D748F">
        <w:t>)</w:t>
      </w:r>
      <w:r w:rsidR="00EC786B" w:rsidRPr="006D748F">
        <w:t xml:space="preserve">. </w:t>
      </w:r>
    </w:p>
    <w:p w14:paraId="4708C3D8" w14:textId="6709BAEE" w:rsidR="00A325DF" w:rsidRPr="006D748F" w:rsidRDefault="00A179A8" w:rsidP="00FD21CE">
      <w:pPr>
        <w:pStyle w:val="Body"/>
      </w:pPr>
      <w:r w:rsidRPr="006D748F">
        <w:t>T</w:t>
      </w:r>
      <w:r w:rsidR="00971D06" w:rsidRPr="006D748F">
        <w:t>here is</w:t>
      </w:r>
      <w:r w:rsidR="005449E2" w:rsidRPr="006D748F">
        <w:t xml:space="preserve"> very little</w:t>
      </w:r>
      <w:r w:rsidRPr="006D748F">
        <w:t xml:space="preserve"> </w:t>
      </w:r>
      <w:r w:rsidR="005449E2" w:rsidRPr="006D748F">
        <w:t xml:space="preserve">difference in the proportions of </w:t>
      </w:r>
      <w:r w:rsidR="000A52E4" w:rsidRPr="006D748F">
        <w:t>i</w:t>
      </w:r>
      <w:r w:rsidR="006260C5" w:rsidRPr="006D748F">
        <w:t xml:space="preserve">nternational </w:t>
      </w:r>
      <w:r w:rsidR="003718D1" w:rsidRPr="006D748F">
        <w:t xml:space="preserve">undergraduates and international </w:t>
      </w:r>
      <w:r w:rsidR="006260C5" w:rsidRPr="006D748F">
        <w:t>postgraduate coursework graduates</w:t>
      </w:r>
      <w:r w:rsidR="00EC786B" w:rsidRPr="006D748F">
        <w:t xml:space="preserve"> employed</w:t>
      </w:r>
      <w:r w:rsidR="00C33D96" w:rsidRPr="006D748F">
        <w:t xml:space="preserve"> </w:t>
      </w:r>
      <w:r w:rsidR="00EC786B" w:rsidRPr="006D748F">
        <w:t>in</w:t>
      </w:r>
      <w:r w:rsidR="00DE53B3" w:rsidRPr="006D748F">
        <w:t xml:space="preserve"> </w:t>
      </w:r>
      <w:r w:rsidR="001D58D7" w:rsidRPr="006D748F">
        <w:t>managerial or professional occupations</w:t>
      </w:r>
      <w:r w:rsidR="00900ACE" w:rsidRPr="006D748F">
        <w:t>, unlike</w:t>
      </w:r>
      <w:r w:rsidR="00444214" w:rsidRPr="006D748F">
        <w:t xml:space="preserve"> </w:t>
      </w:r>
      <w:r w:rsidR="00ED65B7" w:rsidRPr="006D748F">
        <w:t xml:space="preserve">the </w:t>
      </w:r>
      <w:r w:rsidR="00444214" w:rsidRPr="006D748F">
        <w:t xml:space="preserve">domestic </w:t>
      </w:r>
      <w:r w:rsidR="00ED65B7" w:rsidRPr="006D748F">
        <w:t>cohorts</w:t>
      </w:r>
      <w:r w:rsidR="002B6F18" w:rsidRPr="006D748F">
        <w:t>.</w:t>
      </w:r>
      <w:r w:rsidR="004026C9" w:rsidRPr="006D748F">
        <w:t xml:space="preserve"> </w:t>
      </w:r>
      <w:r w:rsidRPr="006D748F">
        <w:t>I</w:t>
      </w:r>
      <w:r w:rsidR="00F2033D" w:rsidRPr="006D748F">
        <w:t xml:space="preserve">nternational graduates with postgraduate coursework qualifications do not </w:t>
      </w:r>
      <w:r w:rsidRPr="006D748F">
        <w:t xml:space="preserve">show </w:t>
      </w:r>
      <w:r w:rsidR="00F2033D" w:rsidRPr="006D748F">
        <w:t xml:space="preserve">the </w:t>
      </w:r>
      <w:r w:rsidR="00570CAE" w:rsidRPr="006D748F">
        <w:t>same levels of progress (in term</w:t>
      </w:r>
      <w:r w:rsidR="003E1B27" w:rsidRPr="006D748F">
        <w:t>s of rates of employment, median salaries or occupation type)</w:t>
      </w:r>
      <w:r w:rsidR="00D8127A" w:rsidRPr="006D748F">
        <w:t xml:space="preserve"> that their domestic counterparts</w:t>
      </w:r>
      <w:r w:rsidR="00FD21CE" w:rsidRPr="006D748F">
        <w:t xml:space="preserve"> </w:t>
      </w:r>
      <w:r w:rsidR="00C22035" w:rsidRPr="006D748F">
        <w:t xml:space="preserve">receive with the higher level qualification. </w:t>
      </w:r>
      <w:r w:rsidRPr="006D748F">
        <w:t>A</w:t>
      </w:r>
      <w:r w:rsidR="00EA7FBC" w:rsidRPr="006D748F">
        <w:t>s noted previously,</w:t>
      </w:r>
      <w:r w:rsidR="00A75EAA" w:rsidRPr="006D748F">
        <w:t xml:space="preserve"> </w:t>
      </w:r>
      <w:r w:rsidR="009432A6" w:rsidRPr="006D748F">
        <w:t>domestic graduates undertaking postgraduate coursework studies</w:t>
      </w:r>
      <w:r w:rsidR="008E7B97" w:rsidRPr="006D748F">
        <w:t xml:space="preserve"> are typically older and </w:t>
      </w:r>
      <w:r w:rsidR="0097536A" w:rsidRPr="006D748F">
        <w:t xml:space="preserve">more </w:t>
      </w:r>
      <w:r w:rsidR="008E7B97" w:rsidRPr="006D748F">
        <w:t>established in the labour market</w:t>
      </w:r>
      <w:r w:rsidRPr="006D748F">
        <w:t>. This differs from</w:t>
      </w:r>
      <w:r w:rsidR="00F31D95" w:rsidRPr="006D748F">
        <w:t xml:space="preserve"> international graduates</w:t>
      </w:r>
      <w:r w:rsidR="00EF6566" w:rsidRPr="006D748F">
        <w:t>, many of whom continued straight from undergraduate to postgraduate studies</w:t>
      </w:r>
      <w:r w:rsidR="00560030" w:rsidRPr="006D748F">
        <w:t xml:space="preserve"> and some who may have completed undergraduate studies overseas and have </w:t>
      </w:r>
      <w:r w:rsidR="00717D24" w:rsidRPr="006D748F">
        <w:t xml:space="preserve">therefore had </w:t>
      </w:r>
      <w:r w:rsidR="000A52E4" w:rsidRPr="006D748F">
        <w:t>very little labour market</w:t>
      </w:r>
      <w:r w:rsidRPr="006D748F">
        <w:t xml:space="preserve"> experience</w:t>
      </w:r>
      <w:r w:rsidR="000A52E4" w:rsidRPr="006D748F">
        <w:t>.</w:t>
      </w:r>
    </w:p>
    <w:p w14:paraId="101EFBAA" w14:textId="3868FE42" w:rsidR="00FD21CE" w:rsidRPr="006D748F" w:rsidRDefault="00417C24" w:rsidP="00FD21CE">
      <w:pPr>
        <w:pStyle w:val="Body"/>
      </w:pPr>
      <w:r w:rsidRPr="006D748F">
        <w:t>At</w:t>
      </w:r>
      <w:r w:rsidR="00FD21CE" w:rsidRPr="006D748F">
        <w:t xml:space="preserve"> the postgraduate research level, international </w:t>
      </w:r>
      <w:r w:rsidRPr="006D748F">
        <w:t>and domestic</w:t>
      </w:r>
      <w:r w:rsidR="00FD21CE" w:rsidRPr="006D748F">
        <w:t xml:space="preserve"> graduates </w:t>
      </w:r>
      <w:r w:rsidRPr="006D748F">
        <w:t>had similar rate</w:t>
      </w:r>
      <w:r w:rsidR="00076F9B" w:rsidRPr="006D748F">
        <w:t>s</w:t>
      </w:r>
      <w:r w:rsidRPr="006D748F">
        <w:t xml:space="preserve"> of </w:t>
      </w:r>
      <w:r w:rsidR="00FD21CE" w:rsidRPr="006D748F">
        <w:t xml:space="preserve">full-time </w:t>
      </w:r>
      <w:r w:rsidRPr="006D748F">
        <w:t xml:space="preserve">employment </w:t>
      </w:r>
      <w:r w:rsidR="00FD21CE" w:rsidRPr="006D748F">
        <w:t xml:space="preserve">in managerial or professional occupations, </w:t>
      </w:r>
      <w:r w:rsidRPr="006D748F">
        <w:t xml:space="preserve">with </w:t>
      </w:r>
      <w:r w:rsidR="00FD21CE" w:rsidRPr="006D748F">
        <w:t>91.</w:t>
      </w:r>
      <w:r w:rsidR="1B29CABB" w:rsidRPr="006D748F">
        <w:t>1</w:t>
      </w:r>
      <w:r w:rsidR="00FD21CE" w:rsidRPr="006D748F">
        <w:t xml:space="preserve"> per cent </w:t>
      </w:r>
      <w:r w:rsidRPr="006D748F">
        <w:t xml:space="preserve">and </w:t>
      </w:r>
      <w:r w:rsidR="00FD21CE" w:rsidRPr="006D748F">
        <w:t>90.</w:t>
      </w:r>
      <w:r w:rsidR="53926C54" w:rsidRPr="006D748F">
        <w:t>5</w:t>
      </w:r>
      <w:r w:rsidR="00FD21CE" w:rsidRPr="006D748F">
        <w:t xml:space="preserve"> per cent</w:t>
      </w:r>
      <w:r w:rsidRPr="006D748F">
        <w:t xml:space="preserve"> respectively</w:t>
      </w:r>
      <w:r w:rsidR="00FD21CE" w:rsidRPr="006D748F">
        <w:t xml:space="preserve">. </w:t>
      </w:r>
    </w:p>
    <w:p w14:paraId="044F7B8A" w14:textId="6356F166" w:rsidR="42E91D6F" w:rsidRPr="006D748F" w:rsidRDefault="00FD21CE" w:rsidP="00B94411">
      <w:pPr>
        <w:pStyle w:val="Caption"/>
        <w:rPr>
          <w:color w:val="auto"/>
        </w:rPr>
      </w:pPr>
      <w:bookmarkStart w:id="146" w:name="_Ref164783920"/>
      <w:bookmarkStart w:id="147" w:name="_Toc168435264"/>
      <w:bookmarkStart w:id="148" w:name="_Toc206422930"/>
      <w:bookmarkEnd w:id="142"/>
      <w:r w:rsidRPr="006D748F">
        <w:rPr>
          <w:color w:val="auto"/>
        </w:rPr>
        <w:t xml:space="preserve">Table </w:t>
      </w:r>
      <w:r w:rsidRPr="006D748F">
        <w:rPr>
          <w:color w:val="auto"/>
        </w:rPr>
        <w:fldChar w:fldCharType="begin"/>
      </w:r>
      <w:r w:rsidRPr="006D748F">
        <w:rPr>
          <w:color w:val="auto"/>
        </w:rPr>
        <w:instrText xml:space="preserve"> SEQ Table \* ARABIC </w:instrText>
      </w:r>
      <w:r w:rsidRPr="006D748F">
        <w:rPr>
          <w:color w:val="auto"/>
        </w:rPr>
        <w:fldChar w:fldCharType="separate"/>
      </w:r>
      <w:r w:rsidR="006113AC" w:rsidRPr="006D748F">
        <w:rPr>
          <w:noProof/>
          <w:color w:val="auto"/>
        </w:rPr>
        <w:t>9</w:t>
      </w:r>
      <w:r w:rsidRPr="006D748F">
        <w:rPr>
          <w:noProof/>
          <w:color w:val="auto"/>
        </w:rPr>
        <w:fldChar w:fldCharType="end"/>
      </w:r>
      <w:bookmarkEnd w:id="146"/>
      <w:r w:rsidRPr="006D748F">
        <w:rPr>
          <w:color w:val="auto"/>
        </w:rPr>
        <w:tab/>
        <w:t xml:space="preserve">Graduates employed in managerial or professional occupations by employment type, study level and citizenship status, </w:t>
      </w:r>
      <w:r w:rsidR="6B211BE1" w:rsidRPr="006D748F">
        <w:rPr>
          <w:color w:val="auto"/>
        </w:rPr>
        <w:t>202</w:t>
      </w:r>
      <w:r w:rsidR="3779E078" w:rsidRPr="006D748F">
        <w:rPr>
          <w:color w:val="auto"/>
        </w:rPr>
        <w:t>4</w:t>
      </w:r>
      <w:r w:rsidRPr="006D748F">
        <w:rPr>
          <w:color w:val="auto"/>
        </w:rPr>
        <w:t xml:space="preserve"> (% of those employed)</w:t>
      </w:r>
      <w:bookmarkEnd w:id="147"/>
      <w:bookmarkEnd w:id="148"/>
    </w:p>
    <w:p w14:paraId="7C612CFC" w14:textId="18EC941C" w:rsidR="00976340" w:rsidRPr="006D748F" w:rsidRDefault="00976340" w:rsidP="00976340">
      <w:pPr>
        <w:pStyle w:val="Body"/>
        <w:rPr>
          <w:sz w:val="16"/>
          <w:szCs w:val="16"/>
          <w:lang w:eastAsia="en-AU"/>
        </w:rPr>
      </w:pPr>
      <w:r w:rsidRPr="006D748F">
        <w:rPr>
          <w:sz w:val="16"/>
          <w:szCs w:val="16"/>
          <w:lang w:eastAsia="en-AU"/>
        </w:rPr>
        <w:t>(Source</w:t>
      </w:r>
      <w:r w:rsidR="0055733D" w:rsidRPr="006D748F">
        <w:rPr>
          <w:sz w:val="16"/>
          <w:szCs w:val="16"/>
          <w:lang w:eastAsia="en-AU"/>
        </w:rPr>
        <w:t xml:space="preserve"> </w:t>
      </w:r>
      <w:r w:rsidR="00E17100" w:rsidRPr="006D748F">
        <w:rPr>
          <w:sz w:val="16"/>
          <w:szCs w:val="16"/>
          <w:lang w:eastAsia="en-AU"/>
        </w:rPr>
        <w:t xml:space="preserve">[IRT and </w:t>
      </w:r>
      <w:r w:rsidR="0055733D" w:rsidRPr="006D748F">
        <w:rPr>
          <w:sz w:val="16"/>
          <w:szCs w:val="16"/>
          <w:lang w:eastAsia="en-AU"/>
        </w:rPr>
        <w:t>NRT</w:t>
      </w:r>
      <w:r w:rsidR="00E17100" w:rsidRPr="006D748F">
        <w:rPr>
          <w:sz w:val="16"/>
          <w:szCs w:val="16"/>
          <w:lang w:eastAsia="en-AU"/>
        </w:rPr>
        <w:t>]</w:t>
      </w:r>
      <w:r w:rsidRPr="006D748F">
        <w:rPr>
          <w:sz w:val="16"/>
          <w:szCs w:val="16"/>
          <w:lang w:eastAsia="en-AU"/>
        </w:rPr>
        <w:t>: OCC_UG_ALL_1Y_EMPTYPE</w:t>
      </w:r>
      <w:r w:rsidR="007F3A03" w:rsidRPr="006D748F">
        <w:rPr>
          <w:sz w:val="16"/>
          <w:szCs w:val="16"/>
          <w:lang w:eastAsia="en-AU"/>
        </w:rPr>
        <w:t>_E315</w:t>
      </w:r>
      <w:r w:rsidR="0055733D" w:rsidRPr="006D748F">
        <w:rPr>
          <w:sz w:val="16"/>
          <w:szCs w:val="16"/>
          <w:lang w:eastAsia="en-AU"/>
        </w:rPr>
        <w:t xml:space="preserve">, </w:t>
      </w:r>
      <w:r w:rsidRPr="006D748F">
        <w:rPr>
          <w:sz w:val="16"/>
          <w:szCs w:val="16"/>
          <w:lang w:eastAsia="en-AU"/>
        </w:rPr>
        <w:t>OCC_PGC_ALL_1Y_EMPTYPE</w:t>
      </w:r>
      <w:r w:rsidR="007F3A03" w:rsidRPr="006D748F">
        <w:rPr>
          <w:sz w:val="16"/>
          <w:szCs w:val="16"/>
          <w:lang w:eastAsia="en-AU"/>
        </w:rPr>
        <w:t>_E315</w:t>
      </w:r>
      <w:r w:rsidR="0055733D" w:rsidRPr="006D748F">
        <w:rPr>
          <w:sz w:val="16"/>
          <w:szCs w:val="16"/>
          <w:lang w:eastAsia="en-AU"/>
        </w:rPr>
        <w:t xml:space="preserve">, </w:t>
      </w:r>
      <w:r w:rsidRPr="006D748F">
        <w:rPr>
          <w:sz w:val="16"/>
          <w:szCs w:val="16"/>
          <w:lang w:eastAsia="en-AU"/>
        </w:rPr>
        <w:t>OCC_PGR_ALL_1Y_EMPTYPE</w:t>
      </w:r>
      <w:r w:rsidR="007F3A03" w:rsidRPr="006D748F">
        <w:rPr>
          <w:sz w:val="16"/>
          <w:szCs w:val="16"/>
          <w:lang w:eastAsia="en-AU"/>
        </w:rPr>
        <w:t>_E315</w:t>
      </w:r>
      <w:r w:rsidR="0055733D" w:rsidRPr="006D748F">
        <w:rPr>
          <w:sz w:val="16"/>
          <w:szCs w:val="16"/>
          <w:lang w:eastAsia="en-AU"/>
        </w:rPr>
        <w:t>)</w:t>
      </w:r>
    </w:p>
    <w:tbl>
      <w:tblPr>
        <w:tblStyle w:val="TableGrid"/>
        <w:tblW w:w="0" w:type="auto"/>
        <w:tblLayout w:type="fixed"/>
        <w:tblLook w:val="0020" w:firstRow="1" w:lastRow="0" w:firstColumn="0" w:lastColumn="0" w:noHBand="0" w:noVBand="0"/>
      </w:tblPr>
      <w:tblGrid>
        <w:gridCol w:w="1696"/>
        <w:gridCol w:w="1464"/>
        <w:gridCol w:w="1465"/>
        <w:gridCol w:w="1465"/>
        <w:gridCol w:w="1465"/>
        <w:gridCol w:w="1465"/>
        <w:gridCol w:w="1465"/>
      </w:tblGrid>
      <w:tr w:rsidR="006D748F" w:rsidRPr="006D748F" w14:paraId="356F7D14" w14:textId="77777777" w:rsidTr="0098453E">
        <w:trPr>
          <w:cnfStyle w:val="100000000000" w:firstRow="1" w:lastRow="0" w:firstColumn="0" w:lastColumn="0" w:oddVBand="0" w:evenVBand="0" w:oddHBand="0" w:evenHBand="0" w:firstRowFirstColumn="0" w:firstRowLastColumn="0" w:lastRowFirstColumn="0" w:lastRowLastColumn="0"/>
          <w:trHeight w:val="300"/>
        </w:trPr>
        <w:tc>
          <w:tcPr>
            <w:tcW w:w="1696" w:type="dxa"/>
          </w:tcPr>
          <w:p w14:paraId="508EEE97" w14:textId="77777777" w:rsidR="00590B51" w:rsidRPr="006D748F" w:rsidRDefault="00590B51">
            <w:pPr>
              <w:rPr>
                <w:color w:val="auto"/>
              </w:rPr>
            </w:pPr>
            <w:bookmarkStart w:id="149" w:name="Title_9"/>
            <w:bookmarkEnd w:id="149"/>
          </w:p>
        </w:tc>
        <w:tc>
          <w:tcPr>
            <w:tcW w:w="1464" w:type="dxa"/>
            <w:vAlign w:val="center"/>
          </w:tcPr>
          <w:p w14:paraId="6F8ABEFA" w14:textId="79B6937B" w:rsidR="42E91D6F" w:rsidRPr="006D748F" w:rsidRDefault="0098453E" w:rsidP="0098453E">
            <w:pPr>
              <w:jc w:val="center"/>
              <w:rPr>
                <w:b w:val="0"/>
                <w:color w:val="auto"/>
                <w:sz w:val="18"/>
              </w:rPr>
            </w:pPr>
            <w:r w:rsidRPr="006D748F">
              <w:rPr>
                <w:rFonts w:cs="Arial"/>
                <w:color w:val="auto"/>
                <w:sz w:val="18"/>
              </w:rPr>
              <w:t>Undergraduate</w:t>
            </w:r>
            <w:r w:rsidRPr="006D748F">
              <w:rPr>
                <w:b w:val="0"/>
                <w:color w:val="auto"/>
                <w:sz w:val="18"/>
              </w:rPr>
              <w:t xml:space="preserve"> </w:t>
            </w:r>
            <w:r w:rsidR="42E91D6F" w:rsidRPr="006D748F">
              <w:rPr>
                <w:color w:val="auto"/>
                <w:sz w:val="18"/>
              </w:rPr>
              <w:t xml:space="preserve">International </w:t>
            </w:r>
          </w:p>
        </w:tc>
        <w:tc>
          <w:tcPr>
            <w:tcW w:w="1465" w:type="dxa"/>
            <w:vAlign w:val="center"/>
          </w:tcPr>
          <w:p w14:paraId="3EE6BDB3" w14:textId="6F8761C1" w:rsidR="42E91D6F" w:rsidRPr="006D748F" w:rsidRDefault="0098453E" w:rsidP="0098453E">
            <w:pPr>
              <w:jc w:val="center"/>
              <w:rPr>
                <w:b w:val="0"/>
                <w:color w:val="auto"/>
                <w:sz w:val="18"/>
              </w:rPr>
            </w:pPr>
            <w:r w:rsidRPr="006D748F">
              <w:rPr>
                <w:rFonts w:cs="Arial"/>
                <w:color w:val="auto"/>
                <w:sz w:val="18"/>
              </w:rPr>
              <w:t>Undergraduate</w:t>
            </w:r>
            <w:r w:rsidRPr="006D748F">
              <w:rPr>
                <w:b w:val="0"/>
                <w:color w:val="auto"/>
                <w:sz w:val="18"/>
              </w:rPr>
              <w:t xml:space="preserve"> </w:t>
            </w:r>
            <w:r w:rsidR="42E91D6F" w:rsidRPr="006D748F">
              <w:rPr>
                <w:color w:val="auto"/>
                <w:sz w:val="18"/>
              </w:rPr>
              <w:t xml:space="preserve">Domestic </w:t>
            </w:r>
          </w:p>
        </w:tc>
        <w:tc>
          <w:tcPr>
            <w:tcW w:w="1465" w:type="dxa"/>
            <w:vAlign w:val="center"/>
          </w:tcPr>
          <w:p w14:paraId="4711C6BD" w14:textId="5CA9AD67" w:rsidR="42E91D6F" w:rsidRPr="006D748F" w:rsidRDefault="0098453E" w:rsidP="0098453E">
            <w:pPr>
              <w:jc w:val="center"/>
              <w:rPr>
                <w:b w:val="0"/>
                <w:color w:val="auto"/>
                <w:sz w:val="18"/>
              </w:rPr>
            </w:pPr>
            <w:r w:rsidRPr="006D748F">
              <w:rPr>
                <w:rFonts w:cs="Arial"/>
                <w:color w:val="auto"/>
                <w:sz w:val="18"/>
              </w:rPr>
              <w:t xml:space="preserve">Postgraduate coursework </w:t>
            </w:r>
            <w:r w:rsidR="42E91D6F" w:rsidRPr="006D748F">
              <w:rPr>
                <w:color w:val="auto"/>
                <w:sz w:val="18"/>
              </w:rPr>
              <w:t xml:space="preserve">International </w:t>
            </w:r>
          </w:p>
        </w:tc>
        <w:tc>
          <w:tcPr>
            <w:tcW w:w="1465" w:type="dxa"/>
            <w:vAlign w:val="center"/>
          </w:tcPr>
          <w:p w14:paraId="3CCA20A6" w14:textId="0B77AE49" w:rsidR="42E91D6F" w:rsidRPr="006D748F" w:rsidRDefault="0098453E" w:rsidP="0098453E">
            <w:pPr>
              <w:jc w:val="center"/>
              <w:rPr>
                <w:b w:val="0"/>
                <w:color w:val="auto"/>
                <w:sz w:val="18"/>
              </w:rPr>
            </w:pPr>
            <w:r w:rsidRPr="006D748F">
              <w:rPr>
                <w:rFonts w:cs="Arial"/>
                <w:color w:val="auto"/>
                <w:sz w:val="18"/>
              </w:rPr>
              <w:t xml:space="preserve">Postgraduate coursework </w:t>
            </w:r>
            <w:r w:rsidR="42E91D6F" w:rsidRPr="006D748F">
              <w:rPr>
                <w:color w:val="auto"/>
                <w:sz w:val="18"/>
              </w:rPr>
              <w:t xml:space="preserve">Domestic </w:t>
            </w:r>
          </w:p>
        </w:tc>
        <w:tc>
          <w:tcPr>
            <w:tcW w:w="1465" w:type="dxa"/>
            <w:vAlign w:val="center"/>
          </w:tcPr>
          <w:p w14:paraId="2FDC12DB" w14:textId="77777777" w:rsidR="0098453E" w:rsidRPr="006D748F" w:rsidRDefault="0098453E" w:rsidP="0098453E">
            <w:pPr>
              <w:pStyle w:val="TablecolumnheadCENTRETABLES"/>
              <w:spacing w:line="240" w:lineRule="auto"/>
              <w:jc w:val="center"/>
              <w:rPr>
                <w:rFonts w:ascii="Arial" w:hAnsi="Arial" w:cs="Arial"/>
                <w:caps w:val="0"/>
                <w:color w:val="auto"/>
                <w:sz w:val="18"/>
                <w:szCs w:val="18"/>
              </w:rPr>
            </w:pPr>
            <w:r w:rsidRPr="006D748F">
              <w:rPr>
                <w:rFonts w:ascii="Arial" w:hAnsi="Arial" w:cs="Arial"/>
                <w:caps w:val="0"/>
                <w:color w:val="auto"/>
                <w:sz w:val="18"/>
                <w:szCs w:val="18"/>
              </w:rPr>
              <w:t xml:space="preserve">Postgraduate </w:t>
            </w:r>
          </w:p>
          <w:p w14:paraId="744BB969" w14:textId="1A8B7FF7" w:rsidR="42E91D6F" w:rsidRPr="006D748F" w:rsidRDefault="0098453E" w:rsidP="0098453E">
            <w:pPr>
              <w:jc w:val="center"/>
              <w:rPr>
                <w:b w:val="0"/>
                <w:color w:val="auto"/>
                <w:sz w:val="18"/>
              </w:rPr>
            </w:pPr>
            <w:r w:rsidRPr="006D748F">
              <w:rPr>
                <w:rFonts w:cs="Arial"/>
                <w:color w:val="auto"/>
                <w:sz w:val="18"/>
              </w:rPr>
              <w:t xml:space="preserve">research </w:t>
            </w:r>
            <w:r w:rsidR="42E91D6F" w:rsidRPr="006D748F">
              <w:rPr>
                <w:color w:val="auto"/>
                <w:sz w:val="18"/>
              </w:rPr>
              <w:t xml:space="preserve">International </w:t>
            </w:r>
          </w:p>
        </w:tc>
        <w:tc>
          <w:tcPr>
            <w:tcW w:w="1465" w:type="dxa"/>
            <w:vAlign w:val="center"/>
          </w:tcPr>
          <w:p w14:paraId="68CA114D" w14:textId="77777777" w:rsidR="0098453E" w:rsidRPr="006D748F" w:rsidRDefault="0098453E" w:rsidP="0098453E">
            <w:pPr>
              <w:pStyle w:val="TablecolumnheadCENTRETABLES"/>
              <w:spacing w:line="240" w:lineRule="auto"/>
              <w:jc w:val="center"/>
              <w:rPr>
                <w:rFonts w:ascii="Arial" w:hAnsi="Arial" w:cs="Arial"/>
                <w:caps w:val="0"/>
                <w:color w:val="auto"/>
                <w:sz w:val="18"/>
                <w:szCs w:val="18"/>
              </w:rPr>
            </w:pPr>
            <w:r w:rsidRPr="006D748F">
              <w:rPr>
                <w:rFonts w:ascii="Arial" w:hAnsi="Arial" w:cs="Arial"/>
                <w:caps w:val="0"/>
                <w:color w:val="auto"/>
                <w:sz w:val="18"/>
                <w:szCs w:val="18"/>
              </w:rPr>
              <w:t xml:space="preserve">Postgraduate </w:t>
            </w:r>
          </w:p>
          <w:p w14:paraId="113C7EC1" w14:textId="74B8F21B" w:rsidR="42E91D6F" w:rsidRPr="006D748F" w:rsidRDefault="0098453E" w:rsidP="0098453E">
            <w:pPr>
              <w:jc w:val="center"/>
              <w:rPr>
                <w:b w:val="0"/>
                <w:color w:val="auto"/>
                <w:sz w:val="18"/>
              </w:rPr>
            </w:pPr>
            <w:r w:rsidRPr="006D748F">
              <w:rPr>
                <w:rFonts w:cs="Arial"/>
                <w:color w:val="auto"/>
                <w:sz w:val="18"/>
              </w:rPr>
              <w:t xml:space="preserve">research </w:t>
            </w:r>
            <w:r w:rsidR="42E91D6F" w:rsidRPr="006D748F">
              <w:rPr>
                <w:color w:val="auto"/>
                <w:sz w:val="18"/>
              </w:rPr>
              <w:t xml:space="preserve">Domestic </w:t>
            </w:r>
          </w:p>
        </w:tc>
      </w:tr>
      <w:tr w:rsidR="006D748F" w:rsidRPr="006D748F" w14:paraId="28350DCF" w14:textId="77777777" w:rsidTr="0098453E">
        <w:trPr>
          <w:trHeight w:val="300"/>
        </w:trPr>
        <w:tc>
          <w:tcPr>
            <w:tcW w:w="1696" w:type="dxa"/>
            <w:vAlign w:val="center"/>
          </w:tcPr>
          <w:p w14:paraId="653EFC02" w14:textId="734FE39C" w:rsidR="00C523F6" w:rsidRPr="006D748F" w:rsidRDefault="00C523F6" w:rsidP="00C523F6">
            <w:pPr>
              <w:rPr>
                <w:rFonts w:eastAsia="Arial" w:cs="Arial"/>
                <w:b/>
                <w:color w:val="auto"/>
                <w:sz w:val="18"/>
              </w:rPr>
            </w:pPr>
            <w:r w:rsidRPr="006D748F">
              <w:rPr>
                <w:rFonts w:eastAsia="Arial" w:cs="Arial"/>
                <w:b/>
                <w:color w:val="auto"/>
                <w:sz w:val="18"/>
              </w:rPr>
              <w:t xml:space="preserve">Full-time employed </w:t>
            </w:r>
          </w:p>
        </w:tc>
        <w:tc>
          <w:tcPr>
            <w:tcW w:w="1464" w:type="dxa"/>
            <w:vAlign w:val="center"/>
          </w:tcPr>
          <w:p w14:paraId="26414C1C" w14:textId="57608595" w:rsidR="00C523F6" w:rsidRPr="006D748F" w:rsidRDefault="00C523F6" w:rsidP="00C523F6">
            <w:pPr>
              <w:jc w:val="center"/>
              <w:rPr>
                <w:rFonts w:eastAsia="Arial" w:cs="Arial"/>
                <w:color w:val="auto"/>
                <w:sz w:val="18"/>
              </w:rPr>
            </w:pPr>
            <w:r w:rsidRPr="006D748F">
              <w:rPr>
                <w:rFonts w:eastAsia="Arial" w:cs="Arial"/>
                <w:color w:val="auto"/>
                <w:sz w:val="18"/>
              </w:rPr>
              <w:t xml:space="preserve">63.2 </w:t>
            </w:r>
          </w:p>
        </w:tc>
        <w:tc>
          <w:tcPr>
            <w:tcW w:w="1465" w:type="dxa"/>
            <w:vAlign w:val="center"/>
          </w:tcPr>
          <w:p w14:paraId="48BC3392" w14:textId="52984904" w:rsidR="00C523F6" w:rsidRPr="006D748F" w:rsidRDefault="00C523F6" w:rsidP="00C523F6">
            <w:pPr>
              <w:jc w:val="center"/>
              <w:rPr>
                <w:rFonts w:eastAsia="Arial" w:cs="Arial"/>
                <w:color w:val="auto"/>
                <w:sz w:val="18"/>
              </w:rPr>
            </w:pPr>
            <w:r w:rsidRPr="006D748F">
              <w:rPr>
                <w:rFonts w:cs="Arial"/>
                <w:color w:val="auto"/>
                <w:sz w:val="18"/>
              </w:rPr>
              <w:t>68.7</w:t>
            </w:r>
          </w:p>
        </w:tc>
        <w:tc>
          <w:tcPr>
            <w:tcW w:w="1465" w:type="dxa"/>
            <w:vAlign w:val="center"/>
          </w:tcPr>
          <w:p w14:paraId="34186E60" w14:textId="61786933" w:rsidR="00C523F6" w:rsidRPr="006D748F" w:rsidRDefault="00C523F6" w:rsidP="00C523F6">
            <w:pPr>
              <w:jc w:val="center"/>
              <w:rPr>
                <w:rFonts w:eastAsia="Arial" w:cs="Arial"/>
                <w:color w:val="auto"/>
                <w:sz w:val="18"/>
              </w:rPr>
            </w:pPr>
            <w:r w:rsidRPr="006D748F">
              <w:rPr>
                <w:rFonts w:eastAsia="Arial" w:cs="Arial"/>
                <w:color w:val="auto"/>
                <w:sz w:val="18"/>
              </w:rPr>
              <w:t xml:space="preserve">63.8 </w:t>
            </w:r>
          </w:p>
        </w:tc>
        <w:tc>
          <w:tcPr>
            <w:tcW w:w="1465" w:type="dxa"/>
            <w:vAlign w:val="center"/>
          </w:tcPr>
          <w:p w14:paraId="10065B48" w14:textId="5FF9E7A5" w:rsidR="00C523F6" w:rsidRPr="006D748F" w:rsidRDefault="00C523F6" w:rsidP="00C523F6">
            <w:pPr>
              <w:jc w:val="center"/>
              <w:rPr>
                <w:rFonts w:eastAsia="Arial" w:cs="Arial"/>
                <w:color w:val="auto"/>
                <w:sz w:val="18"/>
              </w:rPr>
            </w:pPr>
            <w:r w:rsidRPr="006D748F">
              <w:rPr>
                <w:rFonts w:cs="Arial"/>
                <w:color w:val="auto"/>
                <w:sz w:val="18"/>
              </w:rPr>
              <w:t>86.2</w:t>
            </w:r>
          </w:p>
        </w:tc>
        <w:tc>
          <w:tcPr>
            <w:tcW w:w="1465" w:type="dxa"/>
            <w:vAlign w:val="center"/>
          </w:tcPr>
          <w:p w14:paraId="0EBEA6BA" w14:textId="75B4A4E2" w:rsidR="00C523F6" w:rsidRPr="006D748F" w:rsidRDefault="00C523F6" w:rsidP="00C523F6">
            <w:pPr>
              <w:jc w:val="center"/>
              <w:rPr>
                <w:rFonts w:eastAsia="Arial" w:cs="Arial"/>
                <w:color w:val="auto"/>
                <w:sz w:val="18"/>
              </w:rPr>
            </w:pPr>
            <w:r w:rsidRPr="006D748F">
              <w:rPr>
                <w:rFonts w:eastAsia="Arial" w:cs="Arial"/>
                <w:color w:val="auto"/>
                <w:sz w:val="18"/>
              </w:rPr>
              <w:t xml:space="preserve">91.1 </w:t>
            </w:r>
          </w:p>
        </w:tc>
        <w:tc>
          <w:tcPr>
            <w:tcW w:w="1465" w:type="dxa"/>
            <w:vAlign w:val="center"/>
          </w:tcPr>
          <w:p w14:paraId="2A902E36" w14:textId="62130822" w:rsidR="00C523F6" w:rsidRPr="006D748F" w:rsidRDefault="00C523F6" w:rsidP="00C523F6">
            <w:pPr>
              <w:jc w:val="center"/>
              <w:rPr>
                <w:rFonts w:eastAsia="Arial" w:cs="Arial"/>
                <w:color w:val="auto"/>
                <w:sz w:val="18"/>
              </w:rPr>
            </w:pPr>
            <w:r w:rsidRPr="006D748F">
              <w:rPr>
                <w:rFonts w:eastAsia="Arial" w:cs="Arial"/>
                <w:color w:val="auto"/>
                <w:sz w:val="18"/>
              </w:rPr>
              <w:t xml:space="preserve">90.5 </w:t>
            </w:r>
          </w:p>
        </w:tc>
      </w:tr>
      <w:tr w:rsidR="006D748F" w:rsidRPr="006D748F" w14:paraId="4EEDD2A7" w14:textId="77777777" w:rsidTr="0098453E">
        <w:trPr>
          <w:trHeight w:val="300"/>
        </w:trPr>
        <w:tc>
          <w:tcPr>
            <w:tcW w:w="1696" w:type="dxa"/>
            <w:vAlign w:val="center"/>
          </w:tcPr>
          <w:p w14:paraId="2E80872A" w14:textId="2187980E" w:rsidR="00C523F6" w:rsidRPr="006D748F" w:rsidRDefault="00C523F6" w:rsidP="00C523F6">
            <w:pPr>
              <w:rPr>
                <w:rFonts w:eastAsia="Arial" w:cs="Arial"/>
                <w:b/>
                <w:color w:val="auto"/>
                <w:sz w:val="18"/>
              </w:rPr>
            </w:pPr>
            <w:r w:rsidRPr="006D748F">
              <w:rPr>
                <w:rFonts w:eastAsia="Arial" w:cs="Arial"/>
                <w:b/>
                <w:color w:val="auto"/>
                <w:sz w:val="18"/>
              </w:rPr>
              <w:t xml:space="preserve">Overall employed </w:t>
            </w:r>
          </w:p>
        </w:tc>
        <w:tc>
          <w:tcPr>
            <w:tcW w:w="1464" w:type="dxa"/>
            <w:vAlign w:val="center"/>
          </w:tcPr>
          <w:p w14:paraId="00885E23" w14:textId="43FF750C" w:rsidR="00C523F6" w:rsidRPr="006D748F" w:rsidRDefault="00C523F6" w:rsidP="00C523F6">
            <w:pPr>
              <w:jc w:val="center"/>
              <w:rPr>
                <w:rFonts w:eastAsia="Arial" w:cs="Arial"/>
                <w:color w:val="auto"/>
                <w:sz w:val="18"/>
              </w:rPr>
            </w:pPr>
            <w:r w:rsidRPr="006D748F">
              <w:rPr>
                <w:rFonts w:eastAsia="Arial" w:cs="Arial"/>
                <w:color w:val="auto"/>
                <w:sz w:val="18"/>
              </w:rPr>
              <w:t xml:space="preserve">51.9 </w:t>
            </w:r>
          </w:p>
        </w:tc>
        <w:tc>
          <w:tcPr>
            <w:tcW w:w="1465" w:type="dxa"/>
            <w:vAlign w:val="center"/>
          </w:tcPr>
          <w:p w14:paraId="41F51743" w14:textId="2EDC02E5" w:rsidR="00C523F6" w:rsidRPr="006D748F" w:rsidRDefault="00C523F6" w:rsidP="00C523F6">
            <w:pPr>
              <w:jc w:val="center"/>
              <w:rPr>
                <w:rFonts w:eastAsia="Arial" w:cs="Arial"/>
                <w:color w:val="auto"/>
                <w:sz w:val="18"/>
              </w:rPr>
            </w:pPr>
            <w:r w:rsidRPr="006D748F">
              <w:rPr>
                <w:rFonts w:cs="Arial"/>
                <w:color w:val="auto"/>
                <w:sz w:val="18"/>
              </w:rPr>
              <w:t>57.7</w:t>
            </w:r>
          </w:p>
        </w:tc>
        <w:tc>
          <w:tcPr>
            <w:tcW w:w="1465" w:type="dxa"/>
            <w:vAlign w:val="center"/>
          </w:tcPr>
          <w:p w14:paraId="63EAD7AD" w14:textId="56B272EC" w:rsidR="00C523F6" w:rsidRPr="006D748F" w:rsidRDefault="00C523F6" w:rsidP="00C523F6">
            <w:pPr>
              <w:jc w:val="center"/>
              <w:rPr>
                <w:rFonts w:eastAsia="Arial" w:cs="Arial"/>
                <w:color w:val="auto"/>
                <w:sz w:val="18"/>
              </w:rPr>
            </w:pPr>
            <w:r w:rsidRPr="006D748F">
              <w:rPr>
                <w:rFonts w:eastAsia="Arial" w:cs="Arial"/>
                <w:color w:val="auto"/>
                <w:sz w:val="18"/>
              </w:rPr>
              <w:t xml:space="preserve">53.4 </w:t>
            </w:r>
          </w:p>
        </w:tc>
        <w:tc>
          <w:tcPr>
            <w:tcW w:w="1465" w:type="dxa"/>
            <w:vAlign w:val="center"/>
          </w:tcPr>
          <w:p w14:paraId="775D940E" w14:textId="42446F39" w:rsidR="00C523F6" w:rsidRPr="006D748F" w:rsidRDefault="00C523F6" w:rsidP="00C523F6">
            <w:pPr>
              <w:jc w:val="center"/>
              <w:rPr>
                <w:rFonts w:eastAsia="Arial" w:cs="Arial"/>
                <w:color w:val="auto"/>
                <w:sz w:val="18"/>
              </w:rPr>
            </w:pPr>
            <w:r w:rsidRPr="006D748F">
              <w:rPr>
                <w:rFonts w:cs="Arial"/>
                <w:color w:val="auto"/>
                <w:sz w:val="18"/>
              </w:rPr>
              <w:t>84.2</w:t>
            </w:r>
          </w:p>
        </w:tc>
        <w:tc>
          <w:tcPr>
            <w:tcW w:w="1465" w:type="dxa"/>
            <w:vAlign w:val="center"/>
          </w:tcPr>
          <w:p w14:paraId="50E25389" w14:textId="45E9041D" w:rsidR="00C523F6" w:rsidRPr="006D748F" w:rsidRDefault="00C523F6" w:rsidP="00C523F6">
            <w:pPr>
              <w:jc w:val="center"/>
              <w:rPr>
                <w:rFonts w:eastAsia="Arial" w:cs="Arial"/>
                <w:color w:val="auto"/>
                <w:sz w:val="18"/>
              </w:rPr>
            </w:pPr>
            <w:r w:rsidRPr="006D748F">
              <w:rPr>
                <w:rFonts w:eastAsia="Arial" w:cs="Arial"/>
                <w:color w:val="auto"/>
                <w:sz w:val="18"/>
              </w:rPr>
              <w:t xml:space="preserve">89.3 </w:t>
            </w:r>
          </w:p>
        </w:tc>
        <w:tc>
          <w:tcPr>
            <w:tcW w:w="1465" w:type="dxa"/>
            <w:vAlign w:val="center"/>
          </w:tcPr>
          <w:p w14:paraId="071BADF4" w14:textId="28679173" w:rsidR="00C523F6" w:rsidRPr="006D748F" w:rsidRDefault="00C523F6" w:rsidP="00C523F6">
            <w:pPr>
              <w:jc w:val="center"/>
              <w:rPr>
                <w:rFonts w:eastAsia="Arial" w:cs="Arial"/>
                <w:color w:val="auto"/>
                <w:sz w:val="18"/>
              </w:rPr>
            </w:pPr>
            <w:r w:rsidRPr="006D748F">
              <w:rPr>
                <w:rFonts w:eastAsia="Arial" w:cs="Arial"/>
                <w:color w:val="auto"/>
                <w:sz w:val="18"/>
              </w:rPr>
              <w:t>89.4</w:t>
            </w:r>
          </w:p>
        </w:tc>
      </w:tr>
    </w:tbl>
    <w:p w14:paraId="1FE6E364" w14:textId="77777777" w:rsidR="00FD21CE" w:rsidRPr="006D748F" w:rsidRDefault="00FD21CE" w:rsidP="0036213A">
      <w:pPr>
        <w:pStyle w:val="Heading3"/>
        <w:rPr>
          <w:color w:val="auto"/>
        </w:rPr>
      </w:pPr>
      <w:bookmarkStart w:id="150" w:name="_Toc160784443"/>
      <w:bookmarkStart w:id="151" w:name="_Toc161656137"/>
      <w:bookmarkStart w:id="152" w:name="_Toc161779937"/>
      <w:bookmarkStart w:id="153" w:name="_Toc158113274"/>
      <w:bookmarkStart w:id="154" w:name="_Toc168435317"/>
      <w:bookmarkStart w:id="155" w:name="_Toc206422876"/>
      <w:bookmarkEnd w:id="150"/>
      <w:bookmarkEnd w:id="151"/>
      <w:bookmarkEnd w:id="152"/>
      <w:r w:rsidRPr="006D748F">
        <w:rPr>
          <w:color w:val="auto"/>
        </w:rPr>
        <w:lastRenderedPageBreak/>
        <w:t>Occupations by study area</w:t>
      </w:r>
      <w:bookmarkEnd w:id="153"/>
      <w:bookmarkEnd w:id="154"/>
      <w:bookmarkEnd w:id="155"/>
    </w:p>
    <w:p w14:paraId="31C6997C" w14:textId="2AFB0037" w:rsidR="0098453E" w:rsidRPr="006D748F" w:rsidRDefault="0098453E" w:rsidP="0098453E">
      <w:pPr>
        <w:pStyle w:val="Body"/>
        <w:rPr>
          <w:b/>
          <w:bCs/>
          <w:sz w:val="22"/>
          <w:szCs w:val="22"/>
        </w:rPr>
      </w:pPr>
      <w:r w:rsidRPr="006D748F">
        <w:rPr>
          <w:b/>
          <w:bCs/>
          <w:sz w:val="22"/>
          <w:szCs w:val="22"/>
        </w:rPr>
        <w:t>Some of the biggest study areas for international graduates also had the lowest proportions of graduates working in managerial or professional roles shortly after graduation - including Computing and information systems and Business and management.</w:t>
      </w:r>
    </w:p>
    <w:p w14:paraId="16EEE474" w14:textId="721E43E5" w:rsidR="00EC786B" w:rsidRPr="006D748F" w:rsidRDefault="00FD21CE" w:rsidP="00FD21CE">
      <w:pPr>
        <w:pStyle w:val="Body"/>
      </w:pPr>
      <w:r w:rsidRPr="006D748F">
        <w:t xml:space="preserve">The proportion of international graduates employed in managerial and professional occupations varied markedly between study areas in </w:t>
      </w:r>
      <w:r w:rsidR="6B211BE1" w:rsidRPr="006D748F">
        <w:t>202</w:t>
      </w:r>
      <w:r w:rsidR="3D94B4C1" w:rsidRPr="006D748F">
        <w:t>4</w:t>
      </w:r>
      <w:r w:rsidR="00FF3A2A" w:rsidRPr="006D748F">
        <w:t xml:space="preserve"> </w:t>
      </w:r>
      <w:r w:rsidR="00EC786B" w:rsidRPr="006D748F">
        <w:t>(</w:t>
      </w:r>
      <w:r w:rsidR="00B32052" w:rsidRPr="006D748F">
        <w:rPr>
          <w:b/>
          <w:bCs/>
        </w:rPr>
        <w:fldChar w:fldCharType="begin"/>
      </w:r>
      <w:r w:rsidR="00B32052" w:rsidRPr="006D748F">
        <w:rPr>
          <w:b/>
          <w:bCs/>
        </w:rPr>
        <w:instrText xml:space="preserve"> REF _Ref153892228 \h  \* MERGEFORMAT </w:instrText>
      </w:r>
      <w:r w:rsidR="00B32052" w:rsidRPr="006D748F">
        <w:rPr>
          <w:b/>
          <w:bCs/>
        </w:rPr>
      </w:r>
      <w:r w:rsidR="00B32052" w:rsidRPr="006D748F">
        <w:rPr>
          <w:b/>
          <w:bCs/>
        </w:rPr>
        <w:fldChar w:fldCharType="separate"/>
      </w:r>
      <w:r w:rsidR="006113AC" w:rsidRPr="006D748F">
        <w:rPr>
          <w:b/>
          <w:bCs/>
        </w:rPr>
        <w:t xml:space="preserve">Table </w:t>
      </w:r>
      <w:r w:rsidR="006113AC" w:rsidRPr="006D748F">
        <w:rPr>
          <w:b/>
          <w:bCs/>
          <w:noProof/>
        </w:rPr>
        <w:t>10</w:t>
      </w:r>
      <w:r w:rsidR="00B32052" w:rsidRPr="006D748F">
        <w:rPr>
          <w:b/>
          <w:bCs/>
        </w:rPr>
        <w:fldChar w:fldCharType="end"/>
      </w:r>
      <w:r w:rsidR="00EC786B" w:rsidRPr="006D748F">
        <w:t>)</w:t>
      </w:r>
      <w:r w:rsidR="6B211BE1" w:rsidRPr="006D748F">
        <w:t>.</w:t>
      </w:r>
      <w:r w:rsidRPr="006D748F">
        <w:t xml:space="preserve"> </w:t>
      </w:r>
      <w:r w:rsidR="00EC786B" w:rsidRPr="006D748F">
        <w:t>Rates</w:t>
      </w:r>
      <w:r w:rsidRPr="006D748F">
        <w:t xml:space="preserve"> ranged from </w:t>
      </w:r>
      <w:r w:rsidR="1FB825EA" w:rsidRPr="006D748F">
        <w:t>98.2</w:t>
      </w:r>
      <w:r w:rsidRPr="006D748F">
        <w:t xml:space="preserve"> per cent for those </w:t>
      </w:r>
      <w:r w:rsidR="009573E3" w:rsidRPr="006D748F">
        <w:t>with</w:t>
      </w:r>
      <w:r w:rsidRPr="006D748F">
        <w:t xml:space="preserve"> Rehabilitation qualifications</w:t>
      </w:r>
      <w:r w:rsidR="00F66A9E" w:rsidRPr="006D748F">
        <w:t xml:space="preserve"> and </w:t>
      </w:r>
      <w:r w:rsidR="00607EBA" w:rsidRPr="006D748F">
        <w:t>97.</w:t>
      </w:r>
      <w:r w:rsidR="0044720B" w:rsidRPr="006D748F">
        <w:t xml:space="preserve">8 per cent for </w:t>
      </w:r>
      <w:r w:rsidR="00EC786B" w:rsidRPr="006D748F">
        <w:t xml:space="preserve">those </w:t>
      </w:r>
      <w:r w:rsidR="009573E3" w:rsidRPr="006D748F">
        <w:t>with</w:t>
      </w:r>
      <w:r w:rsidR="00EC786B" w:rsidRPr="006D748F">
        <w:t xml:space="preserve"> </w:t>
      </w:r>
      <w:r w:rsidR="0044720B" w:rsidRPr="006D748F">
        <w:t>Medicine</w:t>
      </w:r>
      <w:r w:rsidRPr="006D748F">
        <w:t xml:space="preserve"> </w:t>
      </w:r>
      <w:r w:rsidR="009573E3" w:rsidRPr="006D748F">
        <w:t xml:space="preserve">qualifications, </w:t>
      </w:r>
      <w:r w:rsidR="00EC786B" w:rsidRPr="006D748F">
        <w:t xml:space="preserve">down </w:t>
      </w:r>
      <w:r w:rsidRPr="006D748F">
        <w:t xml:space="preserve">to </w:t>
      </w:r>
      <w:r w:rsidR="6B211BE1" w:rsidRPr="006D748F">
        <w:t>3</w:t>
      </w:r>
      <w:r w:rsidR="375AE77A" w:rsidRPr="006D748F">
        <w:t>9</w:t>
      </w:r>
      <w:r w:rsidR="6B211BE1" w:rsidRPr="006D748F">
        <w:t>.</w:t>
      </w:r>
      <w:r w:rsidR="4ADD3965" w:rsidRPr="006D748F">
        <w:t>1</w:t>
      </w:r>
      <w:r w:rsidRPr="006D748F">
        <w:t xml:space="preserve"> per cent </w:t>
      </w:r>
      <w:r w:rsidR="00EC786B" w:rsidRPr="006D748F">
        <w:t xml:space="preserve">for </w:t>
      </w:r>
      <w:r w:rsidRPr="006D748F">
        <w:t>those with Social work</w:t>
      </w:r>
      <w:r w:rsidR="009573E3" w:rsidRPr="006D748F">
        <w:t xml:space="preserve"> qualifications</w:t>
      </w:r>
      <w:r w:rsidRPr="006D748F">
        <w:t xml:space="preserve">. </w:t>
      </w:r>
    </w:p>
    <w:p w14:paraId="5F8966A2" w14:textId="0B1CA3C3" w:rsidR="00EC786B" w:rsidRPr="006D748F" w:rsidRDefault="009573E3" w:rsidP="00FD21CE">
      <w:pPr>
        <w:pStyle w:val="Body"/>
      </w:pPr>
      <w:r w:rsidRPr="006D748F">
        <w:t>Among</w:t>
      </w:r>
      <w:r w:rsidR="00FD21CE" w:rsidRPr="006D748F">
        <w:t xml:space="preserve"> study areas with large international graduate populations, </w:t>
      </w:r>
      <w:r w:rsidR="00EC786B" w:rsidRPr="006D748F">
        <w:t xml:space="preserve">a low proportion of </w:t>
      </w:r>
      <w:r w:rsidR="00FD21CE" w:rsidRPr="006D748F">
        <w:t xml:space="preserve">Computing and information systems </w:t>
      </w:r>
      <w:r w:rsidR="00EC786B" w:rsidRPr="006D748F">
        <w:t>international undergraduates were</w:t>
      </w:r>
      <w:r w:rsidR="00FD21CE" w:rsidRPr="006D748F">
        <w:t xml:space="preserve"> working full-time in managerial or professional occupations</w:t>
      </w:r>
      <w:r w:rsidR="005C6020" w:rsidRPr="006D748F">
        <w:t>,</w:t>
      </w:r>
      <w:r w:rsidR="00FD21CE" w:rsidRPr="006D748F">
        <w:t xml:space="preserve"> at </w:t>
      </w:r>
      <w:r w:rsidR="6B211BE1" w:rsidRPr="006D748F">
        <w:t>4</w:t>
      </w:r>
      <w:r w:rsidR="6359420F" w:rsidRPr="006D748F">
        <w:t>7</w:t>
      </w:r>
      <w:r w:rsidR="6DBB907F" w:rsidRPr="006D748F">
        <w:t>.0</w:t>
      </w:r>
      <w:r w:rsidR="00FD21CE" w:rsidRPr="006D748F">
        <w:t xml:space="preserve"> per cent</w:t>
      </w:r>
      <w:r w:rsidR="00EC786B" w:rsidRPr="006D748F">
        <w:t>. This was</w:t>
      </w:r>
      <w:r w:rsidR="00FD21CE" w:rsidRPr="006D748F">
        <w:t xml:space="preserve"> </w:t>
      </w:r>
      <w:r w:rsidR="6B211BE1" w:rsidRPr="006D748F">
        <w:t>3</w:t>
      </w:r>
      <w:r w:rsidR="435A3B42" w:rsidRPr="006D748F">
        <w:t>4</w:t>
      </w:r>
      <w:r w:rsidR="6B211BE1" w:rsidRPr="006D748F">
        <w:t>.</w:t>
      </w:r>
      <w:r w:rsidR="4EC0DB66" w:rsidRPr="006D748F">
        <w:t>7</w:t>
      </w:r>
      <w:r w:rsidR="00FD21CE" w:rsidRPr="006D748F">
        <w:t xml:space="preserve"> percentage points lower than</w:t>
      </w:r>
      <w:r w:rsidR="00EC786B" w:rsidRPr="006D748F">
        <w:t xml:space="preserve"> for</w:t>
      </w:r>
      <w:r w:rsidR="00FD21CE" w:rsidRPr="006D748F">
        <w:t xml:space="preserve"> the same cohort of domestic graduates. </w:t>
      </w:r>
    </w:p>
    <w:p w14:paraId="33C254E5" w14:textId="2CB031CA" w:rsidR="00EC786B" w:rsidRPr="006D748F" w:rsidRDefault="00FD21CE" w:rsidP="00FD21CE">
      <w:pPr>
        <w:pStyle w:val="Body"/>
      </w:pPr>
      <w:r w:rsidRPr="006D748F">
        <w:t xml:space="preserve">Business and management also had a low proportion of international graduates working full-time in </w:t>
      </w:r>
      <w:r w:rsidR="005C6020" w:rsidRPr="006D748F">
        <w:t xml:space="preserve">managerial or professional </w:t>
      </w:r>
      <w:r w:rsidRPr="006D748F">
        <w:t>occupations</w:t>
      </w:r>
      <w:r w:rsidR="00EC786B" w:rsidRPr="006D748F">
        <w:t>, at</w:t>
      </w:r>
      <w:r w:rsidRPr="006D748F">
        <w:t xml:space="preserve"> </w:t>
      </w:r>
      <w:r w:rsidR="6535F1D1" w:rsidRPr="006D748F">
        <w:t>49.4</w:t>
      </w:r>
      <w:r w:rsidRPr="006D748F">
        <w:t xml:space="preserve"> per cent</w:t>
      </w:r>
      <w:r w:rsidR="0040558E" w:rsidRPr="006D748F">
        <w:t xml:space="preserve">, which was </w:t>
      </w:r>
      <w:r w:rsidR="6B211BE1" w:rsidRPr="006D748F">
        <w:t>1</w:t>
      </w:r>
      <w:r w:rsidR="1D1040FB" w:rsidRPr="006D748F">
        <w:t>8</w:t>
      </w:r>
      <w:r w:rsidR="6B211BE1" w:rsidRPr="006D748F">
        <w:t>.</w:t>
      </w:r>
      <w:r w:rsidR="669AE9C5" w:rsidRPr="006D748F">
        <w:t>1</w:t>
      </w:r>
      <w:r w:rsidRPr="006D748F">
        <w:t xml:space="preserve"> percentage points lower than</w:t>
      </w:r>
      <w:r w:rsidR="00EC786B" w:rsidRPr="006D748F">
        <w:t xml:space="preserve"> for</w:t>
      </w:r>
      <w:r w:rsidRPr="006D748F">
        <w:t xml:space="preserve"> domestic undergraduates. </w:t>
      </w:r>
    </w:p>
    <w:p w14:paraId="57280801" w14:textId="205ADAE1" w:rsidR="00383EA2" w:rsidRPr="006D748F" w:rsidRDefault="00FD21CE" w:rsidP="00383EA2">
      <w:pPr>
        <w:pStyle w:val="Body"/>
      </w:pPr>
      <w:r w:rsidRPr="006D748F">
        <w:t xml:space="preserve">Nursing is </w:t>
      </w:r>
      <w:r w:rsidR="0040558E" w:rsidRPr="006D748F">
        <w:t xml:space="preserve">another </w:t>
      </w:r>
      <w:r w:rsidRPr="006D748F">
        <w:t xml:space="preserve">large study area for international undergraduates, </w:t>
      </w:r>
      <w:r w:rsidR="0040558E" w:rsidRPr="006D748F">
        <w:t xml:space="preserve">but with a </w:t>
      </w:r>
      <w:r w:rsidRPr="006D748F">
        <w:t>relatively high proportion of graduates</w:t>
      </w:r>
      <w:r w:rsidR="00EC786B" w:rsidRPr="006D748F">
        <w:t xml:space="preserve"> </w:t>
      </w:r>
      <w:r w:rsidRPr="006D748F">
        <w:t>employed full-time in managerial or professional occupations</w:t>
      </w:r>
      <w:r w:rsidR="00EC786B" w:rsidRPr="006D748F">
        <w:t xml:space="preserve"> in 2024</w:t>
      </w:r>
      <w:r w:rsidR="0040558E" w:rsidRPr="006D748F">
        <w:t>, due to its vocational nature</w:t>
      </w:r>
      <w:r w:rsidR="00EC786B" w:rsidRPr="006D748F">
        <w:t>. However,</w:t>
      </w:r>
      <w:r w:rsidRPr="006D748F">
        <w:t xml:space="preserve"> it is important to note that the</w:t>
      </w:r>
      <w:r w:rsidR="0040558E" w:rsidRPr="006D748F">
        <w:t xml:space="preserve"> full-time employment</w:t>
      </w:r>
      <w:r w:rsidRPr="006D748F">
        <w:t xml:space="preserve"> rate </w:t>
      </w:r>
      <w:r w:rsidR="0040558E" w:rsidRPr="006D748F">
        <w:t xml:space="preserve">for this </w:t>
      </w:r>
      <w:r w:rsidRPr="006D748F">
        <w:t xml:space="preserve">cohort </w:t>
      </w:r>
      <w:r w:rsidR="00EC786B" w:rsidRPr="006D748F">
        <w:t xml:space="preserve">(in any role) </w:t>
      </w:r>
      <w:r w:rsidR="0040558E" w:rsidRPr="006D748F">
        <w:t>was</w:t>
      </w:r>
      <w:r w:rsidRPr="006D748F">
        <w:t xml:space="preserve"> substantially lower than</w:t>
      </w:r>
      <w:r w:rsidR="00EC786B" w:rsidRPr="006D748F">
        <w:t xml:space="preserve"> for</w:t>
      </w:r>
      <w:r w:rsidRPr="006D748F">
        <w:t xml:space="preserve"> their domestic counterparts</w:t>
      </w:r>
      <w:r w:rsidR="0064570A" w:rsidRPr="006D748F">
        <w:t xml:space="preserve"> </w:t>
      </w:r>
      <w:r w:rsidR="00EC786B" w:rsidRPr="006D748F">
        <w:t xml:space="preserve">– at </w:t>
      </w:r>
      <w:r w:rsidR="004E1438" w:rsidRPr="006D748F">
        <w:t>6</w:t>
      </w:r>
      <w:r w:rsidR="00C139D5" w:rsidRPr="006D748F">
        <w:t>7.7</w:t>
      </w:r>
      <w:r w:rsidR="004E1438" w:rsidRPr="006D748F">
        <w:t xml:space="preserve"> per cent compared with </w:t>
      </w:r>
      <w:r w:rsidR="009573E3" w:rsidRPr="006D748F">
        <w:t>85.5</w:t>
      </w:r>
      <w:r w:rsidR="007F7FDE" w:rsidRPr="006D748F">
        <w:t xml:space="preserve"> per cent</w:t>
      </w:r>
      <w:r w:rsidR="005C6020" w:rsidRPr="006D748F">
        <w:t xml:space="preserve"> </w:t>
      </w:r>
      <w:r w:rsidR="00262ECA" w:rsidRPr="006D748F">
        <w:t>(</w:t>
      </w:r>
      <w:r w:rsidR="00262ECA" w:rsidRPr="006D748F">
        <w:rPr>
          <w:b/>
          <w:bCs/>
        </w:rPr>
        <w:fldChar w:fldCharType="begin"/>
      </w:r>
      <w:r w:rsidR="00262ECA" w:rsidRPr="006D748F">
        <w:rPr>
          <w:b/>
          <w:bCs/>
        </w:rPr>
        <w:instrText xml:space="preserve"> REF _Ref198199578 \h  \* MERGEFORMAT</w:instrText>
      </w:r>
      <w:r w:rsidR="00262ECA" w:rsidRPr="006D748F">
        <w:rPr>
          <w:b/>
        </w:rPr>
        <w:instrText xml:space="preserve"> </w:instrText>
      </w:r>
      <w:r w:rsidR="00262ECA" w:rsidRPr="006D748F">
        <w:rPr>
          <w:b/>
          <w:bCs/>
        </w:rPr>
      </w:r>
      <w:r w:rsidR="00262ECA" w:rsidRPr="006D748F">
        <w:rPr>
          <w:b/>
          <w:bCs/>
        </w:rPr>
        <w:fldChar w:fldCharType="separate"/>
      </w:r>
      <w:r w:rsidR="006113AC" w:rsidRPr="006D748F">
        <w:rPr>
          <w:b/>
          <w:bCs/>
        </w:rPr>
        <w:t xml:space="preserve">Table </w:t>
      </w:r>
      <w:r w:rsidR="006113AC" w:rsidRPr="006D748F">
        <w:rPr>
          <w:b/>
          <w:bCs/>
          <w:noProof/>
        </w:rPr>
        <w:t>4</w:t>
      </w:r>
      <w:r w:rsidR="00262ECA" w:rsidRPr="006D748F">
        <w:rPr>
          <w:b/>
          <w:bCs/>
        </w:rPr>
        <w:fldChar w:fldCharType="end"/>
      </w:r>
      <w:r w:rsidR="00262ECA" w:rsidRPr="006D748F">
        <w:t>).</w:t>
      </w:r>
    </w:p>
    <w:p w14:paraId="3EB69511" w14:textId="1B419811" w:rsidR="009071B1" w:rsidRPr="006D748F" w:rsidRDefault="00FD21CE" w:rsidP="00FD21CE">
      <w:pPr>
        <w:pStyle w:val="Body"/>
      </w:pPr>
      <w:r w:rsidRPr="006D748F">
        <w:t xml:space="preserve">Overall, international postgraduate coursework graduates were no more likely to be employed at a managerial or professional level than international undergraduates. </w:t>
      </w:r>
      <w:r w:rsidR="007A17D3" w:rsidRPr="006D748F">
        <w:t xml:space="preserve">However, in some study areas, such as Psychology, Social </w:t>
      </w:r>
      <w:r w:rsidR="00893B6C" w:rsidRPr="006D748F">
        <w:t>w</w:t>
      </w:r>
      <w:r w:rsidR="007A17D3" w:rsidRPr="006D748F">
        <w:t xml:space="preserve">ork, Agriculture and </w:t>
      </w:r>
      <w:r w:rsidR="00AD7F6E" w:rsidRPr="006D748F">
        <w:t>e</w:t>
      </w:r>
      <w:r w:rsidR="007A17D3" w:rsidRPr="006D748F">
        <w:t xml:space="preserve">nvironmental </w:t>
      </w:r>
      <w:r w:rsidR="00893B6C" w:rsidRPr="006D748F">
        <w:t>s</w:t>
      </w:r>
      <w:r w:rsidR="007A17D3" w:rsidRPr="006D748F">
        <w:t xml:space="preserve">tudies, Law and </w:t>
      </w:r>
      <w:r w:rsidR="00893B6C" w:rsidRPr="006D748F">
        <w:t>p</w:t>
      </w:r>
      <w:r w:rsidR="007A17D3" w:rsidRPr="006D748F">
        <w:t xml:space="preserve">aralegal </w:t>
      </w:r>
      <w:r w:rsidR="00893B6C" w:rsidRPr="006D748F">
        <w:t>s</w:t>
      </w:r>
      <w:r w:rsidR="007A17D3" w:rsidRPr="006D748F">
        <w:t xml:space="preserve">tudies, and Computing and </w:t>
      </w:r>
      <w:r w:rsidR="00893B6C" w:rsidRPr="006D748F">
        <w:t>i</w:t>
      </w:r>
      <w:r w:rsidR="007A17D3" w:rsidRPr="006D748F">
        <w:t xml:space="preserve">nformation </w:t>
      </w:r>
      <w:r w:rsidR="00893B6C" w:rsidRPr="006D748F">
        <w:t>s</w:t>
      </w:r>
      <w:r w:rsidR="007A17D3" w:rsidRPr="006D748F">
        <w:t>ystems, international postgraduate coursework graduates were employed at a managerial or professional level at much higher rates than international undergraduates</w:t>
      </w:r>
      <w:r w:rsidRPr="006D748F">
        <w:t xml:space="preserve">. </w:t>
      </w:r>
      <w:r w:rsidR="00337C6B" w:rsidRPr="006D748F">
        <w:t>These study areas had relatively greater proportions of older graduates at the postgraduate coursework level compared to the undergraduate level which may explain</w:t>
      </w:r>
      <w:r w:rsidR="00F44AEC" w:rsidRPr="006D748F">
        <w:t xml:space="preserve"> the higher rates of employment in managerial or professional occupations. </w:t>
      </w:r>
    </w:p>
    <w:p w14:paraId="705E0FA2" w14:textId="621A67E9" w:rsidR="00FD21CE" w:rsidRPr="006D748F" w:rsidRDefault="00D64CB2" w:rsidP="00FD21CE">
      <w:pPr>
        <w:pStyle w:val="Body"/>
      </w:pPr>
      <w:r w:rsidRPr="006D748F">
        <w:t xml:space="preserve">Among </w:t>
      </w:r>
      <w:r w:rsidR="00FD21CE" w:rsidRPr="006D748F">
        <w:t xml:space="preserve">international postgraduate coursework graduates from the largest study area, </w:t>
      </w:r>
      <w:r w:rsidR="007A17D3" w:rsidRPr="006D748F">
        <w:t xml:space="preserve">namely, </w:t>
      </w:r>
      <w:r w:rsidR="00FD21CE" w:rsidRPr="006D748F">
        <w:t xml:space="preserve">Business and management, </w:t>
      </w:r>
      <w:r w:rsidRPr="006D748F">
        <w:t xml:space="preserve">only 57.6 per cent of those working full-time </w:t>
      </w:r>
      <w:r w:rsidR="00FD21CE" w:rsidRPr="006D748F">
        <w:t xml:space="preserve">were employed in managerial or professional occupations. As seen in </w:t>
      </w:r>
      <w:r w:rsidR="00FD21CE" w:rsidRPr="006D748F">
        <w:rPr>
          <w:b/>
        </w:rPr>
        <w:fldChar w:fldCharType="begin"/>
      </w:r>
      <w:r w:rsidR="00FD21CE" w:rsidRPr="006D748F">
        <w:rPr>
          <w:b/>
        </w:rPr>
        <w:instrText xml:space="preserve"> REF _Ref160636475 \h  \* MERGEFORMAT </w:instrText>
      </w:r>
      <w:r w:rsidR="00FD21CE" w:rsidRPr="006D748F">
        <w:rPr>
          <w:b/>
        </w:rPr>
      </w:r>
      <w:r w:rsidR="00FD21CE" w:rsidRPr="006D748F">
        <w:rPr>
          <w:b/>
        </w:rPr>
        <w:fldChar w:fldCharType="separate"/>
      </w:r>
      <w:r w:rsidR="006113AC" w:rsidRPr="006D748F">
        <w:rPr>
          <w:b/>
        </w:rPr>
        <w:t>Table 5</w:t>
      </w:r>
      <w:r w:rsidR="00FD21CE" w:rsidRPr="006D748F">
        <w:rPr>
          <w:b/>
        </w:rPr>
        <w:fldChar w:fldCharType="end"/>
      </w:r>
      <w:r w:rsidR="00FD21CE" w:rsidRPr="006D748F">
        <w:t xml:space="preserve">, international Business and management postgraduate coursework graduates were also substantially less likely to be in full-time employment compared to domestic graduates </w:t>
      </w:r>
      <w:r w:rsidR="006F36CF" w:rsidRPr="006D748F">
        <w:t xml:space="preserve">from </w:t>
      </w:r>
      <w:r w:rsidR="00FD21CE" w:rsidRPr="006D748F">
        <w:t>the same study area</w:t>
      </w:r>
      <w:r w:rsidR="000870EF" w:rsidRPr="006D748F">
        <w:t xml:space="preserve">, at 56.5 per cent compared </w:t>
      </w:r>
      <w:r w:rsidRPr="006D748F">
        <w:t>to</w:t>
      </w:r>
      <w:r w:rsidR="000870EF" w:rsidRPr="006D748F">
        <w:t xml:space="preserve"> 92.3 per cent</w:t>
      </w:r>
      <w:r w:rsidRPr="006D748F">
        <w:t>,</w:t>
      </w:r>
      <w:r w:rsidR="000870EF" w:rsidRPr="006D748F">
        <w:t xml:space="preserve"> respectively</w:t>
      </w:r>
      <w:r w:rsidR="00FD21CE" w:rsidRPr="006D748F">
        <w:t xml:space="preserve">. As discussed, domestic postgraduate coursework graduates tend to be older and are more likely to have had experience in the Australian labour market </w:t>
      </w:r>
      <w:r w:rsidR="006F36CF" w:rsidRPr="006D748F">
        <w:t>before</w:t>
      </w:r>
      <w:r w:rsidR="00FD21CE" w:rsidRPr="006D748F">
        <w:t xml:space="preserve"> or during their studies</w:t>
      </w:r>
      <w:r w:rsidR="006F36CF" w:rsidRPr="006D748F">
        <w:t xml:space="preserve"> </w:t>
      </w:r>
      <w:r w:rsidR="00FD21CE" w:rsidRPr="006D748F">
        <w:t>than both undergraduates</w:t>
      </w:r>
      <w:r w:rsidR="006F36CF" w:rsidRPr="006D748F">
        <w:t xml:space="preserve"> generally</w:t>
      </w:r>
      <w:r w:rsidR="00FD21CE" w:rsidRPr="006D748F">
        <w:t xml:space="preserve"> and </w:t>
      </w:r>
      <w:r w:rsidRPr="006D748F">
        <w:t xml:space="preserve">international </w:t>
      </w:r>
      <w:r w:rsidR="00FD21CE" w:rsidRPr="006D748F">
        <w:t xml:space="preserve">postgraduate coursework graduates. </w:t>
      </w:r>
    </w:p>
    <w:p w14:paraId="638AAC1E" w14:textId="6C6AA8FA" w:rsidR="006D748F" w:rsidRPr="006D748F" w:rsidRDefault="00FD21CE" w:rsidP="00FD21CE">
      <w:pPr>
        <w:pStyle w:val="Body"/>
      </w:pPr>
      <w:r w:rsidRPr="006D748F">
        <w:t xml:space="preserve">The proportion of postgraduate research graduates working full-time in managerial or professional occupations was </w:t>
      </w:r>
      <w:r w:rsidR="13CD8C0E" w:rsidRPr="006D748F">
        <w:t>notably</w:t>
      </w:r>
      <w:r w:rsidRPr="006D748F">
        <w:t xml:space="preserve"> high overall at 91.</w:t>
      </w:r>
      <w:r w:rsidR="6C125917" w:rsidRPr="006D748F">
        <w:t>1</w:t>
      </w:r>
      <w:r w:rsidRPr="006D748F">
        <w:t xml:space="preserve"> per cent</w:t>
      </w:r>
      <w:r w:rsidR="0097536A" w:rsidRPr="006D748F">
        <w:t xml:space="preserve"> (</w:t>
      </w:r>
      <w:r w:rsidR="0097536A" w:rsidRPr="006D748F">
        <w:rPr>
          <w:b/>
          <w:bCs/>
        </w:rPr>
        <w:t>Table 9</w:t>
      </w:r>
      <w:r w:rsidR="0097536A" w:rsidRPr="006D748F">
        <w:t>)</w:t>
      </w:r>
      <w:r w:rsidR="006F36CF" w:rsidRPr="006D748F">
        <w:t>. The</w:t>
      </w:r>
      <w:r w:rsidRPr="006D748F">
        <w:t xml:space="preserve"> variation</w:t>
      </w:r>
      <w:r w:rsidR="006F36CF" w:rsidRPr="006D748F">
        <w:t xml:space="preserve"> by study area</w:t>
      </w:r>
      <w:r w:rsidRPr="006D748F">
        <w:t xml:space="preserve"> ranged from 97.</w:t>
      </w:r>
      <w:r w:rsidR="2AB1D0FB" w:rsidRPr="006D748F">
        <w:t>1</w:t>
      </w:r>
      <w:r w:rsidRPr="006D748F">
        <w:t xml:space="preserve"> per cent for those </w:t>
      </w:r>
      <w:r w:rsidR="007A17D3" w:rsidRPr="006D748F">
        <w:t>with</w:t>
      </w:r>
      <w:r w:rsidRPr="006D748F">
        <w:t xml:space="preserve"> </w:t>
      </w:r>
      <w:r w:rsidR="475A2B93" w:rsidRPr="006D748F">
        <w:t>Psychology</w:t>
      </w:r>
      <w:r w:rsidRPr="006D748F">
        <w:t xml:space="preserve"> postgraduate research qualifications to </w:t>
      </w:r>
      <w:r w:rsidR="02DF570D" w:rsidRPr="006D748F">
        <w:t>83</w:t>
      </w:r>
      <w:r w:rsidR="6B211BE1" w:rsidRPr="006D748F">
        <w:t>.</w:t>
      </w:r>
      <w:r w:rsidR="5FCAC0DC" w:rsidRPr="006D748F">
        <w:t>6</w:t>
      </w:r>
      <w:r w:rsidRPr="006D748F">
        <w:t xml:space="preserve"> per cent </w:t>
      </w:r>
      <w:r w:rsidR="007A17D3" w:rsidRPr="006D748F">
        <w:t xml:space="preserve">for </w:t>
      </w:r>
      <w:r w:rsidRPr="006D748F">
        <w:t xml:space="preserve">those </w:t>
      </w:r>
      <w:r w:rsidR="007A17D3" w:rsidRPr="006D748F">
        <w:t>with</w:t>
      </w:r>
      <w:r w:rsidRPr="006D748F">
        <w:t xml:space="preserve"> </w:t>
      </w:r>
      <w:r w:rsidR="657BEA4D" w:rsidRPr="006D748F">
        <w:t xml:space="preserve">Health </w:t>
      </w:r>
      <w:r w:rsidR="006F36CF" w:rsidRPr="006D748F">
        <w:t>s</w:t>
      </w:r>
      <w:r w:rsidR="657BEA4D" w:rsidRPr="006D748F">
        <w:t xml:space="preserve">ervices and </w:t>
      </w:r>
      <w:r w:rsidR="006F36CF" w:rsidRPr="006D748F">
        <w:t>s</w:t>
      </w:r>
      <w:r w:rsidR="657BEA4D" w:rsidRPr="006D748F">
        <w:t>upport</w:t>
      </w:r>
      <w:r w:rsidR="007A17D3" w:rsidRPr="006D748F">
        <w:t xml:space="preserve"> qualifications</w:t>
      </w:r>
      <w:r w:rsidR="008D2540" w:rsidRPr="006D748F">
        <w:t xml:space="preserve"> (</w:t>
      </w:r>
      <w:r w:rsidR="008D2540" w:rsidRPr="006D748F">
        <w:rPr>
          <w:b/>
          <w:bCs/>
        </w:rPr>
        <w:t>Table 10</w:t>
      </w:r>
      <w:r w:rsidR="008D2540" w:rsidRPr="006D748F">
        <w:t>)</w:t>
      </w:r>
      <w:r w:rsidR="6B211BE1" w:rsidRPr="006D748F">
        <w:t>.</w:t>
      </w:r>
      <w:r w:rsidRPr="006D748F">
        <w:t xml:space="preserve"> While the</w:t>
      </w:r>
      <w:r w:rsidR="005125D1" w:rsidRPr="006D748F">
        <w:t>se</w:t>
      </w:r>
      <w:r w:rsidRPr="006D748F">
        <w:t xml:space="preserve"> proportion</w:t>
      </w:r>
      <w:r w:rsidR="005125D1" w:rsidRPr="006D748F">
        <w:t>s</w:t>
      </w:r>
      <w:r w:rsidRPr="006D748F">
        <w:t xml:space="preserve"> </w:t>
      </w:r>
      <w:r w:rsidR="005125D1" w:rsidRPr="006D748F">
        <w:t>are</w:t>
      </w:r>
      <w:r w:rsidRPr="006D748F">
        <w:t xml:space="preserve"> comparable to rates for</w:t>
      </w:r>
      <w:r w:rsidR="005125D1" w:rsidRPr="006D748F">
        <w:t xml:space="preserve"> </w:t>
      </w:r>
      <w:r w:rsidRPr="006D748F">
        <w:t xml:space="preserve">domestic </w:t>
      </w:r>
      <w:r w:rsidR="005125D1" w:rsidRPr="006D748F">
        <w:t>graduates</w:t>
      </w:r>
      <w:r w:rsidRPr="006D748F">
        <w:t xml:space="preserve">, </w:t>
      </w:r>
      <w:r w:rsidR="005125D1" w:rsidRPr="006D748F">
        <w:t xml:space="preserve">international postgraduate research graduates were </w:t>
      </w:r>
      <w:r w:rsidRPr="006D748F">
        <w:t xml:space="preserve">less likely to be working full-time </w:t>
      </w:r>
      <w:r w:rsidR="005125D1" w:rsidRPr="006D748F">
        <w:t>(</w:t>
      </w:r>
      <w:r w:rsidR="00D50744" w:rsidRPr="006D748F">
        <w:rPr>
          <w:b/>
          <w:bCs/>
        </w:rPr>
        <w:fldChar w:fldCharType="begin"/>
      </w:r>
      <w:r w:rsidR="00D50744" w:rsidRPr="006D748F">
        <w:rPr>
          <w:b/>
          <w:bCs/>
        </w:rPr>
        <w:instrText xml:space="preserve"> REF _Ref198199304 \h  \* MERGEFORMAT</w:instrText>
      </w:r>
      <w:r w:rsidR="00D50744" w:rsidRPr="006D748F">
        <w:rPr>
          <w:b/>
        </w:rPr>
        <w:instrText xml:space="preserve"> </w:instrText>
      </w:r>
      <w:r w:rsidR="00D50744" w:rsidRPr="006D748F">
        <w:rPr>
          <w:b/>
          <w:bCs/>
        </w:rPr>
      </w:r>
      <w:r w:rsidR="00D50744" w:rsidRPr="006D748F">
        <w:rPr>
          <w:b/>
          <w:bCs/>
        </w:rPr>
        <w:fldChar w:fldCharType="separate"/>
      </w:r>
      <w:r w:rsidR="006113AC" w:rsidRPr="006D748F">
        <w:rPr>
          <w:b/>
          <w:bCs/>
        </w:rPr>
        <w:t xml:space="preserve">Table </w:t>
      </w:r>
      <w:r w:rsidR="006113AC" w:rsidRPr="006D748F">
        <w:rPr>
          <w:b/>
          <w:bCs/>
          <w:noProof/>
        </w:rPr>
        <w:t>2</w:t>
      </w:r>
      <w:r w:rsidR="00D50744" w:rsidRPr="006D748F">
        <w:rPr>
          <w:b/>
          <w:bCs/>
        </w:rPr>
        <w:fldChar w:fldCharType="end"/>
      </w:r>
      <w:r w:rsidR="005125D1" w:rsidRPr="006D748F">
        <w:t>)</w:t>
      </w:r>
      <w:r w:rsidRPr="006D748F">
        <w:t>.</w:t>
      </w:r>
    </w:p>
    <w:p w14:paraId="52E1738F" w14:textId="77777777" w:rsidR="006D748F" w:rsidRPr="006D748F" w:rsidRDefault="006D748F">
      <w:pPr>
        <w:spacing w:after="160" w:line="259" w:lineRule="auto"/>
        <w:rPr>
          <w:rFonts w:eastAsia="Times New Roman" w:cs="Times New Roman"/>
          <w:szCs w:val="20"/>
        </w:rPr>
      </w:pPr>
      <w:r w:rsidRPr="006D748F">
        <w:br w:type="page"/>
      </w:r>
    </w:p>
    <w:p w14:paraId="59F9D4E3" w14:textId="68525AFE" w:rsidR="00FD21CE" w:rsidRPr="006D748F" w:rsidRDefault="00FD21CE" w:rsidP="00FD21CE">
      <w:pPr>
        <w:pStyle w:val="Caption"/>
        <w:rPr>
          <w:color w:val="auto"/>
        </w:rPr>
      </w:pPr>
      <w:bookmarkStart w:id="156" w:name="_Ref153892228"/>
      <w:bookmarkStart w:id="157" w:name="_Toc155799023"/>
      <w:bookmarkStart w:id="158" w:name="_Ref160629719"/>
      <w:bookmarkStart w:id="159" w:name="_Toc168435265"/>
      <w:bookmarkStart w:id="160" w:name="_Toc206422931"/>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10</w:t>
      </w:r>
      <w:r w:rsidRPr="006D748F">
        <w:rPr>
          <w:color w:val="auto"/>
        </w:rPr>
        <w:fldChar w:fldCharType="end"/>
      </w:r>
      <w:bookmarkEnd w:id="156"/>
      <w:r w:rsidRPr="006D748F">
        <w:rPr>
          <w:color w:val="auto"/>
        </w:rPr>
        <w:tab/>
        <w:t xml:space="preserve">Graduates employed in managerial or professional occupations by study area, study level and citizenship status, </w:t>
      </w:r>
      <w:r w:rsidR="6B211BE1" w:rsidRPr="006D748F">
        <w:rPr>
          <w:color w:val="auto"/>
        </w:rPr>
        <w:t>202</w:t>
      </w:r>
      <w:r w:rsidR="1B353C33" w:rsidRPr="006D748F">
        <w:rPr>
          <w:color w:val="auto"/>
        </w:rPr>
        <w:t>4</w:t>
      </w:r>
      <w:r w:rsidRPr="006D748F">
        <w:rPr>
          <w:color w:val="auto"/>
        </w:rPr>
        <w:t xml:space="preserve"> (% of those employed full-time)</w:t>
      </w:r>
      <w:bookmarkEnd w:id="157"/>
      <w:bookmarkEnd w:id="158"/>
      <w:bookmarkEnd w:id="159"/>
      <w:bookmarkEnd w:id="160"/>
    </w:p>
    <w:p w14:paraId="07A4D658" w14:textId="2970BF76" w:rsidR="00BA0943" w:rsidRPr="006D748F" w:rsidRDefault="00BA0943" w:rsidP="00BA0943">
      <w:pPr>
        <w:pStyle w:val="Body"/>
        <w:rPr>
          <w:sz w:val="16"/>
          <w:szCs w:val="16"/>
          <w:lang w:eastAsia="en-AU"/>
        </w:rPr>
      </w:pPr>
      <w:r w:rsidRPr="006D748F">
        <w:rPr>
          <w:sz w:val="16"/>
          <w:szCs w:val="16"/>
          <w:lang w:eastAsia="en-AU"/>
        </w:rPr>
        <w:t>(Source [IRT and NRT]: OCCF_UG_ALL_1Y_AREA, OCCF_PGC_ALL_1Y_AREA, OCCF_PGR_ALL_1Y_AREA)</w:t>
      </w:r>
    </w:p>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85" w:type="dxa"/>
        </w:tblCellMar>
        <w:tblLook w:val="06A0" w:firstRow="1" w:lastRow="0" w:firstColumn="1" w:lastColumn="0" w:noHBand="1" w:noVBand="1"/>
      </w:tblPr>
      <w:tblGrid>
        <w:gridCol w:w="2747"/>
        <w:gridCol w:w="1376"/>
        <w:gridCol w:w="1375"/>
        <w:gridCol w:w="1238"/>
        <w:gridCol w:w="1238"/>
        <w:gridCol w:w="1238"/>
        <w:gridCol w:w="1237"/>
      </w:tblGrid>
      <w:tr w:rsidR="006D748F" w:rsidRPr="006D748F" w14:paraId="39BB2D65" w14:textId="77777777" w:rsidTr="006D748F">
        <w:trPr>
          <w:trHeight w:val="467"/>
        </w:trPr>
        <w:tc>
          <w:tcPr>
            <w:tcW w:w="2747" w:type="dxa"/>
            <w:vAlign w:val="bottom"/>
          </w:tcPr>
          <w:p w14:paraId="3E6631D5" w14:textId="64EA12AA" w:rsidR="00937439" w:rsidRPr="006D748F" w:rsidRDefault="00937439" w:rsidP="00FB49EC">
            <w:pPr>
              <w:rPr>
                <w:b/>
                <w:bCs/>
                <w:sz w:val="18"/>
              </w:rPr>
            </w:pPr>
            <w:r w:rsidRPr="006D748F">
              <w:rPr>
                <w:b/>
                <w:bCs/>
                <w:sz w:val="18"/>
              </w:rPr>
              <w:t xml:space="preserve"> </w:t>
            </w:r>
            <w:r w:rsidR="00743D21" w:rsidRPr="006D748F">
              <w:rPr>
                <w:b/>
                <w:bCs/>
                <w:sz w:val="18"/>
              </w:rPr>
              <w:t>S</w:t>
            </w:r>
            <w:bookmarkStart w:id="161" w:name="Title_10"/>
            <w:bookmarkEnd w:id="161"/>
            <w:r w:rsidR="00743D21" w:rsidRPr="006D748F">
              <w:rPr>
                <w:b/>
                <w:bCs/>
                <w:sz w:val="18"/>
              </w:rPr>
              <w:t>tudy area</w:t>
            </w:r>
          </w:p>
        </w:tc>
        <w:tc>
          <w:tcPr>
            <w:tcW w:w="1376" w:type="dxa"/>
            <w:tcMar>
              <w:top w:w="15" w:type="dxa"/>
              <w:left w:w="15" w:type="dxa"/>
              <w:right w:w="15" w:type="dxa"/>
            </w:tcMar>
            <w:vAlign w:val="center"/>
          </w:tcPr>
          <w:p w14:paraId="750351F5" w14:textId="04EB0EA1" w:rsidR="4CFE1FB2" w:rsidRPr="006D748F" w:rsidRDefault="00937439" w:rsidP="4CFE1FB2">
            <w:pPr>
              <w:jc w:val="center"/>
              <w:rPr>
                <w:rFonts w:eastAsia="Arial" w:cs="Arial"/>
                <w:sz w:val="18"/>
              </w:rPr>
            </w:pPr>
            <w:r w:rsidRPr="006D748F">
              <w:rPr>
                <w:rFonts w:eastAsia="Arial" w:cs="Arial"/>
                <w:b/>
                <w:bCs/>
                <w:sz w:val="18"/>
              </w:rPr>
              <w:t xml:space="preserve">Undergraduate </w:t>
            </w:r>
            <w:r w:rsidRPr="006D748F">
              <w:rPr>
                <w:rFonts w:eastAsia="Arial" w:cs="Arial"/>
                <w:sz w:val="18"/>
              </w:rPr>
              <w:t>International</w:t>
            </w:r>
            <w:r w:rsidR="4CFE1FB2" w:rsidRPr="006D748F">
              <w:rPr>
                <w:rFonts w:eastAsia="Arial" w:cs="Arial"/>
                <w:sz w:val="18"/>
              </w:rPr>
              <w:t xml:space="preserve"> </w:t>
            </w:r>
          </w:p>
        </w:tc>
        <w:tc>
          <w:tcPr>
            <w:tcW w:w="1375" w:type="dxa"/>
            <w:tcMar>
              <w:top w:w="15" w:type="dxa"/>
              <w:left w:w="15" w:type="dxa"/>
              <w:right w:w="15" w:type="dxa"/>
            </w:tcMar>
            <w:vAlign w:val="center"/>
          </w:tcPr>
          <w:p w14:paraId="56E77860" w14:textId="31211C97" w:rsidR="4CFE1FB2" w:rsidRPr="006D748F" w:rsidRDefault="00937439" w:rsidP="4CFE1FB2">
            <w:pPr>
              <w:jc w:val="center"/>
              <w:rPr>
                <w:rFonts w:eastAsia="Arial" w:cs="Arial"/>
                <w:sz w:val="18"/>
              </w:rPr>
            </w:pPr>
            <w:r w:rsidRPr="006D748F">
              <w:rPr>
                <w:rFonts w:eastAsia="Arial" w:cs="Arial"/>
                <w:b/>
                <w:bCs/>
                <w:sz w:val="18"/>
              </w:rPr>
              <w:t xml:space="preserve">Undergraduate </w:t>
            </w:r>
            <w:r w:rsidRPr="006D748F">
              <w:rPr>
                <w:rFonts w:eastAsia="Arial" w:cs="Arial"/>
                <w:sz w:val="18"/>
              </w:rPr>
              <w:t>Domestic</w:t>
            </w:r>
            <w:r w:rsidR="4CFE1FB2" w:rsidRPr="006D748F">
              <w:rPr>
                <w:rFonts w:eastAsia="Arial" w:cs="Arial"/>
                <w:sz w:val="18"/>
              </w:rPr>
              <w:t xml:space="preserve"> </w:t>
            </w:r>
          </w:p>
        </w:tc>
        <w:tc>
          <w:tcPr>
            <w:tcW w:w="1238" w:type="dxa"/>
            <w:tcMar>
              <w:top w:w="15" w:type="dxa"/>
              <w:left w:w="15" w:type="dxa"/>
              <w:right w:w="15" w:type="dxa"/>
            </w:tcMar>
            <w:vAlign w:val="center"/>
          </w:tcPr>
          <w:p w14:paraId="7A396E2C" w14:textId="371F2D9D" w:rsidR="4CFE1FB2" w:rsidRPr="006D748F" w:rsidRDefault="00743D21" w:rsidP="4CFE1FB2">
            <w:pPr>
              <w:jc w:val="center"/>
              <w:rPr>
                <w:rFonts w:eastAsia="Arial" w:cs="Arial"/>
                <w:sz w:val="18"/>
              </w:rPr>
            </w:pPr>
            <w:r w:rsidRPr="006D748F">
              <w:rPr>
                <w:rFonts w:eastAsia="Arial" w:cs="Arial"/>
                <w:b/>
                <w:bCs/>
                <w:sz w:val="18"/>
              </w:rPr>
              <w:t xml:space="preserve">Postgraduate coursework </w:t>
            </w:r>
            <w:r w:rsidR="4CFE1FB2" w:rsidRPr="006D748F">
              <w:rPr>
                <w:rFonts w:eastAsia="Arial" w:cs="Arial"/>
                <w:sz w:val="18"/>
              </w:rPr>
              <w:t xml:space="preserve">International </w:t>
            </w:r>
          </w:p>
        </w:tc>
        <w:tc>
          <w:tcPr>
            <w:tcW w:w="1238" w:type="dxa"/>
            <w:tcMar>
              <w:top w:w="15" w:type="dxa"/>
              <w:left w:w="15" w:type="dxa"/>
              <w:right w:w="15" w:type="dxa"/>
            </w:tcMar>
            <w:vAlign w:val="center"/>
          </w:tcPr>
          <w:p w14:paraId="7F8EC396" w14:textId="59EC1CDF" w:rsidR="4CFE1FB2" w:rsidRPr="006D748F" w:rsidRDefault="00743D21" w:rsidP="4CFE1FB2">
            <w:pPr>
              <w:jc w:val="center"/>
              <w:rPr>
                <w:rFonts w:eastAsia="Arial" w:cs="Arial"/>
                <w:sz w:val="18"/>
              </w:rPr>
            </w:pPr>
            <w:r w:rsidRPr="006D748F">
              <w:rPr>
                <w:rFonts w:eastAsia="Arial" w:cs="Arial"/>
                <w:b/>
                <w:bCs/>
                <w:sz w:val="18"/>
              </w:rPr>
              <w:t xml:space="preserve">Postgraduate coursework </w:t>
            </w:r>
            <w:r w:rsidR="4CFE1FB2" w:rsidRPr="006D748F">
              <w:rPr>
                <w:rFonts w:eastAsia="Arial" w:cs="Arial"/>
                <w:sz w:val="18"/>
              </w:rPr>
              <w:t xml:space="preserve">Domestic </w:t>
            </w:r>
          </w:p>
        </w:tc>
        <w:tc>
          <w:tcPr>
            <w:tcW w:w="1238" w:type="dxa"/>
            <w:tcMar>
              <w:top w:w="15" w:type="dxa"/>
              <w:left w:w="15" w:type="dxa"/>
              <w:right w:w="15" w:type="dxa"/>
            </w:tcMar>
            <w:vAlign w:val="center"/>
          </w:tcPr>
          <w:p w14:paraId="73CDFCD3" w14:textId="3E3FBD75" w:rsidR="4CFE1FB2" w:rsidRPr="006D748F" w:rsidRDefault="00743D21" w:rsidP="4CFE1FB2">
            <w:pPr>
              <w:jc w:val="center"/>
              <w:rPr>
                <w:rFonts w:eastAsia="Arial" w:cs="Arial"/>
                <w:sz w:val="18"/>
              </w:rPr>
            </w:pPr>
            <w:r w:rsidRPr="006D748F">
              <w:rPr>
                <w:rFonts w:eastAsia="Arial" w:cs="Arial"/>
                <w:b/>
                <w:bCs/>
                <w:sz w:val="18"/>
              </w:rPr>
              <w:t xml:space="preserve">Postgraduate research </w:t>
            </w:r>
            <w:r w:rsidR="4CFE1FB2" w:rsidRPr="006D748F">
              <w:rPr>
                <w:rFonts w:eastAsia="Arial" w:cs="Arial"/>
                <w:sz w:val="18"/>
              </w:rPr>
              <w:t xml:space="preserve">International </w:t>
            </w:r>
          </w:p>
        </w:tc>
        <w:tc>
          <w:tcPr>
            <w:tcW w:w="1237" w:type="dxa"/>
            <w:tcMar>
              <w:top w:w="15" w:type="dxa"/>
              <w:left w:w="15" w:type="dxa"/>
              <w:right w:w="15" w:type="dxa"/>
            </w:tcMar>
            <w:vAlign w:val="center"/>
          </w:tcPr>
          <w:p w14:paraId="3F892D5C" w14:textId="240DB29C" w:rsidR="4CFE1FB2" w:rsidRPr="006D748F" w:rsidRDefault="00743D21" w:rsidP="4CFE1FB2">
            <w:pPr>
              <w:jc w:val="center"/>
              <w:rPr>
                <w:rFonts w:eastAsia="Arial" w:cs="Arial"/>
                <w:sz w:val="18"/>
              </w:rPr>
            </w:pPr>
            <w:r w:rsidRPr="006D748F">
              <w:rPr>
                <w:rFonts w:eastAsia="Arial" w:cs="Arial"/>
                <w:b/>
                <w:bCs/>
                <w:sz w:val="18"/>
              </w:rPr>
              <w:t xml:space="preserve">Postgraduate research </w:t>
            </w:r>
            <w:r w:rsidR="4CFE1FB2" w:rsidRPr="006D748F">
              <w:rPr>
                <w:rFonts w:eastAsia="Arial" w:cs="Arial"/>
                <w:sz w:val="18"/>
              </w:rPr>
              <w:t xml:space="preserve">Domestic </w:t>
            </w:r>
          </w:p>
        </w:tc>
      </w:tr>
      <w:tr w:rsidR="006D748F" w:rsidRPr="006D748F" w14:paraId="0BFB1475" w14:textId="77777777" w:rsidTr="006D748F">
        <w:trPr>
          <w:trHeight w:val="498"/>
        </w:trPr>
        <w:tc>
          <w:tcPr>
            <w:tcW w:w="2747" w:type="dxa"/>
            <w:tcMar>
              <w:top w:w="15" w:type="dxa"/>
              <w:left w:w="15" w:type="dxa"/>
              <w:right w:w="15" w:type="dxa"/>
            </w:tcMar>
            <w:vAlign w:val="center"/>
          </w:tcPr>
          <w:p w14:paraId="2483FEC6" w14:textId="435CE786" w:rsidR="4CFE1FB2" w:rsidRPr="006D748F" w:rsidRDefault="4CFE1FB2" w:rsidP="00FB49EC">
            <w:pPr>
              <w:ind w:left="122"/>
              <w:rPr>
                <w:rFonts w:cs="Arial"/>
                <w:sz w:val="18"/>
              </w:rPr>
            </w:pPr>
            <w:bookmarkStart w:id="162" w:name="_Hlk182824795"/>
            <w:r w:rsidRPr="006D748F">
              <w:rPr>
                <w:rFonts w:cs="Arial"/>
                <w:sz w:val="18"/>
              </w:rPr>
              <w:t>Agriculture and environmental studies</w:t>
            </w:r>
          </w:p>
        </w:tc>
        <w:tc>
          <w:tcPr>
            <w:tcW w:w="1376" w:type="dxa"/>
            <w:tcMar>
              <w:top w:w="15" w:type="dxa"/>
              <w:left w:w="15" w:type="dxa"/>
              <w:right w:w="15" w:type="dxa"/>
            </w:tcMar>
            <w:vAlign w:val="center"/>
          </w:tcPr>
          <w:p w14:paraId="700E1038" w14:textId="76B5A849" w:rsidR="4CFE1FB2" w:rsidRPr="006D748F" w:rsidRDefault="4CFE1FB2" w:rsidP="4CFE1FB2">
            <w:pPr>
              <w:jc w:val="center"/>
              <w:rPr>
                <w:rFonts w:eastAsia="Arial" w:cs="Arial"/>
                <w:sz w:val="18"/>
              </w:rPr>
            </w:pPr>
            <w:r w:rsidRPr="006D748F">
              <w:rPr>
                <w:rFonts w:eastAsia="Arial" w:cs="Arial"/>
                <w:sz w:val="18"/>
              </w:rPr>
              <w:t>44.8</w:t>
            </w:r>
          </w:p>
        </w:tc>
        <w:tc>
          <w:tcPr>
            <w:tcW w:w="1375" w:type="dxa"/>
            <w:tcMar>
              <w:top w:w="15" w:type="dxa"/>
              <w:left w:w="15" w:type="dxa"/>
              <w:right w:w="15" w:type="dxa"/>
            </w:tcMar>
            <w:vAlign w:val="center"/>
          </w:tcPr>
          <w:p w14:paraId="2A564637" w14:textId="032531F4" w:rsidR="4CFE1FB2" w:rsidRPr="006D748F" w:rsidRDefault="4CFE1FB2" w:rsidP="4CFE1FB2">
            <w:pPr>
              <w:jc w:val="center"/>
              <w:rPr>
                <w:rFonts w:eastAsia="Arial" w:cs="Arial"/>
                <w:sz w:val="18"/>
              </w:rPr>
            </w:pPr>
            <w:r w:rsidRPr="006D748F">
              <w:rPr>
                <w:rFonts w:eastAsia="Arial" w:cs="Arial"/>
                <w:sz w:val="18"/>
              </w:rPr>
              <w:t>60.2</w:t>
            </w:r>
          </w:p>
        </w:tc>
        <w:tc>
          <w:tcPr>
            <w:tcW w:w="1238" w:type="dxa"/>
            <w:tcMar>
              <w:top w:w="15" w:type="dxa"/>
              <w:left w:w="15" w:type="dxa"/>
              <w:right w:w="15" w:type="dxa"/>
            </w:tcMar>
            <w:vAlign w:val="center"/>
          </w:tcPr>
          <w:p w14:paraId="7295A3EF" w14:textId="7319208E" w:rsidR="4CFE1FB2" w:rsidRPr="006D748F" w:rsidRDefault="4CFE1FB2" w:rsidP="4CFE1FB2">
            <w:pPr>
              <w:jc w:val="center"/>
              <w:rPr>
                <w:rFonts w:eastAsia="Arial" w:cs="Arial"/>
                <w:sz w:val="18"/>
              </w:rPr>
            </w:pPr>
            <w:r w:rsidRPr="006D748F">
              <w:rPr>
                <w:rFonts w:eastAsia="Arial" w:cs="Arial"/>
                <w:sz w:val="18"/>
              </w:rPr>
              <w:t>64.0</w:t>
            </w:r>
          </w:p>
        </w:tc>
        <w:tc>
          <w:tcPr>
            <w:tcW w:w="1238" w:type="dxa"/>
            <w:tcMar>
              <w:top w:w="15" w:type="dxa"/>
              <w:left w:w="15" w:type="dxa"/>
              <w:right w:w="15" w:type="dxa"/>
            </w:tcMar>
            <w:vAlign w:val="center"/>
          </w:tcPr>
          <w:p w14:paraId="2A6D2AD7" w14:textId="1C3ABC76" w:rsidR="4CFE1FB2" w:rsidRPr="006D748F" w:rsidRDefault="4CFE1FB2" w:rsidP="4CFE1FB2">
            <w:pPr>
              <w:jc w:val="center"/>
              <w:rPr>
                <w:rFonts w:eastAsia="Arial" w:cs="Arial"/>
                <w:sz w:val="18"/>
              </w:rPr>
            </w:pPr>
            <w:r w:rsidRPr="006D748F">
              <w:rPr>
                <w:rFonts w:eastAsia="Arial" w:cs="Arial"/>
                <w:sz w:val="18"/>
              </w:rPr>
              <w:t>79.1</w:t>
            </w:r>
          </w:p>
        </w:tc>
        <w:tc>
          <w:tcPr>
            <w:tcW w:w="1238" w:type="dxa"/>
            <w:tcMar>
              <w:top w:w="15" w:type="dxa"/>
              <w:left w:w="15" w:type="dxa"/>
              <w:right w:w="15" w:type="dxa"/>
            </w:tcMar>
            <w:vAlign w:val="center"/>
          </w:tcPr>
          <w:p w14:paraId="370DA2AA" w14:textId="5CB167C6" w:rsidR="4CFE1FB2" w:rsidRPr="006D748F" w:rsidRDefault="4CFE1FB2" w:rsidP="4CFE1FB2">
            <w:pPr>
              <w:jc w:val="center"/>
              <w:rPr>
                <w:rFonts w:eastAsia="Arial" w:cs="Arial"/>
                <w:sz w:val="18"/>
              </w:rPr>
            </w:pPr>
            <w:r w:rsidRPr="006D748F">
              <w:rPr>
                <w:rFonts w:eastAsia="Arial" w:cs="Arial"/>
                <w:sz w:val="18"/>
              </w:rPr>
              <w:t>86.1</w:t>
            </w:r>
          </w:p>
        </w:tc>
        <w:tc>
          <w:tcPr>
            <w:tcW w:w="1237" w:type="dxa"/>
            <w:tcMar>
              <w:top w:w="15" w:type="dxa"/>
              <w:left w:w="15" w:type="dxa"/>
              <w:right w:w="15" w:type="dxa"/>
            </w:tcMar>
            <w:vAlign w:val="center"/>
          </w:tcPr>
          <w:p w14:paraId="38240248" w14:textId="50AB8A05" w:rsidR="4CFE1FB2" w:rsidRPr="006D748F" w:rsidRDefault="4CFE1FB2" w:rsidP="4CFE1FB2">
            <w:pPr>
              <w:jc w:val="center"/>
              <w:rPr>
                <w:rFonts w:eastAsia="Arial" w:cs="Arial"/>
                <w:sz w:val="18"/>
              </w:rPr>
            </w:pPr>
            <w:r w:rsidRPr="006D748F">
              <w:rPr>
                <w:rFonts w:eastAsia="Arial" w:cs="Arial"/>
                <w:sz w:val="18"/>
              </w:rPr>
              <w:t>74.6</w:t>
            </w:r>
          </w:p>
        </w:tc>
      </w:tr>
      <w:tr w:rsidR="006D748F" w:rsidRPr="006D748F" w14:paraId="126BFB41" w14:textId="77777777" w:rsidTr="006D748F">
        <w:trPr>
          <w:trHeight w:val="498"/>
        </w:trPr>
        <w:tc>
          <w:tcPr>
            <w:tcW w:w="2747" w:type="dxa"/>
            <w:tcMar>
              <w:top w:w="15" w:type="dxa"/>
              <w:left w:w="15" w:type="dxa"/>
              <w:right w:w="15" w:type="dxa"/>
            </w:tcMar>
            <w:vAlign w:val="center"/>
          </w:tcPr>
          <w:p w14:paraId="22925881" w14:textId="5E2AE2BC" w:rsidR="4CFE1FB2" w:rsidRPr="006D748F" w:rsidRDefault="4CFE1FB2" w:rsidP="00FB49EC">
            <w:pPr>
              <w:ind w:left="122"/>
              <w:rPr>
                <w:rFonts w:cs="Arial"/>
                <w:sz w:val="18"/>
              </w:rPr>
            </w:pPr>
            <w:r w:rsidRPr="006D748F">
              <w:rPr>
                <w:rFonts w:cs="Arial"/>
                <w:sz w:val="18"/>
              </w:rPr>
              <w:t>Architecture and built environment</w:t>
            </w:r>
          </w:p>
        </w:tc>
        <w:tc>
          <w:tcPr>
            <w:tcW w:w="1376" w:type="dxa"/>
            <w:tcMar>
              <w:top w:w="15" w:type="dxa"/>
              <w:left w:w="15" w:type="dxa"/>
              <w:right w:w="15" w:type="dxa"/>
            </w:tcMar>
            <w:vAlign w:val="center"/>
          </w:tcPr>
          <w:p w14:paraId="4CAF5545" w14:textId="0AF9FA35" w:rsidR="4CFE1FB2" w:rsidRPr="006D748F" w:rsidRDefault="4CFE1FB2" w:rsidP="4CFE1FB2">
            <w:pPr>
              <w:jc w:val="center"/>
              <w:rPr>
                <w:rFonts w:eastAsia="Arial" w:cs="Arial"/>
                <w:sz w:val="18"/>
              </w:rPr>
            </w:pPr>
            <w:r w:rsidRPr="006D748F">
              <w:rPr>
                <w:rFonts w:eastAsia="Arial" w:cs="Arial"/>
                <w:sz w:val="18"/>
              </w:rPr>
              <w:t>50.0</w:t>
            </w:r>
          </w:p>
        </w:tc>
        <w:tc>
          <w:tcPr>
            <w:tcW w:w="1375" w:type="dxa"/>
            <w:tcMar>
              <w:top w:w="15" w:type="dxa"/>
              <w:left w:w="15" w:type="dxa"/>
              <w:right w:w="15" w:type="dxa"/>
            </w:tcMar>
            <w:vAlign w:val="center"/>
          </w:tcPr>
          <w:p w14:paraId="044B4FDF" w14:textId="32A9C706" w:rsidR="4CFE1FB2" w:rsidRPr="006D748F" w:rsidRDefault="4CFE1FB2" w:rsidP="4CFE1FB2">
            <w:pPr>
              <w:jc w:val="center"/>
              <w:rPr>
                <w:rFonts w:eastAsia="Arial" w:cs="Arial"/>
                <w:sz w:val="18"/>
              </w:rPr>
            </w:pPr>
            <w:r w:rsidRPr="006D748F">
              <w:rPr>
                <w:rFonts w:eastAsia="Arial" w:cs="Arial"/>
                <w:sz w:val="18"/>
              </w:rPr>
              <w:t>53.6</w:t>
            </w:r>
          </w:p>
        </w:tc>
        <w:tc>
          <w:tcPr>
            <w:tcW w:w="1238" w:type="dxa"/>
            <w:tcMar>
              <w:top w:w="15" w:type="dxa"/>
              <w:left w:w="15" w:type="dxa"/>
              <w:right w:w="15" w:type="dxa"/>
            </w:tcMar>
            <w:vAlign w:val="center"/>
          </w:tcPr>
          <w:p w14:paraId="0784804F" w14:textId="1EBFF608" w:rsidR="4CFE1FB2" w:rsidRPr="006D748F" w:rsidRDefault="4CFE1FB2" w:rsidP="4CFE1FB2">
            <w:pPr>
              <w:jc w:val="center"/>
              <w:rPr>
                <w:rFonts w:eastAsia="Arial" w:cs="Arial"/>
                <w:sz w:val="18"/>
              </w:rPr>
            </w:pPr>
            <w:r w:rsidRPr="006D748F">
              <w:rPr>
                <w:rFonts w:eastAsia="Arial" w:cs="Arial"/>
                <w:sz w:val="18"/>
              </w:rPr>
              <w:t>55.4</w:t>
            </w:r>
          </w:p>
        </w:tc>
        <w:tc>
          <w:tcPr>
            <w:tcW w:w="1238" w:type="dxa"/>
            <w:tcMar>
              <w:top w:w="15" w:type="dxa"/>
              <w:left w:w="15" w:type="dxa"/>
              <w:right w:w="15" w:type="dxa"/>
            </w:tcMar>
            <w:vAlign w:val="center"/>
          </w:tcPr>
          <w:p w14:paraId="7FC1EFA6" w14:textId="22E74189" w:rsidR="4CFE1FB2" w:rsidRPr="006D748F" w:rsidRDefault="4CFE1FB2" w:rsidP="4CFE1FB2">
            <w:pPr>
              <w:jc w:val="center"/>
              <w:rPr>
                <w:rFonts w:eastAsia="Arial" w:cs="Arial"/>
                <w:sz w:val="18"/>
              </w:rPr>
            </w:pPr>
            <w:r w:rsidRPr="006D748F">
              <w:rPr>
                <w:rFonts w:eastAsia="Arial" w:cs="Arial"/>
                <w:sz w:val="18"/>
              </w:rPr>
              <w:t>67.9</w:t>
            </w:r>
          </w:p>
        </w:tc>
        <w:tc>
          <w:tcPr>
            <w:tcW w:w="1238" w:type="dxa"/>
            <w:tcMar>
              <w:top w:w="15" w:type="dxa"/>
              <w:left w:w="15" w:type="dxa"/>
              <w:right w:w="15" w:type="dxa"/>
            </w:tcMar>
            <w:vAlign w:val="center"/>
          </w:tcPr>
          <w:p w14:paraId="2E085381" w14:textId="53B59476" w:rsidR="4CFE1FB2" w:rsidRPr="006D748F" w:rsidRDefault="4CFE1FB2" w:rsidP="4CFE1FB2">
            <w:pPr>
              <w:jc w:val="center"/>
              <w:rPr>
                <w:rFonts w:eastAsia="Arial" w:cs="Arial"/>
                <w:sz w:val="18"/>
              </w:rPr>
            </w:pPr>
            <w:r w:rsidRPr="006D748F">
              <w:rPr>
                <w:rFonts w:eastAsia="Arial" w:cs="Arial"/>
                <w:sz w:val="18"/>
              </w:rPr>
              <w:t>93.5</w:t>
            </w:r>
          </w:p>
        </w:tc>
        <w:tc>
          <w:tcPr>
            <w:tcW w:w="1237" w:type="dxa"/>
            <w:tcMar>
              <w:top w:w="15" w:type="dxa"/>
              <w:left w:w="15" w:type="dxa"/>
              <w:right w:w="15" w:type="dxa"/>
            </w:tcMar>
            <w:vAlign w:val="center"/>
          </w:tcPr>
          <w:p w14:paraId="69A438C2" w14:textId="36E90F8C" w:rsidR="4CFE1FB2" w:rsidRPr="006D748F" w:rsidRDefault="4CFE1FB2" w:rsidP="4CFE1FB2">
            <w:pPr>
              <w:jc w:val="center"/>
              <w:rPr>
                <w:rFonts w:eastAsia="Arial" w:cs="Arial"/>
                <w:sz w:val="18"/>
              </w:rPr>
            </w:pPr>
            <w:r w:rsidRPr="006D748F">
              <w:rPr>
                <w:rFonts w:eastAsia="Arial" w:cs="Arial"/>
                <w:sz w:val="18"/>
              </w:rPr>
              <w:t>n/a</w:t>
            </w:r>
          </w:p>
        </w:tc>
      </w:tr>
      <w:tr w:rsidR="006D748F" w:rsidRPr="006D748F" w14:paraId="7C417CCB" w14:textId="77777777" w:rsidTr="006D748F">
        <w:trPr>
          <w:trHeight w:val="498"/>
        </w:trPr>
        <w:tc>
          <w:tcPr>
            <w:tcW w:w="2747" w:type="dxa"/>
            <w:tcMar>
              <w:top w:w="15" w:type="dxa"/>
              <w:left w:w="15" w:type="dxa"/>
              <w:right w:w="15" w:type="dxa"/>
            </w:tcMar>
            <w:vAlign w:val="center"/>
          </w:tcPr>
          <w:p w14:paraId="59C3D0E8" w14:textId="2E492515" w:rsidR="4CFE1FB2" w:rsidRPr="006D748F" w:rsidRDefault="4CFE1FB2" w:rsidP="00FB49EC">
            <w:pPr>
              <w:ind w:left="122"/>
              <w:rPr>
                <w:rFonts w:cs="Arial"/>
                <w:sz w:val="18"/>
              </w:rPr>
            </w:pPr>
            <w:r w:rsidRPr="006D748F">
              <w:rPr>
                <w:rFonts w:cs="Arial"/>
                <w:sz w:val="18"/>
              </w:rPr>
              <w:t>Business and management</w:t>
            </w:r>
          </w:p>
        </w:tc>
        <w:tc>
          <w:tcPr>
            <w:tcW w:w="1376" w:type="dxa"/>
            <w:tcMar>
              <w:top w:w="15" w:type="dxa"/>
              <w:left w:w="15" w:type="dxa"/>
              <w:right w:w="15" w:type="dxa"/>
            </w:tcMar>
            <w:vAlign w:val="center"/>
          </w:tcPr>
          <w:p w14:paraId="0AC075C6" w14:textId="16ABCCE9" w:rsidR="4CFE1FB2" w:rsidRPr="006D748F" w:rsidRDefault="4CFE1FB2" w:rsidP="4CFE1FB2">
            <w:pPr>
              <w:jc w:val="center"/>
              <w:rPr>
                <w:rFonts w:eastAsia="Arial" w:cs="Arial"/>
                <w:sz w:val="18"/>
              </w:rPr>
            </w:pPr>
            <w:r w:rsidRPr="006D748F">
              <w:rPr>
                <w:rFonts w:eastAsia="Arial" w:cs="Arial"/>
                <w:sz w:val="18"/>
              </w:rPr>
              <w:t>49.4</w:t>
            </w:r>
          </w:p>
        </w:tc>
        <w:tc>
          <w:tcPr>
            <w:tcW w:w="1375" w:type="dxa"/>
            <w:tcMar>
              <w:top w:w="15" w:type="dxa"/>
              <w:left w:w="15" w:type="dxa"/>
              <w:right w:w="15" w:type="dxa"/>
            </w:tcMar>
            <w:vAlign w:val="center"/>
          </w:tcPr>
          <w:p w14:paraId="09A60DB0" w14:textId="6A67B7C8" w:rsidR="4CFE1FB2" w:rsidRPr="006D748F" w:rsidRDefault="4CFE1FB2" w:rsidP="4CFE1FB2">
            <w:pPr>
              <w:jc w:val="center"/>
              <w:rPr>
                <w:rFonts w:eastAsia="Arial" w:cs="Arial"/>
                <w:sz w:val="18"/>
              </w:rPr>
            </w:pPr>
            <w:r w:rsidRPr="006D748F">
              <w:rPr>
                <w:rFonts w:eastAsia="Arial" w:cs="Arial"/>
                <w:sz w:val="18"/>
              </w:rPr>
              <w:t>67.5</w:t>
            </w:r>
          </w:p>
        </w:tc>
        <w:tc>
          <w:tcPr>
            <w:tcW w:w="1238" w:type="dxa"/>
            <w:tcMar>
              <w:top w:w="15" w:type="dxa"/>
              <w:left w:w="15" w:type="dxa"/>
              <w:right w:w="15" w:type="dxa"/>
            </w:tcMar>
            <w:vAlign w:val="center"/>
          </w:tcPr>
          <w:p w14:paraId="2B1FD950" w14:textId="28C4C674" w:rsidR="4CFE1FB2" w:rsidRPr="006D748F" w:rsidRDefault="4CFE1FB2" w:rsidP="4CFE1FB2">
            <w:pPr>
              <w:jc w:val="center"/>
              <w:rPr>
                <w:rFonts w:eastAsia="Arial" w:cs="Arial"/>
                <w:sz w:val="18"/>
              </w:rPr>
            </w:pPr>
            <w:r w:rsidRPr="006D748F">
              <w:rPr>
                <w:rFonts w:eastAsia="Arial" w:cs="Arial"/>
                <w:sz w:val="18"/>
              </w:rPr>
              <w:t>57.6</w:t>
            </w:r>
          </w:p>
        </w:tc>
        <w:tc>
          <w:tcPr>
            <w:tcW w:w="1238" w:type="dxa"/>
            <w:tcMar>
              <w:top w:w="15" w:type="dxa"/>
              <w:left w:w="15" w:type="dxa"/>
              <w:right w:w="15" w:type="dxa"/>
            </w:tcMar>
            <w:vAlign w:val="center"/>
          </w:tcPr>
          <w:p w14:paraId="1CBDB978" w14:textId="41DB2E43" w:rsidR="4CFE1FB2" w:rsidRPr="006D748F" w:rsidRDefault="4CFE1FB2" w:rsidP="4CFE1FB2">
            <w:pPr>
              <w:jc w:val="center"/>
              <w:rPr>
                <w:rFonts w:eastAsia="Arial" w:cs="Arial"/>
                <w:sz w:val="18"/>
              </w:rPr>
            </w:pPr>
            <w:r w:rsidRPr="006D748F">
              <w:rPr>
                <w:rFonts w:eastAsia="Arial" w:cs="Arial"/>
                <w:sz w:val="18"/>
              </w:rPr>
              <w:t>85.5</w:t>
            </w:r>
          </w:p>
        </w:tc>
        <w:tc>
          <w:tcPr>
            <w:tcW w:w="1238" w:type="dxa"/>
            <w:tcMar>
              <w:top w:w="15" w:type="dxa"/>
              <w:left w:w="15" w:type="dxa"/>
              <w:right w:w="15" w:type="dxa"/>
            </w:tcMar>
            <w:vAlign w:val="center"/>
          </w:tcPr>
          <w:p w14:paraId="20F16262" w14:textId="45760923" w:rsidR="4CFE1FB2" w:rsidRPr="006D748F" w:rsidRDefault="4CFE1FB2" w:rsidP="4CFE1FB2">
            <w:pPr>
              <w:jc w:val="center"/>
              <w:rPr>
                <w:rFonts w:eastAsia="Arial" w:cs="Arial"/>
                <w:sz w:val="18"/>
              </w:rPr>
            </w:pPr>
            <w:r w:rsidRPr="006D748F">
              <w:rPr>
                <w:rFonts w:eastAsia="Arial" w:cs="Arial"/>
                <w:sz w:val="18"/>
              </w:rPr>
              <w:t>94.9</w:t>
            </w:r>
          </w:p>
        </w:tc>
        <w:tc>
          <w:tcPr>
            <w:tcW w:w="1237" w:type="dxa"/>
            <w:tcMar>
              <w:top w:w="15" w:type="dxa"/>
              <w:left w:w="15" w:type="dxa"/>
              <w:right w:w="15" w:type="dxa"/>
            </w:tcMar>
            <w:vAlign w:val="center"/>
          </w:tcPr>
          <w:p w14:paraId="431EA82E" w14:textId="6F4A2A5D" w:rsidR="4CFE1FB2" w:rsidRPr="006D748F" w:rsidRDefault="4CFE1FB2" w:rsidP="4CFE1FB2">
            <w:pPr>
              <w:jc w:val="center"/>
              <w:rPr>
                <w:rFonts w:eastAsia="Arial" w:cs="Arial"/>
                <w:sz w:val="18"/>
              </w:rPr>
            </w:pPr>
            <w:r w:rsidRPr="006D748F">
              <w:rPr>
                <w:rFonts w:eastAsia="Arial" w:cs="Arial"/>
                <w:sz w:val="18"/>
              </w:rPr>
              <w:t>95.5</w:t>
            </w:r>
          </w:p>
        </w:tc>
      </w:tr>
      <w:tr w:rsidR="006D748F" w:rsidRPr="006D748F" w14:paraId="756EFB36" w14:textId="77777777" w:rsidTr="006D748F">
        <w:trPr>
          <w:trHeight w:val="316"/>
        </w:trPr>
        <w:tc>
          <w:tcPr>
            <w:tcW w:w="2747" w:type="dxa"/>
            <w:tcMar>
              <w:top w:w="15" w:type="dxa"/>
              <w:left w:w="15" w:type="dxa"/>
              <w:right w:w="15" w:type="dxa"/>
            </w:tcMar>
            <w:vAlign w:val="center"/>
          </w:tcPr>
          <w:p w14:paraId="0F92F102" w14:textId="472067DA" w:rsidR="4CFE1FB2" w:rsidRPr="006D748F" w:rsidRDefault="4CFE1FB2" w:rsidP="00FB49EC">
            <w:pPr>
              <w:ind w:left="122"/>
              <w:rPr>
                <w:rFonts w:cs="Arial"/>
                <w:sz w:val="18"/>
              </w:rPr>
            </w:pPr>
            <w:r w:rsidRPr="006D748F">
              <w:rPr>
                <w:rFonts w:cs="Arial"/>
                <w:sz w:val="18"/>
              </w:rPr>
              <w:t>Communications</w:t>
            </w:r>
          </w:p>
        </w:tc>
        <w:tc>
          <w:tcPr>
            <w:tcW w:w="1376" w:type="dxa"/>
            <w:tcMar>
              <w:top w:w="15" w:type="dxa"/>
              <w:left w:w="15" w:type="dxa"/>
              <w:right w:w="15" w:type="dxa"/>
            </w:tcMar>
            <w:vAlign w:val="center"/>
          </w:tcPr>
          <w:p w14:paraId="1F6DBF7F" w14:textId="360E2CE1" w:rsidR="4CFE1FB2" w:rsidRPr="006D748F" w:rsidRDefault="4CFE1FB2" w:rsidP="4CFE1FB2">
            <w:pPr>
              <w:jc w:val="center"/>
              <w:rPr>
                <w:rFonts w:eastAsia="Arial" w:cs="Arial"/>
                <w:sz w:val="18"/>
              </w:rPr>
            </w:pPr>
            <w:r w:rsidRPr="006D748F">
              <w:rPr>
                <w:rFonts w:eastAsia="Arial" w:cs="Arial"/>
                <w:sz w:val="18"/>
              </w:rPr>
              <w:t>58.7</w:t>
            </w:r>
          </w:p>
        </w:tc>
        <w:tc>
          <w:tcPr>
            <w:tcW w:w="1375" w:type="dxa"/>
            <w:tcMar>
              <w:top w:w="15" w:type="dxa"/>
              <w:left w:w="15" w:type="dxa"/>
              <w:right w:w="15" w:type="dxa"/>
            </w:tcMar>
            <w:vAlign w:val="center"/>
          </w:tcPr>
          <w:p w14:paraId="2A9DB146" w14:textId="1363CBC0" w:rsidR="4CFE1FB2" w:rsidRPr="006D748F" w:rsidRDefault="4CFE1FB2" w:rsidP="4CFE1FB2">
            <w:pPr>
              <w:jc w:val="center"/>
              <w:rPr>
                <w:rFonts w:eastAsia="Arial" w:cs="Arial"/>
                <w:sz w:val="18"/>
              </w:rPr>
            </w:pPr>
            <w:r w:rsidRPr="006D748F">
              <w:rPr>
                <w:rFonts w:eastAsia="Arial" w:cs="Arial"/>
                <w:sz w:val="18"/>
              </w:rPr>
              <w:t>58.8</w:t>
            </w:r>
          </w:p>
        </w:tc>
        <w:tc>
          <w:tcPr>
            <w:tcW w:w="1238" w:type="dxa"/>
            <w:tcMar>
              <w:top w:w="15" w:type="dxa"/>
              <w:left w:w="15" w:type="dxa"/>
              <w:right w:w="15" w:type="dxa"/>
            </w:tcMar>
            <w:vAlign w:val="center"/>
          </w:tcPr>
          <w:p w14:paraId="5E893F43" w14:textId="3549106B" w:rsidR="4CFE1FB2" w:rsidRPr="006D748F" w:rsidRDefault="4CFE1FB2" w:rsidP="4CFE1FB2">
            <w:pPr>
              <w:jc w:val="center"/>
              <w:rPr>
                <w:rFonts w:eastAsia="Arial" w:cs="Arial"/>
                <w:sz w:val="18"/>
              </w:rPr>
            </w:pPr>
            <w:r w:rsidRPr="006D748F">
              <w:rPr>
                <w:rFonts w:eastAsia="Arial" w:cs="Arial"/>
                <w:sz w:val="18"/>
              </w:rPr>
              <w:t>65.8</w:t>
            </w:r>
          </w:p>
        </w:tc>
        <w:tc>
          <w:tcPr>
            <w:tcW w:w="1238" w:type="dxa"/>
            <w:tcMar>
              <w:top w:w="15" w:type="dxa"/>
              <w:left w:w="15" w:type="dxa"/>
              <w:right w:w="15" w:type="dxa"/>
            </w:tcMar>
            <w:vAlign w:val="center"/>
          </w:tcPr>
          <w:p w14:paraId="0E218879" w14:textId="0A27C7F1" w:rsidR="4CFE1FB2" w:rsidRPr="006D748F" w:rsidRDefault="4CFE1FB2" w:rsidP="4CFE1FB2">
            <w:pPr>
              <w:jc w:val="center"/>
              <w:rPr>
                <w:rFonts w:eastAsia="Arial" w:cs="Arial"/>
                <w:sz w:val="18"/>
              </w:rPr>
            </w:pPr>
            <w:r w:rsidRPr="006D748F">
              <w:rPr>
                <w:rFonts w:eastAsia="Arial" w:cs="Arial"/>
                <w:sz w:val="18"/>
              </w:rPr>
              <w:t>76.6</w:t>
            </w:r>
          </w:p>
        </w:tc>
        <w:tc>
          <w:tcPr>
            <w:tcW w:w="1238" w:type="dxa"/>
            <w:tcMar>
              <w:top w:w="15" w:type="dxa"/>
              <w:left w:w="15" w:type="dxa"/>
              <w:right w:w="15" w:type="dxa"/>
            </w:tcMar>
            <w:vAlign w:val="center"/>
          </w:tcPr>
          <w:p w14:paraId="47ECDF04" w14:textId="24054C47"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45AEA8A5" w14:textId="194DA258" w:rsidR="4CFE1FB2" w:rsidRPr="006D748F" w:rsidRDefault="4CFE1FB2" w:rsidP="4CFE1FB2">
            <w:pPr>
              <w:jc w:val="center"/>
              <w:rPr>
                <w:rFonts w:eastAsia="Arial" w:cs="Arial"/>
                <w:sz w:val="18"/>
              </w:rPr>
            </w:pPr>
            <w:r w:rsidRPr="006D748F">
              <w:rPr>
                <w:rFonts w:eastAsia="Arial" w:cs="Arial"/>
                <w:sz w:val="18"/>
              </w:rPr>
              <w:t>n/a</w:t>
            </w:r>
          </w:p>
        </w:tc>
      </w:tr>
      <w:tr w:rsidR="006D748F" w:rsidRPr="006D748F" w14:paraId="353FB578" w14:textId="77777777" w:rsidTr="006D748F">
        <w:trPr>
          <w:trHeight w:val="498"/>
        </w:trPr>
        <w:tc>
          <w:tcPr>
            <w:tcW w:w="2747" w:type="dxa"/>
            <w:tcMar>
              <w:top w:w="15" w:type="dxa"/>
              <w:left w:w="15" w:type="dxa"/>
              <w:right w:w="15" w:type="dxa"/>
            </w:tcMar>
            <w:vAlign w:val="center"/>
          </w:tcPr>
          <w:p w14:paraId="703B565A" w14:textId="413CEC23" w:rsidR="4CFE1FB2" w:rsidRPr="006D748F" w:rsidRDefault="4CFE1FB2" w:rsidP="00FB49EC">
            <w:pPr>
              <w:ind w:left="122"/>
              <w:rPr>
                <w:rFonts w:cs="Arial"/>
                <w:sz w:val="18"/>
              </w:rPr>
            </w:pPr>
            <w:r w:rsidRPr="006D748F">
              <w:rPr>
                <w:rFonts w:cs="Arial"/>
                <w:sz w:val="18"/>
              </w:rPr>
              <w:t>Computing and information systems</w:t>
            </w:r>
          </w:p>
        </w:tc>
        <w:tc>
          <w:tcPr>
            <w:tcW w:w="1376" w:type="dxa"/>
            <w:tcMar>
              <w:top w:w="15" w:type="dxa"/>
              <w:left w:w="15" w:type="dxa"/>
              <w:right w:w="15" w:type="dxa"/>
            </w:tcMar>
            <w:vAlign w:val="center"/>
          </w:tcPr>
          <w:p w14:paraId="7B198A93" w14:textId="21ECDB40" w:rsidR="4CFE1FB2" w:rsidRPr="006D748F" w:rsidRDefault="4CFE1FB2" w:rsidP="4CFE1FB2">
            <w:pPr>
              <w:jc w:val="center"/>
              <w:rPr>
                <w:rFonts w:eastAsia="Arial" w:cs="Arial"/>
                <w:sz w:val="18"/>
              </w:rPr>
            </w:pPr>
            <w:r w:rsidRPr="006D748F">
              <w:rPr>
                <w:rFonts w:eastAsia="Arial" w:cs="Arial"/>
                <w:sz w:val="18"/>
              </w:rPr>
              <w:t>47.0</w:t>
            </w:r>
          </w:p>
        </w:tc>
        <w:tc>
          <w:tcPr>
            <w:tcW w:w="1375" w:type="dxa"/>
            <w:tcMar>
              <w:top w:w="15" w:type="dxa"/>
              <w:left w:w="15" w:type="dxa"/>
              <w:right w:w="15" w:type="dxa"/>
            </w:tcMar>
            <w:vAlign w:val="center"/>
          </w:tcPr>
          <w:p w14:paraId="6236F88D" w14:textId="486CAE07" w:rsidR="4CFE1FB2" w:rsidRPr="006D748F" w:rsidRDefault="4CFE1FB2" w:rsidP="4CFE1FB2">
            <w:pPr>
              <w:jc w:val="center"/>
              <w:rPr>
                <w:rFonts w:eastAsia="Arial" w:cs="Arial"/>
                <w:sz w:val="18"/>
              </w:rPr>
            </w:pPr>
            <w:r w:rsidRPr="006D748F">
              <w:rPr>
                <w:rFonts w:eastAsia="Arial" w:cs="Arial"/>
                <w:sz w:val="18"/>
              </w:rPr>
              <w:t>81.7</w:t>
            </w:r>
          </w:p>
        </w:tc>
        <w:tc>
          <w:tcPr>
            <w:tcW w:w="1238" w:type="dxa"/>
            <w:tcMar>
              <w:top w:w="15" w:type="dxa"/>
              <w:left w:w="15" w:type="dxa"/>
              <w:right w:w="15" w:type="dxa"/>
            </w:tcMar>
            <w:vAlign w:val="center"/>
          </w:tcPr>
          <w:p w14:paraId="002544F2" w14:textId="2E4BE308" w:rsidR="4CFE1FB2" w:rsidRPr="006D748F" w:rsidRDefault="4CFE1FB2" w:rsidP="4CFE1FB2">
            <w:pPr>
              <w:jc w:val="center"/>
              <w:rPr>
                <w:rFonts w:eastAsia="Arial" w:cs="Arial"/>
                <w:sz w:val="18"/>
              </w:rPr>
            </w:pPr>
            <w:r w:rsidRPr="006D748F">
              <w:rPr>
                <w:rFonts w:eastAsia="Arial" w:cs="Arial"/>
                <w:sz w:val="18"/>
              </w:rPr>
              <w:t>64.4</w:t>
            </w:r>
          </w:p>
        </w:tc>
        <w:tc>
          <w:tcPr>
            <w:tcW w:w="1238" w:type="dxa"/>
            <w:tcMar>
              <w:top w:w="15" w:type="dxa"/>
              <w:left w:w="15" w:type="dxa"/>
              <w:right w:w="15" w:type="dxa"/>
            </w:tcMar>
            <w:vAlign w:val="center"/>
          </w:tcPr>
          <w:p w14:paraId="585FF6E5" w14:textId="0757902F" w:rsidR="4CFE1FB2" w:rsidRPr="006D748F" w:rsidRDefault="4CFE1FB2" w:rsidP="4CFE1FB2">
            <w:pPr>
              <w:jc w:val="center"/>
              <w:rPr>
                <w:rFonts w:eastAsia="Arial" w:cs="Arial"/>
                <w:sz w:val="18"/>
              </w:rPr>
            </w:pPr>
            <w:r w:rsidRPr="006D748F">
              <w:rPr>
                <w:rFonts w:eastAsia="Arial" w:cs="Arial"/>
                <w:sz w:val="18"/>
              </w:rPr>
              <w:t>84.7</w:t>
            </w:r>
          </w:p>
        </w:tc>
        <w:tc>
          <w:tcPr>
            <w:tcW w:w="1238" w:type="dxa"/>
            <w:tcMar>
              <w:top w:w="15" w:type="dxa"/>
              <w:left w:w="15" w:type="dxa"/>
              <w:right w:w="15" w:type="dxa"/>
            </w:tcMar>
            <w:vAlign w:val="center"/>
          </w:tcPr>
          <w:p w14:paraId="55123A6D" w14:textId="63EC4701" w:rsidR="4CFE1FB2" w:rsidRPr="006D748F" w:rsidRDefault="4CFE1FB2" w:rsidP="4CFE1FB2">
            <w:pPr>
              <w:jc w:val="center"/>
              <w:rPr>
                <w:rFonts w:eastAsia="Arial" w:cs="Arial"/>
                <w:sz w:val="18"/>
              </w:rPr>
            </w:pPr>
            <w:r w:rsidRPr="006D748F">
              <w:rPr>
                <w:rFonts w:eastAsia="Arial" w:cs="Arial"/>
                <w:sz w:val="18"/>
              </w:rPr>
              <w:t>96.1</w:t>
            </w:r>
          </w:p>
        </w:tc>
        <w:tc>
          <w:tcPr>
            <w:tcW w:w="1237" w:type="dxa"/>
            <w:tcMar>
              <w:top w:w="15" w:type="dxa"/>
              <w:left w:w="15" w:type="dxa"/>
              <w:right w:w="15" w:type="dxa"/>
            </w:tcMar>
            <w:vAlign w:val="center"/>
          </w:tcPr>
          <w:p w14:paraId="5F483191" w14:textId="001E9468" w:rsidR="4CFE1FB2" w:rsidRPr="006D748F" w:rsidRDefault="4CFE1FB2" w:rsidP="4CFE1FB2">
            <w:pPr>
              <w:jc w:val="center"/>
              <w:rPr>
                <w:rFonts w:eastAsia="Arial" w:cs="Arial"/>
                <w:sz w:val="18"/>
              </w:rPr>
            </w:pPr>
            <w:r w:rsidRPr="006D748F">
              <w:rPr>
                <w:rFonts w:eastAsia="Arial" w:cs="Arial"/>
                <w:sz w:val="18"/>
              </w:rPr>
              <w:t>96.4</w:t>
            </w:r>
          </w:p>
        </w:tc>
      </w:tr>
      <w:tr w:rsidR="006D748F" w:rsidRPr="006D748F" w14:paraId="142DFFA9" w14:textId="77777777" w:rsidTr="006D748F">
        <w:trPr>
          <w:trHeight w:val="316"/>
        </w:trPr>
        <w:tc>
          <w:tcPr>
            <w:tcW w:w="2747" w:type="dxa"/>
            <w:tcMar>
              <w:top w:w="15" w:type="dxa"/>
              <w:left w:w="15" w:type="dxa"/>
              <w:right w:w="15" w:type="dxa"/>
            </w:tcMar>
            <w:vAlign w:val="center"/>
          </w:tcPr>
          <w:p w14:paraId="0EB42DD2" w14:textId="593BE1AA" w:rsidR="4CFE1FB2" w:rsidRPr="006D748F" w:rsidRDefault="4CFE1FB2" w:rsidP="00FB49EC">
            <w:pPr>
              <w:ind w:left="122"/>
              <w:rPr>
                <w:rFonts w:cs="Arial"/>
                <w:sz w:val="18"/>
              </w:rPr>
            </w:pPr>
            <w:r w:rsidRPr="006D748F">
              <w:rPr>
                <w:rFonts w:cs="Arial"/>
                <w:sz w:val="18"/>
              </w:rPr>
              <w:t>Creative arts</w:t>
            </w:r>
          </w:p>
        </w:tc>
        <w:tc>
          <w:tcPr>
            <w:tcW w:w="1376" w:type="dxa"/>
            <w:tcMar>
              <w:top w:w="15" w:type="dxa"/>
              <w:left w:w="15" w:type="dxa"/>
              <w:right w:w="15" w:type="dxa"/>
            </w:tcMar>
            <w:vAlign w:val="center"/>
          </w:tcPr>
          <w:p w14:paraId="0E3C4996" w14:textId="4266584E" w:rsidR="4CFE1FB2" w:rsidRPr="006D748F" w:rsidRDefault="4CFE1FB2" w:rsidP="4CFE1FB2">
            <w:pPr>
              <w:jc w:val="center"/>
              <w:rPr>
                <w:rFonts w:eastAsia="Arial" w:cs="Arial"/>
                <w:sz w:val="18"/>
              </w:rPr>
            </w:pPr>
            <w:r w:rsidRPr="006D748F">
              <w:rPr>
                <w:rFonts w:eastAsia="Arial" w:cs="Arial"/>
                <w:sz w:val="18"/>
              </w:rPr>
              <w:t>70.1</w:t>
            </w:r>
          </w:p>
        </w:tc>
        <w:tc>
          <w:tcPr>
            <w:tcW w:w="1375" w:type="dxa"/>
            <w:tcMar>
              <w:top w:w="15" w:type="dxa"/>
              <w:left w:w="15" w:type="dxa"/>
              <w:right w:w="15" w:type="dxa"/>
            </w:tcMar>
            <w:vAlign w:val="center"/>
          </w:tcPr>
          <w:p w14:paraId="4B9D3FD5" w14:textId="655C74B4" w:rsidR="4CFE1FB2" w:rsidRPr="006D748F" w:rsidRDefault="4CFE1FB2" w:rsidP="4CFE1FB2">
            <w:pPr>
              <w:jc w:val="center"/>
              <w:rPr>
                <w:rFonts w:eastAsia="Arial" w:cs="Arial"/>
                <w:sz w:val="18"/>
              </w:rPr>
            </w:pPr>
            <w:r w:rsidRPr="006D748F">
              <w:rPr>
                <w:rFonts w:eastAsia="Arial" w:cs="Arial"/>
                <w:sz w:val="18"/>
              </w:rPr>
              <w:t>55.9</w:t>
            </w:r>
          </w:p>
        </w:tc>
        <w:tc>
          <w:tcPr>
            <w:tcW w:w="1238" w:type="dxa"/>
            <w:tcMar>
              <w:top w:w="15" w:type="dxa"/>
              <w:left w:w="15" w:type="dxa"/>
              <w:right w:w="15" w:type="dxa"/>
            </w:tcMar>
            <w:vAlign w:val="center"/>
          </w:tcPr>
          <w:p w14:paraId="529EC493" w14:textId="7324A644" w:rsidR="4CFE1FB2" w:rsidRPr="006D748F" w:rsidRDefault="4CFE1FB2" w:rsidP="4CFE1FB2">
            <w:pPr>
              <w:jc w:val="center"/>
              <w:rPr>
                <w:rFonts w:eastAsia="Arial" w:cs="Arial"/>
                <w:sz w:val="18"/>
              </w:rPr>
            </w:pPr>
            <w:r w:rsidRPr="006D748F">
              <w:rPr>
                <w:rFonts w:eastAsia="Arial" w:cs="Arial"/>
                <w:sz w:val="18"/>
              </w:rPr>
              <w:t>70.2</w:t>
            </w:r>
          </w:p>
        </w:tc>
        <w:tc>
          <w:tcPr>
            <w:tcW w:w="1238" w:type="dxa"/>
            <w:tcMar>
              <w:top w:w="15" w:type="dxa"/>
              <w:left w:w="15" w:type="dxa"/>
              <w:right w:w="15" w:type="dxa"/>
            </w:tcMar>
            <w:vAlign w:val="center"/>
          </w:tcPr>
          <w:p w14:paraId="1EF334CF" w14:textId="6976F065" w:rsidR="4CFE1FB2" w:rsidRPr="006D748F" w:rsidRDefault="4CFE1FB2" w:rsidP="4CFE1FB2">
            <w:pPr>
              <w:jc w:val="center"/>
              <w:rPr>
                <w:rFonts w:eastAsia="Arial" w:cs="Arial"/>
                <w:sz w:val="18"/>
              </w:rPr>
            </w:pPr>
            <w:r w:rsidRPr="006D748F">
              <w:rPr>
                <w:rFonts w:eastAsia="Arial" w:cs="Arial"/>
                <w:sz w:val="18"/>
              </w:rPr>
              <w:t>78.7</w:t>
            </w:r>
          </w:p>
        </w:tc>
        <w:tc>
          <w:tcPr>
            <w:tcW w:w="1238" w:type="dxa"/>
            <w:tcMar>
              <w:top w:w="15" w:type="dxa"/>
              <w:left w:w="15" w:type="dxa"/>
              <w:right w:w="15" w:type="dxa"/>
            </w:tcMar>
            <w:vAlign w:val="center"/>
          </w:tcPr>
          <w:p w14:paraId="57F4E516" w14:textId="0F76E938"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1B32B790" w14:textId="4666E2E9" w:rsidR="4CFE1FB2" w:rsidRPr="006D748F" w:rsidRDefault="4CFE1FB2" w:rsidP="4CFE1FB2">
            <w:pPr>
              <w:jc w:val="center"/>
              <w:rPr>
                <w:rFonts w:eastAsia="Arial" w:cs="Arial"/>
                <w:sz w:val="18"/>
              </w:rPr>
            </w:pPr>
            <w:r w:rsidRPr="006D748F">
              <w:rPr>
                <w:rFonts w:eastAsia="Arial" w:cs="Arial"/>
                <w:sz w:val="18"/>
              </w:rPr>
              <w:t>85.1</w:t>
            </w:r>
          </w:p>
        </w:tc>
      </w:tr>
      <w:tr w:rsidR="006D748F" w:rsidRPr="006D748F" w14:paraId="0C1DF55B" w14:textId="77777777" w:rsidTr="006D748F">
        <w:trPr>
          <w:trHeight w:val="316"/>
        </w:trPr>
        <w:tc>
          <w:tcPr>
            <w:tcW w:w="2747" w:type="dxa"/>
            <w:tcMar>
              <w:top w:w="15" w:type="dxa"/>
              <w:left w:w="15" w:type="dxa"/>
              <w:right w:w="15" w:type="dxa"/>
            </w:tcMar>
            <w:vAlign w:val="center"/>
          </w:tcPr>
          <w:p w14:paraId="4D6CB146" w14:textId="694D26A0" w:rsidR="4CFE1FB2" w:rsidRPr="006D748F" w:rsidRDefault="4CFE1FB2" w:rsidP="00FB49EC">
            <w:pPr>
              <w:ind w:left="122"/>
              <w:rPr>
                <w:rFonts w:cs="Arial"/>
                <w:sz w:val="18"/>
              </w:rPr>
            </w:pPr>
            <w:r w:rsidRPr="006D748F">
              <w:rPr>
                <w:rFonts w:cs="Arial"/>
                <w:sz w:val="18"/>
              </w:rPr>
              <w:t>Dentistry</w:t>
            </w:r>
          </w:p>
        </w:tc>
        <w:tc>
          <w:tcPr>
            <w:tcW w:w="1376" w:type="dxa"/>
            <w:tcMar>
              <w:top w:w="15" w:type="dxa"/>
              <w:left w:w="15" w:type="dxa"/>
              <w:right w:w="15" w:type="dxa"/>
            </w:tcMar>
            <w:vAlign w:val="center"/>
          </w:tcPr>
          <w:p w14:paraId="4132B91E" w14:textId="3AA8DF07" w:rsidR="4CFE1FB2" w:rsidRPr="006D748F" w:rsidRDefault="4CFE1FB2" w:rsidP="4CFE1FB2">
            <w:pPr>
              <w:jc w:val="center"/>
              <w:rPr>
                <w:rFonts w:eastAsia="Arial" w:cs="Arial"/>
                <w:sz w:val="18"/>
              </w:rPr>
            </w:pPr>
            <w:r w:rsidRPr="006D748F">
              <w:rPr>
                <w:rFonts w:eastAsia="Arial" w:cs="Arial"/>
                <w:sz w:val="18"/>
              </w:rPr>
              <w:t>82.1</w:t>
            </w:r>
          </w:p>
        </w:tc>
        <w:tc>
          <w:tcPr>
            <w:tcW w:w="1375" w:type="dxa"/>
            <w:tcMar>
              <w:top w:w="15" w:type="dxa"/>
              <w:left w:w="15" w:type="dxa"/>
              <w:right w:w="15" w:type="dxa"/>
            </w:tcMar>
            <w:vAlign w:val="center"/>
          </w:tcPr>
          <w:p w14:paraId="520C09BB" w14:textId="7FDAC1AB" w:rsidR="4CFE1FB2" w:rsidRPr="006D748F" w:rsidRDefault="4CFE1FB2" w:rsidP="4CFE1FB2">
            <w:pPr>
              <w:jc w:val="center"/>
              <w:rPr>
                <w:rFonts w:eastAsia="Arial" w:cs="Arial"/>
                <w:sz w:val="18"/>
              </w:rPr>
            </w:pPr>
            <w:r w:rsidRPr="006D748F">
              <w:rPr>
                <w:rFonts w:eastAsia="Arial" w:cs="Arial"/>
                <w:sz w:val="18"/>
              </w:rPr>
              <w:t>48.1</w:t>
            </w:r>
          </w:p>
        </w:tc>
        <w:tc>
          <w:tcPr>
            <w:tcW w:w="1238" w:type="dxa"/>
            <w:tcMar>
              <w:top w:w="15" w:type="dxa"/>
              <w:left w:w="15" w:type="dxa"/>
              <w:right w:w="15" w:type="dxa"/>
            </w:tcMar>
            <w:vAlign w:val="center"/>
          </w:tcPr>
          <w:p w14:paraId="635223FC" w14:textId="4E16F1ED" w:rsidR="4CFE1FB2" w:rsidRPr="006D748F" w:rsidRDefault="4CFE1FB2" w:rsidP="4CFE1FB2">
            <w:pPr>
              <w:jc w:val="center"/>
              <w:rPr>
                <w:rFonts w:eastAsia="Arial" w:cs="Arial"/>
                <w:sz w:val="18"/>
              </w:rPr>
            </w:pPr>
            <w:r w:rsidRPr="006D748F">
              <w:rPr>
                <w:rFonts w:eastAsia="Arial" w:cs="Arial"/>
                <w:sz w:val="18"/>
              </w:rPr>
              <w:t>n/a</w:t>
            </w:r>
          </w:p>
        </w:tc>
        <w:tc>
          <w:tcPr>
            <w:tcW w:w="1238" w:type="dxa"/>
            <w:tcMar>
              <w:top w:w="15" w:type="dxa"/>
              <w:left w:w="15" w:type="dxa"/>
              <w:right w:w="15" w:type="dxa"/>
            </w:tcMar>
            <w:vAlign w:val="center"/>
          </w:tcPr>
          <w:p w14:paraId="09819465" w14:textId="492ED15C" w:rsidR="4CFE1FB2" w:rsidRPr="006D748F" w:rsidRDefault="4CFE1FB2" w:rsidP="4CFE1FB2">
            <w:pPr>
              <w:jc w:val="center"/>
              <w:rPr>
                <w:rFonts w:eastAsia="Arial" w:cs="Arial"/>
                <w:sz w:val="18"/>
              </w:rPr>
            </w:pPr>
            <w:r w:rsidRPr="006D748F">
              <w:rPr>
                <w:rFonts w:eastAsia="Arial" w:cs="Arial"/>
                <w:sz w:val="18"/>
              </w:rPr>
              <w:t>88.4</w:t>
            </w:r>
          </w:p>
        </w:tc>
        <w:tc>
          <w:tcPr>
            <w:tcW w:w="1238" w:type="dxa"/>
            <w:tcMar>
              <w:top w:w="15" w:type="dxa"/>
              <w:left w:w="15" w:type="dxa"/>
              <w:right w:w="15" w:type="dxa"/>
            </w:tcMar>
            <w:vAlign w:val="center"/>
          </w:tcPr>
          <w:p w14:paraId="5CFEE7D4" w14:textId="4093E96F"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39BA8FFD" w14:textId="40E22C11" w:rsidR="4CFE1FB2" w:rsidRPr="006D748F" w:rsidRDefault="4CFE1FB2" w:rsidP="4CFE1FB2">
            <w:pPr>
              <w:jc w:val="center"/>
              <w:rPr>
                <w:rFonts w:eastAsia="Arial" w:cs="Arial"/>
                <w:sz w:val="18"/>
              </w:rPr>
            </w:pPr>
            <w:r w:rsidRPr="006D748F">
              <w:rPr>
                <w:rFonts w:eastAsia="Arial" w:cs="Arial"/>
                <w:sz w:val="18"/>
              </w:rPr>
              <w:t>n/a</w:t>
            </w:r>
          </w:p>
        </w:tc>
      </w:tr>
      <w:tr w:rsidR="006D748F" w:rsidRPr="006D748F" w14:paraId="678AFCFF" w14:textId="77777777" w:rsidTr="006D748F">
        <w:trPr>
          <w:trHeight w:val="316"/>
        </w:trPr>
        <w:tc>
          <w:tcPr>
            <w:tcW w:w="2747" w:type="dxa"/>
            <w:tcMar>
              <w:top w:w="15" w:type="dxa"/>
              <w:left w:w="15" w:type="dxa"/>
              <w:right w:w="15" w:type="dxa"/>
            </w:tcMar>
            <w:vAlign w:val="center"/>
          </w:tcPr>
          <w:p w14:paraId="7E61AAEB" w14:textId="4FCFA93B" w:rsidR="4CFE1FB2" w:rsidRPr="006D748F" w:rsidRDefault="4CFE1FB2" w:rsidP="00FB49EC">
            <w:pPr>
              <w:ind w:left="122"/>
              <w:rPr>
                <w:rFonts w:cs="Arial"/>
                <w:sz w:val="18"/>
              </w:rPr>
            </w:pPr>
            <w:r w:rsidRPr="006D748F">
              <w:rPr>
                <w:rFonts w:cs="Arial"/>
                <w:sz w:val="18"/>
              </w:rPr>
              <w:t>Engineering</w:t>
            </w:r>
          </w:p>
        </w:tc>
        <w:tc>
          <w:tcPr>
            <w:tcW w:w="1376" w:type="dxa"/>
            <w:tcMar>
              <w:top w:w="15" w:type="dxa"/>
              <w:left w:w="15" w:type="dxa"/>
              <w:right w:w="15" w:type="dxa"/>
            </w:tcMar>
            <w:vAlign w:val="center"/>
          </w:tcPr>
          <w:p w14:paraId="736E64AD" w14:textId="0FC13FA8" w:rsidR="4CFE1FB2" w:rsidRPr="006D748F" w:rsidRDefault="4CFE1FB2" w:rsidP="4CFE1FB2">
            <w:pPr>
              <w:jc w:val="center"/>
              <w:rPr>
                <w:rFonts w:eastAsia="Arial" w:cs="Arial"/>
                <w:sz w:val="18"/>
              </w:rPr>
            </w:pPr>
            <w:r w:rsidRPr="006D748F">
              <w:rPr>
                <w:rFonts w:eastAsia="Arial" w:cs="Arial"/>
                <w:sz w:val="18"/>
              </w:rPr>
              <w:t>69.3</w:t>
            </w:r>
          </w:p>
        </w:tc>
        <w:tc>
          <w:tcPr>
            <w:tcW w:w="1375" w:type="dxa"/>
            <w:tcMar>
              <w:top w:w="15" w:type="dxa"/>
              <w:left w:w="15" w:type="dxa"/>
              <w:right w:w="15" w:type="dxa"/>
            </w:tcMar>
            <w:vAlign w:val="center"/>
          </w:tcPr>
          <w:p w14:paraId="472ACC5F" w14:textId="673E4E2D" w:rsidR="4CFE1FB2" w:rsidRPr="006D748F" w:rsidRDefault="4CFE1FB2" w:rsidP="4CFE1FB2">
            <w:pPr>
              <w:jc w:val="center"/>
              <w:rPr>
                <w:rFonts w:eastAsia="Arial" w:cs="Arial"/>
                <w:sz w:val="18"/>
              </w:rPr>
            </w:pPr>
            <w:r w:rsidRPr="006D748F">
              <w:rPr>
                <w:rFonts w:eastAsia="Arial" w:cs="Arial"/>
                <w:sz w:val="18"/>
              </w:rPr>
              <w:t>86.6</w:t>
            </w:r>
          </w:p>
        </w:tc>
        <w:tc>
          <w:tcPr>
            <w:tcW w:w="1238" w:type="dxa"/>
            <w:tcMar>
              <w:top w:w="15" w:type="dxa"/>
              <w:left w:w="15" w:type="dxa"/>
              <w:right w:w="15" w:type="dxa"/>
            </w:tcMar>
            <w:vAlign w:val="center"/>
          </w:tcPr>
          <w:p w14:paraId="2B914827" w14:textId="1CD85A6B" w:rsidR="4CFE1FB2" w:rsidRPr="006D748F" w:rsidRDefault="4CFE1FB2" w:rsidP="4CFE1FB2">
            <w:pPr>
              <w:jc w:val="center"/>
              <w:rPr>
                <w:rFonts w:eastAsia="Arial" w:cs="Arial"/>
                <w:sz w:val="18"/>
              </w:rPr>
            </w:pPr>
            <w:r w:rsidRPr="006D748F">
              <w:rPr>
                <w:rFonts w:eastAsia="Arial" w:cs="Arial"/>
                <w:sz w:val="18"/>
              </w:rPr>
              <w:t>69.1</w:t>
            </w:r>
          </w:p>
        </w:tc>
        <w:tc>
          <w:tcPr>
            <w:tcW w:w="1238" w:type="dxa"/>
            <w:tcMar>
              <w:top w:w="15" w:type="dxa"/>
              <w:left w:w="15" w:type="dxa"/>
              <w:right w:w="15" w:type="dxa"/>
            </w:tcMar>
            <w:vAlign w:val="center"/>
          </w:tcPr>
          <w:p w14:paraId="00616F4F" w14:textId="5D39ADCE" w:rsidR="4CFE1FB2" w:rsidRPr="006D748F" w:rsidRDefault="4CFE1FB2" w:rsidP="4CFE1FB2">
            <w:pPr>
              <w:jc w:val="center"/>
              <w:rPr>
                <w:rFonts w:eastAsia="Arial" w:cs="Arial"/>
                <w:sz w:val="18"/>
              </w:rPr>
            </w:pPr>
            <w:r w:rsidRPr="006D748F">
              <w:rPr>
                <w:rFonts w:eastAsia="Arial" w:cs="Arial"/>
                <w:sz w:val="18"/>
              </w:rPr>
              <w:t>83.6</w:t>
            </w:r>
          </w:p>
        </w:tc>
        <w:tc>
          <w:tcPr>
            <w:tcW w:w="1238" w:type="dxa"/>
            <w:tcMar>
              <w:top w:w="15" w:type="dxa"/>
              <w:left w:w="15" w:type="dxa"/>
              <w:right w:w="15" w:type="dxa"/>
            </w:tcMar>
            <w:vAlign w:val="center"/>
          </w:tcPr>
          <w:p w14:paraId="5C4E9459" w14:textId="0AF7E08A" w:rsidR="4CFE1FB2" w:rsidRPr="006D748F" w:rsidRDefault="4CFE1FB2" w:rsidP="4CFE1FB2">
            <w:pPr>
              <w:jc w:val="center"/>
              <w:rPr>
                <w:rFonts w:eastAsia="Arial" w:cs="Arial"/>
                <w:sz w:val="18"/>
              </w:rPr>
            </w:pPr>
            <w:r w:rsidRPr="006D748F">
              <w:rPr>
                <w:rFonts w:eastAsia="Arial" w:cs="Arial"/>
                <w:sz w:val="18"/>
              </w:rPr>
              <w:t>94.6</w:t>
            </w:r>
          </w:p>
        </w:tc>
        <w:tc>
          <w:tcPr>
            <w:tcW w:w="1237" w:type="dxa"/>
            <w:tcMar>
              <w:top w:w="15" w:type="dxa"/>
              <w:left w:w="15" w:type="dxa"/>
              <w:right w:w="15" w:type="dxa"/>
            </w:tcMar>
            <w:vAlign w:val="center"/>
          </w:tcPr>
          <w:p w14:paraId="7CA7E709" w14:textId="0E8943C4" w:rsidR="4CFE1FB2" w:rsidRPr="006D748F" w:rsidRDefault="4CFE1FB2" w:rsidP="4CFE1FB2">
            <w:pPr>
              <w:jc w:val="center"/>
              <w:rPr>
                <w:rFonts w:eastAsia="Arial" w:cs="Arial"/>
                <w:sz w:val="18"/>
              </w:rPr>
            </w:pPr>
            <w:r w:rsidRPr="006D748F">
              <w:rPr>
                <w:rFonts w:eastAsia="Arial" w:cs="Arial"/>
                <w:sz w:val="18"/>
              </w:rPr>
              <w:t>94.2</w:t>
            </w:r>
          </w:p>
        </w:tc>
      </w:tr>
      <w:tr w:rsidR="006D748F" w:rsidRPr="006D748F" w14:paraId="75154B3D" w14:textId="77777777" w:rsidTr="006D748F">
        <w:trPr>
          <w:trHeight w:val="498"/>
        </w:trPr>
        <w:tc>
          <w:tcPr>
            <w:tcW w:w="2747" w:type="dxa"/>
            <w:tcMar>
              <w:top w:w="15" w:type="dxa"/>
              <w:left w:w="15" w:type="dxa"/>
              <w:right w:w="15" w:type="dxa"/>
            </w:tcMar>
            <w:vAlign w:val="center"/>
          </w:tcPr>
          <w:p w14:paraId="342FA398" w14:textId="6C9C25DB" w:rsidR="4CFE1FB2" w:rsidRPr="006D748F" w:rsidRDefault="4CFE1FB2" w:rsidP="00FB49EC">
            <w:pPr>
              <w:ind w:left="122"/>
              <w:rPr>
                <w:rFonts w:cs="Arial"/>
                <w:sz w:val="18"/>
              </w:rPr>
            </w:pPr>
            <w:r w:rsidRPr="006D748F">
              <w:rPr>
                <w:rFonts w:cs="Arial"/>
                <w:sz w:val="18"/>
              </w:rPr>
              <w:t>Health services and support</w:t>
            </w:r>
          </w:p>
        </w:tc>
        <w:tc>
          <w:tcPr>
            <w:tcW w:w="1376" w:type="dxa"/>
            <w:tcMar>
              <w:top w:w="15" w:type="dxa"/>
              <w:left w:w="15" w:type="dxa"/>
              <w:right w:w="15" w:type="dxa"/>
            </w:tcMar>
            <w:vAlign w:val="center"/>
          </w:tcPr>
          <w:p w14:paraId="6D9D0C45" w14:textId="5AD6AD52" w:rsidR="4CFE1FB2" w:rsidRPr="006D748F" w:rsidRDefault="4CFE1FB2" w:rsidP="4CFE1FB2">
            <w:pPr>
              <w:jc w:val="center"/>
              <w:rPr>
                <w:rFonts w:eastAsia="Arial" w:cs="Arial"/>
                <w:sz w:val="18"/>
              </w:rPr>
            </w:pPr>
            <w:r w:rsidRPr="006D748F">
              <w:rPr>
                <w:rFonts w:eastAsia="Arial" w:cs="Arial"/>
                <w:sz w:val="18"/>
              </w:rPr>
              <w:t>65.3</w:t>
            </w:r>
          </w:p>
        </w:tc>
        <w:tc>
          <w:tcPr>
            <w:tcW w:w="1375" w:type="dxa"/>
            <w:tcMar>
              <w:top w:w="15" w:type="dxa"/>
              <w:left w:w="15" w:type="dxa"/>
              <w:right w:w="15" w:type="dxa"/>
            </w:tcMar>
            <w:vAlign w:val="center"/>
          </w:tcPr>
          <w:p w14:paraId="4A3591CE" w14:textId="439EAB7E" w:rsidR="4CFE1FB2" w:rsidRPr="006D748F" w:rsidRDefault="4CFE1FB2" w:rsidP="4CFE1FB2">
            <w:pPr>
              <w:jc w:val="center"/>
              <w:rPr>
                <w:rFonts w:eastAsia="Arial" w:cs="Arial"/>
                <w:sz w:val="18"/>
              </w:rPr>
            </w:pPr>
            <w:r w:rsidRPr="006D748F">
              <w:rPr>
                <w:rFonts w:eastAsia="Arial" w:cs="Arial"/>
                <w:sz w:val="18"/>
              </w:rPr>
              <w:t>56.7</w:t>
            </w:r>
          </w:p>
        </w:tc>
        <w:tc>
          <w:tcPr>
            <w:tcW w:w="1238" w:type="dxa"/>
            <w:tcMar>
              <w:top w:w="15" w:type="dxa"/>
              <w:left w:w="15" w:type="dxa"/>
              <w:right w:w="15" w:type="dxa"/>
            </w:tcMar>
            <w:vAlign w:val="center"/>
          </w:tcPr>
          <w:p w14:paraId="648EA094" w14:textId="3847D304" w:rsidR="4CFE1FB2" w:rsidRPr="006D748F" w:rsidRDefault="4CFE1FB2" w:rsidP="4CFE1FB2">
            <w:pPr>
              <w:jc w:val="center"/>
              <w:rPr>
                <w:rFonts w:eastAsia="Arial" w:cs="Arial"/>
                <w:sz w:val="18"/>
              </w:rPr>
            </w:pPr>
            <w:r w:rsidRPr="006D748F">
              <w:rPr>
                <w:rFonts w:eastAsia="Arial" w:cs="Arial"/>
                <w:sz w:val="18"/>
              </w:rPr>
              <w:t>62.5</w:t>
            </w:r>
          </w:p>
        </w:tc>
        <w:tc>
          <w:tcPr>
            <w:tcW w:w="1238" w:type="dxa"/>
            <w:tcMar>
              <w:top w:w="15" w:type="dxa"/>
              <w:left w:w="15" w:type="dxa"/>
              <w:right w:w="15" w:type="dxa"/>
            </w:tcMar>
            <w:vAlign w:val="center"/>
          </w:tcPr>
          <w:p w14:paraId="72F014E9" w14:textId="13835B2A" w:rsidR="4CFE1FB2" w:rsidRPr="006D748F" w:rsidRDefault="4CFE1FB2" w:rsidP="4CFE1FB2">
            <w:pPr>
              <w:jc w:val="center"/>
              <w:rPr>
                <w:rFonts w:eastAsia="Arial" w:cs="Arial"/>
                <w:sz w:val="18"/>
              </w:rPr>
            </w:pPr>
            <w:r w:rsidRPr="006D748F">
              <w:rPr>
                <w:rFonts w:eastAsia="Arial" w:cs="Arial"/>
                <w:sz w:val="18"/>
              </w:rPr>
              <w:t>80.9</w:t>
            </w:r>
          </w:p>
        </w:tc>
        <w:tc>
          <w:tcPr>
            <w:tcW w:w="1238" w:type="dxa"/>
            <w:tcMar>
              <w:top w:w="15" w:type="dxa"/>
              <w:left w:w="15" w:type="dxa"/>
              <w:right w:w="15" w:type="dxa"/>
            </w:tcMar>
            <w:vAlign w:val="center"/>
          </w:tcPr>
          <w:p w14:paraId="370CFBC4" w14:textId="64B27CF3" w:rsidR="4CFE1FB2" w:rsidRPr="006D748F" w:rsidRDefault="4CFE1FB2" w:rsidP="4CFE1FB2">
            <w:pPr>
              <w:jc w:val="center"/>
              <w:rPr>
                <w:rFonts w:eastAsia="Arial" w:cs="Arial"/>
                <w:sz w:val="18"/>
              </w:rPr>
            </w:pPr>
            <w:r w:rsidRPr="006D748F">
              <w:rPr>
                <w:rFonts w:eastAsia="Arial" w:cs="Arial"/>
                <w:sz w:val="18"/>
              </w:rPr>
              <w:t>83.6</w:t>
            </w:r>
          </w:p>
        </w:tc>
        <w:tc>
          <w:tcPr>
            <w:tcW w:w="1237" w:type="dxa"/>
            <w:tcMar>
              <w:top w:w="15" w:type="dxa"/>
              <w:left w:w="15" w:type="dxa"/>
              <w:right w:w="15" w:type="dxa"/>
            </w:tcMar>
            <w:vAlign w:val="center"/>
          </w:tcPr>
          <w:p w14:paraId="449A07ED" w14:textId="0E51F098" w:rsidR="4CFE1FB2" w:rsidRPr="006D748F" w:rsidRDefault="4CFE1FB2" w:rsidP="4CFE1FB2">
            <w:pPr>
              <w:jc w:val="center"/>
              <w:rPr>
                <w:rFonts w:eastAsia="Arial" w:cs="Arial"/>
                <w:sz w:val="18"/>
              </w:rPr>
            </w:pPr>
            <w:r w:rsidRPr="006D748F">
              <w:rPr>
                <w:rFonts w:eastAsia="Arial" w:cs="Arial"/>
                <w:sz w:val="18"/>
              </w:rPr>
              <w:t>94.6</w:t>
            </w:r>
          </w:p>
        </w:tc>
      </w:tr>
      <w:tr w:rsidR="006D748F" w:rsidRPr="006D748F" w14:paraId="5A18DE91" w14:textId="77777777" w:rsidTr="006D748F">
        <w:trPr>
          <w:trHeight w:val="498"/>
        </w:trPr>
        <w:tc>
          <w:tcPr>
            <w:tcW w:w="2747" w:type="dxa"/>
            <w:tcMar>
              <w:top w:w="15" w:type="dxa"/>
              <w:left w:w="15" w:type="dxa"/>
              <w:right w:w="15" w:type="dxa"/>
            </w:tcMar>
            <w:vAlign w:val="center"/>
          </w:tcPr>
          <w:p w14:paraId="722D0BBB" w14:textId="3D653234" w:rsidR="4CFE1FB2" w:rsidRPr="006D748F" w:rsidRDefault="4CFE1FB2" w:rsidP="00FB49EC">
            <w:pPr>
              <w:ind w:left="122"/>
              <w:rPr>
                <w:rFonts w:cs="Arial"/>
                <w:sz w:val="18"/>
              </w:rPr>
            </w:pPr>
            <w:r w:rsidRPr="006D748F">
              <w:rPr>
                <w:rFonts w:cs="Arial"/>
                <w:sz w:val="18"/>
              </w:rPr>
              <w:t>Humanities, culture and social sciences</w:t>
            </w:r>
          </w:p>
        </w:tc>
        <w:tc>
          <w:tcPr>
            <w:tcW w:w="1376" w:type="dxa"/>
            <w:tcMar>
              <w:top w:w="15" w:type="dxa"/>
              <w:left w:w="15" w:type="dxa"/>
              <w:right w:w="15" w:type="dxa"/>
            </w:tcMar>
            <w:vAlign w:val="center"/>
          </w:tcPr>
          <w:p w14:paraId="0DC55ABE" w14:textId="2249CF73" w:rsidR="4CFE1FB2" w:rsidRPr="006D748F" w:rsidRDefault="4CFE1FB2" w:rsidP="4CFE1FB2">
            <w:pPr>
              <w:jc w:val="center"/>
              <w:rPr>
                <w:rFonts w:eastAsia="Arial" w:cs="Arial"/>
                <w:sz w:val="18"/>
              </w:rPr>
            </w:pPr>
            <w:r w:rsidRPr="006D748F">
              <w:rPr>
                <w:rFonts w:eastAsia="Arial" w:cs="Arial"/>
                <w:sz w:val="18"/>
              </w:rPr>
              <w:t>61.6</w:t>
            </w:r>
          </w:p>
        </w:tc>
        <w:tc>
          <w:tcPr>
            <w:tcW w:w="1375" w:type="dxa"/>
            <w:tcMar>
              <w:top w:w="15" w:type="dxa"/>
              <w:left w:w="15" w:type="dxa"/>
              <w:right w:w="15" w:type="dxa"/>
            </w:tcMar>
            <w:vAlign w:val="center"/>
          </w:tcPr>
          <w:p w14:paraId="5EE558BF" w14:textId="5FE77BCD" w:rsidR="4CFE1FB2" w:rsidRPr="006D748F" w:rsidRDefault="4CFE1FB2" w:rsidP="4CFE1FB2">
            <w:pPr>
              <w:jc w:val="center"/>
              <w:rPr>
                <w:rFonts w:eastAsia="Arial" w:cs="Arial"/>
                <w:sz w:val="18"/>
              </w:rPr>
            </w:pPr>
            <w:r w:rsidRPr="006D748F">
              <w:rPr>
                <w:rFonts w:eastAsia="Arial" w:cs="Arial"/>
                <w:sz w:val="18"/>
              </w:rPr>
              <w:t>55.2</w:t>
            </w:r>
          </w:p>
        </w:tc>
        <w:tc>
          <w:tcPr>
            <w:tcW w:w="1238" w:type="dxa"/>
            <w:tcMar>
              <w:top w:w="15" w:type="dxa"/>
              <w:left w:w="15" w:type="dxa"/>
              <w:right w:w="15" w:type="dxa"/>
            </w:tcMar>
            <w:vAlign w:val="center"/>
          </w:tcPr>
          <w:p w14:paraId="12A0C25B" w14:textId="13295983" w:rsidR="4CFE1FB2" w:rsidRPr="006D748F" w:rsidRDefault="4CFE1FB2" w:rsidP="4CFE1FB2">
            <w:pPr>
              <w:jc w:val="center"/>
              <w:rPr>
                <w:rFonts w:eastAsia="Arial" w:cs="Arial"/>
                <w:sz w:val="18"/>
              </w:rPr>
            </w:pPr>
            <w:r w:rsidRPr="006D748F">
              <w:rPr>
                <w:rFonts w:eastAsia="Arial" w:cs="Arial"/>
                <w:sz w:val="18"/>
              </w:rPr>
              <w:t>66.2</w:t>
            </w:r>
          </w:p>
        </w:tc>
        <w:tc>
          <w:tcPr>
            <w:tcW w:w="1238" w:type="dxa"/>
            <w:tcMar>
              <w:top w:w="15" w:type="dxa"/>
              <w:left w:w="15" w:type="dxa"/>
              <w:right w:w="15" w:type="dxa"/>
            </w:tcMar>
            <w:vAlign w:val="center"/>
          </w:tcPr>
          <w:p w14:paraId="1E981E3B" w14:textId="0B1CF7A8" w:rsidR="4CFE1FB2" w:rsidRPr="006D748F" w:rsidRDefault="4CFE1FB2" w:rsidP="4CFE1FB2">
            <w:pPr>
              <w:jc w:val="center"/>
              <w:rPr>
                <w:rFonts w:eastAsia="Arial" w:cs="Arial"/>
                <w:sz w:val="18"/>
              </w:rPr>
            </w:pPr>
            <w:r w:rsidRPr="006D748F">
              <w:rPr>
                <w:rFonts w:eastAsia="Arial" w:cs="Arial"/>
                <w:sz w:val="18"/>
              </w:rPr>
              <w:t>74.8</w:t>
            </w:r>
          </w:p>
        </w:tc>
        <w:tc>
          <w:tcPr>
            <w:tcW w:w="1238" w:type="dxa"/>
            <w:tcMar>
              <w:top w:w="15" w:type="dxa"/>
              <w:left w:w="15" w:type="dxa"/>
              <w:right w:w="15" w:type="dxa"/>
            </w:tcMar>
            <w:vAlign w:val="center"/>
          </w:tcPr>
          <w:p w14:paraId="4F2A30BE" w14:textId="737DCAED" w:rsidR="4CFE1FB2" w:rsidRPr="006D748F" w:rsidRDefault="4CFE1FB2" w:rsidP="4CFE1FB2">
            <w:pPr>
              <w:jc w:val="center"/>
              <w:rPr>
                <w:rFonts w:eastAsia="Arial" w:cs="Arial"/>
                <w:sz w:val="18"/>
              </w:rPr>
            </w:pPr>
            <w:r w:rsidRPr="006D748F">
              <w:rPr>
                <w:rFonts w:eastAsia="Arial" w:cs="Arial"/>
                <w:sz w:val="18"/>
              </w:rPr>
              <w:t>89.0</w:t>
            </w:r>
          </w:p>
        </w:tc>
        <w:tc>
          <w:tcPr>
            <w:tcW w:w="1237" w:type="dxa"/>
            <w:tcMar>
              <w:top w:w="15" w:type="dxa"/>
              <w:left w:w="15" w:type="dxa"/>
              <w:right w:w="15" w:type="dxa"/>
            </w:tcMar>
            <w:vAlign w:val="center"/>
          </w:tcPr>
          <w:p w14:paraId="78EE3A81" w14:textId="5BBFA3D0" w:rsidR="4CFE1FB2" w:rsidRPr="006D748F" w:rsidRDefault="4CFE1FB2" w:rsidP="4CFE1FB2">
            <w:pPr>
              <w:jc w:val="center"/>
              <w:rPr>
                <w:rFonts w:eastAsia="Arial" w:cs="Arial"/>
                <w:sz w:val="18"/>
              </w:rPr>
            </w:pPr>
            <w:r w:rsidRPr="006D748F">
              <w:rPr>
                <w:rFonts w:eastAsia="Arial" w:cs="Arial"/>
                <w:sz w:val="18"/>
              </w:rPr>
              <w:t>85.4</w:t>
            </w:r>
          </w:p>
        </w:tc>
      </w:tr>
      <w:tr w:rsidR="006D748F" w:rsidRPr="006D748F" w14:paraId="746081B6" w14:textId="77777777" w:rsidTr="006D748F">
        <w:trPr>
          <w:trHeight w:val="316"/>
        </w:trPr>
        <w:tc>
          <w:tcPr>
            <w:tcW w:w="2747" w:type="dxa"/>
            <w:tcMar>
              <w:top w:w="15" w:type="dxa"/>
              <w:left w:w="15" w:type="dxa"/>
              <w:right w:w="15" w:type="dxa"/>
            </w:tcMar>
            <w:vAlign w:val="center"/>
          </w:tcPr>
          <w:p w14:paraId="6E2F2C53" w14:textId="6E43C13D" w:rsidR="4CFE1FB2" w:rsidRPr="006D748F" w:rsidRDefault="4CFE1FB2" w:rsidP="00FB49EC">
            <w:pPr>
              <w:ind w:left="122"/>
              <w:rPr>
                <w:rFonts w:cs="Arial"/>
                <w:sz w:val="18"/>
              </w:rPr>
            </w:pPr>
            <w:r w:rsidRPr="006D748F">
              <w:rPr>
                <w:rFonts w:cs="Arial"/>
                <w:sz w:val="18"/>
              </w:rPr>
              <w:t>Law and paralegal studies</w:t>
            </w:r>
          </w:p>
        </w:tc>
        <w:tc>
          <w:tcPr>
            <w:tcW w:w="1376" w:type="dxa"/>
            <w:tcMar>
              <w:top w:w="15" w:type="dxa"/>
              <w:left w:w="15" w:type="dxa"/>
              <w:right w:w="15" w:type="dxa"/>
            </w:tcMar>
            <w:vAlign w:val="center"/>
          </w:tcPr>
          <w:p w14:paraId="189392FD" w14:textId="0F111014" w:rsidR="4CFE1FB2" w:rsidRPr="006D748F" w:rsidRDefault="4CFE1FB2" w:rsidP="4CFE1FB2">
            <w:pPr>
              <w:jc w:val="center"/>
              <w:rPr>
                <w:rFonts w:eastAsia="Arial" w:cs="Arial"/>
                <w:sz w:val="18"/>
              </w:rPr>
            </w:pPr>
            <w:r w:rsidRPr="006D748F">
              <w:rPr>
                <w:rFonts w:eastAsia="Arial" w:cs="Arial"/>
                <w:sz w:val="18"/>
              </w:rPr>
              <w:t>48.6</w:t>
            </w:r>
          </w:p>
        </w:tc>
        <w:tc>
          <w:tcPr>
            <w:tcW w:w="1375" w:type="dxa"/>
            <w:tcMar>
              <w:top w:w="15" w:type="dxa"/>
              <w:left w:w="15" w:type="dxa"/>
              <w:right w:w="15" w:type="dxa"/>
            </w:tcMar>
            <w:vAlign w:val="center"/>
          </w:tcPr>
          <w:p w14:paraId="63AFC852" w14:textId="23327CBD" w:rsidR="4CFE1FB2" w:rsidRPr="006D748F" w:rsidRDefault="4CFE1FB2" w:rsidP="4CFE1FB2">
            <w:pPr>
              <w:jc w:val="center"/>
              <w:rPr>
                <w:rFonts w:eastAsia="Arial" w:cs="Arial"/>
                <w:sz w:val="18"/>
              </w:rPr>
            </w:pPr>
            <w:r w:rsidRPr="006D748F">
              <w:rPr>
                <w:rFonts w:eastAsia="Arial" w:cs="Arial"/>
                <w:sz w:val="18"/>
              </w:rPr>
              <w:t>43.8</w:t>
            </w:r>
          </w:p>
        </w:tc>
        <w:tc>
          <w:tcPr>
            <w:tcW w:w="1238" w:type="dxa"/>
            <w:tcMar>
              <w:top w:w="15" w:type="dxa"/>
              <w:left w:w="15" w:type="dxa"/>
              <w:right w:w="15" w:type="dxa"/>
            </w:tcMar>
            <w:vAlign w:val="center"/>
          </w:tcPr>
          <w:p w14:paraId="60F45006" w14:textId="1462F87C" w:rsidR="4CFE1FB2" w:rsidRPr="006D748F" w:rsidRDefault="4CFE1FB2" w:rsidP="4CFE1FB2">
            <w:pPr>
              <w:jc w:val="center"/>
              <w:rPr>
                <w:rFonts w:eastAsia="Arial" w:cs="Arial"/>
                <w:sz w:val="18"/>
              </w:rPr>
            </w:pPr>
            <w:r w:rsidRPr="006D748F">
              <w:rPr>
                <w:rFonts w:eastAsia="Arial" w:cs="Arial"/>
                <w:sz w:val="18"/>
              </w:rPr>
              <w:t>66.1</w:t>
            </w:r>
          </w:p>
        </w:tc>
        <w:tc>
          <w:tcPr>
            <w:tcW w:w="1238" w:type="dxa"/>
            <w:tcMar>
              <w:top w:w="15" w:type="dxa"/>
              <w:left w:w="15" w:type="dxa"/>
              <w:right w:w="15" w:type="dxa"/>
            </w:tcMar>
            <w:vAlign w:val="center"/>
          </w:tcPr>
          <w:p w14:paraId="7A72FADF" w14:textId="33AF7FB9" w:rsidR="4CFE1FB2" w:rsidRPr="006D748F" w:rsidRDefault="4CFE1FB2" w:rsidP="4CFE1FB2">
            <w:pPr>
              <w:jc w:val="center"/>
              <w:rPr>
                <w:rFonts w:eastAsia="Arial" w:cs="Arial"/>
                <w:sz w:val="18"/>
              </w:rPr>
            </w:pPr>
            <w:r w:rsidRPr="006D748F">
              <w:rPr>
                <w:rFonts w:eastAsia="Arial" w:cs="Arial"/>
                <w:sz w:val="18"/>
              </w:rPr>
              <w:t>75.8</w:t>
            </w:r>
          </w:p>
        </w:tc>
        <w:tc>
          <w:tcPr>
            <w:tcW w:w="1238" w:type="dxa"/>
            <w:tcMar>
              <w:top w:w="15" w:type="dxa"/>
              <w:left w:w="15" w:type="dxa"/>
              <w:right w:w="15" w:type="dxa"/>
            </w:tcMar>
            <w:vAlign w:val="center"/>
          </w:tcPr>
          <w:p w14:paraId="16CBA212" w14:textId="5970B53E"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7A763E18" w14:textId="35883058" w:rsidR="4CFE1FB2" w:rsidRPr="006D748F" w:rsidRDefault="4CFE1FB2" w:rsidP="4CFE1FB2">
            <w:pPr>
              <w:jc w:val="center"/>
              <w:rPr>
                <w:rFonts w:eastAsia="Arial" w:cs="Arial"/>
                <w:sz w:val="18"/>
              </w:rPr>
            </w:pPr>
            <w:r w:rsidRPr="006D748F">
              <w:rPr>
                <w:rFonts w:eastAsia="Arial" w:cs="Arial"/>
                <w:sz w:val="18"/>
              </w:rPr>
              <w:t>92.9</w:t>
            </w:r>
          </w:p>
        </w:tc>
      </w:tr>
      <w:tr w:rsidR="006D748F" w:rsidRPr="006D748F" w14:paraId="2EC47A02" w14:textId="77777777" w:rsidTr="006D748F">
        <w:trPr>
          <w:trHeight w:val="316"/>
        </w:trPr>
        <w:tc>
          <w:tcPr>
            <w:tcW w:w="2747" w:type="dxa"/>
            <w:tcMar>
              <w:top w:w="15" w:type="dxa"/>
              <w:left w:w="15" w:type="dxa"/>
              <w:right w:w="15" w:type="dxa"/>
            </w:tcMar>
            <w:vAlign w:val="center"/>
          </w:tcPr>
          <w:p w14:paraId="30D06F63" w14:textId="385944E3" w:rsidR="4CFE1FB2" w:rsidRPr="006D748F" w:rsidRDefault="4CFE1FB2" w:rsidP="00FB49EC">
            <w:pPr>
              <w:ind w:left="122"/>
              <w:rPr>
                <w:rFonts w:cs="Arial"/>
                <w:sz w:val="18"/>
              </w:rPr>
            </w:pPr>
            <w:r w:rsidRPr="006D748F">
              <w:rPr>
                <w:rFonts w:cs="Arial"/>
                <w:sz w:val="18"/>
              </w:rPr>
              <w:t>Medicine</w:t>
            </w:r>
          </w:p>
        </w:tc>
        <w:tc>
          <w:tcPr>
            <w:tcW w:w="1376" w:type="dxa"/>
            <w:tcMar>
              <w:top w:w="15" w:type="dxa"/>
              <w:left w:w="15" w:type="dxa"/>
              <w:right w:w="15" w:type="dxa"/>
            </w:tcMar>
            <w:vAlign w:val="center"/>
          </w:tcPr>
          <w:p w14:paraId="0DE75A2D" w14:textId="4CCF3940" w:rsidR="4CFE1FB2" w:rsidRPr="006D748F" w:rsidRDefault="4CFE1FB2" w:rsidP="4CFE1FB2">
            <w:pPr>
              <w:jc w:val="center"/>
              <w:rPr>
                <w:rFonts w:eastAsia="Arial" w:cs="Arial"/>
                <w:sz w:val="18"/>
              </w:rPr>
            </w:pPr>
            <w:r w:rsidRPr="006D748F">
              <w:rPr>
                <w:rFonts w:eastAsia="Arial" w:cs="Arial"/>
                <w:sz w:val="18"/>
              </w:rPr>
              <w:t>97.8</w:t>
            </w:r>
          </w:p>
        </w:tc>
        <w:tc>
          <w:tcPr>
            <w:tcW w:w="1375" w:type="dxa"/>
            <w:tcMar>
              <w:top w:w="15" w:type="dxa"/>
              <w:left w:w="15" w:type="dxa"/>
              <w:right w:w="15" w:type="dxa"/>
            </w:tcMar>
            <w:vAlign w:val="center"/>
          </w:tcPr>
          <w:p w14:paraId="59EA198A" w14:textId="10992AF0" w:rsidR="4CFE1FB2" w:rsidRPr="006D748F" w:rsidRDefault="4CFE1FB2" w:rsidP="4CFE1FB2">
            <w:pPr>
              <w:jc w:val="center"/>
              <w:rPr>
                <w:rFonts w:eastAsia="Arial" w:cs="Arial"/>
                <w:sz w:val="18"/>
              </w:rPr>
            </w:pPr>
            <w:r w:rsidRPr="006D748F">
              <w:rPr>
                <w:rFonts w:eastAsia="Arial" w:cs="Arial"/>
                <w:sz w:val="18"/>
              </w:rPr>
              <w:t>76.8</w:t>
            </w:r>
          </w:p>
        </w:tc>
        <w:tc>
          <w:tcPr>
            <w:tcW w:w="1238" w:type="dxa"/>
            <w:tcMar>
              <w:top w:w="15" w:type="dxa"/>
              <w:left w:w="15" w:type="dxa"/>
              <w:right w:w="15" w:type="dxa"/>
            </w:tcMar>
            <w:vAlign w:val="center"/>
          </w:tcPr>
          <w:p w14:paraId="2B33D07F" w14:textId="4AE95CB4" w:rsidR="4CFE1FB2" w:rsidRPr="006D748F" w:rsidRDefault="4CFE1FB2" w:rsidP="4CFE1FB2">
            <w:pPr>
              <w:jc w:val="center"/>
              <w:rPr>
                <w:rFonts w:eastAsia="Arial" w:cs="Arial"/>
                <w:sz w:val="18"/>
              </w:rPr>
            </w:pPr>
            <w:r w:rsidRPr="006D748F">
              <w:rPr>
                <w:rFonts w:eastAsia="Arial" w:cs="Arial"/>
                <w:sz w:val="18"/>
              </w:rPr>
              <w:t>97.5</w:t>
            </w:r>
          </w:p>
        </w:tc>
        <w:tc>
          <w:tcPr>
            <w:tcW w:w="1238" w:type="dxa"/>
            <w:tcMar>
              <w:top w:w="15" w:type="dxa"/>
              <w:left w:w="15" w:type="dxa"/>
              <w:right w:w="15" w:type="dxa"/>
            </w:tcMar>
            <w:vAlign w:val="center"/>
          </w:tcPr>
          <w:p w14:paraId="3768EB47" w14:textId="6CADD4EC" w:rsidR="4CFE1FB2" w:rsidRPr="006D748F" w:rsidRDefault="4CFE1FB2" w:rsidP="4CFE1FB2">
            <w:pPr>
              <w:jc w:val="center"/>
              <w:rPr>
                <w:rFonts w:eastAsia="Arial" w:cs="Arial"/>
                <w:sz w:val="18"/>
              </w:rPr>
            </w:pPr>
            <w:r w:rsidRPr="006D748F">
              <w:rPr>
                <w:rFonts w:eastAsia="Arial" w:cs="Arial"/>
                <w:sz w:val="18"/>
              </w:rPr>
              <w:t>96.1</w:t>
            </w:r>
          </w:p>
        </w:tc>
        <w:tc>
          <w:tcPr>
            <w:tcW w:w="1238" w:type="dxa"/>
            <w:tcMar>
              <w:top w:w="15" w:type="dxa"/>
              <w:left w:w="15" w:type="dxa"/>
              <w:right w:w="15" w:type="dxa"/>
            </w:tcMar>
            <w:vAlign w:val="center"/>
          </w:tcPr>
          <w:p w14:paraId="6E1591B2" w14:textId="13B8D3FC" w:rsidR="4CFE1FB2" w:rsidRPr="006D748F" w:rsidRDefault="4CFE1FB2" w:rsidP="4CFE1FB2">
            <w:pPr>
              <w:jc w:val="center"/>
              <w:rPr>
                <w:rFonts w:eastAsia="Arial" w:cs="Arial"/>
                <w:sz w:val="18"/>
              </w:rPr>
            </w:pPr>
            <w:r w:rsidRPr="006D748F">
              <w:rPr>
                <w:rFonts w:eastAsia="Arial" w:cs="Arial"/>
                <w:sz w:val="18"/>
              </w:rPr>
              <w:t>89.3</w:t>
            </w:r>
          </w:p>
        </w:tc>
        <w:tc>
          <w:tcPr>
            <w:tcW w:w="1237" w:type="dxa"/>
            <w:tcMar>
              <w:top w:w="15" w:type="dxa"/>
              <w:left w:w="15" w:type="dxa"/>
              <w:right w:w="15" w:type="dxa"/>
            </w:tcMar>
            <w:vAlign w:val="center"/>
          </w:tcPr>
          <w:p w14:paraId="01B45DA2" w14:textId="7106A232" w:rsidR="4CFE1FB2" w:rsidRPr="006D748F" w:rsidRDefault="4CFE1FB2" w:rsidP="4CFE1FB2">
            <w:pPr>
              <w:jc w:val="center"/>
              <w:rPr>
                <w:rFonts w:eastAsia="Arial" w:cs="Arial"/>
                <w:sz w:val="18"/>
              </w:rPr>
            </w:pPr>
            <w:r w:rsidRPr="006D748F">
              <w:rPr>
                <w:rFonts w:eastAsia="Arial" w:cs="Arial"/>
                <w:sz w:val="18"/>
              </w:rPr>
              <w:t>91.8</w:t>
            </w:r>
          </w:p>
        </w:tc>
      </w:tr>
      <w:tr w:rsidR="006D748F" w:rsidRPr="006D748F" w14:paraId="040DD3BE" w14:textId="77777777" w:rsidTr="006D748F">
        <w:trPr>
          <w:trHeight w:val="316"/>
        </w:trPr>
        <w:tc>
          <w:tcPr>
            <w:tcW w:w="2747" w:type="dxa"/>
            <w:tcMar>
              <w:top w:w="15" w:type="dxa"/>
              <w:left w:w="15" w:type="dxa"/>
              <w:right w:w="15" w:type="dxa"/>
            </w:tcMar>
            <w:vAlign w:val="center"/>
          </w:tcPr>
          <w:p w14:paraId="588F6B2C" w14:textId="53B47887" w:rsidR="4CFE1FB2" w:rsidRPr="006D748F" w:rsidRDefault="4CFE1FB2" w:rsidP="00FB49EC">
            <w:pPr>
              <w:ind w:left="122"/>
              <w:rPr>
                <w:rFonts w:cs="Arial"/>
                <w:sz w:val="18"/>
              </w:rPr>
            </w:pPr>
            <w:r w:rsidRPr="006D748F">
              <w:rPr>
                <w:rFonts w:cs="Arial"/>
                <w:sz w:val="18"/>
              </w:rPr>
              <w:t>Nursing</w:t>
            </w:r>
          </w:p>
        </w:tc>
        <w:tc>
          <w:tcPr>
            <w:tcW w:w="1376" w:type="dxa"/>
            <w:tcMar>
              <w:top w:w="15" w:type="dxa"/>
              <w:left w:w="15" w:type="dxa"/>
              <w:right w:w="15" w:type="dxa"/>
            </w:tcMar>
            <w:vAlign w:val="center"/>
          </w:tcPr>
          <w:p w14:paraId="670362A9" w14:textId="30A19897" w:rsidR="4CFE1FB2" w:rsidRPr="006D748F" w:rsidRDefault="4CFE1FB2" w:rsidP="4CFE1FB2">
            <w:pPr>
              <w:jc w:val="center"/>
              <w:rPr>
                <w:rFonts w:eastAsia="Arial" w:cs="Arial"/>
                <w:sz w:val="18"/>
              </w:rPr>
            </w:pPr>
            <w:r w:rsidRPr="006D748F">
              <w:rPr>
                <w:rFonts w:eastAsia="Arial" w:cs="Arial"/>
                <w:sz w:val="18"/>
              </w:rPr>
              <w:t>91.2</w:t>
            </w:r>
          </w:p>
        </w:tc>
        <w:tc>
          <w:tcPr>
            <w:tcW w:w="1375" w:type="dxa"/>
            <w:tcMar>
              <w:top w:w="15" w:type="dxa"/>
              <w:left w:w="15" w:type="dxa"/>
              <w:right w:w="15" w:type="dxa"/>
            </w:tcMar>
            <w:vAlign w:val="center"/>
          </w:tcPr>
          <w:p w14:paraId="3FAB14C7" w14:textId="50C06B64" w:rsidR="4CFE1FB2" w:rsidRPr="006D748F" w:rsidRDefault="4CFE1FB2" w:rsidP="4CFE1FB2">
            <w:pPr>
              <w:jc w:val="center"/>
              <w:rPr>
                <w:rFonts w:eastAsia="Arial" w:cs="Arial"/>
                <w:sz w:val="18"/>
              </w:rPr>
            </w:pPr>
            <w:r w:rsidRPr="006D748F">
              <w:rPr>
                <w:rFonts w:eastAsia="Arial" w:cs="Arial"/>
                <w:sz w:val="18"/>
              </w:rPr>
              <w:t>88.6</w:t>
            </w:r>
          </w:p>
        </w:tc>
        <w:tc>
          <w:tcPr>
            <w:tcW w:w="1238" w:type="dxa"/>
            <w:tcMar>
              <w:top w:w="15" w:type="dxa"/>
              <w:left w:w="15" w:type="dxa"/>
              <w:right w:w="15" w:type="dxa"/>
            </w:tcMar>
            <w:vAlign w:val="center"/>
          </w:tcPr>
          <w:p w14:paraId="32ED1F12" w14:textId="49366379" w:rsidR="4CFE1FB2" w:rsidRPr="006D748F" w:rsidRDefault="4CFE1FB2" w:rsidP="4CFE1FB2">
            <w:pPr>
              <w:jc w:val="center"/>
              <w:rPr>
                <w:rFonts w:eastAsia="Arial" w:cs="Arial"/>
                <w:sz w:val="18"/>
              </w:rPr>
            </w:pPr>
            <w:r w:rsidRPr="006D748F">
              <w:rPr>
                <w:rFonts w:eastAsia="Arial" w:cs="Arial"/>
                <w:sz w:val="18"/>
              </w:rPr>
              <w:t>75.4</w:t>
            </w:r>
          </w:p>
        </w:tc>
        <w:tc>
          <w:tcPr>
            <w:tcW w:w="1238" w:type="dxa"/>
            <w:tcMar>
              <w:top w:w="15" w:type="dxa"/>
              <w:left w:w="15" w:type="dxa"/>
              <w:right w:w="15" w:type="dxa"/>
            </w:tcMar>
            <w:vAlign w:val="center"/>
          </w:tcPr>
          <w:p w14:paraId="2D9F81EA" w14:textId="6E6C4588" w:rsidR="4CFE1FB2" w:rsidRPr="006D748F" w:rsidRDefault="4CFE1FB2" w:rsidP="4CFE1FB2">
            <w:pPr>
              <w:jc w:val="center"/>
              <w:rPr>
                <w:rFonts w:eastAsia="Arial" w:cs="Arial"/>
                <w:sz w:val="18"/>
              </w:rPr>
            </w:pPr>
            <w:r w:rsidRPr="006D748F">
              <w:rPr>
                <w:rFonts w:eastAsia="Arial" w:cs="Arial"/>
                <w:sz w:val="18"/>
              </w:rPr>
              <w:t>97.3</w:t>
            </w:r>
          </w:p>
        </w:tc>
        <w:tc>
          <w:tcPr>
            <w:tcW w:w="1238" w:type="dxa"/>
            <w:tcMar>
              <w:top w:w="15" w:type="dxa"/>
              <w:left w:w="15" w:type="dxa"/>
              <w:right w:w="15" w:type="dxa"/>
            </w:tcMar>
            <w:vAlign w:val="center"/>
          </w:tcPr>
          <w:p w14:paraId="00D07CF6" w14:textId="36AF76D0"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1D7A6F07" w14:textId="74B3A6EF" w:rsidR="4CFE1FB2" w:rsidRPr="006D748F" w:rsidRDefault="4CFE1FB2" w:rsidP="4CFE1FB2">
            <w:pPr>
              <w:jc w:val="center"/>
              <w:rPr>
                <w:rFonts w:eastAsia="Arial" w:cs="Arial"/>
                <w:sz w:val="18"/>
              </w:rPr>
            </w:pPr>
            <w:r w:rsidRPr="006D748F">
              <w:rPr>
                <w:rFonts w:eastAsia="Arial" w:cs="Arial"/>
                <w:sz w:val="18"/>
              </w:rPr>
              <w:t>93.3</w:t>
            </w:r>
          </w:p>
        </w:tc>
      </w:tr>
      <w:tr w:rsidR="006D748F" w:rsidRPr="006D748F" w14:paraId="6954A787" w14:textId="77777777" w:rsidTr="006D748F">
        <w:trPr>
          <w:trHeight w:val="316"/>
        </w:trPr>
        <w:tc>
          <w:tcPr>
            <w:tcW w:w="2747" w:type="dxa"/>
            <w:tcMar>
              <w:top w:w="15" w:type="dxa"/>
              <w:left w:w="15" w:type="dxa"/>
              <w:right w:w="15" w:type="dxa"/>
            </w:tcMar>
            <w:vAlign w:val="center"/>
          </w:tcPr>
          <w:p w14:paraId="4DA0A0CC" w14:textId="4D80B87F" w:rsidR="4CFE1FB2" w:rsidRPr="006D748F" w:rsidRDefault="4CFE1FB2" w:rsidP="00FB49EC">
            <w:pPr>
              <w:ind w:left="122"/>
              <w:rPr>
                <w:rFonts w:cs="Arial"/>
                <w:sz w:val="18"/>
              </w:rPr>
            </w:pPr>
            <w:r w:rsidRPr="006D748F">
              <w:rPr>
                <w:rFonts w:cs="Arial"/>
                <w:sz w:val="18"/>
              </w:rPr>
              <w:t>Pharmacy</w:t>
            </w:r>
          </w:p>
        </w:tc>
        <w:tc>
          <w:tcPr>
            <w:tcW w:w="1376" w:type="dxa"/>
            <w:tcMar>
              <w:top w:w="15" w:type="dxa"/>
              <w:left w:w="15" w:type="dxa"/>
              <w:right w:w="15" w:type="dxa"/>
            </w:tcMar>
            <w:vAlign w:val="center"/>
          </w:tcPr>
          <w:p w14:paraId="063A17FC" w14:textId="454E67B0" w:rsidR="4CFE1FB2" w:rsidRPr="006D748F" w:rsidRDefault="4CFE1FB2" w:rsidP="4CFE1FB2">
            <w:pPr>
              <w:jc w:val="center"/>
              <w:rPr>
                <w:rFonts w:eastAsia="Arial" w:cs="Arial"/>
                <w:sz w:val="18"/>
              </w:rPr>
            </w:pPr>
            <w:r w:rsidRPr="006D748F">
              <w:rPr>
                <w:rFonts w:eastAsia="Arial" w:cs="Arial"/>
                <w:sz w:val="18"/>
              </w:rPr>
              <w:t>91.5</w:t>
            </w:r>
          </w:p>
        </w:tc>
        <w:tc>
          <w:tcPr>
            <w:tcW w:w="1375" w:type="dxa"/>
            <w:tcMar>
              <w:top w:w="15" w:type="dxa"/>
              <w:left w:w="15" w:type="dxa"/>
              <w:right w:w="15" w:type="dxa"/>
            </w:tcMar>
            <w:vAlign w:val="center"/>
          </w:tcPr>
          <w:p w14:paraId="51C0C8C4" w14:textId="5E844644" w:rsidR="4CFE1FB2" w:rsidRPr="006D748F" w:rsidRDefault="4CFE1FB2" w:rsidP="4CFE1FB2">
            <w:pPr>
              <w:jc w:val="center"/>
              <w:rPr>
                <w:rFonts w:eastAsia="Arial" w:cs="Arial"/>
                <w:sz w:val="18"/>
              </w:rPr>
            </w:pPr>
            <w:r w:rsidRPr="006D748F">
              <w:rPr>
                <w:rFonts w:eastAsia="Arial" w:cs="Arial"/>
                <w:sz w:val="18"/>
              </w:rPr>
              <w:t>94.5</w:t>
            </w:r>
          </w:p>
        </w:tc>
        <w:tc>
          <w:tcPr>
            <w:tcW w:w="1238" w:type="dxa"/>
            <w:tcMar>
              <w:top w:w="15" w:type="dxa"/>
              <w:left w:w="15" w:type="dxa"/>
              <w:right w:w="15" w:type="dxa"/>
            </w:tcMar>
            <w:vAlign w:val="center"/>
          </w:tcPr>
          <w:p w14:paraId="7E9FE99E" w14:textId="49795504" w:rsidR="4CFE1FB2" w:rsidRPr="006D748F" w:rsidRDefault="4CFE1FB2" w:rsidP="4CFE1FB2">
            <w:pPr>
              <w:jc w:val="center"/>
              <w:rPr>
                <w:rFonts w:eastAsia="Arial" w:cs="Arial"/>
                <w:sz w:val="18"/>
              </w:rPr>
            </w:pPr>
            <w:r w:rsidRPr="006D748F">
              <w:rPr>
                <w:rFonts w:eastAsia="Arial" w:cs="Arial"/>
                <w:sz w:val="18"/>
              </w:rPr>
              <w:t>n/a</w:t>
            </w:r>
          </w:p>
        </w:tc>
        <w:tc>
          <w:tcPr>
            <w:tcW w:w="1238" w:type="dxa"/>
            <w:tcMar>
              <w:top w:w="15" w:type="dxa"/>
              <w:left w:w="15" w:type="dxa"/>
              <w:right w:w="15" w:type="dxa"/>
            </w:tcMar>
            <w:vAlign w:val="center"/>
          </w:tcPr>
          <w:p w14:paraId="1BE24C80" w14:textId="5D538D00" w:rsidR="4CFE1FB2" w:rsidRPr="006D748F" w:rsidRDefault="4CFE1FB2" w:rsidP="4CFE1FB2">
            <w:pPr>
              <w:jc w:val="center"/>
              <w:rPr>
                <w:rFonts w:eastAsia="Arial" w:cs="Arial"/>
                <w:sz w:val="18"/>
              </w:rPr>
            </w:pPr>
            <w:r w:rsidRPr="006D748F">
              <w:rPr>
                <w:rFonts w:eastAsia="Arial" w:cs="Arial"/>
                <w:sz w:val="18"/>
              </w:rPr>
              <w:t>94.1</w:t>
            </w:r>
          </w:p>
        </w:tc>
        <w:tc>
          <w:tcPr>
            <w:tcW w:w="1238" w:type="dxa"/>
            <w:tcMar>
              <w:top w:w="15" w:type="dxa"/>
              <w:left w:w="15" w:type="dxa"/>
              <w:right w:w="15" w:type="dxa"/>
            </w:tcMar>
            <w:vAlign w:val="center"/>
          </w:tcPr>
          <w:p w14:paraId="74D9E21C" w14:textId="16D8D0BA"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78253308" w14:textId="35328EA8" w:rsidR="4CFE1FB2" w:rsidRPr="006D748F" w:rsidRDefault="4CFE1FB2" w:rsidP="4CFE1FB2">
            <w:pPr>
              <w:jc w:val="center"/>
              <w:rPr>
                <w:rFonts w:eastAsia="Arial" w:cs="Arial"/>
                <w:sz w:val="18"/>
              </w:rPr>
            </w:pPr>
            <w:r w:rsidRPr="006D748F">
              <w:rPr>
                <w:rFonts w:eastAsia="Arial" w:cs="Arial"/>
                <w:sz w:val="18"/>
              </w:rPr>
              <w:t>82.3</w:t>
            </w:r>
          </w:p>
        </w:tc>
      </w:tr>
      <w:tr w:rsidR="006D748F" w:rsidRPr="006D748F" w14:paraId="461D0B56" w14:textId="77777777" w:rsidTr="006D748F">
        <w:trPr>
          <w:trHeight w:val="316"/>
        </w:trPr>
        <w:tc>
          <w:tcPr>
            <w:tcW w:w="2747" w:type="dxa"/>
            <w:tcMar>
              <w:top w:w="15" w:type="dxa"/>
              <w:left w:w="15" w:type="dxa"/>
              <w:right w:w="15" w:type="dxa"/>
            </w:tcMar>
            <w:vAlign w:val="center"/>
          </w:tcPr>
          <w:p w14:paraId="4B1F5D1F" w14:textId="5E32B7BA" w:rsidR="4CFE1FB2" w:rsidRPr="006D748F" w:rsidRDefault="4CFE1FB2" w:rsidP="00FB49EC">
            <w:pPr>
              <w:ind w:left="122"/>
              <w:rPr>
                <w:rFonts w:cs="Arial"/>
                <w:sz w:val="18"/>
              </w:rPr>
            </w:pPr>
            <w:r w:rsidRPr="006D748F">
              <w:rPr>
                <w:rFonts w:cs="Arial"/>
                <w:sz w:val="18"/>
              </w:rPr>
              <w:t>Psychology</w:t>
            </w:r>
          </w:p>
        </w:tc>
        <w:tc>
          <w:tcPr>
            <w:tcW w:w="1376" w:type="dxa"/>
            <w:tcMar>
              <w:top w:w="15" w:type="dxa"/>
              <w:left w:w="15" w:type="dxa"/>
              <w:right w:w="15" w:type="dxa"/>
            </w:tcMar>
            <w:vAlign w:val="center"/>
          </w:tcPr>
          <w:p w14:paraId="08D34E90" w14:textId="7631F225" w:rsidR="4CFE1FB2" w:rsidRPr="006D748F" w:rsidRDefault="4CFE1FB2" w:rsidP="4CFE1FB2">
            <w:pPr>
              <w:jc w:val="center"/>
              <w:rPr>
                <w:rFonts w:eastAsia="Arial" w:cs="Arial"/>
                <w:sz w:val="18"/>
              </w:rPr>
            </w:pPr>
            <w:r w:rsidRPr="006D748F">
              <w:rPr>
                <w:rFonts w:eastAsia="Arial" w:cs="Arial"/>
                <w:sz w:val="18"/>
              </w:rPr>
              <w:t>53.8</w:t>
            </w:r>
          </w:p>
        </w:tc>
        <w:tc>
          <w:tcPr>
            <w:tcW w:w="1375" w:type="dxa"/>
            <w:tcMar>
              <w:top w:w="15" w:type="dxa"/>
              <w:left w:w="15" w:type="dxa"/>
              <w:right w:w="15" w:type="dxa"/>
            </w:tcMar>
            <w:vAlign w:val="center"/>
          </w:tcPr>
          <w:p w14:paraId="3E5D7704" w14:textId="615EBC14" w:rsidR="4CFE1FB2" w:rsidRPr="006D748F" w:rsidRDefault="4CFE1FB2" w:rsidP="4CFE1FB2">
            <w:pPr>
              <w:jc w:val="center"/>
              <w:rPr>
                <w:rFonts w:eastAsia="Arial" w:cs="Arial"/>
                <w:sz w:val="18"/>
              </w:rPr>
            </w:pPr>
            <w:r w:rsidRPr="006D748F">
              <w:rPr>
                <w:rFonts w:eastAsia="Arial" w:cs="Arial"/>
                <w:sz w:val="18"/>
              </w:rPr>
              <w:t>54.0</w:t>
            </w:r>
          </w:p>
        </w:tc>
        <w:tc>
          <w:tcPr>
            <w:tcW w:w="1238" w:type="dxa"/>
            <w:tcMar>
              <w:top w:w="15" w:type="dxa"/>
              <w:left w:w="15" w:type="dxa"/>
              <w:right w:w="15" w:type="dxa"/>
            </w:tcMar>
            <w:vAlign w:val="center"/>
          </w:tcPr>
          <w:p w14:paraId="771F6DD6" w14:textId="031D586D" w:rsidR="4CFE1FB2" w:rsidRPr="006D748F" w:rsidRDefault="4CFE1FB2" w:rsidP="4CFE1FB2">
            <w:pPr>
              <w:jc w:val="center"/>
              <w:rPr>
                <w:rFonts w:eastAsia="Arial" w:cs="Arial"/>
                <w:sz w:val="18"/>
              </w:rPr>
            </w:pPr>
            <w:r w:rsidRPr="006D748F">
              <w:rPr>
                <w:rFonts w:eastAsia="Arial" w:cs="Arial"/>
                <w:sz w:val="18"/>
              </w:rPr>
              <w:t>87.5</w:t>
            </w:r>
          </w:p>
        </w:tc>
        <w:tc>
          <w:tcPr>
            <w:tcW w:w="1238" w:type="dxa"/>
            <w:tcMar>
              <w:top w:w="15" w:type="dxa"/>
              <w:left w:w="15" w:type="dxa"/>
              <w:right w:w="15" w:type="dxa"/>
            </w:tcMar>
            <w:vAlign w:val="center"/>
          </w:tcPr>
          <w:p w14:paraId="49EA8B92" w14:textId="02881638" w:rsidR="4CFE1FB2" w:rsidRPr="006D748F" w:rsidRDefault="4CFE1FB2" w:rsidP="4CFE1FB2">
            <w:pPr>
              <w:jc w:val="center"/>
              <w:rPr>
                <w:rFonts w:eastAsia="Arial" w:cs="Arial"/>
                <w:sz w:val="18"/>
              </w:rPr>
            </w:pPr>
            <w:r w:rsidRPr="006D748F">
              <w:rPr>
                <w:rFonts w:eastAsia="Arial" w:cs="Arial"/>
                <w:sz w:val="18"/>
              </w:rPr>
              <w:t>88.2</w:t>
            </w:r>
          </w:p>
        </w:tc>
        <w:tc>
          <w:tcPr>
            <w:tcW w:w="1238" w:type="dxa"/>
            <w:tcMar>
              <w:top w:w="15" w:type="dxa"/>
              <w:left w:w="15" w:type="dxa"/>
              <w:right w:w="15" w:type="dxa"/>
            </w:tcMar>
            <w:vAlign w:val="center"/>
          </w:tcPr>
          <w:p w14:paraId="582AFC3C" w14:textId="7717FAE0" w:rsidR="4CFE1FB2" w:rsidRPr="006D748F" w:rsidRDefault="4CFE1FB2" w:rsidP="4CFE1FB2">
            <w:pPr>
              <w:jc w:val="center"/>
              <w:rPr>
                <w:rFonts w:eastAsia="Arial" w:cs="Arial"/>
                <w:sz w:val="18"/>
              </w:rPr>
            </w:pPr>
            <w:r w:rsidRPr="006D748F">
              <w:rPr>
                <w:rFonts w:eastAsia="Arial" w:cs="Arial"/>
                <w:sz w:val="18"/>
              </w:rPr>
              <w:t>97.1</w:t>
            </w:r>
          </w:p>
        </w:tc>
        <w:tc>
          <w:tcPr>
            <w:tcW w:w="1237" w:type="dxa"/>
            <w:tcMar>
              <w:top w:w="15" w:type="dxa"/>
              <w:left w:w="15" w:type="dxa"/>
              <w:right w:w="15" w:type="dxa"/>
            </w:tcMar>
            <w:vAlign w:val="center"/>
          </w:tcPr>
          <w:p w14:paraId="41CB4795" w14:textId="42474634" w:rsidR="4CFE1FB2" w:rsidRPr="006D748F" w:rsidRDefault="4CFE1FB2" w:rsidP="4CFE1FB2">
            <w:pPr>
              <w:jc w:val="center"/>
              <w:rPr>
                <w:rFonts w:eastAsia="Arial" w:cs="Arial"/>
                <w:sz w:val="18"/>
              </w:rPr>
            </w:pPr>
            <w:r w:rsidRPr="006D748F">
              <w:rPr>
                <w:rFonts w:eastAsia="Arial" w:cs="Arial"/>
                <w:sz w:val="18"/>
              </w:rPr>
              <w:t>93.7</w:t>
            </w:r>
          </w:p>
        </w:tc>
      </w:tr>
      <w:tr w:rsidR="006D748F" w:rsidRPr="006D748F" w14:paraId="773371B1" w14:textId="77777777" w:rsidTr="006D748F">
        <w:trPr>
          <w:trHeight w:val="316"/>
        </w:trPr>
        <w:tc>
          <w:tcPr>
            <w:tcW w:w="2747" w:type="dxa"/>
            <w:tcMar>
              <w:top w:w="15" w:type="dxa"/>
              <w:left w:w="15" w:type="dxa"/>
              <w:right w:w="15" w:type="dxa"/>
            </w:tcMar>
            <w:vAlign w:val="center"/>
          </w:tcPr>
          <w:p w14:paraId="492EBE00" w14:textId="5ABF415F" w:rsidR="4CFE1FB2" w:rsidRPr="006D748F" w:rsidRDefault="4CFE1FB2" w:rsidP="00FB49EC">
            <w:pPr>
              <w:ind w:left="122"/>
              <w:rPr>
                <w:rFonts w:cs="Arial"/>
                <w:sz w:val="18"/>
              </w:rPr>
            </w:pPr>
            <w:r w:rsidRPr="006D748F">
              <w:rPr>
                <w:rFonts w:cs="Arial"/>
                <w:sz w:val="18"/>
              </w:rPr>
              <w:t>Rehabilitation</w:t>
            </w:r>
          </w:p>
        </w:tc>
        <w:tc>
          <w:tcPr>
            <w:tcW w:w="1376" w:type="dxa"/>
            <w:tcMar>
              <w:top w:w="15" w:type="dxa"/>
              <w:left w:w="15" w:type="dxa"/>
              <w:right w:w="15" w:type="dxa"/>
            </w:tcMar>
            <w:vAlign w:val="center"/>
          </w:tcPr>
          <w:p w14:paraId="380D46BF" w14:textId="39379F6A" w:rsidR="4CFE1FB2" w:rsidRPr="006D748F" w:rsidRDefault="4CFE1FB2" w:rsidP="4CFE1FB2">
            <w:pPr>
              <w:jc w:val="center"/>
              <w:rPr>
                <w:rFonts w:eastAsia="Arial" w:cs="Arial"/>
                <w:sz w:val="18"/>
              </w:rPr>
            </w:pPr>
            <w:r w:rsidRPr="006D748F">
              <w:rPr>
                <w:rFonts w:eastAsia="Arial" w:cs="Arial"/>
                <w:sz w:val="18"/>
              </w:rPr>
              <w:t>98.2</w:t>
            </w:r>
          </w:p>
        </w:tc>
        <w:tc>
          <w:tcPr>
            <w:tcW w:w="1375" w:type="dxa"/>
            <w:tcMar>
              <w:top w:w="15" w:type="dxa"/>
              <w:left w:w="15" w:type="dxa"/>
              <w:right w:w="15" w:type="dxa"/>
            </w:tcMar>
            <w:vAlign w:val="center"/>
          </w:tcPr>
          <w:p w14:paraId="137DD7B3" w14:textId="01E23EC2" w:rsidR="4CFE1FB2" w:rsidRPr="006D748F" w:rsidRDefault="4CFE1FB2" w:rsidP="4CFE1FB2">
            <w:pPr>
              <w:jc w:val="center"/>
              <w:rPr>
                <w:rFonts w:eastAsia="Arial" w:cs="Arial"/>
                <w:sz w:val="18"/>
              </w:rPr>
            </w:pPr>
            <w:r w:rsidRPr="006D748F">
              <w:rPr>
                <w:rFonts w:eastAsia="Arial" w:cs="Arial"/>
                <w:sz w:val="18"/>
              </w:rPr>
              <w:t>96.4</w:t>
            </w:r>
          </w:p>
        </w:tc>
        <w:tc>
          <w:tcPr>
            <w:tcW w:w="1238" w:type="dxa"/>
            <w:tcMar>
              <w:top w:w="15" w:type="dxa"/>
              <w:left w:w="15" w:type="dxa"/>
              <w:right w:w="15" w:type="dxa"/>
            </w:tcMar>
            <w:vAlign w:val="center"/>
          </w:tcPr>
          <w:p w14:paraId="77D11CDF" w14:textId="2CB99535" w:rsidR="4CFE1FB2" w:rsidRPr="006D748F" w:rsidRDefault="4CFE1FB2" w:rsidP="4CFE1FB2">
            <w:pPr>
              <w:jc w:val="center"/>
              <w:rPr>
                <w:rFonts w:eastAsia="Arial" w:cs="Arial"/>
                <w:sz w:val="18"/>
              </w:rPr>
            </w:pPr>
            <w:r w:rsidRPr="006D748F">
              <w:rPr>
                <w:rFonts w:eastAsia="Arial" w:cs="Arial"/>
                <w:sz w:val="18"/>
              </w:rPr>
              <w:t>95.8</w:t>
            </w:r>
          </w:p>
        </w:tc>
        <w:tc>
          <w:tcPr>
            <w:tcW w:w="1238" w:type="dxa"/>
            <w:tcMar>
              <w:top w:w="15" w:type="dxa"/>
              <w:left w:w="15" w:type="dxa"/>
              <w:right w:w="15" w:type="dxa"/>
            </w:tcMar>
            <w:vAlign w:val="center"/>
          </w:tcPr>
          <w:p w14:paraId="5D2BA498" w14:textId="794179BC" w:rsidR="4CFE1FB2" w:rsidRPr="006D748F" w:rsidRDefault="4CFE1FB2" w:rsidP="4CFE1FB2">
            <w:pPr>
              <w:jc w:val="center"/>
              <w:rPr>
                <w:rFonts w:eastAsia="Arial" w:cs="Arial"/>
                <w:sz w:val="18"/>
              </w:rPr>
            </w:pPr>
            <w:r w:rsidRPr="006D748F">
              <w:rPr>
                <w:rFonts w:eastAsia="Arial" w:cs="Arial"/>
                <w:sz w:val="18"/>
              </w:rPr>
              <w:t>97.4</w:t>
            </w:r>
          </w:p>
        </w:tc>
        <w:tc>
          <w:tcPr>
            <w:tcW w:w="1238" w:type="dxa"/>
            <w:tcMar>
              <w:top w:w="15" w:type="dxa"/>
              <w:left w:w="15" w:type="dxa"/>
              <w:right w:w="15" w:type="dxa"/>
            </w:tcMar>
            <w:vAlign w:val="center"/>
          </w:tcPr>
          <w:p w14:paraId="264808CE" w14:textId="257E354D"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1CFAE7E4" w14:textId="6DEF8EDB" w:rsidR="4CFE1FB2" w:rsidRPr="006D748F" w:rsidRDefault="4CFE1FB2" w:rsidP="4CFE1FB2">
            <w:pPr>
              <w:jc w:val="center"/>
              <w:rPr>
                <w:rFonts w:eastAsia="Arial" w:cs="Arial"/>
                <w:sz w:val="18"/>
              </w:rPr>
            </w:pPr>
            <w:r w:rsidRPr="006D748F">
              <w:rPr>
                <w:rFonts w:eastAsia="Arial" w:cs="Arial"/>
                <w:sz w:val="18"/>
              </w:rPr>
              <w:t>n/a</w:t>
            </w:r>
          </w:p>
        </w:tc>
      </w:tr>
      <w:tr w:rsidR="006D748F" w:rsidRPr="006D748F" w14:paraId="0B785475" w14:textId="77777777" w:rsidTr="006D748F">
        <w:trPr>
          <w:trHeight w:val="316"/>
        </w:trPr>
        <w:tc>
          <w:tcPr>
            <w:tcW w:w="2747" w:type="dxa"/>
            <w:tcMar>
              <w:top w:w="15" w:type="dxa"/>
              <w:left w:w="15" w:type="dxa"/>
              <w:right w:w="15" w:type="dxa"/>
            </w:tcMar>
            <w:vAlign w:val="center"/>
          </w:tcPr>
          <w:p w14:paraId="439670FB" w14:textId="763BBB71" w:rsidR="4CFE1FB2" w:rsidRPr="006D748F" w:rsidRDefault="4CFE1FB2" w:rsidP="00FB49EC">
            <w:pPr>
              <w:ind w:left="122"/>
              <w:rPr>
                <w:rFonts w:cs="Arial"/>
                <w:sz w:val="18"/>
              </w:rPr>
            </w:pPr>
            <w:r w:rsidRPr="006D748F">
              <w:rPr>
                <w:rFonts w:cs="Arial"/>
                <w:sz w:val="18"/>
              </w:rPr>
              <w:t>Science and mathematics</w:t>
            </w:r>
          </w:p>
        </w:tc>
        <w:tc>
          <w:tcPr>
            <w:tcW w:w="1376" w:type="dxa"/>
            <w:tcMar>
              <w:top w:w="15" w:type="dxa"/>
              <w:left w:w="15" w:type="dxa"/>
              <w:right w:w="15" w:type="dxa"/>
            </w:tcMar>
            <w:vAlign w:val="center"/>
          </w:tcPr>
          <w:p w14:paraId="3633D081" w14:textId="45A8891F" w:rsidR="4CFE1FB2" w:rsidRPr="006D748F" w:rsidRDefault="4CFE1FB2" w:rsidP="4CFE1FB2">
            <w:pPr>
              <w:jc w:val="center"/>
              <w:rPr>
                <w:rFonts w:eastAsia="Arial" w:cs="Arial"/>
                <w:sz w:val="18"/>
              </w:rPr>
            </w:pPr>
            <w:r w:rsidRPr="006D748F">
              <w:rPr>
                <w:rFonts w:eastAsia="Arial" w:cs="Arial"/>
                <w:sz w:val="18"/>
              </w:rPr>
              <w:t>59.2</w:t>
            </w:r>
          </w:p>
        </w:tc>
        <w:tc>
          <w:tcPr>
            <w:tcW w:w="1375" w:type="dxa"/>
            <w:tcMar>
              <w:top w:w="15" w:type="dxa"/>
              <w:left w:w="15" w:type="dxa"/>
              <w:right w:w="15" w:type="dxa"/>
            </w:tcMar>
            <w:vAlign w:val="center"/>
          </w:tcPr>
          <w:p w14:paraId="7F8AC8AD" w14:textId="140C031B" w:rsidR="4CFE1FB2" w:rsidRPr="006D748F" w:rsidRDefault="4CFE1FB2" w:rsidP="4CFE1FB2">
            <w:pPr>
              <w:jc w:val="center"/>
              <w:rPr>
                <w:rFonts w:eastAsia="Arial" w:cs="Arial"/>
                <w:sz w:val="18"/>
              </w:rPr>
            </w:pPr>
            <w:r w:rsidRPr="006D748F">
              <w:rPr>
                <w:rFonts w:eastAsia="Arial" w:cs="Arial"/>
                <w:sz w:val="18"/>
              </w:rPr>
              <w:t>59.1</w:t>
            </w:r>
          </w:p>
        </w:tc>
        <w:tc>
          <w:tcPr>
            <w:tcW w:w="1238" w:type="dxa"/>
            <w:tcMar>
              <w:top w:w="15" w:type="dxa"/>
              <w:left w:w="15" w:type="dxa"/>
              <w:right w:w="15" w:type="dxa"/>
            </w:tcMar>
            <w:vAlign w:val="center"/>
          </w:tcPr>
          <w:p w14:paraId="4DCF75D2" w14:textId="4ACAE97E" w:rsidR="4CFE1FB2" w:rsidRPr="006D748F" w:rsidRDefault="4CFE1FB2" w:rsidP="4CFE1FB2">
            <w:pPr>
              <w:jc w:val="center"/>
              <w:rPr>
                <w:rFonts w:eastAsia="Arial" w:cs="Arial"/>
                <w:sz w:val="18"/>
              </w:rPr>
            </w:pPr>
            <w:r w:rsidRPr="006D748F">
              <w:rPr>
                <w:rFonts w:eastAsia="Arial" w:cs="Arial"/>
                <w:sz w:val="18"/>
              </w:rPr>
              <w:t>58.6</w:t>
            </w:r>
          </w:p>
        </w:tc>
        <w:tc>
          <w:tcPr>
            <w:tcW w:w="1238" w:type="dxa"/>
            <w:tcMar>
              <w:top w:w="15" w:type="dxa"/>
              <w:left w:w="15" w:type="dxa"/>
              <w:right w:w="15" w:type="dxa"/>
            </w:tcMar>
            <w:vAlign w:val="center"/>
          </w:tcPr>
          <w:p w14:paraId="63810A23" w14:textId="262223F7" w:rsidR="4CFE1FB2" w:rsidRPr="006D748F" w:rsidRDefault="4CFE1FB2" w:rsidP="4CFE1FB2">
            <w:pPr>
              <w:jc w:val="center"/>
              <w:rPr>
                <w:rFonts w:eastAsia="Arial" w:cs="Arial"/>
                <w:sz w:val="18"/>
              </w:rPr>
            </w:pPr>
            <w:r w:rsidRPr="006D748F">
              <w:rPr>
                <w:rFonts w:eastAsia="Arial" w:cs="Arial"/>
                <w:sz w:val="18"/>
              </w:rPr>
              <w:t>82.3</w:t>
            </w:r>
          </w:p>
        </w:tc>
        <w:tc>
          <w:tcPr>
            <w:tcW w:w="1238" w:type="dxa"/>
            <w:tcMar>
              <w:top w:w="15" w:type="dxa"/>
              <w:left w:w="15" w:type="dxa"/>
              <w:right w:w="15" w:type="dxa"/>
            </w:tcMar>
            <w:vAlign w:val="center"/>
          </w:tcPr>
          <w:p w14:paraId="345BEA9E" w14:textId="020AE0B4" w:rsidR="4CFE1FB2" w:rsidRPr="006D748F" w:rsidRDefault="4CFE1FB2" w:rsidP="4CFE1FB2">
            <w:pPr>
              <w:jc w:val="center"/>
              <w:rPr>
                <w:rFonts w:eastAsia="Arial" w:cs="Arial"/>
                <w:sz w:val="18"/>
              </w:rPr>
            </w:pPr>
            <w:r w:rsidRPr="006D748F">
              <w:rPr>
                <w:rFonts w:eastAsia="Arial" w:cs="Arial"/>
                <w:sz w:val="18"/>
              </w:rPr>
              <w:t>89.2</w:t>
            </w:r>
          </w:p>
        </w:tc>
        <w:tc>
          <w:tcPr>
            <w:tcW w:w="1237" w:type="dxa"/>
            <w:tcMar>
              <w:top w:w="15" w:type="dxa"/>
              <w:left w:w="15" w:type="dxa"/>
              <w:right w:w="15" w:type="dxa"/>
            </w:tcMar>
            <w:vAlign w:val="center"/>
          </w:tcPr>
          <w:p w14:paraId="4B57E19B" w14:textId="7A591D47" w:rsidR="4CFE1FB2" w:rsidRPr="006D748F" w:rsidRDefault="4CFE1FB2" w:rsidP="4CFE1FB2">
            <w:pPr>
              <w:jc w:val="center"/>
              <w:rPr>
                <w:rFonts w:eastAsia="Arial" w:cs="Arial"/>
                <w:sz w:val="18"/>
              </w:rPr>
            </w:pPr>
            <w:r w:rsidRPr="006D748F">
              <w:rPr>
                <w:rFonts w:eastAsia="Arial" w:cs="Arial"/>
                <w:sz w:val="18"/>
              </w:rPr>
              <w:t>88.9</w:t>
            </w:r>
          </w:p>
        </w:tc>
      </w:tr>
      <w:tr w:rsidR="006D748F" w:rsidRPr="006D748F" w14:paraId="4DDFD563" w14:textId="77777777" w:rsidTr="006D748F">
        <w:trPr>
          <w:trHeight w:val="316"/>
        </w:trPr>
        <w:tc>
          <w:tcPr>
            <w:tcW w:w="2747" w:type="dxa"/>
            <w:tcMar>
              <w:top w:w="15" w:type="dxa"/>
              <w:left w:w="15" w:type="dxa"/>
              <w:right w:w="15" w:type="dxa"/>
            </w:tcMar>
            <w:vAlign w:val="center"/>
          </w:tcPr>
          <w:p w14:paraId="2F67B394" w14:textId="6C92C766" w:rsidR="4CFE1FB2" w:rsidRPr="006D748F" w:rsidRDefault="4CFE1FB2" w:rsidP="00FB49EC">
            <w:pPr>
              <w:ind w:left="122"/>
              <w:rPr>
                <w:rFonts w:cs="Arial"/>
                <w:sz w:val="18"/>
              </w:rPr>
            </w:pPr>
            <w:r w:rsidRPr="006D748F">
              <w:rPr>
                <w:rFonts w:cs="Arial"/>
                <w:sz w:val="18"/>
              </w:rPr>
              <w:t>Social work</w:t>
            </w:r>
          </w:p>
        </w:tc>
        <w:tc>
          <w:tcPr>
            <w:tcW w:w="1376" w:type="dxa"/>
            <w:tcMar>
              <w:top w:w="15" w:type="dxa"/>
              <w:left w:w="15" w:type="dxa"/>
              <w:right w:w="15" w:type="dxa"/>
            </w:tcMar>
            <w:vAlign w:val="center"/>
          </w:tcPr>
          <w:p w14:paraId="1568DE89" w14:textId="7606032D" w:rsidR="4CFE1FB2" w:rsidRPr="006D748F" w:rsidRDefault="4CFE1FB2" w:rsidP="4CFE1FB2">
            <w:pPr>
              <w:jc w:val="center"/>
              <w:rPr>
                <w:rFonts w:eastAsia="Arial" w:cs="Arial"/>
                <w:sz w:val="18"/>
              </w:rPr>
            </w:pPr>
            <w:r w:rsidRPr="006D748F">
              <w:rPr>
                <w:rFonts w:eastAsia="Arial" w:cs="Arial"/>
                <w:sz w:val="18"/>
              </w:rPr>
              <w:t>39.1</w:t>
            </w:r>
          </w:p>
        </w:tc>
        <w:tc>
          <w:tcPr>
            <w:tcW w:w="1375" w:type="dxa"/>
            <w:tcMar>
              <w:top w:w="15" w:type="dxa"/>
              <w:left w:w="15" w:type="dxa"/>
              <w:right w:w="15" w:type="dxa"/>
            </w:tcMar>
            <w:vAlign w:val="center"/>
          </w:tcPr>
          <w:p w14:paraId="6042DB14" w14:textId="41CEA683" w:rsidR="4CFE1FB2" w:rsidRPr="006D748F" w:rsidRDefault="4CFE1FB2" w:rsidP="4CFE1FB2">
            <w:pPr>
              <w:jc w:val="center"/>
              <w:rPr>
                <w:rFonts w:eastAsia="Arial" w:cs="Arial"/>
                <w:sz w:val="18"/>
              </w:rPr>
            </w:pPr>
            <w:r w:rsidRPr="006D748F">
              <w:rPr>
                <w:rFonts w:eastAsia="Arial" w:cs="Arial"/>
                <w:sz w:val="18"/>
              </w:rPr>
              <w:t>70.1</w:t>
            </w:r>
          </w:p>
        </w:tc>
        <w:tc>
          <w:tcPr>
            <w:tcW w:w="1238" w:type="dxa"/>
            <w:tcMar>
              <w:top w:w="15" w:type="dxa"/>
              <w:left w:w="15" w:type="dxa"/>
              <w:right w:w="15" w:type="dxa"/>
            </w:tcMar>
            <w:vAlign w:val="center"/>
          </w:tcPr>
          <w:p w14:paraId="5F346C3C" w14:textId="15FB9245" w:rsidR="4CFE1FB2" w:rsidRPr="006D748F" w:rsidRDefault="4CFE1FB2" w:rsidP="4CFE1FB2">
            <w:pPr>
              <w:jc w:val="center"/>
              <w:rPr>
                <w:rFonts w:eastAsia="Arial" w:cs="Arial"/>
                <w:sz w:val="18"/>
              </w:rPr>
            </w:pPr>
            <w:r w:rsidRPr="006D748F">
              <w:rPr>
                <w:rFonts w:eastAsia="Arial" w:cs="Arial"/>
                <w:sz w:val="18"/>
              </w:rPr>
              <w:t>67.9</w:t>
            </w:r>
          </w:p>
        </w:tc>
        <w:tc>
          <w:tcPr>
            <w:tcW w:w="1238" w:type="dxa"/>
            <w:tcMar>
              <w:top w:w="15" w:type="dxa"/>
              <w:left w:w="15" w:type="dxa"/>
              <w:right w:w="15" w:type="dxa"/>
            </w:tcMar>
            <w:vAlign w:val="center"/>
          </w:tcPr>
          <w:p w14:paraId="524496CB" w14:textId="64E92FD1" w:rsidR="4CFE1FB2" w:rsidRPr="006D748F" w:rsidRDefault="4CFE1FB2" w:rsidP="4CFE1FB2">
            <w:pPr>
              <w:jc w:val="center"/>
              <w:rPr>
                <w:rFonts w:eastAsia="Arial" w:cs="Arial"/>
                <w:sz w:val="18"/>
              </w:rPr>
            </w:pPr>
            <w:r w:rsidRPr="006D748F">
              <w:rPr>
                <w:rFonts w:eastAsia="Arial" w:cs="Arial"/>
                <w:sz w:val="18"/>
              </w:rPr>
              <w:t>83.8</w:t>
            </w:r>
          </w:p>
        </w:tc>
        <w:tc>
          <w:tcPr>
            <w:tcW w:w="1238" w:type="dxa"/>
            <w:tcMar>
              <w:top w:w="15" w:type="dxa"/>
              <w:left w:w="15" w:type="dxa"/>
              <w:right w:w="15" w:type="dxa"/>
            </w:tcMar>
            <w:vAlign w:val="center"/>
          </w:tcPr>
          <w:p w14:paraId="3619BB61" w14:textId="4F73DE90" w:rsidR="4CFE1FB2" w:rsidRPr="006D748F" w:rsidRDefault="4CFE1FB2" w:rsidP="4CFE1FB2">
            <w:pPr>
              <w:jc w:val="center"/>
              <w:rPr>
                <w:rFonts w:eastAsia="Arial" w:cs="Arial"/>
                <w:sz w:val="18"/>
              </w:rPr>
            </w:pPr>
            <w:r w:rsidRPr="006D748F">
              <w:rPr>
                <w:rFonts w:eastAsia="Arial" w:cs="Arial"/>
                <w:sz w:val="18"/>
              </w:rPr>
              <w:t>n/a</w:t>
            </w:r>
          </w:p>
        </w:tc>
        <w:tc>
          <w:tcPr>
            <w:tcW w:w="1237" w:type="dxa"/>
            <w:tcMar>
              <w:top w:w="15" w:type="dxa"/>
              <w:left w:w="15" w:type="dxa"/>
              <w:right w:w="15" w:type="dxa"/>
            </w:tcMar>
            <w:vAlign w:val="center"/>
          </w:tcPr>
          <w:p w14:paraId="7F51BF41" w14:textId="2053EA1F" w:rsidR="4CFE1FB2" w:rsidRPr="006D748F" w:rsidRDefault="4CFE1FB2" w:rsidP="4CFE1FB2">
            <w:pPr>
              <w:jc w:val="center"/>
              <w:rPr>
                <w:rFonts w:eastAsia="Arial" w:cs="Arial"/>
                <w:sz w:val="18"/>
              </w:rPr>
            </w:pPr>
            <w:r w:rsidRPr="006D748F">
              <w:rPr>
                <w:rFonts w:eastAsia="Arial" w:cs="Arial"/>
                <w:sz w:val="18"/>
              </w:rPr>
              <w:t>n/a</w:t>
            </w:r>
          </w:p>
        </w:tc>
      </w:tr>
      <w:tr w:rsidR="006D748F" w:rsidRPr="006D748F" w14:paraId="1366D5AC" w14:textId="77777777" w:rsidTr="006D748F">
        <w:trPr>
          <w:trHeight w:val="316"/>
        </w:trPr>
        <w:tc>
          <w:tcPr>
            <w:tcW w:w="2747" w:type="dxa"/>
            <w:tcMar>
              <w:top w:w="15" w:type="dxa"/>
              <w:left w:w="15" w:type="dxa"/>
              <w:right w:w="15" w:type="dxa"/>
            </w:tcMar>
            <w:vAlign w:val="center"/>
          </w:tcPr>
          <w:p w14:paraId="449859B7" w14:textId="55F87CE1" w:rsidR="4CFE1FB2" w:rsidRPr="006D748F" w:rsidRDefault="4CFE1FB2" w:rsidP="00FB49EC">
            <w:pPr>
              <w:ind w:left="122"/>
              <w:rPr>
                <w:rFonts w:cs="Arial"/>
                <w:sz w:val="18"/>
              </w:rPr>
            </w:pPr>
            <w:r w:rsidRPr="006D748F">
              <w:rPr>
                <w:rFonts w:cs="Arial"/>
                <w:sz w:val="18"/>
              </w:rPr>
              <w:t>Teacher education</w:t>
            </w:r>
          </w:p>
        </w:tc>
        <w:tc>
          <w:tcPr>
            <w:tcW w:w="1376" w:type="dxa"/>
            <w:tcMar>
              <w:top w:w="15" w:type="dxa"/>
              <w:left w:w="15" w:type="dxa"/>
              <w:right w:w="15" w:type="dxa"/>
            </w:tcMar>
            <w:vAlign w:val="center"/>
          </w:tcPr>
          <w:p w14:paraId="49A19B53" w14:textId="34EA71B3" w:rsidR="4CFE1FB2" w:rsidRPr="006D748F" w:rsidRDefault="4CFE1FB2" w:rsidP="4CFE1FB2">
            <w:pPr>
              <w:jc w:val="center"/>
              <w:rPr>
                <w:rFonts w:eastAsia="Arial" w:cs="Arial"/>
                <w:sz w:val="18"/>
              </w:rPr>
            </w:pPr>
            <w:r w:rsidRPr="006D748F">
              <w:rPr>
                <w:rFonts w:eastAsia="Arial" w:cs="Arial"/>
                <w:sz w:val="18"/>
              </w:rPr>
              <w:t>75.7</w:t>
            </w:r>
          </w:p>
        </w:tc>
        <w:tc>
          <w:tcPr>
            <w:tcW w:w="1375" w:type="dxa"/>
            <w:tcMar>
              <w:top w:w="15" w:type="dxa"/>
              <w:left w:w="15" w:type="dxa"/>
              <w:right w:w="15" w:type="dxa"/>
            </w:tcMar>
            <w:vAlign w:val="center"/>
          </w:tcPr>
          <w:p w14:paraId="4D6843DE" w14:textId="6566B67A" w:rsidR="4CFE1FB2" w:rsidRPr="006D748F" w:rsidRDefault="4CFE1FB2" w:rsidP="4CFE1FB2">
            <w:pPr>
              <w:jc w:val="center"/>
              <w:rPr>
                <w:rFonts w:eastAsia="Arial" w:cs="Arial"/>
                <w:sz w:val="18"/>
              </w:rPr>
            </w:pPr>
            <w:r w:rsidRPr="006D748F">
              <w:rPr>
                <w:rFonts w:eastAsia="Arial" w:cs="Arial"/>
                <w:sz w:val="18"/>
              </w:rPr>
              <w:t>87.9</w:t>
            </w:r>
          </w:p>
        </w:tc>
        <w:tc>
          <w:tcPr>
            <w:tcW w:w="1238" w:type="dxa"/>
            <w:tcMar>
              <w:top w:w="15" w:type="dxa"/>
              <w:left w:w="15" w:type="dxa"/>
              <w:right w:w="15" w:type="dxa"/>
            </w:tcMar>
            <w:vAlign w:val="center"/>
          </w:tcPr>
          <w:p w14:paraId="4DAB8C26" w14:textId="0F1DFC43" w:rsidR="4CFE1FB2" w:rsidRPr="006D748F" w:rsidRDefault="4CFE1FB2" w:rsidP="4CFE1FB2">
            <w:pPr>
              <w:jc w:val="center"/>
              <w:rPr>
                <w:rFonts w:eastAsia="Arial" w:cs="Arial"/>
                <w:sz w:val="18"/>
              </w:rPr>
            </w:pPr>
            <w:r w:rsidRPr="006D748F">
              <w:rPr>
                <w:rFonts w:eastAsia="Arial" w:cs="Arial"/>
                <w:sz w:val="18"/>
              </w:rPr>
              <w:t>65.6</w:t>
            </w:r>
          </w:p>
        </w:tc>
        <w:tc>
          <w:tcPr>
            <w:tcW w:w="1238" w:type="dxa"/>
            <w:tcMar>
              <w:top w:w="15" w:type="dxa"/>
              <w:left w:w="15" w:type="dxa"/>
              <w:right w:w="15" w:type="dxa"/>
            </w:tcMar>
            <w:vAlign w:val="center"/>
          </w:tcPr>
          <w:p w14:paraId="5C0DF21A" w14:textId="15F13AA3" w:rsidR="4CFE1FB2" w:rsidRPr="006D748F" w:rsidRDefault="4CFE1FB2" w:rsidP="4CFE1FB2">
            <w:pPr>
              <w:jc w:val="center"/>
              <w:rPr>
                <w:rFonts w:eastAsia="Arial" w:cs="Arial"/>
                <w:sz w:val="18"/>
              </w:rPr>
            </w:pPr>
            <w:r w:rsidRPr="006D748F">
              <w:rPr>
                <w:rFonts w:eastAsia="Arial" w:cs="Arial"/>
                <w:sz w:val="18"/>
              </w:rPr>
              <w:t>94</w:t>
            </w:r>
          </w:p>
        </w:tc>
        <w:tc>
          <w:tcPr>
            <w:tcW w:w="1238" w:type="dxa"/>
            <w:tcMar>
              <w:top w:w="15" w:type="dxa"/>
              <w:left w:w="15" w:type="dxa"/>
              <w:right w:w="15" w:type="dxa"/>
            </w:tcMar>
            <w:vAlign w:val="center"/>
          </w:tcPr>
          <w:p w14:paraId="24EED43B" w14:textId="0EBC1A85" w:rsidR="4CFE1FB2" w:rsidRPr="006D748F" w:rsidRDefault="4CFE1FB2" w:rsidP="4CFE1FB2">
            <w:pPr>
              <w:jc w:val="center"/>
              <w:rPr>
                <w:rFonts w:eastAsia="Arial" w:cs="Arial"/>
                <w:sz w:val="18"/>
              </w:rPr>
            </w:pPr>
            <w:r w:rsidRPr="006D748F">
              <w:rPr>
                <w:rFonts w:eastAsia="Arial" w:cs="Arial"/>
                <w:sz w:val="18"/>
              </w:rPr>
              <w:t>88.6</w:t>
            </w:r>
          </w:p>
        </w:tc>
        <w:tc>
          <w:tcPr>
            <w:tcW w:w="1237" w:type="dxa"/>
            <w:tcMar>
              <w:top w:w="15" w:type="dxa"/>
              <w:left w:w="15" w:type="dxa"/>
              <w:right w:w="15" w:type="dxa"/>
            </w:tcMar>
            <w:vAlign w:val="center"/>
          </w:tcPr>
          <w:p w14:paraId="05FBB409" w14:textId="7089B44F" w:rsidR="4CFE1FB2" w:rsidRPr="006D748F" w:rsidRDefault="4CFE1FB2" w:rsidP="4CFE1FB2">
            <w:pPr>
              <w:jc w:val="center"/>
              <w:rPr>
                <w:rFonts w:eastAsia="Arial" w:cs="Arial"/>
                <w:sz w:val="18"/>
              </w:rPr>
            </w:pPr>
            <w:r w:rsidRPr="006D748F">
              <w:rPr>
                <w:rFonts w:eastAsia="Arial" w:cs="Arial"/>
                <w:sz w:val="18"/>
              </w:rPr>
              <w:t>93.6</w:t>
            </w:r>
          </w:p>
        </w:tc>
      </w:tr>
      <w:tr w:rsidR="006D748F" w:rsidRPr="006D748F" w14:paraId="3CC5B082" w14:textId="77777777" w:rsidTr="006D748F">
        <w:trPr>
          <w:trHeight w:val="739"/>
        </w:trPr>
        <w:tc>
          <w:tcPr>
            <w:tcW w:w="2747" w:type="dxa"/>
            <w:tcMar>
              <w:top w:w="15" w:type="dxa"/>
              <w:left w:w="15" w:type="dxa"/>
              <w:right w:w="15" w:type="dxa"/>
            </w:tcMar>
            <w:vAlign w:val="center"/>
          </w:tcPr>
          <w:p w14:paraId="4B449A34" w14:textId="38DBA213" w:rsidR="4CFE1FB2" w:rsidRPr="006D748F" w:rsidRDefault="4CFE1FB2" w:rsidP="00FB49EC">
            <w:pPr>
              <w:ind w:left="122"/>
              <w:rPr>
                <w:sz w:val="18"/>
              </w:rPr>
            </w:pPr>
            <w:r w:rsidRPr="006D748F">
              <w:rPr>
                <w:rFonts w:cs="Arial"/>
                <w:sz w:val="18"/>
              </w:rPr>
              <w:t>Tourism, hospitality, personal services, sport and recreation</w:t>
            </w:r>
          </w:p>
        </w:tc>
        <w:tc>
          <w:tcPr>
            <w:tcW w:w="1376" w:type="dxa"/>
            <w:tcMar>
              <w:top w:w="15" w:type="dxa"/>
              <w:left w:w="15" w:type="dxa"/>
              <w:right w:w="15" w:type="dxa"/>
            </w:tcMar>
            <w:vAlign w:val="center"/>
          </w:tcPr>
          <w:p w14:paraId="0AF524C0" w14:textId="75FB2A69" w:rsidR="4CFE1FB2" w:rsidRPr="006D748F" w:rsidRDefault="4CFE1FB2" w:rsidP="4CFE1FB2">
            <w:pPr>
              <w:jc w:val="center"/>
            </w:pPr>
            <w:r w:rsidRPr="006D748F">
              <w:rPr>
                <w:rFonts w:eastAsia="Arial" w:cs="Arial"/>
                <w:sz w:val="18"/>
              </w:rPr>
              <w:t>51.4</w:t>
            </w:r>
          </w:p>
        </w:tc>
        <w:tc>
          <w:tcPr>
            <w:tcW w:w="1375" w:type="dxa"/>
            <w:tcMar>
              <w:top w:w="15" w:type="dxa"/>
              <w:left w:w="15" w:type="dxa"/>
              <w:right w:w="15" w:type="dxa"/>
            </w:tcMar>
            <w:vAlign w:val="center"/>
          </w:tcPr>
          <w:p w14:paraId="64A1A916" w14:textId="137C6C10" w:rsidR="4CFE1FB2" w:rsidRPr="006D748F" w:rsidRDefault="4CFE1FB2" w:rsidP="4CFE1FB2">
            <w:pPr>
              <w:jc w:val="center"/>
            </w:pPr>
            <w:r w:rsidRPr="006D748F">
              <w:rPr>
                <w:rFonts w:eastAsia="Arial" w:cs="Arial"/>
                <w:sz w:val="18"/>
              </w:rPr>
              <w:t>43.8</w:t>
            </w:r>
          </w:p>
        </w:tc>
        <w:tc>
          <w:tcPr>
            <w:tcW w:w="1238" w:type="dxa"/>
            <w:tcMar>
              <w:top w:w="15" w:type="dxa"/>
              <w:left w:w="15" w:type="dxa"/>
              <w:right w:w="15" w:type="dxa"/>
            </w:tcMar>
            <w:vAlign w:val="center"/>
          </w:tcPr>
          <w:p w14:paraId="5FB66EB1" w14:textId="1007C178" w:rsidR="4CFE1FB2" w:rsidRPr="006D748F" w:rsidRDefault="4CFE1FB2" w:rsidP="4CFE1FB2">
            <w:pPr>
              <w:jc w:val="center"/>
            </w:pPr>
            <w:r w:rsidRPr="006D748F">
              <w:rPr>
                <w:rFonts w:eastAsia="Arial" w:cs="Arial"/>
                <w:sz w:val="18"/>
              </w:rPr>
              <w:t>n/a</w:t>
            </w:r>
          </w:p>
        </w:tc>
        <w:tc>
          <w:tcPr>
            <w:tcW w:w="1238" w:type="dxa"/>
            <w:tcMar>
              <w:top w:w="15" w:type="dxa"/>
              <w:left w:w="15" w:type="dxa"/>
              <w:right w:w="15" w:type="dxa"/>
            </w:tcMar>
            <w:vAlign w:val="center"/>
          </w:tcPr>
          <w:p w14:paraId="5D095D07" w14:textId="383A5C43" w:rsidR="4CFE1FB2" w:rsidRPr="006D748F" w:rsidRDefault="4CFE1FB2" w:rsidP="4CFE1FB2">
            <w:pPr>
              <w:jc w:val="center"/>
            </w:pPr>
            <w:r w:rsidRPr="006D748F">
              <w:rPr>
                <w:rFonts w:eastAsia="Arial" w:cs="Arial"/>
                <w:sz w:val="18"/>
              </w:rPr>
              <w:t>n/a</w:t>
            </w:r>
          </w:p>
        </w:tc>
        <w:tc>
          <w:tcPr>
            <w:tcW w:w="1238" w:type="dxa"/>
            <w:tcMar>
              <w:top w:w="15" w:type="dxa"/>
              <w:left w:w="15" w:type="dxa"/>
              <w:right w:w="15" w:type="dxa"/>
            </w:tcMar>
            <w:vAlign w:val="center"/>
          </w:tcPr>
          <w:p w14:paraId="1A667E70" w14:textId="0796D995" w:rsidR="4CFE1FB2" w:rsidRPr="006D748F" w:rsidRDefault="4CFE1FB2" w:rsidP="4CFE1FB2">
            <w:pPr>
              <w:jc w:val="center"/>
            </w:pPr>
            <w:r w:rsidRPr="006D748F">
              <w:rPr>
                <w:rFonts w:eastAsia="Arial" w:cs="Arial"/>
                <w:sz w:val="18"/>
              </w:rPr>
              <w:t>n/a</w:t>
            </w:r>
          </w:p>
        </w:tc>
        <w:tc>
          <w:tcPr>
            <w:tcW w:w="1237" w:type="dxa"/>
            <w:tcMar>
              <w:top w:w="15" w:type="dxa"/>
              <w:left w:w="15" w:type="dxa"/>
              <w:right w:w="15" w:type="dxa"/>
            </w:tcMar>
            <w:vAlign w:val="center"/>
          </w:tcPr>
          <w:p w14:paraId="39E9B884" w14:textId="6DF8F6A1" w:rsidR="4CFE1FB2" w:rsidRPr="006D748F" w:rsidRDefault="4CFE1FB2" w:rsidP="4CFE1FB2">
            <w:pPr>
              <w:jc w:val="center"/>
            </w:pPr>
            <w:r w:rsidRPr="006D748F">
              <w:rPr>
                <w:rFonts w:eastAsia="Arial" w:cs="Arial"/>
                <w:sz w:val="18"/>
              </w:rPr>
              <w:t>0.0</w:t>
            </w:r>
          </w:p>
        </w:tc>
      </w:tr>
      <w:tr w:rsidR="006D748F" w:rsidRPr="006D748F" w14:paraId="58D3C215" w14:textId="77777777" w:rsidTr="006D748F">
        <w:trPr>
          <w:trHeight w:val="316"/>
        </w:trPr>
        <w:tc>
          <w:tcPr>
            <w:tcW w:w="2747" w:type="dxa"/>
            <w:tcMar>
              <w:top w:w="15" w:type="dxa"/>
              <w:left w:w="15" w:type="dxa"/>
              <w:right w:w="15" w:type="dxa"/>
            </w:tcMar>
            <w:vAlign w:val="center"/>
          </w:tcPr>
          <w:p w14:paraId="06B98D15" w14:textId="5CE580AD" w:rsidR="4CFE1FB2" w:rsidRPr="006D748F" w:rsidRDefault="4CFE1FB2" w:rsidP="00FB49EC">
            <w:pPr>
              <w:ind w:left="122"/>
              <w:rPr>
                <w:sz w:val="18"/>
              </w:rPr>
            </w:pPr>
            <w:r w:rsidRPr="006D748F">
              <w:rPr>
                <w:rFonts w:cs="Arial"/>
                <w:sz w:val="18"/>
              </w:rPr>
              <w:t>Veterinary science</w:t>
            </w:r>
          </w:p>
        </w:tc>
        <w:tc>
          <w:tcPr>
            <w:tcW w:w="1376" w:type="dxa"/>
            <w:tcMar>
              <w:top w:w="15" w:type="dxa"/>
              <w:left w:w="15" w:type="dxa"/>
              <w:right w:w="15" w:type="dxa"/>
            </w:tcMar>
            <w:vAlign w:val="center"/>
          </w:tcPr>
          <w:p w14:paraId="4473E0EE" w14:textId="5E31CFBF" w:rsidR="4CFE1FB2" w:rsidRPr="006D748F" w:rsidRDefault="4CFE1FB2" w:rsidP="4CFE1FB2">
            <w:pPr>
              <w:jc w:val="center"/>
            </w:pPr>
            <w:r w:rsidRPr="006D748F">
              <w:rPr>
                <w:rFonts w:eastAsia="Arial" w:cs="Arial"/>
                <w:sz w:val="18"/>
              </w:rPr>
              <w:t>82.9</w:t>
            </w:r>
          </w:p>
        </w:tc>
        <w:tc>
          <w:tcPr>
            <w:tcW w:w="1375" w:type="dxa"/>
            <w:tcMar>
              <w:top w:w="15" w:type="dxa"/>
              <w:left w:w="15" w:type="dxa"/>
              <w:right w:w="15" w:type="dxa"/>
            </w:tcMar>
            <w:vAlign w:val="center"/>
          </w:tcPr>
          <w:p w14:paraId="7CE2A62B" w14:textId="4693D8E7" w:rsidR="4CFE1FB2" w:rsidRPr="006D748F" w:rsidRDefault="4CFE1FB2" w:rsidP="4CFE1FB2">
            <w:pPr>
              <w:jc w:val="center"/>
            </w:pPr>
            <w:r w:rsidRPr="006D748F">
              <w:rPr>
                <w:rFonts w:eastAsia="Arial" w:cs="Arial"/>
                <w:sz w:val="18"/>
              </w:rPr>
              <w:t>74.4</w:t>
            </w:r>
          </w:p>
        </w:tc>
        <w:tc>
          <w:tcPr>
            <w:tcW w:w="1238" w:type="dxa"/>
            <w:tcMar>
              <w:top w:w="15" w:type="dxa"/>
              <w:left w:w="15" w:type="dxa"/>
              <w:right w:w="15" w:type="dxa"/>
            </w:tcMar>
            <w:vAlign w:val="center"/>
          </w:tcPr>
          <w:p w14:paraId="45EF9585" w14:textId="08C75F52" w:rsidR="4CFE1FB2" w:rsidRPr="006D748F" w:rsidRDefault="4CFE1FB2" w:rsidP="4CFE1FB2">
            <w:pPr>
              <w:jc w:val="center"/>
            </w:pPr>
            <w:r w:rsidRPr="006D748F">
              <w:rPr>
                <w:rFonts w:eastAsia="Arial" w:cs="Arial"/>
                <w:sz w:val="18"/>
              </w:rPr>
              <w:t>100.0</w:t>
            </w:r>
          </w:p>
        </w:tc>
        <w:tc>
          <w:tcPr>
            <w:tcW w:w="1238" w:type="dxa"/>
            <w:tcMar>
              <w:top w:w="15" w:type="dxa"/>
              <w:left w:w="15" w:type="dxa"/>
              <w:right w:w="15" w:type="dxa"/>
            </w:tcMar>
            <w:vAlign w:val="center"/>
          </w:tcPr>
          <w:p w14:paraId="4FD95BF6" w14:textId="20E1B680" w:rsidR="4CFE1FB2" w:rsidRPr="006D748F" w:rsidRDefault="4CFE1FB2" w:rsidP="4CFE1FB2">
            <w:pPr>
              <w:jc w:val="center"/>
            </w:pPr>
            <w:r w:rsidRPr="006D748F">
              <w:rPr>
                <w:rFonts w:eastAsia="Arial" w:cs="Arial"/>
                <w:sz w:val="18"/>
              </w:rPr>
              <w:t>96</w:t>
            </w:r>
          </w:p>
        </w:tc>
        <w:tc>
          <w:tcPr>
            <w:tcW w:w="1238" w:type="dxa"/>
            <w:tcMar>
              <w:top w:w="15" w:type="dxa"/>
              <w:left w:w="15" w:type="dxa"/>
              <w:right w:w="15" w:type="dxa"/>
            </w:tcMar>
            <w:vAlign w:val="center"/>
          </w:tcPr>
          <w:p w14:paraId="37F33357" w14:textId="77257730" w:rsidR="4CFE1FB2" w:rsidRPr="006D748F" w:rsidRDefault="4CFE1FB2" w:rsidP="4CFE1FB2">
            <w:pPr>
              <w:jc w:val="center"/>
            </w:pPr>
            <w:r w:rsidRPr="006D748F">
              <w:rPr>
                <w:rFonts w:eastAsia="Arial" w:cs="Arial"/>
                <w:sz w:val="18"/>
              </w:rPr>
              <w:t>n/a</w:t>
            </w:r>
          </w:p>
        </w:tc>
        <w:tc>
          <w:tcPr>
            <w:tcW w:w="1237" w:type="dxa"/>
            <w:tcMar>
              <w:top w:w="15" w:type="dxa"/>
              <w:left w:w="15" w:type="dxa"/>
              <w:right w:w="15" w:type="dxa"/>
            </w:tcMar>
            <w:vAlign w:val="center"/>
          </w:tcPr>
          <w:p w14:paraId="3E82CE9B" w14:textId="6D9D1ABC" w:rsidR="4CFE1FB2" w:rsidRPr="006D748F" w:rsidRDefault="4CFE1FB2" w:rsidP="4CFE1FB2">
            <w:pPr>
              <w:jc w:val="center"/>
            </w:pPr>
            <w:r w:rsidRPr="006D748F">
              <w:rPr>
                <w:rFonts w:eastAsia="Arial" w:cs="Arial"/>
                <w:sz w:val="18"/>
              </w:rPr>
              <w:t>n/a</w:t>
            </w:r>
          </w:p>
        </w:tc>
      </w:tr>
      <w:bookmarkEnd w:id="162"/>
      <w:tr w:rsidR="006D748F" w:rsidRPr="006D748F" w14:paraId="0D13634F" w14:textId="77777777" w:rsidTr="006D748F">
        <w:trPr>
          <w:trHeight w:val="316"/>
        </w:trPr>
        <w:tc>
          <w:tcPr>
            <w:tcW w:w="2747" w:type="dxa"/>
            <w:tcMar>
              <w:top w:w="15" w:type="dxa"/>
              <w:left w:w="15" w:type="dxa"/>
              <w:right w:w="15" w:type="dxa"/>
            </w:tcMar>
            <w:vAlign w:val="center"/>
          </w:tcPr>
          <w:p w14:paraId="73097F9E" w14:textId="6EF53567" w:rsidR="4CFE1FB2" w:rsidRPr="006D748F" w:rsidRDefault="4CFE1FB2" w:rsidP="00FB49EC">
            <w:pPr>
              <w:ind w:left="122"/>
              <w:rPr>
                <w:rFonts w:cs="Arial"/>
                <w:sz w:val="18"/>
              </w:rPr>
            </w:pPr>
            <w:r w:rsidRPr="006D748F">
              <w:rPr>
                <w:rFonts w:cs="Arial"/>
                <w:sz w:val="18"/>
              </w:rPr>
              <w:t>Total</w:t>
            </w:r>
          </w:p>
        </w:tc>
        <w:tc>
          <w:tcPr>
            <w:tcW w:w="1376" w:type="dxa"/>
            <w:tcMar>
              <w:top w:w="15" w:type="dxa"/>
              <w:left w:w="15" w:type="dxa"/>
              <w:right w:w="15" w:type="dxa"/>
            </w:tcMar>
            <w:vAlign w:val="center"/>
          </w:tcPr>
          <w:p w14:paraId="656507EF" w14:textId="6D700399" w:rsidR="4CFE1FB2" w:rsidRPr="006D748F" w:rsidRDefault="4CFE1FB2" w:rsidP="4CFE1FB2">
            <w:pPr>
              <w:jc w:val="center"/>
              <w:rPr>
                <w:rFonts w:eastAsia="Arial" w:cs="Arial"/>
                <w:b/>
                <w:bCs/>
                <w:sz w:val="18"/>
              </w:rPr>
            </w:pPr>
            <w:r w:rsidRPr="006D748F">
              <w:rPr>
                <w:rFonts w:eastAsia="Arial" w:cs="Arial"/>
                <w:b/>
                <w:bCs/>
                <w:sz w:val="18"/>
              </w:rPr>
              <w:t>63.2</w:t>
            </w:r>
          </w:p>
        </w:tc>
        <w:tc>
          <w:tcPr>
            <w:tcW w:w="1375" w:type="dxa"/>
            <w:tcMar>
              <w:top w:w="15" w:type="dxa"/>
              <w:left w:w="15" w:type="dxa"/>
              <w:right w:w="15" w:type="dxa"/>
            </w:tcMar>
            <w:vAlign w:val="center"/>
          </w:tcPr>
          <w:p w14:paraId="75EAE9EF" w14:textId="698B38E6" w:rsidR="4CFE1FB2" w:rsidRPr="006D748F" w:rsidRDefault="4CFE1FB2" w:rsidP="4CFE1FB2">
            <w:pPr>
              <w:jc w:val="center"/>
              <w:rPr>
                <w:rFonts w:eastAsia="Arial" w:cs="Arial"/>
                <w:b/>
                <w:bCs/>
                <w:sz w:val="18"/>
              </w:rPr>
            </w:pPr>
            <w:r w:rsidRPr="006D748F">
              <w:rPr>
                <w:rFonts w:eastAsia="Arial" w:cs="Arial"/>
                <w:b/>
                <w:bCs/>
                <w:sz w:val="18"/>
              </w:rPr>
              <w:t>68.8</w:t>
            </w:r>
          </w:p>
        </w:tc>
        <w:tc>
          <w:tcPr>
            <w:tcW w:w="1238" w:type="dxa"/>
            <w:tcMar>
              <w:top w:w="15" w:type="dxa"/>
              <w:left w:w="15" w:type="dxa"/>
              <w:right w:w="15" w:type="dxa"/>
            </w:tcMar>
            <w:vAlign w:val="center"/>
          </w:tcPr>
          <w:p w14:paraId="35A6592F" w14:textId="0E36C2F5" w:rsidR="4CFE1FB2" w:rsidRPr="006D748F" w:rsidRDefault="4CFE1FB2" w:rsidP="4CFE1FB2">
            <w:pPr>
              <w:jc w:val="center"/>
              <w:rPr>
                <w:rFonts w:eastAsia="Arial" w:cs="Arial"/>
                <w:b/>
                <w:bCs/>
                <w:sz w:val="18"/>
              </w:rPr>
            </w:pPr>
            <w:r w:rsidRPr="006D748F">
              <w:rPr>
                <w:rFonts w:eastAsia="Arial" w:cs="Arial"/>
                <w:b/>
                <w:bCs/>
                <w:sz w:val="18"/>
              </w:rPr>
              <w:t>63.8</w:t>
            </w:r>
          </w:p>
        </w:tc>
        <w:tc>
          <w:tcPr>
            <w:tcW w:w="1238" w:type="dxa"/>
            <w:tcMar>
              <w:top w:w="15" w:type="dxa"/>
              <w:left w:w="15" w:type="dxa"/>
              <w:right w:w="15" w:type="dxa"/>
            </w:tcMar>
            <w:vAlign w:val="center"/>
          </w:tcPr>
          <w:p w14:paraId="7340B3C2" w14:textId="6D98C6D3" w:rsidR="4CFE1FB2" w:rsidRPr="006D748F" w:rsidRDefault="4CFE1FB2" w:rsidP="4CFE1FB2">
            <w:pPr>
              <w:jc w:val="center"/>
              <w:rPr>
                <w:rFonts w:eastAsia="Arial" w:cs="Arial"/>
                <w:b/>
                <w:bCs/>
                <w:sz w:val="18"/>
              </w:rPr>
            </w:pPr>
            <w:r w:rsidRPr="006D748F">
              <w:rPr>
                <w:rFonts w:eastAsia="Arial" w:cs="Arial"/>
                <w:b/>
                <w:bCs/>
                <w:sz w:val="18"/>
              </w:rPr>
              <w:t>86.3</w:t>
            </w:r>
          </w:p>
        </w:tc>
        <w:tc>
          <w:tcPr>
            <w:tcW w:w="1238" w:type="dxa"/>
            <w:tcMar>
              <w:top w:w="15" w:type="dxa"/>
              <w:left w:w="15" w:type="dxa"/>
              <w:right w:w="15" w:type="dxa"/>
            </w:tcMar>
            <w:vAlign w:val="center"/>
          </w:tcPr>
          <w:p w14:paraId="03D05618" w14:textId="7E3E136F" w:rsidR="4CFE1FB2" w:rsidRPr="006D748F" w:rsidRDefault="4CFE1FB2" w:rsidP="4CFE1FB2">
            <w:pPr>
              <w:jc w:val="center"/>
              <w:rPr>
                <w:rFonts w:eastAsia="Arial" w:cs="Arial"/>
                <w:b/>
                <w:bCs/>
                <w:sz w:val="18"/>
              </w:rPr>
            </w:pPr>
            <w:r w:rsidRPr="006D748F">
              <w:rPr>
                <w:rFonts w:eastAsia="Arial" w:cs="Arial"/>
                <w:b/>
                <w:bCs/>
                <w:sz w:val="18"/>
              </w:rPr>
              <w:t>91.1</w:t>
            </w:r>
          </w:p>
        </w:tc>
        <w:tc>
          <w:tcPr>
            <w:tcW w:w="1237" w:type="dxa"/>
            <w:tcMar>
              <w:top w:w="15" w:type="dxa"/>
              <w:left w:w="15" w:type="dxa"/>
              <w:right w:w="15" w:type="dxa"/>
            </w:tcMar>
            <w:vAlign w:val="center"/>
          </w:tcPr>
          <w:p w14:paraId="106B8936" w14:textId="4B343BE3" w:rsidR="4CFE1FB2" w:rsidRPr="006D748F" w:rsidRDefault="4CFE1FB2" w:rsidP="4CFE1FB2">
            <w:pPr>
              <w:jc w:val="center"/>
              <w:rPr>
                <w:rFonts w:eastAsia="Arial" w:cs="Arial"/>
                <w:b/>
                <w:bCs/>
                <w:sz w:val="18"/>
              </w:rPr>
            </w:pPr>
            <w:r w:rsidRPr="006D748F">
              <w:rPr>
                <w:rFonts w:eastAsia="Arial" w:cs="Arial"/>
                <w:b/>
                <w:bCs/>
                <w:sz w:val="18"/>
              </w:rPr>
              <w:t>90.5</w:t>
            </w:r>
          </w:p>
        </w:tc>
      </w:tr>
    </w:tbl>
    <w:p w14:paraId="2EFACBBC" w14:textId="39A1C3F4" w:rsidR="00FD21CE" w:rsidRPr="006D748F" w:rsidRDefault="427B8264" w:rsidP="00937439">
      <w:pPr>
        <w:pStyle w:val="Note"/>
        <w:spacing w:before="240"/>
      </w:pPr>
      <w:r w:rsidRPr="006D748F">
        <w:rPr>
          <w:sz w:val="18"/>
          <w:szCs w:val="16"/>
        </w:rPr>
        <w:t>Note: A blank cell indicates there is no data for that cell and n/a indicates a suppressed value (n&lt;25).</w:t>
      </w:r>
    </w:p>
    <w:p w14:paraId="3AD31C13" w14:textId="77777777" w:rsidR="00FD21CE" w:rsidRPr="006D748F" w:rsidRDefault="00FD21CE" w:rsidP="00EB57D2">
      <w:pPr>
        <w:pStyle w:val="Heading2"/>
        <w:rPr>
          <w:color w:val="auto"/>
        </w:rPr>
      </w:pPr>
      <w:bookmarkStart w:id="163" w:name="_Toc168435318"/>
      <w:bookmarkStart w:id="164" w:name="_Toc206422877"/>
      <w:r w:rsidRPr="006D748F">
        <w:rPr>
          <w:color w:val="auto"/>
        </w:rPr>
        <w:t>Perceived overqualification</w:t>
      </w:r>
      <w:bookmarkEnd w:id="163"/>
      <w:bookmarkEnd w:id="164"/>
    </w:p>
    <w:p w14:paraId="36D99231" w14:textId="4F71EB28" w:rsidR="00937439" w:rsidRPr="006D748F" w:rsidRDefault="00937439" w:rsidP="00937439">
      <w:pPr>
        <w:rPr>
          <w:b/>
          <w:bCs/>
          <w:sz w:val="22"/>
          <w:szCs w:val="20"/>
        </w:rPr>
      </w:pPr>
      <w:r w:rsidRPr="006D748F">
        <w:rPr>
          <w:b/>
          <w:bCs/>
          <w:sz w:val="22"/>
          <w:szCs w:val="20"/>
        </w:rPr>
        <w:t>The main reasons for international graduates not fully using their skills and education have remained relatively static since 2021, suggesting that similar barriers to skilled employment remain. Reasons include not enough work experience, working in an entry-level job, and not having permanent residency.</w:t>
      </w:r>
    </w:p>
    <w:p w14:paraId="42079407" w14:textId="06F52042" w:rsidR="00B14A56" w:rsidRPr="006D748F" w:rsidRDefault="00B14A56" w:rsidP="00B14A56">
      <w:pPr>
        <w:pStyle w:val="Body"/>
      </w:pPr>
      <w:r w:rsidRPr="006D748F">
        <w:lastRenderedPageBreak/>
        <w:t xml:space="preserve">Graduates were also asked to indicate whether they believed they were working in a job </w:t>
      </w:r>
      <w:r w:rsidR="0072186E" w:rsidRPr="006D748F">
        <w:t xml:space="preserve">that </w:t>
      </w:r>
      <w:r w:rsidR="00A10801" w:rsidRPr="006D748F">
        <w:t xml:space="preserve">did not fully utilise </w:t>
      </w:r>
      <w:r w:rsidRPr="006D748F">
        <w:t>their skills or education</w:t>
      </w:r>
      <w:r w:rsidR="006F36CF" w:rsidRPr="006D748F">
        <w:t xml:space="preserve"> – a measure of ‘overqualification’</w:t>
      </w:r>
      <w:r w:rsidRPr="006D748F">
        <w:t>.</w:t>
      </w:r>
      <w:r w:rsidR="006F36CF" w:rsidRPr="006D748F">
        <w:rPr>
          <w:rStyle w:val="FootnoteReference"/>
        </w:rPr>
        <w:footnoteReference w:id="16"/>
      </w:r>
      <w:r w:rsidRPr="006D748F">
        <w:t xml:space="preserve"> </w:t>
      </w:r>
    </w:p>
    <w:p w14:paraId="0A21D314" w14:textId="39A17BED" w:rsidR="00C87997" w:rsidRPr="006D748F" w:rsidRDefault="006E3C3E" w:rsidP="00FD21CE">
      <w:pPr>
        <w:pStyle w:val="Body"/>
      </w:pPr>
      <w:r w:rsidRPr="006D748F">
        <w:t xml:space="preserve">Across all </w:t>
      </w:r>
      <w:r w:rsidR="001F69C2" w:rsidRPr="006D748F">
        <w:t xml:space="preserve">study levels, domestic graduates </w:t>
      </w:r>
      <w:r w:rsidR="00F97BBF" w:rsidRPr="006D748F">
        <w:t xml:space="preserve">employed full-time </w:t>
      </w:r>
      <w:r w:rsidR="001F69C2" w:rsidRPr="006D748F">
        <w:t>had broadly similar rates</w:t>
      </w:r>
      <w:r w:rsidR="00B41CC6" w:rsidRPr="006D748F">
        <w:t xml:space="preserve"> of </w:t>
      </w:r>
      <w:r w:rsidR="00205894" w:rsidRPr="006D748F">
        <w:t>perceived overqualification</w:t>
      </w:r>
      <w:r w:rsidR="00A448DD" w:rsidRPr="006D748F">
        <w:t xml:space="preserve"> (</w:t>
      </w:r>
      <w:r w:rsidR="00A448DD" w:rsidRPr="006D748F">
        <w:rPr>
          <w:b/>
          <w:bCs/>
        </w:rPr>
        <w:fldChar w:fldCharType="begin"/>
      </w:r>
      <w:r w:rsidR="00A448DD" w:rsidRPr="006D748F">
        <w:rPr>
          <w:b/>
          <w:bCs/>
        </w:rPr>
        <w:instrText xml:space="preserve"> REF _Ref174620902 \h  \* MERGEFORMAT </w:instrText>
      </w:r>
      <w:r w:rsidR="00A448DD" w:rsidRPr="006D748F">
        <w:rPr>
          <w:b/>
          <w:bCs/>
        </w:rPr>
      </w:r>
      <w:r w:rsidR="00A448DD" w:rsidRPr="006D748F">
        <w:rPr>
          <w:b/>
          <w:bCs/>
        </w:rPr>
        <w:fldChar w:fldCharType="separate"/>
      </w:r>
      <w:r w:rsidR="006113AC" w:rsidRPr="006D748F">
        <w:rPr>
          <w:b/>
          <w:bCs/>
        </w:rPr>
        <w:t xml:space="preserve">Table </w:t>
      </w:r>
      <w:r w:rsidR="006113AC" w:rsidRPr="006D748F">
        <w:rPr>
          <w:b/>
          <w:bCs/>
          <w:noProof/>
        </w:rPr>
        <w:t>11</w:t>
      </w:r>
      <w:r w:rsidR="00A448DD" w:rsidRPr="006D748F">
        <w:rPr>
          <w:b/>
          <w:bCs/>
        </w:rPr>
        <w:fldChar w:fldCharType="end"/>
      </w:r>
      <w:r w:rsidR="00A448DD" w:rsidRPr="006D748F">
        <w:t>)</w:t>
      </w:r>
      <w:r w:rsidR="00646452" w:rsidRPr="006D748F">
        <w:t>. In contrast, there was a marked</w:t>
      </w:r>
      <w:r w:rsidR="00F41FFD" w:rsidRPr="006D748F">
        <w:t xml:space="preserve"> difference for international graduates employed full-time, with much higher rates for postgraduate coursework graduates</w:t>
      </w:r>
      <w:r w:rsidR="00C87997" w:rsidRPr="006D748F">
        <w:t xml:space="preserve"> and </w:t>
      </w:r>
      <w:r w:rsidR="002C486D" w:rsidRPr="006D748F">
        <w:t xml:space="preserve">a notably </w:t>
      </w:r>
      <w:r w:rsidR="00C87997" w:rsidRPr="006D748F">
        <w:t xml:space="preserve">lower </w:t>
      </w:r>
      <w:r w:rsidR="002C486D" w:rsidRPr="006D748F">
        <w:t xml:space="preserve">rate </w:t>
      </w:r>
      <w:r w:rsidR="00C87997" w:rsidRPr="006D748F">
        <w:t xml:space="preserve">for postgraduate research graduates. </w:t>
      </w:r>
    </w:p>
    <w:p w14:paraId="4E4713F5" w14:textId="7B82B2CD" w:rsidR="00937439" w:rsidRPr="006D748F" w:rsidRDefault="001706DD" w:rsidP="00FD21CE">
      <w:pPr>
        <w:pStyle w:val="Body"/>
      </w:pPr>
      <w:r w:rsidRPr="006D748F">
        <w:t>In addition, t</w:t>
      </w:r>
      <w:r w:rsidR="00025A6E" w:rsidRPr="006D748F">
        <w:t xml:space="preserve">here was </w:t>
      </w:r>
      <w:r w:rsidR="00EA3ACE" w:rsidRPr="006D748F">
        <w:t>little difference in perceived overqualification between international and domestic undergraduates</w:t>
      </w:r>
      <w:r w:rsidR="002A3F1A" w:rsidRPr="006D748F">
        <w:t xml:space="preserve">, </w:t>
      </w:r>
      <w:r w:rsidR="004C4EA5" w:rsidRPr="006D748F">
        <w:t>but</w:t>
      </w:r>
      <w:r w:rsidR="002A3F1A" w:rsidRPr="006D748F">
        <w:t xml:space="preserve"> th</w:t>
      </w:r>
      <w:r w:rsidR="004D0C7C" w:rsidRPr="006D748F">
        <w:t xml:space="preserve">ere were </w:t>
      </w:r>
      <w:r w:rsidR="004C4EA5" w:rsidRPr="006D748F">
        <w:t>clear</w:t>
      </w:r>
      <w:r w:rsidR="004D0C7C" w:rsidRPr="006D748F">
        <w:t xml:space="preserve"> differences at both levels of postgraduate studies. </w:t>
      </w:r>
      <w:r w:rsidR="00744D1F" w:rsidRPr="006D748F">
        <w:t>At the postgraduate coursework level, international graduates were much more likely to report</w:t>
      </w:r>
      <w:r w:rsidR="00DC23C6" w:rsidRPr="006D748F">
        <w:t xml:space="preserve"> working in a job that did not utilise their skills or education. </w:t>
      </w:r>
      <w:r w:rsidR="00C562DF" w:rsidRPr="006D748F">
        <w:t xml:space="preserve">Conversely, </w:t>
      </w:r>
      <w:r w:rsidR="004652BC" w:rsidRPr="006D748F">
        <w:t>domestic graduates a</w:t>
      </w:r>
      <w:r w:rsidR="00DC23C6" w:rsidRPr="006D748F">
        <w:t>t the postgraduate research level</w:t>
      </w:r>
      <w:r w:rsidR="00850354" w:rsidRPr="006D748F">
        <w:t xml:space="preserve"> reported higher rates of perceived overqualification. </w:t>
      </w:r>
      <w:r w:rsidR="003034DB" w:rsidRPr="006D748F">
        <w:t xml:space="preserve">Examining the reasons provided by graduates </w:t>
      </w:r>
      <w:r w:rsidR="00A80754" w:rsidRPr="006D748F">
        <w:t>helps explain these differences</w:t>
      </w:r>
      <w:r w:rsidR="00D503E1" w:rsidRPr="006D748F">
        <w:t xml:space="preserve"> in skills utilisation</w:t>
      </w:r>
      <w:r w:rsidR="00A80754" w:rsidRPr="006D748F">
        <w:t xml:space="preserve"> (</w:t>
      </w:r>
      <w:r w:rsidR="00A80754" w:rsidRPr="006D748F">
        <w:rPr>
          <w:b/>
          <w:bCs/>
        </w:rPr>
        <w:fldChar w:fldCharType="begin"/>
      </w:r>
      <w:r w:rsidR="00A80754" w:rsidRPr="006D748F">
        <w:rPr>
          <w:b/>
          <w:bCs/>
        </w:rPr>
        <w:instrText xml:space="preserve"> REF _Ref109826807 \h  \* MERGEFORMAT </w:instrText>
      </w:r>
      <w:r w:rsidR="00A80754" w:rsidRPr="006D748F">
        <w:rPr>
          <w:b/>
          <w:bCs/>
        </w:rPr>
      </w:r>
      <w:r w:rsidR="00A80754" w:rsidRPr="006D748F">
        <w:rPr>
          <w:b/>
          <w:bCs/>
        </w:rPr>
        <w:fldChar w:fldCharType="separate"/>
      </w:r>
      <w:r w:rsidR="006113AC" w:rsidRPr="006D748F">
        <w:rPr>
          <w:b/>
          <w:bCs/>
        </w:rPr>
        <w:t xml:space="preserve">Table </w:t>
      </w:r>
      <w:r w:rsidR="006113AC" w:rsidRPr="006D748F">
        <w:rPr>
          <w:b/>
          <w:bCs/>
          <w:noProof/>
        </w:rPr>
        <w:t>12</w:t>
      </w:r>
      <w:r w:rsidR="00A80754" w:rsidRPr="006D748F">
        <w:rPr>
          <w:b/>
          <w:bCs/>
        </w:rPr>
        <w:fldChar w:fldCharType="end"/>
      </w:r>
      <w:r w:rsidR="00A80754" w:rsidRPr="006D748F">
        <w:rPr>
          <w:b/>
          <w:bCs/>
        </w:rPr>
        <w:t>)</w:t>
      </w:r>
      <w:r w:rsidR="00A80754" w:rsidRPr="006D748F">
        <w:t xml:space="preserve">. </w:t>
      </w:r>
    </w:p>
    <w:p w14:paraId="60124FB7" w14:textId="77777777" w:rsidR="00937439" w:rsidRPr="006D748F" w:rsidRDefault="00937439">
      <w:pPr>
        <w:spacing w:after="160" w:line="259" w:lineRule="auto"/>
        <w:rPr>
          <w:rFonts w:eastAsia="Times New Roman" w:cs="Times New Roman"/>
          <w:szCs w:val="20"/>
        </w:rPr>
      </w:pPr>
      <w:r w:rsidRPr="006D748F">
        <w:br w:type="page"/>
      </w:r>
    </w:p>
    <w:p w14:paraId="64CDC303" w14:textId="52ED5FD5" w:rsidR="000B7640" w:rsidRPr="006D748F" w:rsidRDefault="00EE5FBB" w:rsidP="001C4A25">
      <w:pPr>
        <w:pStyle w:val="Caption"/>
        <w:rPr>
          <w:color w:val="auto"/>
        </w:rPr>
      </w:pPr>
      <w:bookmarkStart w:id="165" w:name="_Ref174620902"/>
      <w:bookmarkStart w:id="166" w:name="_Toc172908494"/>
      <w:bookmarkStart w:id="167" w:name="_Toc206422932"/>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11</w:t>
      </w:r>
      <w:r w:rsidRPr="006D748F">
        <w:rPr>
          <w:color w:val="auto"/>
        </w:rPr>
        <w:fldChar w:fldCharType="end"/>
      </w:r>
      <w:bookmarkEnd w:id="165"/>
      <w:r w:rsidRPr="006D748F">
        <w:rPr>
          <w:color w:val="auto"/>
        </w:rPr>
        <w:tab/>
      </w:r>
      <w:r w:rsidR="00AD79A7" w:rsidRPr="006D748F">
        <w:rPr>
          <w:color w:val="auto"/>
        </w:rPr>
        <w:t>Extent to which skills and education are not fully utilised by employment type</w:t>
      </w:r>
      <w:r w:rsidR="000B7640" w:rsidRPr="006D748F">
        <w:rPr>
          <w:color w:val="auto"/>
        </w:rPr>
        <w:t>, study level and citizenship status</w:t>
      </w:r>
      <w:r w:rsidR="00AD79A7" w:rsidRPr="006D748F">
        <w:rPr>
          <w:color w:val="auto"/>
        </w:rPr>
        <w:t>, all occupation levels, 2024 (% of those employed)</w:t>
      </w:r>
      <w:bookmarkEnd w:id="166"/>
      <w:bookmarkEnd w:id="167"/>
    </w:p>
    <w:p w14:paraId="67FA0B13" w14:textId="4FD8BDD2" w:rsidR="002B58CA" w:rsidRPr="006D748F" w:rsidRDefault="002B58CA" w:rsidP="002B58CA">
      <w:pPr>
        <w:pStyle w:val="Body"/>
        <w:rPr>
          <w:sz w:val="16"/>
          <w:szCs w:val="16"/>
          <w:lang w:eastAsia="en-AU"/>
        </w:rPr>
      </w:pPr>
      <w:r w:rsidRPr="006D748F">
        <w:rPr>
          <w:sz w:val="16"/>
          <w:szCs w:val="16"/>
          <w:lang w:eastAsia="en-AU"/>
        </w:rPr>
        <w:t>(Source [IRT and NRT]: SPOQSCL_ALL_ALL_1Y)</w:t>
      </w:r>
    </w:p>
    <w:tbl>
      <w:tblPr>
        <w:tblStyle w:val="TableGrid"/>
        <w:tblW w:w="10627" w:type="dxa"/>
        <w:tblLayout w:type="fixed"/>
        <w:tblLook w:val="0020" w:firstRow="1" w:lastRow="0" w:firstColumn="0" w:lastColumn="0" w:noHBand="0" w:noVBand="0"/>
      </w:tblPr>
      <w:tblGrid>
        <w:gridCol w:w="1413"/>
        <w:gridCol w:w="1535"/>
        <w:gridCol w:w="1536"/>
        <w:gridCol w:w="1536"/>
        <w:gridCol w:w="1535"/>
        <w:gridCol w:w="1536"/>
        <w:gridCol w:w="1536"/>
      </w:tblGrid>
      <w:tr w:rsidR="006D748F" w:rsidRPr="006D748F" w14:paraId="28BC7B11" w14:textId="77777777" w:rsidTr="0098453E">
        <w:trPr>
          <w:cnfStyle w:val="100000000000" w:firstRow="1" w:lastRow="0" w:firstColumn="0" w:lastColumn="0" w:oddVBand="0" w:evenVBand="0" w:oddHBand="0" w:evenHBand="0" w:firstRowFirstColumn="0" w:firstRowLastColumn="0" w:lastRowFirstColumn="0" w:lastRowLastColumn="0"/>
          <w:trHeight w:val="300"/>
          <w:tblHeader/>
        </w:trPr>
        <w:tc>
          <w:tcPr>
            <w:tcW w:w="1413" w:type="dxa"/>
          </w:tcPr>
          <w:p w14:paraId="4BFF1B97" w14:textId="77777777" w:rsidR="001C4A25" w:rsidRPr="006D748F" w:rsidRDefault="001C4A25">
            <w:pPr>
              <w:rPr>
                <w:color w:val="auto"/>
              </w:rPr>
            </w:pPr>
            <w:bookmarkStart w:id="168" w:name="Title_11"/>
            <w:bookmarkEnd w:id="168"/>
          </w:p>
        </w:tc>
        <w:tc>
          <w:tcPr>
            <w:tcW w:w="1535" w:type="dxa"/>
            <w:vAlign w:val="center"/>
          </w:tcPr>
          <w:p w14:paraId="14D2596F" w14:textId="54DF6F70" w:rsidR="001C4A25" w:rsidRPr="006D748F" w:rsidRDefault="0098453E" w:rsidP="0098453E">
            <w:pPr>
              <w:jc w:val="center"/>
              <w:rPr>
                <w:b w:val="0"/>
                <w:color w:val="auto"/>
                <w:sz w:val="18"/>
              </w:rPr>
            </w:pPr>
            <w:r w:rsidRPr="006D748F">
              <w:rPr>
                <w:rFonts w:cs="Arial"/>
                <w:color w:val="auto"/>
                <w:sz w:val="18"/>
              </w:rPr>
              <w:t>Undergraduate</w:t>
            </w:r>
            <w:r w:rsidRPr="006D748F">
              <w:rPr>
                <w:b w:val="0"/>
                <w:color w:val="auto"/>
                <w:sz w:val="18"/>
              </w:rPr>
              <w:t xml:space="preserve"> </w:t>
            </w:r>
            <w:r w:rsidR="001C4A25" w:rsidRPr="006D748F">
              <w:rPr>
                <w:color w:val="auto"/>
                <w:sz w:val="18"/>
              </w:rPr>
              <w:t xml:space="preserve">International </w:t>
            </w:r>
          </w:p>
        </w:tc>
        <w:tc>
          <w:tcPr>
            <w:tcW w:w="1536" w:type="dxa"/>
            <w:vAlign w:val="center"/>
          </w:tcPr>
          <w:p w14:paraId="64BDA82D" w14:textId="68BBBB49" w:rsidR="001C4A25" w:rsidRPr="006D748F" w:rsidRDefault="0098453E" w:rsidP="0098453E">
            <w:pPr>
              <w:jc w:val="center"/>
              <w:rPr>
                <w:b w:val="0"/>
                <w:color w:val="auto"/>
                <w:sz w:val="18"/>
              </w:rPr>
            </w:pPr>
            <w:r w:rsidRPr="006D748F">
              <w:rPr>
                <w:rFonts w:cs="Arial"/>
                <w:color w:val="auto"/>
                <w:sz w:val="18"/>
              </w:rPr>
              <w:t>Undergraduate</w:t>
            </w:r>
            <w:r w:rsidRPr="006D748F">
              <w:rPr>
                <w:b w:val="0"/>
                <w:color w:val="auto"/>
                <w:sz w:val="18"/>
              </w:rPr>
              <w:t xml:space="preserve"> </w:t>
            </w:r>
            <w:r w:rsidR="001C4A25" w:rsidRPr="006D748F">
              <w:rPr>
                <w:color w:val="auto"/>
                <w:sz w:val="18"/>
              </w:rPr>
              <w:t xml:space="preserve">Domestic </w:t>
            </w:r>
          </w:p>
        </w:tc>
        <w:tc>
          <w:tcPr>
            <w:tcW w:w="1536" w:type="dxa"/>
            <w:vAlign w:val="center"/>
          </w:tcPr>
          <w:p w14:paraId="5AE9B0AB" w14:textId="55EC335D" w:rsidR="001C4A25" w:rsidRPr="006D748F" w:rsidRDefault="0098453E" w:rsidP="0098453E">
            <w:pPr>
              <w:jc w:val="center"/>
              <w:rPr>
                <w:b w:val="0"/>
                <w:color w:val="auto"/>
                <w:sz w:val="18"/>
              </w:rPr>
            </w:pPr>
            <w:r w:rsidRPr="006D748F">
              <w:rPr>
                <w:rFonts w:cs="Arial"/>
                <w:color w:val="auto"/>
                <w:sz w:val="18"/>
              </w:rPr>
              <w:t>Postgraduate coursework</w:t>
            </w:r>
            <w:r w:rsidRPr="006D748F">
              <w:rPr>
                <w:b w:val="0"/>
                <w:color w:val="auto"/>
                <w:sz w:val="18"/>
              </w:rPr>
              <w:t xml:space="preserve"> </w:t>
            </w:r>
            <w:r w:rsidR="001C4A25" w:rsidRPr="006D748F">
              <w:rPr>
                <w:color w:val="auto"/>
                <w:sz w:val="18"/>
              </w:rPr>
              <w:t xml:space="preserve">International </w:t>
            </w:r>
          </w:p>
        </w:tc>
        <w:tc>
          <w:tcPr>
            <w:tcW w:w="1535" w:type="dxa"/>
            <w:vAlign w:val="center"/>
          </w:tcPr>
          <w:p w14:paraId="522B86A8" w14:textId="434320E4" w:rsidR="001C4A25" w:rsidRPr="006D748F" w:rsidRDefault="0098453E" w:rsidP="0098453E">
            <w:pPr>
              <w:jc w:val="center"/>
              <w:rPr>
                <w:b w:val="0"/>
                <w:color w:val="auto"/>
                <w:sz w:val="18"/>
              </w:rPr>
            </w:pPr>
            <w:r w:rsidRPr="006D748F">
              <w:rPr>
                <w:rFonts w:cs="Arial"/>
                <w:color w:val="auto"/>
                <w:sz w:val="18"/>
              </w:rPr>
              <w:t>Postgraduate coursework</w:t>
            </w:r>
            <w:r w:rsidRPr="006D748F">
              <w:rPr>
                <w:b w:val="0"/>
                <w:color w:val="auto"/>
                <w:sz w:val="18"/>
              </w:rPr>
              <w:t xml:space="preserve"> </w:t>
            </w:r>
            <w:r w:rsidR="001C4A25" w:rsidRPr="006D748F">
              <w:rPr>
                <w:color w:val="auto"/>
                <w:sz w:val="18"/>
              </w:rPr>
              <w:t xml:space="preserve">Domestic </w:t>
            </w:r>
          </w:p>
        </w:tc>
        <w:tc>
          <w:tcPr>
            <w:tcW w:w="1536" w:type="dxa"/>
            <w:vAlign w:val="center"/>
          </w:tcPr>
          <w:p w14:paraId="763622E3" w14:textId="77777777" w:rsidR="0098453E" w:rsidRPr="006D748F" w:rsidRDefault="0098453E" w:rsidP="0098453E">
            <w:pPr>
              <w:pStyle w:val="TablecolumnheadCENTRETABLES"/>
              <w:spacing w:line="240" w:lineRule="auto"/>
              <w:jc w:val="center"/>
              <w:rPr>
                <w:rFonts w:ascii="Arial" w:hAnsi="Arial" w:cs="Arial"/>
                <w:caps w:val="0"/>
                <w:color w:val="auto"/>
                <w:sz w:val="18"/>
                <w:szCs w:val="18"/>
              </w:rPr>
            </w:pPr>
            <w:r w:rsidRPr="006D748F">
              <w:rPr>
                <w:rFonts w:ascii="Arial" w:hAnsi="Arial" w:cs="Arial"/>
                <w:caps w:val="0"/>
                <w:color w:val="auto"/>
                <w:sz w:val="18"/>
                <w:szCs w:val="18"/>
              </w:rPr>
              <w:t xml:space="preserve">Postgraduate </w:t>
            </w:r>
          </w:p>
          <w:p w14:paraId="6AD9C281" w14:textId="59158472" w:rsidR="001C4A25" w:rsidRPr="006D748F" w:rsidRDefault="0098453E" w:rsidP="0098453E">
            <w:pPr>
              <w:jc w:val="center"/>
              <w:rPr>
                <w:b w:val="0"/>
                <w:color w:val="auto"/>
                <w:sz w:val="18"/>
              </w:rPr>
            </w:pPr>
            <w:r w:rsidRPr="006D748F">
              <w:rPr>
                <w:rFonts w:cs="Arial"/>
                <w:color w:val="auto"/>
                <w:sz w:val="18"/>
              </w:rPr>
              <w:t xml:space="preserve">research </w:t>
            </w:r>
            <w:r w:rsidR="001C4A25" w:rsidRPr="006D748F">
              <w:rPr>
                <w:color w:val="auto"/>
                <w:sz w:val="18"/>
              </w:rPr>
              <w:t xml:space="preserve">International </w:t>
            </w:r>
          </w:p>
        </w:tc>
        <w:tc>
          <w:tcPr>
            <w:tcW w:w="1536" w:type="dxa"/>
            <w:vAlign w:val="center"/>
          </w:tcPr>
          <w:p w14:paraId="30037B7B" w14:textId="77777777" w:rsidR="0098453E" w:rsidRPr="006D748F" w:rsidRDefault="0098453E" w:rsidP="0098453E">
            <w:pPr>
              <w:pStyle w:val="TablecolumnheadCENTRETABLES"/>
              <w:spacing w:line="240" w:lineRule="auto"/>
              <w:jc w:val="center"/>
              <w:rPr>
                <w:rFonts w:ascii="Arial" w:hAnsi="Arial" w:cs="Arial"/>
                <w:caps w:val="0"/>
                <w:color w:val="auto"/>
                <w:sz w:val="18"/>
                <w:szCs w:val="18"/>
              </w:rPr>
            </w:pPr>
            <w:r w:rsidRPr="006D748F">
              <w:rPr>
                <w:rFonts w:ascii="Arial" w:hAnsi="Arial" w:cs="Arial"/>
                <w:caps w:val="0"/>
                <w:color w:val="auto"/>
                <w:sz w:val="18"/>
                <w:szCs w:val="18"/>
              </w:rPr>
              <w:t xml:space="preserve">Postgraduate </w:t>
            </w:r>
          </w:p>
          <w:p w14:paraId="3F07C926" w14:textId="77497B8B" w:rsidR="001C4A25" w:rsidRPr="006D748F" w:rsidRDefault="0098453E" w:rsidP="0098453E">
            <w:pPr>
              <w:jc w:val="center"/>
              <w:rPr>
                <w:b w:val="0"/>
                <w:color w:val="auto"/>
                <w:sz w:val="18"/>
              </w:rPr>
            </w:pPr>
            <w:r w:rsidRPr="006D748F">
              <w:rPr>
                <w:rFonts w:cs="Arial"/>
                <w:color w:val="auto"/>
                <w:sz w:val="18"/>
              </w:rPr>
              <w:t xml:space="preserve">research </w:t>
            </w:r>
            <w:r w:rsidR="001C4A25" w:rsidRPr="006D748F">
              <w:rPr>
                <w:color w:val="auto"/>
                <w:sz w:val="18"/>
              </w:rPr>
              <w:t xml:space="preserve">Domestic </w:t>
            </w:r>
          </w:p>
        </w:tc>
      </w:tr>
      <w:tr w:rsidR="006D748F" w:rsidRPr="006D748F" w14:paraId="02876E6C" w14:textId="77777777" w:rsidTr="0098453E">
        <w:trPr>
          <w:trHeight w:val="300"/>
        </w:trPr>
        <w:tc>
          <w:tcPr>
            <w:tcW w:w="1413" w:type="dxa"/>
            <w:vAlign w:val="center"/>
          </w:tcPr>
          <w:p w14:paraId="61CA00DB" w14:textId="77777777" w:rsidR="008E3983" w:rsidRPr="006D748F" w:rsidRDefault="008E3983" w:rsidP="008E3983">
            <w:pPr>
              <w:rPr>
                <w:rFonts w:eastAsia="Arial" w:cs="Arial"/>
                <w:b/>
                <w:color w:val="auto"/>
                <w:sz w:val="18"/>
              </w:rPr>
            </w:pPr>
            <w:r w:rsidRPr="006D748F">
              <w:rPr>
                <w:rFonts w:eastAsia="Arial" w:cs="Arial"/>
                <w:b/>
                <w:color w:val="auto"/>
                <w:sz w:val="18"/>
              </w:rPr>
              <w:t xml:space="preserve">Full-time employed </w:t>
            </w:r>
          </w:p>
        </w:tc>
        <w:tc>
          <w:tcPr>
            <w:tcW w:w="1535" w:type="dxa"/>
            <w:vAlign w:val="center"/>
          </w:tcPr>
          <w:p w14:paraId="1D8FCEEB" w14:textId="1F911832" w:rsidR="008E3983" w:rsidRPr="006D748F" w:rsidRDefault="008E3983" w:rsidP="008E3983">
            <w:pPr>
              <w:jc w:val="center"/>
              <w:rPr>
                <w:rFonts w:eastAsia="Arial" w:cs="Arial"/>
                <w:color w:val="auto"/>
                <w:sz w:val="18"/>
              </w:rPr>
            </w:pPr>
            <w:r w:rsidRPr="006D748F">
              <w:rPr>
                <w:rFonts w:cs="Arial"/>
                <w:color w:val="auto"/>
                <w:sz w:val="18"/>
              </w:rPr>
              <w:t>25.7</w:t>
            </w:r>
          </w:p>
        </w:tc>
        <w:tc>
          <w:tcPr>
            <w:tcW w:w="1536" w:type="dxa"/>
            <w:vAlign w:val="center"/>
          </w:tcPr>
          <w:p w14:paraId="3101BC6D" w14:textId="6B28713B" w:rsidR="008E3983" w:rsidRPr="006D748F" w:rsidRDefault="008E3983" w:rsidP="008E3983">
            <w:pPr>
              <w:jc w:val="center"/>
              <w:rPr>
                <w:rFonts w:eastAsia="Arial" w:cs="Arial"/>
                <w:color w:val="auto"/>
                <w:sz w:val="18"/>
              </w:rPr>
            </w:pPr>
            <w:r w:rsidRPr="006D748F">
              <w:rPr>
                <w:rFonts w:cs="Arial"/>
                <w:color w:val="auto"/>
                <w:sz w:val="18"/>
              </w:rPr>
              <w:t>28.3</w:t>
            </w:r>
          </w:p>
        </w:tc>
        <w:tc>
          <w:tcPr>
            <w:tcW w:w="1536" w:type="dxa"/>
            <w:vAlign w:val="center"/>
          </w:tcPr>
          <w:p w14:paraId="2AA67E23" w14:textId="3935B174" w:rsidR="008E3983" w:rsidRPr="006D748F" w:rsidRDefault="008E3983" w:rsidP="008E3983">
            <w:pPr>
              <w:jc w:val="center"/>
              <w:rPr>
                <w:rFonts w:eastAsia="Arial" w:cs="Arial"/>
                <w:color w:val="auto"/>
                <w:sz w:val="18"/>
              </w:rPr>
            </w:pPr>
            <w:r w:rsidRPr="006D748F">
              <w:rPr>
                <w:rFonts w:cs="Arial"/>
                <w:color w:val="auto"/>
                <w:sz w:val="18"/>
              </w:rPr>
              <w:t>34.5</w:t>
            </w:r>
          </w:p>
        </w:tc>
        <w:tc>
          <w:tcPr>
            <w:tcW w:w="1535" w:type="dxa"/>
            <w:vAlign w:val="center"/>
          </w:tcPr>
          <w:p w14:paraId="5041C4B4" w14:textId="24FBA071" w:rsidR="008E3983" w:rsidRPr="006D748F" w:rsidRDefault="008E3983" w:rsidP="008E3983">
            <w:pPr>
              <w:jc w:val="center"/>
              <w:rPr>
                <w:rFonts w:eastAsia="Arial" w:cs="Arial"/>
                <w:color w:val="auto"/>
                <w:sz w:val="18"/>
              </w:rPr>
            </w:pPr>
            <w:r w:rsidRPr="006D748F">
              <w:rPr>
                <w:rFonts w:cs="Arial"/>
                <w:color w:val="auto"/>
                <w:sz w:val="18"/>
              </w:rPr>
              <w:t>28.3</w:t>
            </w:r>
          </w:p>
        </w:tc>
        <w:tc>
          <w:tcPr>
            <w:tcW w:w="1536" w:type="dxa"/>
            <w:vAlign w:val="center"/>
          </w:tcPr>
          <w:p w14:paraId="06240BE1" w14:textId="29584AFA" w:rsidR="008E3983" w:rsidRPr="006D748F" w:rsidRDefault="008E3983" w:rsidP="008E3983">
            <w:pPr>
              <w:jc w:val="center"/>
              <w:rPr>
                <w:rFonts w:eastAsia="Arial" w:cs="Arial"/>
                <w:color w:val="auto"/>
                <w:sz w:val="18"/>
              </w:rPr>
            </w:pPr>
            <w:r w:rsidRPr="006D748F">
              <w:rPr>
                <w:rFonts w:cs="Arial"/>
                <w:color w:val="auto"/>
                <w:sz w:val="18"/>
              </w:rPr>
              <w:t>20.3</w:t>
            </w:r>
          </w:p>
        </w:tc>
        <w:tc>
          <w:tcPr>
            <w:tcW w:w="1536" w:type="dxa"/>
            <w:vAlign w:val="center"/>
          </w:tcPr>
          <w:p w14:paraId="2FE86C17" w14:textId="6EE2D64F" w:rsidR="008E3983" w:rsidRPr="006D748F" w:rsidRDefault="008E3983" w:rsidP="008E3983">
            <w:pPr>
              <w:jc w:val="center"/>
              <w:rPr>
                <w:rFonts w:eastAsia="Arial" w:cs="Arial"/>
                <w:color w:val="auto"/>
                <w:sz w:val="18"/>
              </w:rPr>
            </w:pPr>
            <w:r w:rsidRPr="006D748F">
              <w:rPr>
                <w:rFonts w:cs="Arial"/>
                <w:color w:val="auto"/>
                <w:sz w:val="18"/>
              </w:rPr>
              <w:t>29.7</w:t>
            </w:r>
          </w:p>
        </w:tc>
      </w:tr>
      <w:tr w:rsidR="006D748F" w:rsidRPr="006D748F" w14:paraId="63FF6DD7" w14:textId="77777777" w:rsidTr="0098453E">
        <w:trPr>
          <w:trHeight w:val="300"/>
        </w:trPr>
        <w:tc>
          <w:tcPr>
            <w:tcW w:w="1413" w:type="dxa"/>
            <w:vAlign w:val="center"/>
          </w:tcPr>
          <w:p w14:paraId="20A3E454" w14:textId="77777777" w:rsidR="008E3983" w:rsidRPr="006D748F" w:rsidRDefault="008E3983" w:rsidP="008E3983">
            <w:pPr>
              <w:rPr>
                <w:rFonts w:eastAsia="Arial" w:cs="Arial"/>
                <w:b/>
                <w:color w:val="auto"/>
                <w:sz w:val="18"/>
              </w:rPr>
            </w:pPr>
            <w:r w:rsidRPr="006D748F">
              <w:rPr>
                <w:rFonts w:eastAsia="Arial" w:cs="Arial"/>
                <w:b/>
                <w:color w:val="auto"/>
                <w:sz w:val="18"/>
              </w:rPr>
              <w:t xml:space="preserve">Overall employed </w:t>
            </w:r>
          </w:p>
        </w:tc>
        <w:tc>
          <w:tcPr>
            <w:tcW w:w="1535" w:type="dxa"/>
            <w:vAlign w:val="center"/>
          </w:tcPr>
          <w:p w14:paraId="4A7B1BBF" w14:textId="4586AF26" w:rsidR="008E3983" w:rsidRPr="006D748F" w:rsidRDefault="008E3983" w:rsidP="008E3983">
            <w:pPr>
              <w:jc w:val="center"/>
              <w:rPr>
                <w:rFonts w:eastAsia="Arial" w:cs="Arial"/>
                <w:color w:val="auto"/>
                <w:sz w:val="18"/>
              </w:rPr>
            </w:pPr>
            <w:r w:rsidRPr="006D748F">
              <w:rPr>
                <w:rFonts w:cs="Arial"/>
                <w:color w:val="auto"/>
                <w:sz w:val="18"/>
              </w:rPr>
              <w:t>37.2</w:t>
            </w:r>
          </w:p>
        </w:tc>
        <w:tc>
          <w:tcPr>
            <w:tcW w:w="1536" w:type="dxa"/>
            <w:vAlign w:val="center"/>
          </w:tcPr>
          <w:p w14:paraId="6FE445D3" w14:textId="7B7CE65B" w:rsidR="008E3983" w:rsidRPr="006D748F" w:rsidRDefault="008E3983" w:rsidP="008E3983">
            <w:pPr>
              <w:jc w:val="center"/>
              <w:rPr>
                <w:rFonts w:eastAsia="Arial" w:cs="Arial"/>
                <w:color w:val="auto"/>
                <w:sz w:val="18"/>
              </w:rPr>
            </w:pPr>
            <w:r w:rsidRPr="006D748F">
              <w:rPr>
                <w:rFonts w:cs="Arial"/>
                <w:color w:val="auto"/>
                <w:sz w:val="18"/>
              </w:rPr>
              <w:t>39.3</w:t>
            </w:r>
          </w:p>
        </w:tc>
        <w:tc>
          <w:tcPr>
            <w:tcW w:w="1536" w:type="dxa"/>
            <w:vAlign w:val="center"/>
          </w:tcPr>
          <w:p w14:paraId="2357AEE2" w14:textId="0C919BB7" w:rsidR="008E3983" w:rsidRPr="006D748F" w:rsidRDefault="008E3983" w:rsidP="008E3983">
            <w:pPr>
              <w:jc w:val="center"/>
              <w:rPr>
                <w:rFonts w:eastAsia="Arial" w:cs="Arial"/>
                <w:color w:val="auto"/>
                <w:sz w:val="18"/>
              </w:rPr>
            </w:pPr>
            <w:r w:rsidRPr="006D748F">
              <w:rPr>
                <w:rFonts w:cs="Arial"/>
                <w:color w:val="auto"/>
                <w:sz w:val="18"/>
              </w:rPr>
              <w:t>43.1</w:t>
            </w:r>
          </w:p>
        </w:tc>
        <w:tc>
          <w:tcPr>
            <w:tcW w:w="1535" w:type="dxa"/>
            <w:vAlign w:val="center"/>
          </w:tcPr>
          <w:p w14:paraId="75DCD80F" w14:textId="0D9B18F0" w:rsidR="008E3983" w:rsidRPr="006D748F" w:rsidRDefault="008E3983" w:rsidP="008E3983">
            <w:pPr>
              <w:jc w:val="center"/>
              <w:rPr>
                <w:rFonts w:eastAsia="Arial" w:cs="Arial"/>
                <w:color w:val="auto"/>
                <w:sz w:val="18"/>
              </w:rPr>
            </w:pPr>
            <w:r w:rsidRPr="006D748F">
              <w:rPr>
                <w:rFonts w:cs="Arial"/>
                <w:color w:val="auto"/>
                <w:sz w:val="18"/>
              </w:rPr>
              <w:t>30.2</w:t>
            </w:r>
          </w:p>
        </w:tc>
        <w:tc>
          <w:tcPr>
            <w:tcW w:w="1536" w:type="dxa"/>
            <w:vAlign w:val="center"/>
          </w:tcPr>
          <w:p w14:paraId="3459ADFD" w14:textId="4D390679" w:rsidR="008E3983" w:rsidRPr="006D748F" w:rsidRDefault="008E3983" w:rsidP="008E3983">
            <w:pPr>
              <w:jc w:val="center"/>
              <w:rPr>
                <w:rFonts w:eastAsia="Arial" w:cs="Arial"/>
                <w:color w:val="auto"/>
                <w:sz w:val="18"/>
              </w:rPr>
            </w:pPr>
            <w:r w:rsidRPr="006D748F">
              <w:rPr>
                <w:rFonts w:cs="Arial"/>
                <w:color w:val="auto"/>
                <w:sz w:val="18"/>
              </w:rPr>
              <w:t>23.2</w:t>
            </w:r>
          </w:p>
        </w:tc>
        <w:tc>
          <w:tcPr>
            <w:tcW w:w="1536" w:type="dxa"/>
            <w:vAlign w:val="center"/>
          </w:tcPr>
          <w:p w14:paraId="6F74842C" w14:textId="55870E49" w:rsidR="008E3983" w:rsidRPr="006D748F" w:rsidRDefault="008E3983" w:rsidP="008E3983">
            <w:pPr>
              <w:jc w:val="center"/>
              <w:rPr>
                <w:rFonts w:eastAsia="Arial" w:cs="Arial"/>
                <w:color w:val="auto"/>
                <w:sz w:val="18"/>
              </w:rPr>
            </w:pPr>
            <w:r w:rsidRPr="006D748F">
              <w:rPr>
                <w:rFonts w:cs="Arial"/>
                <w:color w:val="auto"/>
                <w:sz w:val="18"/>
              </w:rPr>
              <w:t>31.5</w:t>
            </w:r>
          </w:p>
        </w:tc>
      </w:tr>
    </w:tbl>
    <w:p w14:paraId="27E4904A" w14:textId="294C9E06" w:rsidR="0072186E" w:rsidRPr="006D748F" w:rsidRDefault="00FD21CE" w:rsidP="00FD21CE">
      <w:pPr>
        <w:pStyle w:val="Body"/>
      </w:pPr>
      <w:r w:rsidRPr="006D748F">
        <w:t>The main reasons for international graduates working</w:t>
      </w:r>
      <w:r w:rsidR="0088357D" w:rsidRPr="006D748F">
        <w:t xml:space="preserve"> full-time</w:t>
      </w:r>
      <w:r w:rsidRPr="006D748F">
        <w:t xml:space="preserve"> in jobs </w:t>
      </w:r>
      <w:r w:rsidR="0068068A" w:rsidRPr="006D748F">
        <w:t>that d</w:t>
      </w:r>
      <w:r w:rsidR="003D2E5A" w:rsidRPr="006D748F">
        <w:t>o</w:t>
      </w:r>
      <w:r w:rsidR="0068068A" w:rsidRPr="006D748F">
        <w:t xml:space="preserve"> </w:t>
      </w:r>
      <w:r w:rsidRPr="006D748F">
        <w:t>not fully utilis</w:t>
      </w:r>
      <w:r w:rsidR="0068068A" w:rsidRPr="006D748F">
        <w:t>e</w:t>
      </w:r>
      <w:r w:rsidRPr="006D748F">
        <w:t xml:space="preserve"> their skills and education have remained relatively </w:t>
      </w:r>
      <w:r w:rsidR="0076063E" w:rsidRPr="006D748F">
        <w:t xml:space="preserve">static </w:t>
      </w:r>
      <w:r w:rsidRPr="006D748F">
        <w:t xml:space="preserve">since 2021, suggesting </w:t>
      </w:r>
      <w:r w:rsidR="0072186E" w:rsidRPr="006D748F">
        <w:t xml:space="preserve">that </w:t>
      </w:r>
      <w:r w:rsidRPr="006D748F">
        <w:t xml:space="preserve">similar barriers to skilled employment </w:t>
      </w:r>
      <w:r w:rsidR="0068068A" w:rsidRPr="006D748F">
        <w:t>persist</w:t>
      </w:r>
      <w:r w:rsidRPr="006D748F">
        <w:t xml:space="preserve">. </w:t>
      </w:r>
    </w:p>
    <w:p w14:paraId="55370A05" w14:textId="47D66ACB" w:rsidR="002121D6" w:rsidRPr="006D748F" w:rsidRDefault="00DA7262" w:rsidP="00FD21CE">
      <w:pPr>
        <w:pStyle w:val="Body"/>
      </w:pPr>
      <w:r w:rsidRPr="006D748F">
        <w:t>Notably, a</w:t>
      </w:r>
      <w:r w:rsidR="00DD5BF2" w:rsidRPr="006D748F">
        <w:t xml:space="preserve">cross all study levels, international graduates were more likely than domestic graduates </w:t>
      </w:r>
      <w:r w:rsidR="00F02947" w:rsidRPr="006D748F">
        <w:t xml:space="preserve">to report </w:t>
      </w:r>
      <w:r w:rsidR="00621CDE" w:rsidRPr="006D748F">
        <w:t>‘Not enough work experience</w:t>
      </w:r>
      <w:r w:rsidR="00DD5BF2" w:rsidRPr="006D748F">
        <w:t xml:space="preserve">’ </w:t>
      </w:r>
      <w:r w:rsidR="00DE6A7F" w:rsidRPr="006D748F">
        <w:t xml:space="preserve">as a reason for skills underutilisation. </w:t>
      </w:r>
      <w:r w:rsidR="00A52A73" w:rsidRPr="006D748F">
        <w:t>This suggests</w:t>
      </w:r>
      <w:r w:rsidR="00D562F0" w:rsidRPr="006D748F">
        <w:t xml:space="preserve"> that </w:t>
      </w:r>
      <w:r w:rsidR="00EC6578" w:rsidRPr="006D748F">
        <w:t>institutions</w:t>
      </w:r>
      <w:r w:rsidR="00D562F0" w:rsidRPr="006D748F">
        <w:t xml:space="preserve"> </w:t>
      </w:r>
      <w:r w:rsidR="003C4FD8" w:rsidRPr="006D748F">
        <w:t xml:space="preserve">may </w:t>
      </w:r>
      <w:r w:rsidR="00D562F0" w:rsidRPr="006D748F">
        <w:t xml:space="preserve">need to provide </w:t>
      </w:r>
      <w:r w:rsidR="0076111E" w:rsidRPr="006D748F">
        <w:t>more</w:t>
      </w:r>
      <w:r w:rsidR="003C4FD8" w:rsidRPr="006D748F">
        <w:t xml:space="preserve"> </w:t>
      </w:r>
      <w:r w:rsidR="00D562F0" w:rsidRPr="006D748F">
        <w:t xml:space="preserve">opportunities for international </w:t>
      </w:r>
      <w:r w:rsidR="003C4FD8" w:rsidRPr="006D748F">
        <w:t>graduates to gain relevant work experience</w:t>
      </w:r>
      <w:r w:rsidR="007A28F9" w:rsidRPr="006D748F">
        <w:t xml:space="preserve"> during their studies</w:t>
      </w:r>
      <w:r w:rsidR="0076111E" w:rsidRPr="006D748F">
        <w:t xml:space="preserve"> </w:t>
      </w:r>
      <w:r w:rsidR="001308E0" w:rsidRPr="006D748F">
        <w:t>to help them</w:t>
      </w:r>
      <w:r w:rsidR="006909EA" w:rsidRPr="006D748F">
        <w:t xml:space="preserve"> access better job opportunities</w:t>
      </w:r>
      <w:r w:rsidR="002F597D" w:rsidRPr="006D748F">
        <w:t xml:space="preserve">, </w:t>
      </w:r>
      <w:r w:rsidR="0080379A" w:rsidRPr="006D748F">
        <w:t>as they must also</w:t>
      </w:r>
      <w:r w:rsidR="000C47A5" w:rsidRPr="006D748F">
        <w:t xml:space="preserve"> o</w:t>
      </w:r>
      <w:r w:rsidR="00613A95" w:rsidRPr="006D748F">
        <w:t xml:space="preserve">vercome language, cultural and </w:t>
      </w:r>
      <w:r w:rsidR="00A52A73" w:rsidRPr="006D748F">
        <w:t xml:space="preserve">visa </w:t>
      </w:r>
      <w:r w:rsidR="000C47A5" w:rsidRPr="006D748F">
        <w:t xml:space="preserve">restriction </w:t>
      </w:r>
      <w:r w:rsidR="00A52A73" w:rsidRPr="006D748F">
        <w:t>barriers</w:t>
      </w:r>
      <w:r w:rsidR="005305AD" w:rsidRPr="006D748F">
        <w:t xml:space="preserve"> not faced by domestic graduates</w:t>
      </w:r>
      <w:r w:rsidR="009C16A7" w:rsidRPr="006D748F">
        <w:t xml:space="preserve"> working in Australia</w:t>
      </w:r>
      <w:r w:rsidR="005305AD" w:rsidRPr="006D748F">
        <w:t xml:space="preserve">. </w:t>
      </w:r>
    </w:p>
    <w:p w14:paraId="6A43E10B" w14:textId="51CD6686" w:rsidR="0064360C" w:rsidRPr="006D748F" w:rsidRDefault="0064360C" w:rsidP="00FD21CE">
      <w:pPr>
        <w:pStyle w:val="Body"/>
      </w:pPr>
      <w:r w:rsidRPr="006D748F">
        <w:t xml:space="preserve">Not having permanent residency was </w:t>
      </w:r>
      <w:r w:rsidR="005A63C9" w:rsidRPr="006D748F">
        <w:t>one of the highest reasons</w:t>
      </w:r>
      <w:r w:rsidR="002152A1" w:rsidRPr="006D748F">
        <w:t xml:space="preserve"> reported</w:t>
      </w:r>
      <w:r w:rsidR="00175429" w:rsidRPr="006D748F">
        <w:t xml:space="preserve"> </w:t>
      </w:r>
      <w:r w:rsidR="00500EF5" w:rsidRPr="006D748F">
        <w:t xml:space="preserve">by international graduates </w:t>
      </w:r>
      <w:r w:rsidR="00175429" w:rsidRPr="006D748F">
        <w:t xml:space="preserve">and highlights a </w:t>
      </w:r>
      <w:r w:rsidR="00500EF5" w:rsidRPr="006D748F">
        <w:t xml:space="preserve">barrier </w:t>
      </w:r>
      <w:r w:rsidR="000C3BE9" w:rsidRPr="006D748F">
        <w:t>unique to</w:t>
      </w:r>
      <w:r w:rsidR="00500EF5" w:rsidRPr="006D748F">
        <w:t xml:space="preserve"> these graduates </w:t>
      </w:r>
      <w:r w:rsidR="00175429" w:rsidRPr="006D748F">
        <w:t>in the Australian labour market</w:t>
      </w:r>
      <w:r w:rsidRPr="006D748F">
        <w:t>.</w:t>
      </w:r>
      <w:r w:rsidR="00033B77" w:rsidRPr="006D748F">
        <w:t xml:space="preserve"> </w:t>
      </w:r>
      <w:r w:rsidR="00037605" w:rsidRPr="006D748F">
        <w:t>International graduates working in Australia are likely to be on student visas (if continuing to further study)</w:t>
      </w:r>
      <w:r w:rsidR="00AD56AB" w:rsidRPr="006D748F">
        <w:t xml:space="preserve"> </w:t>
      </w:r>
      <w:r w:rsidR="00037605" w:rsidRPr="006D748F">
        <w:t>or on temporary graduate visas</w:t>
      </w:r>
      <w:r w:rsidR="00175429" w:rsidRPr="006D748F">
        <w:t>,</w:t>
      </w:r>
      <w:r w:rsidR="00AD56AB" w:rsidRPr="006D748F">
        <w:t xml:space="preserve"> which would </w:t>
      </w:r>
      <w:r w:rsidR="00EF1BD8" w:rsidRPr="006D748F">
        <w:t>restrict the number of hours or length of time a graduate can work</w:t>
      </w:r>
      <w:r w:rsidR="00CC4566" w:rsidRPr="006D748F">
        <w:t>, depending on the type of visa</w:t>
      </w:r>
      <w:r w:rsidR="00220A3E" w:rsidRPr="006D748F">
        <w:t>.</w:t>
      </w:r>
      <w:r w:rsidR="002C44EF" w:rsidRPr="006D748F">
        <w:t xml:space="preserve"> </w:t>
      </w:r>
      <w:r w:rsidR="00175429" w:rsidRPr="006D748F">
        <w:t xml:space="preserve">The perception of graduates that their residency status is a barrier to obtaining relevant work likely stems from </w:t>
      </w:r>
      <w:r w:rsidR="003C725C" w:rsidRPr="006D748F">
        <w:t xml:space="preserve">some </w:t>
      </w:r>
      <w:r w:rsidR="00175429" w:rsidRPr="006D748F">
        <w:t>employers restricting job applications to citizens or permanent residents only</w:t>
      </w:r>
      <w:r w:rsidR="00BA54E5" w:rsidRPr="006D748F">
        <w:t xml:space="preserve">. This practice, common for managerial or professional occupations, </w:t>
      </w:r>
      <w:r w:rsidR="00C7459C" w:rsidRPr="006D748F">
        <w:t>can</w:t>
      </w:r>
      <w:r w:rsidR="003C725C" w:rsidRPr="006D748F">
        <w:t xml:space="preserve"> </w:t>
      </w:r>
      <w:r w:rsidR="00BA54E5" w:rsidRPr="006D748F">
        <w:t>preclude international graduates with post-study temporary work visas from applying, despite being eligible to work in Australia</w:t>
      </w:r>
      <w:r w:rsidR="00175429" w:rsidRPr="006D748F">
        <w:t xml:space="preserve">. </w:t>
      </w:r>
    </w:p>
    <w:p w14:paraId="51BD4832" w14:textId="09917D12" w:rsidR="00723A9E" w:rsidRPr="006D748F" w:rsidRDefault="007D7103" w:rsidP="00FD21CE">
      <w:pPr>
        <w:pStyle w:val="Body"/>
      </w:pPr>
      <w:r w:rsidRPr="006D748F">
        <w:t>International graduates</w:t>
      </w:r>
      <w:r w:rsidR="000D102C" w:rsidRPr="006D748F">
        <w:t xml:space="preserve"> at the postgraduate coursework level were much more likely to be working in jobs they perceived they were overqualified for. </w:t>
      </w:r>
      <w:r w:rsidR="007050D1" w:rsidRPr="006D748F">
        <w:t>They were twice as likely</w:t>
      </w:r>
      <w:r w:rsidR="00935A13" w:rsidRPr="006D748F">
        <w:t xml:space="preserve"> as their domestic counterparts</w:t>
      </w:r>
      <w:r w:rsidR="007050D1" w:rsidRPr="006D748F">
        <w:t xml:space="preserve"> to report ‘Not enough work experience’</w:t>
      </w:r>
      <w:r w:rsidR="006272D3" w:rsidRPr="006D748F">
        <w:t>, and more likely to report they were working in an ‘entry level</w:t>
      </w:r>
      <w:r w:rsidR="00C61CC8" w:rsidRPr="006D748F">
        <w:t xml:space="preserve"> job</w:t>
      </w:r>
      <w:r w:rsidR="006272D3" w:rsidRPr="006D748F">
        <w:t>/career stepping stone</w:t>
      </w:r>
      <w:r w:rsidR="00E00DC6" w:rsidRPr="006D748F">
        <w:t xml:space="preserve">’. </w:t>
      </w:r>
      <w:r w:rsidR="00EC0E11" w:rsidRPr="006D748F">
        <w:t xml:space="preserve">This </w:t>
      </w:r>
      <w:r w:rsidR="00EB389B" w:rsidRPr="006D748F">
        <w:t>reflects</w:t>
      </w:r>
      <w:r w:rsidR="00EC0E11" w:rsidRPr="006D748F">
        <w:t xml:space="preserve"> the younger age of international graduates</w:t>
      </w:r>
      <w:r w:rsidR="00FA0E5E" w:rsidRPr="006D748F">
        <w:t xml:space="preserve"> </w:t>
      </w:r>
      <w:r w:rsidR="008F3FF6" w:rsidRPr="006D748F">
        <w:t xml:space="preserve">(see </w:t>
      </w:r>
      <w:hyperlink w:anchor="_The__age" w:history="1">
        <w:r w:rsidR="008F3FF6" w:rsidRPr="006D748F">
          <w:rPr>
            <w:rStyle w:val="Hyperlink"/>
            <w:color w:val="auto"/>
          </w:rPr>
          <w:t>The age of the graduate</w:t>
        </w:r>
      </w:hyperlink>
      <w:r w:rsidR="008F3FF6" w:rsidRPr="006D748F">
        <w:t xml:space="preserve">) </w:t>
      </w:r>
      <w:r w:rsidR="00FA0E5E" w:rsidRPr="006D748F">
        <w:t xml:space="preserve">and high rates of </w:t>
      </w:r>
      <w:r w:rsidR="00E97AC9" w:rsidRPr="006D748F">
        <w:t>continuous</w:t>
      </w:r>
      <w:r w:rsidR="00CE1A24" w:rsidRPr="006D748F">
        <w:t xml:space="preserve"> further full-time study after completing an undergraduate degree</w:t>
      </w:r>
      <w:r w:rsidR="000C630E" w:rsidRPr="006D748F">
        <w:t xml:space="preserve"> (see </w:t>
      </w:r>
      <w:hyperlink w:anchor="_Further_full-time_study" w:history="1">
        <w:r w:rsidR="000C630E" w:rsidRPr="006D748F">
          <w:rPr>
            <w:rStyle w:val="Hyperlink"/>
            <w:color w:val="auto"/>
          </w:rPr>
          <w:t>Further full-time study</w:t>
        </w:r>
      </w:hyperlink>
      <w:r w:rsidR="000C630E" w:rsidRPr="006D748F">
        <w:t>)</w:t>
      </w:r>
      <w:r w:rsidR="00DF7F18" w:rsidRPr="006D748F">
        <w:t>, both resulting in less experience in the workforce than domestic graduates at this level.</w:t>
      </w:r>
    </w:p>
    <w:p w14:paraId="3ECF68A0" w14:textId="0B5FE81A" w:rsidR="009A1D8A" w:rsidRPr="006D748F" w:rsidRDefault="00D91A54" w:rsidP="00FD21CE">
      <w:pPr>
        <w:pStyle w:val="Body"/>
      </w:pPr>
      <w:r w:rsidRPr="006D748F">
        <w:t xml:space="preserve">It is interesting to note that the rate of perceived overqualification for domestic </w:t>
      </w:r>
      <w:r w:rsidR="007335CA" w:rsidRPr="006D748F">
        <w:t xml:space="preserve">postgraduate coursework </w:t>
      </w:r>
      <w:r w:rsidRPr="006D748F">
        <w:t>graduates</w:t>
      </w:r>
      <w:r w:rsidR="00FD4CAB" w:rsidRPr="006D748F">
        <w:t xml:space="preserve"> was still relatively high, with 28.</w:t>
      </w:r>
      <w:r w:rsidR="00967DB2" w:rsidRPr="006D748F">
        <w:t xml:space="preserve">3 </w:t>
      </w:r>
      <w:r w:rsidR="00FD4CAB" w:rsidRPr="006D748F">
        <w:t>per cent reporting this in 2024</w:t>
      </w:r>
      <w:r w:rsidR="008D2540" w:rsidRPr="006D748F">
        <w:t xml:space="preserve"> (</w:t>
      </w:r>
      <w:r w:rsidR="008D2540" w:rsidRPr="006D748F">
        <w:rPr>
          <w:b/>
          <w:bCs/>
        </w:rPr>
        <w:t>Table 11</w:t>
      </w:r>
      <w:r w:rsidR="008D2540" w:rsidRPr="006D748F">
        <w:t>)</w:t>
      </w:r>
      <w:r w:rsidR="00FD4CAB" w:rsidRPr="006D748F">
        <w:t>.</w:t>
      </w:r>
      <w:r w:rsidR="0093131B" w:rsidRPr="006D748F">
        <w:t xml:space="preserve"> However, there were some clear differences</w:t>
      </w:r>
      <w:r w:rsidR="004E38DD" w:rsidRPr="006D748F">
        <w:t xml:space="preserve"> for this compared to international graduates. For example, </w:t>
      </w:r>
      <w:r w:rsidR="002D3ADA" w:rsidRPr="006D748F">
        <w:t>19.9 per cent</w:t>
      </w:r>
      <w:r w:rsidR="00EA501E" w:rsidRPr="006D748F">
        <w:t xml:space="preserve"> reported that they were satisfied with their current job</w:t>
      </w:r>
      <w:r w:rsidR="00EB1BB1" w:rsidRPr="006D748F">
        <w:t>, 13.7 per cent</w:t>
      </w:r>
      <w:r w:rsidR="00B62FD3" w:rsidRPr="006D748F">
        <w:t xml:space="preserve"> reported they were changing jobs/career paths </w:t>
      </w:r>
      <w:r w:rsidR="00626F9C" w:rsidRPr="006D748F">
        <w:t xml:space="preserve">and 7.3 per cent – more than </w:t>
      </w:r>
      <w:r w:rsidR="00EC3C47" w:rsidRPr="006D748F">
        <w:t>double the rate of</w:t>
      </w:r>
      <w:r w:rsidR="00CF6ECB" w:rsidRPr="006D748F">
        <w:t xml:space="preserve"> international graduates – reported ‘financial reasons’, suggesting these graduates </w:t>
      </w:r>
      <w:r w:rsidR="00F05EDF" w:rsidRPr="006D748F">
        <w:t xml:space="preserve">were already </w:t>
      </w:r>
      <w:r w:rsidR="00590B30" w:rsidRPr="006D748F">
        <w:t>established in the labour market</w:t>
      </w:r>
      <w:r w:rsidR="008D2540" w:rsidRPr="006D748F">
        <w:t xml:space="preserve"> (</w:t>
      </w:r>
      <w:r w:rsidR="008D2540" w:rsidRPr="006D748F">
        <w:rPr>
          <w:b/>
          <w:bCs/>
        </w:rPr>
        <w:t>Table 12</w:t>
      </w:r>
      <w:r w:rsidR="008D2540" w:rsidRPr="006D748F">
        <w:t>)</w:t>
      </w:r>
      <w:r w:rsidR="00CF1590" w:rsidRPr="006D748F">
        <w:t>.</w:t>
      </w:r>
    </w:p>
    <w:p w14:paraId="484C171A" w14:textId="7645FCCD" w:rsidR="008F7C70" w:rsidRPr="006D748F" w:rsidRDefault="008F7C70" w:rsidP="008F7C70">
      <w:pPr>
        <w:pStyle w:val="Body"/>
      </w:pPr>
      <w:bookmarkStart w:id="169" w:name="_Hlk172880262"/>
      <w:r w:rsidRPr="006D748F">
        <w:t xml:space="preserve">Postgraduate research graduate results are available in supplementary tables </w:t>
      </w:r>
      <w:r w:rsidR="0072186E" w:rsidRPr="006D748F">
        <w:t>on</w:t>
      </w:r>
      <w:r w:rsidRPr="006D748F">
        <w:t xml:space="preserve"> the QILT website</w:t>
      </w:r>
      <w:bookmarkEnd w:id="169"/>
      <w:r w:rsidR="0072186E" w:rsidRPr="006D748F">
        <w:t>.</w:t>
      </w:r>
      <w:r w:rsidRPr="006D748F">
        <w:rPr>
          <w:rStyle w:val="FootnoteReference"/>
          <w:rFonts w:eastAsiaTheme="majorEastAsia"/>
        </w:rPr>
        <w:footnoteReference w:id="17"/>
      </w:r>
    </w:p>
    <w:p w14:paraId="2B9F2EE5" w14:textId="2F4B2370" w:rsidR="00FD21CE" w:rsidRPr="006D748F" w:rsidRDefault="00FD21CE" w:rsidP="00FD21CE">
      <w:pPr>
        <w:pStyle w:val="Caption"/>
        <w:rPr>
          <w:color w:val="auto"/>
        </w:rPr>
      </w:pPr>
      <w:bookmarkStart w:id="171" w:name="_Ref109826807"/>
      <w:bookmarkStart w:id="172" w:name="_Toc168435266"/>
      <w:bookmarkStart w:id="173" w:name="_Toc206422933"/>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12</w:t>
      </w:r>
      <w:r w:rsidRPr="006D748F">
        <w:rPr>
          <w:color w:val="auto"/>
        </w:rPr>
        <w:fldChar w:fldCharType="end"/>
      </w:r>
      <w:bookmarkEnd w:id="171"/>
      <w:r w:rsidRPr="006D748F">
        <w:rPr>
          <w:color w:val="auto"/>
        </w:rPr>
        <w:tab/>
        <w:t>Main reason for working in a job that does not fully utilise skills and education</w:t>
      </w:r>
      <w:r w:rsidR="0072186E" w:rsidRPr="006D748F">
        <w:rPr>
          <w:color w:val="auto"/>
        </w:rPr>
        <w:t>,</w:t>
      </w:r>
      <w:r w:rsidRPr="006D748F">
        <w:rPr>
          <w:color w:val="auto"/>
        </w:rPr>
        <w:t xml:space="preserve"> by study level and citizenship status, </w:t>
      </w:r>
      <w:r w:rsidR="6B211BE1" w:rsidRPr="006D748F">
        <w:rPr>
          <w:color w:val="auto"/>
        </w:rPr>
        <w:t>202</w:t>
      </w:r>
      <w:r w:rsidR="566C894E" w:rsidRPr="006D748F">
        <w:rPr>
          <w:color w:val="auto"/>
        </w:rPr>
        <w:t>4</w:t>
      </w:r>
      <w:r w:rsidR="006E1F83" w:rsidRPr="006D748F">
        <w:rPr>
          <w:rStyle w:val="FootnoteReference"/>
          <w:color w:val="auto"/>
        </w:rPr>
        <w:footnoteReference w:id="18"/>
      </w:r>
      <w:r w:rsidRPr="006D748F">
        <w:rPr>
          <w:color w:val="auto"/>
        </w:rPr>
        <w:t xml:space="preserve"> (% of those employed full-time)</w:t>
      </w:r>
      <w:bookmarkEnd w:id="172"/>
      <w:bookmarkEnd w:id="173"/>
    </w:p>
    <w:p w14:paraId="5A409327" w14:textId="7B516B69" w:rsidR="00FD5279" w:rsidRPr="006D748F" w:rsidRDefault="00FD5279" w:rsidP="00FD5279">
      <w:pPr>
        <w:pStyle w:val="Body"/>
        <w:rPr>
          <w:lang w:eastAsia="en-AU"/>
        </w:rPr>
      </w:pPr>
      <w:r w:rsidRPr="006D748F">
        <w:rPr>
          <w:lang w:eastAsia="en-AU"/>
        </w:rPr>
        <w:t>(Source [IRT and NRT]: RSOVRQ_UG_ALL_1Y</w:t>
      </w:r>
      <w:r w:rsidR="002926AA" w:rsidRPr="006D748F">
        <w:rPr>
          <w:lang w:eastAsia="en-AU"/>
        </w:rPr>
        <w:t xml:space="preserve">, </w:t>
      </w:r>
      <w:r w:rsidRPr="006D748F">
        <w:rPr>
          <w:lang w:eastAsia="en-AU"/>
        </w:rPr>
        <w:t>RSOVRQ_PGC_ALL_1Y</w:t>
      </w:r>
      <w:r w:rsidR="002926AA" w:rsidRPr="006D748F">
        <w:rPr>
          <w:lang w:eastAsia="en-AU"/>
        </w:rPr>
        <w:t>)</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783"/>
        <w:gridCol w:w="1711"/>
        <w:gridCol w:w="1712"/>
        <w:gridCol w:w="1710"/>
        <w:gridCol w:w="1710"/>
      </w:tblGrid>
      <w:tr w:rsidR="006D748F" w:rsidRPr="006D748F" w14:paraId="5007B011" w14:textId="77777777" w:rsidTr="0098453E">
        <w:trPr>
          <w:trHeight w:val="146"/>
          <w:tblHeader/>
        </w:trPr>
        <w:tc>
          <w:tcPr>
            <w:tcW w:w="1446" w:type="pct"/>
            <w:tcMar>
              <w:top w:w="57" w:type="dxa"/>
              <w:left w:w="57" w:type="dxa"/>
              <w:bottom w:w="57" w:type="dxa"/>
            </w:tcMar>
            <w:vAlign w:val="center"/>
          </w:tcPr>
          <w:p w14:paraId="071AB23C" w14:textId="77777777" w:rsidR="00F019AE" w:rsidRPr="006D748F" w:rsidRDefault="00F019AE" w:rsidP="00FB49EC">
            <w:pPr>
              <w:rPr>
                <w:b/>
                <w:sz w:val="18"/>
              </w:rPr>
            </w:pPr>
            <w:bookmarkStart w:id="174" w:name="Title_12"/>
            <w:bookmarkEnd w:id="174"/>
          </w:p>
        </w:tc>
        <w:tc>
          <w:tcPr>
            <w:tcW w:w="889" w:type="pct"/>
            <w:tcMar>
              <w:top w:w="57" w:type="dxa"/>
              <w:left w:w="57" w:type="dxa"/>
              <w:bottom w:w="57" w:type="dxa"/>
              <w:right w:w="57" w:type="dxa"/>
            </w:tcMar>
            <w:vAlign w:val="center"/>
          </w:tcPr>
          <w:p w14:paraId="26346371" w14:textId="605692BA" w:rsidR="00F019AE" w:rsidRPr="006D748F" w:rsidRDefault="0098453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 xml:space="preserve">Undergraduate </w:t>
            </w:r>
            <w:r w:rsidR="00F019AE" w:rsidRPr="006D748F">
              <w:rPr>
                <w:rFonts w:ascii="Arial" w:hAnsi="Arial" w:cs="Arial"/>
                <w:caps w:val="0"/>
                <w:color w:val="auto"/>
                <w:sz w:val="18"/>
                <w:szCs w:val="18"/>
              </w:rPr>
              <w:t>International</w:t>
            </w:r>
          </w:p>
        </w:tc>
        <w:tc>
          <w:tcPr>
            <w:tcW w:w="889" w:type="pct"/>
            <w:vAlign w:val="center"/>
          </w:tcPr>
          <w:p w14:paraId="42D7B001" w14:textId="3B0E7DF4" w:rsidR="00F019AE" w:rsidRPr="006D748F" w:rsidRDefault="0098453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Undergraduate </w:t>
            </w:r>
            <w:r w:rsidR="00F019AE" w:rsidRPr="006D748F">
              <w:rPr>
                <w:rFonts w:ascii="Arial" w:hAnsi="Arial" w:cs="Arial"/>
                <w:caps w:val="0"/>
                <w:color w:val="auto"/>
                <w:sz w:val="18"/>
                <w:szCs w:val="18"/>
              </w:rPr>
              <w:t>Domestic</w:t>
            </w:r>
          </w:p>
        </w:tc>
        <w:tc>
          <w:tcPr>
            <w:tcW w:w="888" w:type="pct"/>
            <w:vAlign w:val="center"/>
          </w:tcPr>
          <w:p w14:paraId="6787FAEA" w14:textId="0903CDF3" w:rsidR="00F019AE" w:rsidRPr="006D748F" w:rsidRDefault="0098453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Postgraduate coursework </w:t>
            </w:r>
            <w:r w:rsidR="00F019AE" w:rsidRPr="006D748F">
              <w:rPr>
                <w:rFonts w:ascii="Arial" w:hAnsi="Arial" w:cs="Arial"/>
                <w:caps w:val="0"/>
                <w:color w:val="auto"/>
                <w:sz w:val="18"/>
                <w:szCs w:val="18"/>
              </w:rPr>
              <w:t>International</w:t>
            </w:r>
          </w:p>
        </w:tc>
        <w:tc>
          <w:tcPr>
            <w:tcW w:w="888" w:type="pct"/>
            <w:tcMar>
              <w:top w:w="57" w:type="dxa"/>
              <w:left w:w="57" w:type="dxa"/>
              <w:bottom w:w="57" w:type="dxa"/>
              <w:right w:w="57" w:type="dxa"/>
            </w:tcMar>
            <w:vAlign w:val="center"/>
          </w:tcPr>
          <w:p w14:paraId="66B1DA11" w14:textId="04B71133" w:rsidR="00F019AE" w:rsidRPr="006D748F" w:rsidRDefault="0098453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Postgraduate coursework </w:t>
            </w:r>
            <w:r w:rsidR="00F019AE" w:rsidRPr="006D748F">
              <w:rPr>
                <w:rFonts w:ascii="Arial" w:hAnsi="Arial" w:cs="Arial"/>
                <w:caps w:val="0"/>
                <w:color w:val="auto"/>
                <w:sz w:val="18"/>
                <w:szCs w:val="18"/>
              </w:rPr>
              <w:t>Domestic</w:t>
            </w:r>
          </w:p>
        </w:tc>
      </w:tr>
      <w:tr w:rsidR="006D748F" w:rsidRPr="006D748F" w14:paraId="272D1238" w14:textId="77777777" w:rsidTr="0098453E">
        <w:trPr>
          <w:trHeight w:val="54"/>
        </w:trPr>
        <w:tc>
          <w:tcPr>
            <w:tcW w:w="1446" w:type="pct"/>
            <w:tcMar>
              <w:top w:w="57" w:type="dxa"/>
              <w:left w:w="57" w:type="dxa"/>
              <w:bottom w:w="57" w:type="dxa"/>
              <w:right w:w="0" w:type="dxa"/>
            </w:tcMar>
            <w:vAlign w:val="center"/>
          </w:tcPr>
          <w:p w14:paraId="51FA599C" w14:textId="3E79F5DD" w:rsidR="00983818" w:rsidRPr="006D748F" w:rsidRDefault="00983818" w:rsidP="00983818">
            <w:pPr>
              <w:spacing w:before="85" w:line="288" w:lineRule="auto"/>
              <w:rPr>
                <w:rFonts w:cs="Arial"/>
                <w:sz w:val="18"/>
              </w:rPr>
            </w:pPr>
            <w:r w:rsidRPr="006D748F">
              <w:rPr>
                <w:rFonts w:cs="Arial"/>
                <w:sz w:val="18"/>
              </w:rPr>
              <w:t xml:space="preserve">Studying </w:t>
            </w:r>
          </w:p>
        </w:tc>
        <w:tc>
          <w:tcPr>
            <w:tcW w:w="889" w:type="pct"/>
            <w:tcMar>
              <w:top w:w="57" w:type="dxa"/>
              <w:left w:w="57" w:type="dxa"/>
              <w:bottom w:w="57" w:type="dxa"/>
              <w:right w:w="57" w:type="dxa"/>
            </w:tcMar>
            <w:vAlign w:val="center"/>
          </w:tcPr>
          <w:p w14:paraId="0C4CA2EC" w14:textId="3236BB47" w:rsidR="00983818" w:rsidRPr="006D748F" w:rsidRDefault="00983818" w:rsidP="00983818">
            <w:pPr>
              <w:spacing w:before="85" w:line="288" w:lineRule="auto"/>
              <w:jc w:val="center"/>
              <w:rPr>
                <w:rFonts w:cs="Arial"/>
                <w:sz w:val="18"/>
              </w:rPr>
            </w:pPr>
            <w:r w:rsidRPr="006D748F">
              <w:rPr>
                <w:rFonts w:cs="Arial"/>
                <w:sz w:val="18"/>
              </w:rPr>
              <w:t>4.7</w:t>
            </w:r>
          </w:p>
        </w:tc>
        <w:tc>
          <w:tcPr>
            <w:tcW w:w="889" w:type="pct"/>
            <w:vAlign w:val="center"/>
          </w:tcPr>
          <w:p w14:paraId="7312E4C3" w14:textId="487FDD51" w:rsidR="00983818" w:rsidRPr="006D748F" w:rsidRDefault="00983818" w:rsidP="00983818">
            <w:pPr>
              <w:spacing w:before="85" w:line="288" w:lineRule="auto"/>
              <w:jc w:val="center"/>
              <w:rPr>
                <w:rFonts w:cs="Arial"/>
                <w:sz w:val="18"/>
              </w:rPr>
            </w:pPr>
            <w:r w:rsidRPr="006D748F">
              <w:rPr>
                <w:rFonts w:cs="Arial"/>
                <w:sz w:val="18"/>
              </w:rPr>
              <w:t>6.4</w:t>
            </w:r>
          </w:p>
        </w:tc>
        <w:tc>
          <w:tcPr>
            <w:tcW w:w="888" w:type="pct"/>
            <w:vAlign w:val="center"/>
          </w:tcPr>
          <w:p w14:paraId="36DF1369" w14:textId="5FFB5CB7" w:rsidR="00983818" w:rsidRPr="006D748F" w:rsidRDefault="00983818" w:rsidP="00983818">
            <w:pPr>
              <w:spacing w:before="85" w:line="288" w:lineRule="auto"/>
              <w:jc w:val="center"/>
              <w:rPr>
                <w:rFonts w:cs="Arial"/>
                <w:sz w:val="18"/>
              </w:rPr>
            </w:pPr>
            <w:r w:rsidRPr="006D748F">
              <w:rPr>
                <w:rFonts w:cs="Arial"/>
                <w:sz w:val="18"/>
              </w:rPr>
              <w:t>2.9</w:t>
            </w:r>
          </w:p>
        </w:tc>
        <w:tc>
          <w:tcPr>
            <w:tcW w:w="888" w:type="pct"/>
            <w:tcMar>
              <w:top w:w="57" w:type="dxa"/>
              <w:left w:w="57" w:type="dxa"/>
              <w:bottom w:w="57" w:type="dxa"/>
              <w:right w:w="57" w:type="dxa"/>
            </w:tcMar>
            <w:vAlign w:val="center"/>
          </w:tcPr>
          <w:p w14:paraId="26F885AD" w14:textId="0A37197E" w:rsidR="00983818" w:rsidRPr="006D748F" w:rsidRDefault="00983818" w:rsidP="00983818">
            <w:pPr>
              <w:spacing w:before="85" w:line="288" w:lineRule="auto"/>
              <w:jc w:val="center"/>
              <w:rPr>
                <w:rFonts w:cs="Arial"/>
                <w:sz w:val="18"/>
              </w:rPr>
            </w:pPr>
            <w:r w:rsidRPr="006D748F">
              <w:rPr>
                <w:rFonts w:cs="Arial"/>
                <w:sz w:val="18"/>
              </w:rPr>
              <w:t>4.4</w:t>
            </w:r>
          </w:p>
        </w:tc>
      </w:tr>
      <w:tr w:rsidR="006D748F" w:rsidRPr="006D748F" w14:paraId="17FE8D29" w14:textId="77777777" w:rsidTr="0098453E">
        <w:trPr>
          <w:trHeight w:val="54"/>
        </w:trPr>
        <w:tc>
          <w:tcPr>
            <w:tcW w:w="1446" w:type="pct"/>
            <w:tcMar>
              <w:top w:w="57" w:type="dxa"/>
              <w:left w:w="57" w:type="dxa"/>
              <w:bottom w:w="57" w:type="dxa"/>
              <w:right w:w="0" w:type="dxa"/>
            </w:tcMar>
            <w:vAlign w:val="center"/>
          </w:tcPr>
          <w:p w14:paraId="0720B60E" w14:textId="7BD1A57B" w:rsidR="00983818" w:rsidRPr="006D748F" w:rsidRDefault="00983818" w:rsidP="00983818">
            <w:pPr>
              <w:spacing w:before="85" w:line="288" w:lineRule="auto"/>
              <w:rPr>
                <w:rFonts w:cs="Arial"/>
                <w:sz w:val="18"/>
              </w:rPr>
            </w:pPr>
            <w:r w:rsidRPr="006D748F">
              <w:rPr>
                <w:rFonts w:cs="Arial"/>
                <w:sz w:val="18"/>
              </w:rPr>
              <w:t>I</w:t>
            </w:r>
            <w:r w:rsidR="00825597" w:rsidRPr="006D748F">
              <w:rPr>
                <w:rFonts w:cs="Arial"/>
                <w:sz w:val="18"/>
              </w:rPr>
              <w:t>’</w:t>
            </w:r>
            <w:r w:rsidRPr="006D748F">
              <w:rPr>
                <w:rFonts w:cs="Arial"/>
                <w:sz w:val="18"/>
              </w:rPr>
              <w:t xml:space="preserve">m satisfied with my current job </w:t>
            </w:r>
          </w:p>
        </w:tc>
        <w:tc>
          <w:tcPr>
            <w:tcW w:w="889" w:type="pct"/>
            <w:tcMar>
              <w:top w:w="57" w:type="dxa"/>
              <w:left w:w="57" w:type="dxa"/>
              <w:bottom w:w="57" w:type="dxa"/>
              <w:right w:w="57" w:type="dxa"/>
            </w:tcMar>
            <w:vAlign w:val="center"/>
          </w:tcPr>
          <w:p w14:paraId="0CF4E40C" w14:textId="41221F1C" w:rsidR="00983818" w:rsidRPr="006D748F" w:rsidRDefault="00983818" w:rsidP="00983818">
            <w:pPr>
              <w:spacing w:before="85" w:line="288" w:lineRule="auto"/>
              <w:jc w:val="center"/>
              <w:rPr>
                <w:rFonts w:cs="Arial"/>
                <w:sz w:val="18"/>
              </w:rPr>
            </w:pPr>
            <w:r w:rsidRPr="006D748F">
              <w:rPr>
                <w:rFonts w:cs="Arial"/>
                <w:sz w:val="18"/>
              </w:rPr>
              <w:t>6.5</w:t>
            </w:r>
          </w:p>
        </w:tc>
        <w:tc>
          <w:tcPr>
            <w:tcW w:w="889" w:type="pct"/>
            <w:vAlign w:val="center"/>
          </w:tcPr>
          <w:p w14:paraId="29DD533D" w14:textId="544A4294" w:rsidR="00983818" w:rsidRPr="006D748F" w:rsidRDefault="00983818" w:rsidP="00983818">
            <w:pPr>
              <w:spacing w:before="85" w:line="288" w:lineRule="auto"/>
              <w:jc w:val="center"/>
              <w:rPr>
                <w:rFonts w:cs="Arial"/>
                <w:sz w:val="18"/>
              </w:rPr>
            </w:pPr>
            <w:r w:rsidRPr="006D748F">
              <w:rPr>
                <w:rFonts w:cs="Arial"/>
                <w:sz w:val="18"/>
              </w:rPr>
              <w:t>14</w:t>
            </w:r>
            <w:r w:rsidR="00CF4407" w:rsidRPr="006D748F">
              <w:rPr>
                <w:rFonts w:cs="Arial"/>
                <w:sz w:val="18"/>
              </w:rPr>
              <w:t>.0</w:t>
            </w:r>
          </w:p>
        </w:tc>
        <w:tc>
          <w:tcPr>
            <w:tcW w:w="888" w:type="pct"/>
            <w:vAlign w:val="center"/>
          </w:tcPr>
          <w:p w14:paraId="2ACF0B73" w14:textId="0DB826E3" w:rsidR="00983818" w:rsidRPr="006D748F" w:rsidRDefault="00983818" w:rsidP="00983818">
            <w:pPr>
              <w:spacing w:before="85" w:line="288" w:lineRule="auto"/>
              <w:jc w:val="center"/>
              <w:rPr>
                <w:rFonts w:cs="Arial"/>
                <w:sz w:val="18"/>
              </w:rPr>
            </w:pPr>
            <w:r w:rsidRPr="006D748F">
              <w:rPr>
                <w:rFonts w:cs="Arial"/>
                <w:sz w:val="18"/>
              </w:rPr>
              <w:t>6.1</w:t>
            </w:r>
          </w:p>
        </w:tc>
        <w:tc>
          <w:tcPr>
            <w:tcW w:w="888" w:type="pct"/>
            <w:tcMar>
              <w:top w:w="57" w:type="dxa"/>
              <w:left w:w="57" w:type="dxa"/>
              <w:bottom w:w="57" w:type="dxa"/>
              <w:right w:w="57" w:type="dxa"/>
            </w:tcMar>
            <w:vAlign w:val="center"/>
          </w:tcPr>
          <w:p w14:paraId="63F70EC5" w14:textId="7BE65804" w:rsidR="00983818" w:rsidRPr="006D748F" w:rsidRDefault="00983818" w:rsidP="00983818">
            <w:pPr>
              <w:spacing w:before="85" w:line="288" w:lineRule="auto"/>
              <w:jc w:val="center"/>
              <w:rPr>
                <w:rFonts w:cs="Arial"/>
                <w:sz w:val="18"/>
              </w:rPr>
            </w:pPr>
            <w:r w:rsidRPr="006D748F">
              <w:rPr>
                <w:rFonts w:cs="Arial"/>
                <w:sz w:val="18"/>
              </w:rPr>
              <w:t>19.9</w:t>
            </w:r>
          </w:p>
        </w:tc>
      </w:tr>
      <w:tr w:rsidR="006D748F" w:rsidRPr="006D748F" w14:paraId="0ACAF071" w14:textId="77777777" w:rsidTr="0098453E">
        <w:trPr>
          <w:trHeight w:val="54"/>
        </w:trPr>
        <w:tc>
          <w:tcPr>
            <w:tcW w:w="1446" w:type="pct"/>
            <w:tcMar>
              <w:top w:w="57" w:type="dxa"/>
              <w:left w:w="57" w:type="dxa"/>
              <w:bottom w:w="57" w:type="dxa"/>
              <w:right w:w="0" w:type="dxa"/>
            </w:tcMar>
            <w:vAlign w:val="center"/>
          </w:tcPr>
          <w:p w14:paraId="1B7A1F76" w14:textId="4E24765E" w:rsidR="00983818" w:rsidRPr="006D748F" w:rsidRDefault="00983818" w:rsidP="00983818">
            <w:pPr>
              <w:spacing w:before="85" w:line="288" w:lineRule="auto"/>
              <w:rPr>
                <w:rFonts w:cs="Arial"/>
                <w:sz w:val="18"/>
              </w:rPr>
            </w:pPr>
            <w:r w:rsidRPr="006D748F">
              <w:rPr>
                <w:rFonts w:cs="Arial"/>
                <w:sz w:val="18"/>
              </w:rPr>
              <w:t>Do not have permanent residency</w:t>
            </w:r>
            <w:r w:rsidR="0005097A" w:rsidRPr="006D748F">
              <w:rPr>
                <w:rFonts w:cs="Arial"/>
                <w:sz w:val="18"/>
                <w:vertAlign w:val="superscript"/>
              </w:rPr>
              <w:t>†</w:t>
            </w:r>
            <w:r w:rsidRPr="006D748F">
              <w:rPr>
                <w:rFonts w:cs="Arial"/>
                <w:sz w:val="18"/>
              </w:rPr>
              <w:t xml:space="preserve"> </w:t>
            </w:r>
          </w:p>
        </w:tc>
        <w:tc>
          <w:tcPr>
            <w:tcW w:w="889" w:type="pct"/>
            <w:tcMar>
              <w:top w:w="57" w:type="dxa"/>
              <w:left w:w="57" w:type="dxa"/>
              <w:bottom w:w="57" w:type="dxa"/>
              <w:right w:w="57" w:type="dxa"/>
            </w:tcMar>
            <w:vAlign w:val="center"/>
          </w:tcPr>
          <w:p w14:paraId="3715A2DF" w14:textId="2CB9E4C8" w:rsidR="00983818" w:rsidRPr="006D748F" w:rsidRDefault="00983818" w:rsidP="00983818">
            <w:pPr>
              <w:spacing w:before="85" w:line="288" w:lineRule="auto"/>
              <w:jc w:val="center"/>
              <w:rPr>
                <w:rFonts w:cs="Arial"/>
                <w:sz w:val="18"/>
              </w:rPr>
            </w:pPr>
            <w:r w:rsidRPr="006D748F">
              <w:rPr>
                <w:rFonts w:cs="Arial"/>
                <w:sz w:val="18"/>
              </w:rPr>
              <w:t>18.4</w:t>
            </w:r>
          </w:p>
        </w:tc>
        <w:tc>
          <w:tcPr>
            <w:tcW w:w="889" w:type="pct"/>
            <w:vAlign w:val="center"/>
          </w:tcPr>
          <w:p w14:paraId="541616E8" w14:textId="489E704A" w:rsidR="00983818" w:rsidRPr="006D748F" w:rsidRDefault="00983818" w:rsidP="00983818">
            <w:pPr>
              <w:spacing w:before="85" w:line="288" w:lineRule="auto"/>
              <w:jc w:val="center"/>
              <w:rPr>
                <w:rFonts w:cs="Arial"/>
                <w:sz w:val="18"/>
              </w:rPr>
            </w:pPr>
            <w:r w:rsidRPr="006D748F">
              <w:rPr>
                <w:rFonts w:cs="Arial"/>
                <w:sz w:val="18"/>
              </w:rPr>
              <w:t>0.2</w:t>
            </w:r>
          </w:p>
        </w:tc>
        <w:tc>
          <w:tcPr>
            <w:tcW w:w="888" w:type="pct"/>
            <w:vAlign w:val="center"/>
          </w:tcPr>
          <w:p w14:paraId="6E79B093" w14:textId="0B57847D" w:rsidR="00983818" w:rsidRPr="006D748F" w:rsidRDefault="00983818" w:rsidP="00983818">
            <w:pPr>
              <w:spacing w:before="85" w:line="288" w:lineRule="auto"/>
              <w:jc w:val="center"/>
              <w:rPr>
                <w:rFonts w:cs="Arial"/>
                <w:sz w:val="18"/>
              </w:rPr>
            </w:pPr>
            <w:r w:rsidRPr="006D748F">
              <w:rPr>
                <w:rFonts w:cs="Arial"/>
                <w:sz w:val="18"/>
              </w:rPr>
              <w:t>21.7</w:t>
            </w:r>
          </w:p>
        </w:tc>
        <w:tc>
          <w:tcPr>
            <w:tcW w:w="888" w:type="pct"/>
            <w:tcMar>
              <w:top w:w="57" w:type="dxa"/>
              <w:left w:w="57" w:type="dxa"/>
              <w:bottom w:w="57" w:type="dxa"/>
              <w:right w:w="57" w:type="dxa"/>
            </w:tcMar>
            <w:vAlign w:val="center"/>
          </w:tcPr>
          <w:p w14:paraId="4D77DFA1" w14:textId="2193EA92" w:rsidR="00983818" w:rsidRPr="006D748F" w:rsidRDefault="00983818" w:rsidP="00983818">
            <w:pPr>
              <w:spacing w:before="85" w:line="288" w:lineRule="auto"/>
              <w:jc w:val="center"/>
              <w:rPr>
                <w:rFonts w:cs="Arial"/>
                <w:sz w:val="18"/>
              </w:rPr>
            </w:pPr>
            <w:r w:rsidRPr="006D748F">
              <w:rPr>
                <w:rFonts w:cs="Arial"/>
                <w:sz w:val="18"/>
              </w:rPr>
              <w:t>0.1</w:t>
            </w:r>
          </w:p>
        </w:tc>
      </w:tr>
      <w:tr w:rsidR="006D748F" w:rsidRPr="006D748F" w14:paraId="022CEAE3" w14:textId="77777777" w:rsidTr="0098453E">
        <w:trPr>
          <w:trHeight w:val="54"/>
        </w:trPr>
        <w:tc>
          <w:tcPr>
            <w:tcW w:w="1446" w:type="pct"/>
            <w:tcMar>
              <w:top w:w="57" w:type="dxa"/>
              <w:left w:w="57" w:type="dxa"/>
              <w:bottom w:w="57" w:type="dxa"/>
              <w:right w:w="0" w:type="dxa"/>
            </w:tcMar>
            <w:vAlign w:val="center"/>
          </w:tcPr>
          <w:p w14:paraId="2676E76F" w14:textId="40A3EB15" w:rsidR="00983818" w:rsidRPr="006D748F" w:rsidRDefault="00983818" w:rsidP="00983818">
            <w:pPr>
              <w:spacing w:before="85" w:line="288" w:lineRule="auto"/>
              <w:rPr>
                <w:rFonts w:cs="Arial"/>
                <w:sz w:val="18"/>
              </w:rPr>
            </w:pPr>
            <w:r w:rsidRPr="006D748F">
              <w:rPr>
                <w:rFonts w:cs="Arial"/>
                <w:sz w:val="18"/>
              </w:rPr>
              <w:t xml:space="preserve">Changing jobs/careers </w:t>
            </w:r>
          </w:p>
        </w:tc>
        <w:tc>
          <w:tcPr>
            <w:tcW w:w="889" w:type="pct"/>
            <w:tcMar>
              <w:top w:w="57" w:type="dxa"/>
              <w:left w:w="57" w:type="dxa"/>
              <w:bottom w:w="57" w:type="dxa"/>
              <w:right w:w="57" w:type="dxa"/>
            </w:tcMar>
            <w:vAlign w:val="center"/>
          </w:tcPr>
          <w:p w14:paraId="3A9952A2" w14:textId="677FAFD8" w:rsidR="00983818" w:rsidRPr="006D748F" w:rsidRDefault="00983818" w:rsidP="00983818">
            <w:pPr>
              <w:spacing w:before="85" w:line="288" w:lineRule="auto"/>
              <w:jc w:val="center"/>
              <w:rPr>
                <w:rFonts w:cs="Arial"/>
                <w:sz w:val="18"/>
              </w:rPr>
            </w:pPr>
            <w:r w:rsidRPr="006D748F">
              <w:rPr>
                <w:rFonts w:cs="Arial"/>
                <w:sz w:val="18"/>
              </w:rPr>
              <w:t>3.6</w:t>
            </w:r>
          </w:p>
        </w:tc>
        <w:tc>
          <w:tcPr>
            <w:tcW w:w="889" w:type="pct"/>
            <w:vAlign w:val="center"/>
          </w:tcPr>
          <w:p w14:paraId="2703EB5E" w14:textId="4D7C7701" w:rsidR="00983818" w:rsidRPr="006D748F" w:rsidRDefault="00983818" w:rsidP="00983818">
            <w:pPr>
              <w:spacing w:before="85" w:line="288" w:lineRule="auto"/>
              <w:jc w:val="center"/>
              <w:rPr>
                <w:rFonts w:cs="Arial"/>
                <w:sz w:val="18"/>
              </w:rPr>
            </w:pPr>
            <w:r w:rsidRPr="006D748F">
              <w:rPr>
                <w:rFonts w:cs="Arial"/>
                <w:sz w:val="18"/>
              </w:rPr>
              <w:t>8.7</w:t>
            </w:r>
          </w:p>
        </w:tc>
        <w:tc>
          <w:tcPr>
            <w:tcW w:w="888" w:type="pct"/>
            <w:vAlign w:val="center"/>
          </w:tcPr>
          <w:p w14:paraId="5C6938CF" w14:textId="5F4E17FA" w:rsidR="00983818" w:rsidRPr="006D748F" w:rsidRDefault="00983818" w:rsidP="00983818">
            <w:pPr>
              <w:spacing w:before="85" w:line="288" w:lineRule="auto"/>
              <w:jc w:val="center"/>
              <w:rPr>
                <w:rFonts w:cs="Arial"/>
                <w:sz w:val="18"/>
              </w:rPr>
            </w:pPr>
            <w:r w:rsidRPr="006D748F">
              <w:rPr>
                <w:rFonts w:cs="Arial"/>
                <w:sz w:val="18"/>
              </w:rPr>
              <w:t>4.8</w:t>
            </w:r>
          </w:p>
        </w:tc>
        <w:tc>
          <w:tcPr>
            <w:tcW w:w="888" w:type="pct"/>
            <w:tcMar>
              <w:top w:w="57" w:type="dxa"/>
              <w:left w:w="57" w:type="dxa"/>
              <w:bottom w:w="57" w:type="dxa"/>
              <w:right w:w="57" w:type="dxa"/>
            </w:tcMar>
            <w:vAlign w:val="center"/>
          </w:tcPr>
          <w:p w14:paraId="4BB537DD" w14:textId="1A52F027" w:rsidR="00983818" w:rsidRPr="006D748F" w:rsidRDefault="00983818" w:rsidP="00983818">
            <w:pPr>
              <w:spacing w:before="85" w:line="288" w:lineRule="auto"/>
              <w:jc w:val="center"/>
              <w:rPr>
                <w:rFonts w:cs="Arial"/>
                <w:sz w:val="18"/>
              </w:rPr>
            </w:pPr>
            <w:r w:rsidRPr="006D748F">
              <w:rPr>
                <w:rFonts w:cs="Arial"/>
                <w:sz w:val="18"/>
              </w:rPr>
              <w:t>13.7</w:t>
            </w:r>
          </w:p>
        </w:tc>
      </w:tr>
      <w:tr w:rsidR="006D748F" w:rsidRPr="006D748F" w14:paraId="48FA63A1" w14:textId="77777777" w:rsidTr="0098453E">
        <w:trPr>
          <w:trHeight w:val="54"/>
        </w:trPr>
        <w:tc>
          <w:tcPr>
            <w:tcW w:w="1446" w:type="pct"/>
            <w:tcMar>
              <w:top w:w="57" w:type="dxa"/>
              <w:left w:w="57" w:type="dxa"/>
              <w:bottom w:w="57" w:type="dxa"/>
              <w:right w:w="0" w:type="dxa"/>
            </w:tcMar>
            <w:vAlign w:val="center"/>
          </w:tcPr>
          <w:p w14:paraId="103BB287" w14:textId="2A61DD21" w:rsidR="00983818" w:rsidRPr="006D748F" w:rsidRDefault="00983818" w:rsidP="00983818">
            <w:pPr>
              <w:spacing w:before="85" w:line="288" w:lineRule="auto"/>
              <w:rPr>
                <w:rFonts w:cs="Arial"/>
                <w:sz w:val="18"/>
              </w:rPr>
            </w:pPr>
            <w:r w:rsidRPr="006D748F">
              <w:rPr>
                <w:rFonts w:cs="Arial"/>
                <w:sz w:val="18"/>
              </w:rPr>
              <w:t xml:space="preserve">For financial reasons </w:t>
            </w:r>
          </w:p>
        </w:tc>
        <w:tc>
          <w:tcPr>
            <w:tcW w:w="889" w:type="pct"/>
            <w:tcMar>
              <w:top w:w="57" w:type="dxa"/>
              <w:left w:w="57" w:type="dxa"/>
              <w:bottom w:w="57" w:type="dxa"/>
              <w:right w:w="57" w:type="dxa"/>
            </w:tcMar>
            <w:vAlign w:val="center"/>
          </w:tcPr>
          <w:p w14:paraId="5D3C9107" w14:textId="60DC7C3D" w:rsidR="00983818" w:rsidRPr="006D748F" w:rsidRDefault="00983818" w:rsidP="00983818">
            <w:pPr>
              <w:spacing w:before="85" w:line="288" w:lineRule="auto"/>
              <w:jc w:val="center"/>
              <w:rPr>
                <w:rFonts w:cs="Arial"/>
                <w:sz w:val="18"/>
              </w:rPr>
            </w:pPr>
            <w:r w:rsidRPr="006D748F">
              <w:rPr>
                <w:rFonts w:cs="Arial"/>
                <w:sz w:val="18"/>
              </w:rPr>
              <w:t>4</w:t>
            </w:r>
            <w:r w:rsidR="00A50F04" w:rsidRPr="006D748F">
              <w:rPr>
                <w:rFonts w:cs="Arial"/>
                <w:sz w:val="18"/>
              </w:rPr>
              <w:t>.0</w:t>
            </w:r>
          </w:p>
        </w:tc>
        <w:tc>
          <w:tcPr>
            <w:tcW w:w="889" w:type="pct"/>
            <w:vAlign w:val="center"/>
          </w:tcPr>
          <w:p w14:paraId="77949BEC" w14:textId="02000FE9" w:rsidR="00983818" w:rsidRPr="006D748F" w:rsidRDefault="00983818" w:rsidP="00983818">
            <w:pPr>
              <w:spacing w:before="85" w:line="288" w:lineRule="auto"/>
              <w:jc w:val="center"/>
              <w:rPr>
                <w:rFonts w:cs="Arial"/>
                <w:sz w:val="18"/>
              </w:rPr>
            </w:pPr>
            <w:r w:rsidRPr="006D748F">
              <w:rPr>
                <w:rFonts w:cs="Arial"/>
                <w:sz w:val="18"/>
              </w:rPr>
              <w:t>6.8</w:t>
            </w:r>
          </w:p>
        </w:tc>
        <w:tc>
          <w:tcPr>
            <w:tcW w:w="888" w:type="pct"/>
            <w:vAlign w:val="center"/>
          </w:tcPr>
          <w:p w14:paraId="1B2E9988" w14:textId="5CBF6F1D" w:rsidR="00983818" w:rsidRPr="006D748F" w:rsidRDefault="00983818" w:rsidP="00983818">
            <w:pPr>
              <w:spacing w:before="85" w:line="288" w:lineRule="auto"/>
              <w:jc w:val="center"/>
              <w:rPr>
                <w:rFonts w:cs="Arial"/>
                <w:sz w:val="18"/>
              </w:rPr>
            </w:pPr>
            <w:r w:rsidRPr="006D748F">
              <w:rPr>
                <w:rFonts w:cs="Arial"/>
                <w:sz w:val="18"/>
              </w:rPr>
              <w:t>3.5</w:t>
            </w:r>
          </w:p>
        </w:tc>
        <w:tc>
          <w:tcPr>
            <w:tcW w:w="888" w:type="pct"/>
            <w:tcMar>
              <w:top w:w="57" w:type="dxa"/>
              <w:left w:w="57" w:type="dxa"/>
              <w:bottom w:w="57" w:type="dxa"/>
              <w:right w:w="57" w:type="dxa"/>
            </w:tcMar>
            <w:vAlign w:val="center"/>
          </w:tcPr>
          <w:p w14:paraId="65C4C65A" w14:textId="77B6B225" w:rsidR="00983818" w:rsidRPr="006D748F" w:rsidRDefault="00983818" w:rsidP="00983818">
            <w:pPr>
              <w:spacing w:before="85" w:line="288" w:lineRule="auto"/>
              <w:jc w:val="center"/>
              <w:rPr>
                <w:rFonts w:cs="Arial"/>
                <w:sz w:val="18"/>
              </w:rPr>
            </w:pPr>
            <w:r w:rsidRPr="006D748F">
              <w:rPr>
                <w:rFonts w:cs="Arial"/>
                <w:sz w:val="18"/>
              </w:rPr>
              <w:t>7.3</w:t>
            </w:r>
          </w:p>
        </w:tc>
      </w:tr>
      <w:tr w:rsidR="006D748F" w:rsidRPr="006D748F" w14:paraId="6009F39D" w14:textId="77777777" w:rsidTr="0098453E">
        <w:trPr>
          <w:trHeight w:val="54"/>
        </w:trPr>
        <w:tc>
          <w:tcPr>
            <w:tcW w:w="1446" w:type="pct"/>
            <w:tcMar>
              <w:top w:w="57" w:type="dxa"/>
              <w:left w:w="57" w:type="dxa"/>
              <w:bottom w:w="57" w:type="dxa"/>
              <w:right w:w="0" w:type="dxa"/>
            </w:tcMar>
            <w:vAlign w:val="center"/>
          </w:tcPr>
          <w:p w14:paraId="48CCF7C5" w14:textId="38B86074" w:rsidR="00983818" w:rsidRPr="006D748F" w:rsidRDefault="00983818" w:rsidP="00983818">
            <w:pPr>
              <w:spacing w:before="85" w:line="288" w:lineRule="auto"/>
              <w:rPr>
                <w:rFonts w:cs="Arial"/>
                <w:sz w:val="18"/>
              </w:rPr>
            </w:pPr>
            <w:r w:rsidRPr="006D748F">
              <w:rPr>
                <w:rFonts w:cs="Arial"/>
                <w:sz w:val="18"/>
              </w:rPr>
              <w:t xml:space="preserve">Travelling/gap year </w:t>
            </w:r>
          </w:p>
        </w:tc>
        <w:tc>
          <w:tcPr>
            <w:tcW w:w="889" w:type="pct"/>
            <w:tcMar>
              <w:top w:w="57" w:type="dxa"/>
              <w:left w:w="57" w:type="dxa"/>
              <w:bottom w:w="57" w:type="dxa"/>
              <w:right w:w="57" w:type="dxa"/>
            </w:tcMar>
            <w:vAlign w:val="center"/>
          </w:tcPr>
          <w:p w14:paraId="7A4A2A10" w14:textId="48998CBC" w:rsidR="00983818" w:rsidRPr="006D748F" w:rsidRDefault="00983818" w:rsidP="00983818">
            <w:pPr>
              <w:spacing w:before="85" w:line="288" w:lineRule="auto"/>
              <w:jc w:val="center"/>
              <w:rPr>
                <w:rFonts w:cs="Arial"/>
                <w:sz w:val="18"/>
              </w:rPr>
            </w:pPr>
            <w:r w:rsidRPr="006D748F">
              <w:rPr>
                <w:rFonts w:cs="Arial"/>
                <w:sz w:val="18"/>
              </w:rPr>
              <w:t>0.1</w:t>
            </w:r>
          </w:p>
        </w:tc>
        <w:tc>
          <w:tcPr>
            <w:tcW w:w="889" w:type="pct"/>
            <w:vAlign w:val="center"/>
          </w:tcPr>
          <w:p w14:paraId="0A3C9E6D" w14:textId="63C1E81D" w:rsidR="00983818" w:rsidRPr="006D748F" w:rsidRDefault="00983818" w:rsidP="00983818">
            <w:pPr>
              <w:spacing w:before="85" w:line="288" w:lineRule="auto"/>
              <w:jc w:val="center"/>
              <w:rPr>
                <w:rFonts w:cs="Arial"/>
                <w:sz w:val="18"/>
              </w:rPr>
            </w:pPr>
            <w:r w:rsidRPr="006D748F">
              <w:rPr>
                <w:rFonts w:cs="Arial"/>
                <w:sz w:val="18"/>
              </w:rPr>
              <w:t>1.4</w:t>
            </w:r>
          </w:p>
        </w:tc>
        <w:tc>
          <w:tcPr>
            <w:tcW w:w="888" w:type="pct"/>
            <w:vAlign w:val="center"/>
          </w:tcPr>
          <w:p w14:paraId="529683C1" w14:textId="144D0405" w:rsidR="00983818" w:rsidRPr="006D748F" w:rsidRDefault="00983818" w:rsidP="00983818">
            <w:pPr>
              <w:spacing w:before="85" w:line="288" w:lineRule="auto"/>
              <w:jc w:val="center"/>
              <w:rPr>
                <w:rFonts w:cs="Arial"/>
                <w:sz w:val="18"/>
              </w:rPr>
            </w:pPr>
            <w:r w:rsidRPr="006D748F">
              <w:rPr>
                <w:rFonts w:cs="Arial"/>
                <w:sz w:val="18"/>
              </w:rPr>
              <w:t>0.3</w:t>
            </w:r>
          </w:p>
        </w:tc>
        <w:tc>
          <w:tcPr>
            <w:tcW w:w="888" w:type="pct"/>
            <w:tcMar>
              <w:top w:w="57" w:type="dxa"/>
              <w:left w:w="57" w:type="dxa"/>
              <w:bottom w:w="57" w:type="dxa"/>
              <w:right w:w="57" w:type="dxa"/>
            </w:tcMar>
            <w:vAlign w:val="center"/>
          </w:tcPr>
          <w:p w14:paraId="734959E1" w14:textId="383C459D" w:rsidR="00983818" w:rsidRPr="006D748F" w:rsidRDefault="00983818" w:rsidP="00983818">
            <w:pPr>
              <w:spacing w:before="85" w:line="288" w:lineRule="auto"/>
              <w:jc w:val="center"/>
              <w:rPr>
                <w:rFonts w:cs="Arial"/>
                <w:sz w:val="18"/>
              </w:rPr>
            </w:pPr>
            <w:r w:rsidRPr="006D748F">
              <w:rPr>
                <w:rFonts w:cs="Arial"/>
                <w:sz w:val="18"/>
              </w:rPr>
              <w:t>0.2</w:t>
            </w:r>
          </w:p>
        </w:tc>
      </w:tr>
      <w:tr w:rsidR="006D748F" w:rsidRPr="006D748F" w14:paraId="31CE145F" w14:textId="77777777" w:rsidTr="0098453E">
        <w:trPr>
          <w:trHeight w:val="54"/>
        </w:trPr>
        <w:tc>
          <w:tcPr>
            <w:tcW w:w="1446" w:type="pct"/>
            <w:tcMar>
              <w:top w:w="57" w:type="dxa"/>
              <w:left w:w="57" w:type="dxa"/>
              <w:bottom w:w="57" w:type="dxa"/>
              <w:right w:w="0" w:type="dxa"/>
            </w:tcMar>
            <w:vAlign w:val="center"/>
          </w:tcPr>
          <w:p w14:paraId="78D3B702" w14:textId="7F9D87E5" w:rsidR="00983818" w:rsidRPr="006D748F" w:rsidRDefault="00983818" w:rsidP="00983818">
            <w:pPr>
              <w:spacing w:before="85" w:line="288" w:lineRule="auto"/>
              <w:rPr>
                <w:rFonts w:cs="Arial"/>
                <w:sz w:val="18"/>
              </w:rPr>
            </w:pPr>
            <w:r w:rsidRPr="006D748F">
              <w:rPr>
                <w:rFonts w:cs="Arial"/>
                <w:sz w:val="18"/>
              </w:rPr>
              <w:t xml:space="preserve">Caring for children or family member </w:t>
            </w:r>
          </w:p>
        </w:tc>
        <w:tc>
          <w:tcPr>
            <w:tcW w:w="889" w:type="pct"/>
            <w:tcMar>
              <w:top w:w="57" w:type="dxa"/>
              <w:left w:w="57" w:type="dxa"/>
              <w:bottom w:w="57" w:type="dxa"/>
              <w:right w:w="57" w:type="dxa"/>
            </w:tcMar>
            <w:vAlign w:val="center"/>
          </w:tcPr>
          <w:p w14:paraId="6D20B3EC" w14:textId="6472299D" w:rsidR="00983818" w:rsidRPr="006D748F" w:rsidRDefault="00983818" w:rsidP="00983818">
            <w:pPr>
              <w:spacing w:before="85" w:line="288" w:lineRule="auto"/>
              <w:jc w:val="center"/>
              <w:rPr>
                <w:rFonts w:cs="Arial"/>
                <w:sz w:val="18"/>
              </w:rPr>
            </w:pPr>
            <w:r w:rsidRPr="006D748F">
              <w:rPr>
                <w:rFonts w:cs="Arial"/>
                <w:sz w:val="18"/>
              </w:rPr>
              <w:t>1</w:t>
            </w:r>
            <w:r w:rsidR="00A50F04" w:rsidRPr="006D748F">
              <w:rPr>
                <w:rFonts w:cs="Arial"/>
                <w:sz w:val="18"/>
              </w:rPr>
              <w:t>.0</w:t>
            </w:r>
          </w:p>
        </w:tc>
        <w:tc>
          <w:tcPr>
            <w:tcW w:w="889" w:type="pct"/>
            <w:vAlign w:val="center"/>
          </w:tcPr>
          <w:p w14:paraId="1AA349AA" w14:textId="7F1E1293" w:rsidR="00983818" w:rsidRPr="006D748F" w:rsidRDefault="00983818" w:rsidP="00983818">
            <w:pPr>
              <w:spacing w:before="85" w:line="288" w:lineRule="auto"/>
              <w:jc w:val="center"/>
              <w:rPr>
                <w:rFonts w:cs="Arial"/>
                <w:sz w:val="18"/>
              </w:rPr>
            </w:pPr>
            <w:r w:rsidRPr="006D748F">
              <w:rPr>
                <w:rFonts w:cs="Arial"/>
                <w:sz w:val="18"/>
              </w:rPr>
              <w:t>1.7</w:t>
            </w:r>
          </w:p>
        </w:tc>
        <w:tc>
          <w:tcPr>
            <w:tcW w:w="888" w:type="pct"/>
            <w:vAlign w:val="center"/>
          </w:tcPr>
          <w:p w14:paraId="054DCC03" w14:textId="1AD34D5D" w:rsidR="00983818" w:rsidRPr="006D748F" w:rsidRDefault="00983818" w:rsidP="00983818">
            <w:pPr>
              <w:spacing w:before="85" w:line="288" w:lineRule="auto"/>
              <w:jc w:val="center"/>
              <w:rPr>
                <w:rFonts w:cs="Arial"/>
                <w:sz w:val="18"/>
              </w:rPr>
            </w:pPr>
            <w:r w:rsidRPr="006D748F">
              <w:rPr>
                <w:rFonts w:cs="Arial"/>
                <w:sz w:val="18"/>
              </w:rPr>
              <w:t>1.2</w:t>
            </w:r>
          </w:p>
        </w:tc>
        <w:tc>
          <w:tcPr>
            <w:tcW w:w="888" w:type="pct"/>
            <w:tcMar>
              <w:top w:w="57" w:type="dxa"/>
              <w:left w:w="57" w:type="dxa"/>
              <w:bottom w:w="57" w:type="dxa"/>
              <w:right w:w="57" w:type="dxa"/>
            </w:tcMar>
            <w:vAlign w:val="center"/>
          </w:tcPr>
          <w:p w14:paraId="14984CFC" w14:textId="6E0681DC" w:rsidR="00983818" w:rsidRPr="006D748F" w:rsidRDefault="00983818" w:rsidP="00983818">
            <w:pPr>
              <w:spacing w:before="85" w:line="288" w:lineRule="auto"/>
              <w:jc w:val="center"/>
              <w:rPr>
                <w:rFonts w:cs="Arial"/>
                <w:sz w:val="18"/>
              </w:rPr>
            </w:pPr>
            <w:r w:rsidRPr="006D748F">
              <w:rPr>
                <w:rFonts w:cs="Arial"/>
                <w:sz w:val="18"/>
              </w:rPr>
              <w:t>3.7</w:t>
            </w:r>
          </w:p>
        </w:tc>
      </w:tr>
      <w:tr w:rsidR="006D748F" w:rsidRPr="006D748F" w14:paraId="49FE267B" w14:textId="77777777" w:rsidTr="0098453E">
        <w:trPr>
          <w:trHeight w:val="54"/>
        </w:trPr>
        <w:tc>
          <w:tcPr>
            <w:tcW w:w="1446" w:type="pct"/>
            <w:tcMar>
              <w:top w:w="57" w:type="dxa"/>
              <w:left w:w="57" w:type="dxa"/>
              <w:bottom w:w="57" w:type="dxa"/>
              <w:right w:w="0" w:type="dxa"/>
            </w:tcMar>
            <w:vAlign w:val="center"/>
          </w:tcPr>
          <w:p w14:paraId="49F05C86" w14:textId="38E50CBA" w:rsidR="00983818" w:rsidRPr="006D748F" w:rsidRDefault="00983818" w:rsidP="00983818">
            <w:pPr>
              <w:rPr>
                <w:rFonts w:eastAsia="Times New Roman" w:cs="Arial"/>
                <w:sz w:val="18"/>
              </w:rPr>
            </w:pPr>
            <w:r w:rsidRPr="006D748F">
              <w:rPr>
                <w:rFonts w:cs="Arial"/>
                <w:sz w:val="18"/>
              </w:rPr>
              <w:t xml:space="preserve">Health issues (short-term illness or injury, long-term health condition or disability) </w:t>
            </w:r>
          </w:p>
        </w:tc>
        <w:tc>
          <w:tcPr>
            <w:tcW w:w="889" w:type="pct"/>
            <w:tcMar>
              <w:top w:w="57" w:type="dxa"/>
              <w:left w:w="57" w:type="dxa"/>
              <w:bottom w:w="57" w:type="dxa"/>
              <w:right w:w="57" w:type="dxa"/>
            </w:tcMar>
            <w:vAlign w:val="center"/>
          </w:tcPr>
          <w:p w14:paraId="251A5C9E" w14:textId="599B94A0" w:rsidR="00983818" w:rsidRPr="006D748F" w:rsidRDefault="00983818" w:rsidP="00983818">
            <w:pPr>
              <w:spacing w:before="85" w:line="288" w:lineRule="auto"/>
              <w:jc w:val="center"/>
              <w:rPr>
                <w:rFonts w:cs="Arial"/>
                <w:sz w:val="18"/>
              </w:rPr>
            </w:pPr>
            <w:r w:rsidRPr="006D748F">
              <w:rPr>
                <w:rFonts w:cs="Arial"/>
                <w:sz w:val="18"/>
              </w:rPr>
              <w:t>0</w:t>
            </w:r>
            <w:r w:rsidR="00317350" w:rsidRPr="006D748F">
              <w:rPr>
                <w:rFonts w:cs="Arial"/>
                <w:sz w:val="18"/>
              </w:rPr>
              <w:t>.0</w:t>
            </w:r>
          </w:p>
        </w:tc>
        <w:tc>
          <w:tcPr>
            <w:tcW w:w="889" w:type="pct"/>
            <w:vAlign w:val="center"/>
          </w:tcPr>
          <w:p w14:paraId="7F5FEE5D" w14:textId="13ECF038" w:rsidR="00983818" w:rsidRPr="006D748F" w:rsidRDefault="00983818" w:rsidP="00983818">
            <w:pPr>
              <w:spacing w:before="85" w:line="288" w:lineRule="auto"/>
              <w:jc w:val="center"/>
              <w:rPr>
                <w:rFonts w:cs="Arial"/>
                <w:sz w:val="18"/>
              </w:rPr>
            </w:pPr>
            <w:r w:rsidRPr="006D748F">
              <w:rPr>
                <w:rFonts w:cs="Arial"/>
                <w:sz w:val="18"/>
              </w:rPr>
              <w:t>0.1</w:t>
            </w:r>
          </w:p>
        </w:tc>
        <w:tc>
          <w:tcPr>
            <w:tcW w:w="888" w:type="pct"/>
            <w:vAlign w:val="center"/>
          </w:tcPr>
          <w:p w14:paraId="1E48653E" w14:textId="508B8530" w:rsidR="00983818" w:rsidRPr="006D748F" w:rsidRDefault="00983818" w:rsidP="00983818">
            <w:pPr>
              <w:spacing w:before="85" w:line="288" w:lineRule="auto"/>
              <w:jc w:val="center"/>
              <w:rPr>
                <w:rFonts w:cs="Arial"/>
                <w:sz w:val="18"/>
              </w:rPr>
            </w:pPr>
            <w:r w:rsidRPr="006D748F">
              <w:rPr>
                <w:rFonts w:cs="Arial"/>
                <w:sz w:val="18"/>
              </w:rPr>
              <w:t>0</w:t>
            </w:r>
            <w:r w:rsidR="00D53897" w:rsidRPr="006D748F">
              <w:rPr>
                <w:rFonts w:cs="Arial"/>
                <w:sz w:val="18"/>
              </w:rPr>
              <w:t>.0</w:t>
            </w:r>
          </w:p>
        </w:tc>
        <w:tc>
          <w:tcPr>
            <w:tcW w:w="888" w:type="pct"/>
            <w:tcMar>
              <w:top w:w="57" w:type="dxa"/>
              <w:left w:w="57" w:type="dxa"/>
              <w:bottom w:w="57" w:type="dxa"/>
              <w:right w:w="57" w:type="dxa"/>
            </w:tcMar>
            <w:vAlign w:val="center"/>
          </w:tcPr>
          <w:p w14:paraId="5A60ADF3" w14:textId="3C25A6A1" w:rsidR="00983818" w:rsidRPr="006D748F" w:rsidRDefault="00983818" w:rsidP="00983818">
            <w:pPr>
              <w:spacing w:before="85" w:line="288" w:lineRule="auto"/>
              <w:jc w:val="center"/>
              <w:rPr>
                <w:rFonts w:cs="Arial"/>
                <w:sz w:val="18"/>
              </w:rPr>
            </w:pPr>
            <w:r w:rsidRPr="006D748F">
              <w:rPr>
                <w:rFonts w:cs="Arial"/>
                <w:sz w:val="18"/>
              </w:rPr>
              <w:t>0.2</w:t>
            </w:r>
          </w:p>
        </w:tc>
      </w:tr>
      <w:tr w:rsidR="006D748F" w:rsidRPr="006D748F" w14:paraId="7F04137B" w14:textId="77777777" w:rsidTr="0098453E">
        <w:trPr>
          <w:trHeight w:val="54"/>
        </w:trPr>
        <w:tc>
          <w:tcPr>
            <w:tcW w:w="1446" w:type="pct"/>
            <w:shd w:val="clear" w:color="auto" w:fill="D9D9D9" w:themeFill="background1" w:themeFillShade="D9"/>
            <w:tcMar>
              <w:top w:w="57" w:type="dxa"/>
              <w:left w:w="57" w:type="dxa"/>
              <w:bottom w:w="57" w:type="dxa"/>
              <w:right w:w="0" w:type="dxa"/>
            </w:tcMar>
            <w:vAlign w:val="center"/>
          </w:tcPr>
          <w:p w14:paraId="36172968" w14:textId="61CFA1EB" w:rsidR="004A11FD" w:rsidRPr="006D748F" w:rsidRDefault="004A11FD" w:rsidP="004A11FD">
            <w:pPr>
              <w:spacing w:before="85" w:line="288" w:lineRule="auto"/>
              <w:rPr>
                <w:sz w:val="18"/>
              </w:rPr>
            </w:pPr>
            <w:r w:rsidRPr="006D748F">
              <w:rPr>
                <w:rFonts w:cs="Arial"/>
                <w:sz w:val="18"/>
              </w:rPr>
              <w:t xml:space="preserve">Subtotal – Personal factors </w:t>
            </w:r>
          </w:p>
        </w:tc>
        <w:tc>
          <w:tcPr>
            <w:tcW w:w="889" w:type="pct"/>
            <w:shd w:val="clear" w:color="auto" w:fill="D9D9D9" w:themeFill="background1" w:themeFillShade="D9"/>
            <w:tcMar>
              <w:top w:w="57" w:type="dxa"/>
              <w:left w:w="57" w:type="dxa"/>
              <w:bottom w:w="57" w:type="dxa"/>
              <w:right w:w="57" w:type="dxa"/>
            </w:tcMar>
            <w:vAlign w:val="center"/>
          </w:tcPr>
          <w:p w14:paraId="319C43C3" w14:textId="574BED3D" w:rsidR="004A11FD" w:rsidRPr="006D748F" w:rsidRDefault="004A11FD" w:rsidP="004A11FD">
            <w:pPr>
              <w:spacing w:before="85" w:line="288" w:lineRule="auto"/>
              <w:jc w:val="center"/>
              <w:rPr>
                <w:rFonts w:cs="Arial"/>
                <w:sz w:val="18"/>
              </w:rPr>
            </w:pPr>
            <w:r w:rsidRPr="006D748F">
              <w:rPr>
                <w:rFonts w:cs="Arial"/>
                <w:sz w:val="18"/>
              </w:rPr>
              <w:t>38.3</w:t>
            </w:r>
          </w:p>
        </w:tc>
        <w:tc>
          <w:tcPr>
            <w:tcW w:w="889" w:type="pct"/>
            <w:shd w:val="clear" w:color="auto" w:fill="D9D9D9" w:themeFill="background1" w:themeFillShade="D9"/>
            <w:vAlign w:val="center"/>
          </w:tcPr>
          <w:p w14:paraId="52E06688" w14:textId="23BB5100" w:rsidR="004A11FD" w:rsidRPr="006D748F" w:rsidRDefault="004A11FD" w:rsidP="004A11FD">
            <w:pPr>
              <w:spacing w:before="85" w:line="288" w:lineRule="auto"/>
              <w:jc w:val="center"/>
              <w:rPr>
                <w:rFonts w:cs="Arial"/>
                <w:sz w:val="18"/>
              </w:rPr>
            </w:pPr>
            <w:r w:rsidRPr="006D748F">
              <w:rPr>
                <w:rFonts w:cs="Arial"/>
                <w:sz w:val="18"/>
              </w:rPr>
              <w:t>39.2</w:t>
            </w:r>
          </w:p>
        </w:tc>
        <w:tc>
          <w:tcPr>
            <w:tcW w:w="888" w:type="pct"/>
            <w:shd w:val="clear" w:color="auto" w:fill="D9D9D9" w:themeFill="background1" w:themeFillShade="D9"/>
            <w:vAlign w:val="center"/>
          </w:tcPr>
          <w:p w14:paraId="05CA4F51" w14:textId="192DB9FF" w:rsidR="004A11FD" w:rsidRPr="006D748F" w:rsidRDefault="004A11FD" w:rsidP="004A11FD">
            <w:pPr>
              <w:spacing w:before="85" w:line="288" w:lineRule="auto"/>
              <w:jc w:val="center"/>
              <w:rPr>
                <w:rFonts w:cs="Arial"/>
                <w:sz w:val="18"/>
              </w:rPr>
            </w:pPr>
            <w:r w:rsidRPr="006D748F">
              <w:rPr>
                <w:rFonts w:cs="Arial"/>
                <w:sz w:val="18"/>
              </w:rPr>
              <w:t>40.4</w:t>
            </w:r>
          </w:p>
        </w:tc>
        <w:tc>
          <w:tcPr>
            <w:tcW w:w="888" w:type="pct"/>
            <w:shd w:val="clear" w:color="auto" w:fill="D9D9D9" w:themeFill="background1" w:themeFillShade="D9"/>
            <w:tcMar>
              <w:top w:w="57" w:type="dxa"/>
              <w:left w:w="57" w:type="dxa"/>
              <w:bottom w:w="57" w:type="dxa"/>
              <w:right w:w="57" w:type="dxa"/>
            </w:tcMar>
            <w:vAlign w:val="center"/>
          </w:tcPr>
          <w:p w14:paraId="3D519D15" w14:textId="18B62DFC" w:rsidR="004A11FD" w:rsidRPr="006D748F" w:rsidRDefault="004A11FD" w:rsidP="004A11FD">
            <w:pPr>
              <w:spacing w:before="85" w:line="288" w:lineRule="auto"/>
              <w:jc w:val="center"/>
              <w:rPr>
                <w:rFonts w:cs="Arial"/>
                <w:sz w:val="18"/>
              </w:rPr>
            </w:pPr>
            <w:r w:rsidRPr="006D748F">
              <w:rPr>
                <w:rFonts w:cs="Arial"/>
                <w:sz w:val="18"/>
              </w:rPr>
              <w:t>49.5</w:t>
            </w:r>
          </w:p>
        </w:tc>
      </w:tr>
      <w:tr w:rsidR="006D748F" w:rsidRPr="006D748F" w14:paraId="13FF69EA" w14:textId="77777777" w:rsidTr="0098453E">
        <w:trPr>
          <w:trHeight w:val="54"/>
        </w:trPr>
        <w:tc>
          <w:tcPr>
            <w:tcW w:w="1446" w:type="pct"/>
            <w:tcMar>
              <w:top w:w="57" w:type="dxa"/>
              <w:left w:w="57" w:type="dxa"/>
              <w:bottom w:w="57" w:type="dxa"/>
              <w:right w:w="0" w:type="dxa"/>
            </w:tcMar>
            <w:vAlign w:val="center"/>
          </w:tcPr>
          <w:p w14:paraId="5A6C4241" w14:textId="76F29DF2" w:rsidR="004A11FD" w:rsidRPr="006D748F" w:rsidRDefault="004A11FD" w:rsidP="004A11FD">
            <w:pPr>
              <w:spacing w:before="85" w:line="288" w:lineRule="auto"/>
              <w:rPr>
                <w:sz w:val="18"/>
              </w:rPr>
            </w:pPr>
            <w:r w:rsidRPr="006D748F">
              <w:rPr>
                <w:rFonts w:eastAsia="Arial" w:cs="Arial"/>
                <w:sz w:val="18"/>
              </w:rPr>
              <w:t xml:space="preserve">No suitable jobs in my area of expertise </w:t>
            </w:r>
          </w:p>
        </w:tc>
        <w:tc>
          <w:tcPr>
            <w:tcW w:w="889" w:type="pct"/>
            <w:tcMar>
              <w:top w:w="57" w:type="dxa"/>
              <w:left w:w="57" w:type="dxa"/>
              <w:bottom w:w="57" w:type="dxa"/>
              <w:right w:w="57" w:type="dxa"/>
            </w:tcMar>
            <w:vAlign w:val="center"/>
          </w:tcPr>
          <w:p w14:paraId="06369919" w14:textId="72837D7C" w:rsidR="004A11FD" w:rsidRPr="006D748F" w:rsidRDefault="004A11FD" w:rsidP="004A11FD">
            <w:pPr>
              <w:spacing w:before="85" w:line="288" w:lineRule="auto"/>
              <w:jc w:val="center"/>
              <w:rPr>
                <w:sz w:val="18"/>
              </w:rPr>
            </w:pPr>
            <w:r w:rsidRPr="006D748F">
              <w:rPr>
                <w:rFonts w:cs="Arial"/>
                <w:sz w:val="18"/>
              </w:rPr>
              <w:t>7.3</w:t>
            </w:r>
          </w:p>
        </w:tc>
        <w:tc>
          <w:tcPr>
            <w:tcW w:w="889" w:type="pct"/>
            <w:vAlign w:val="center"/>
          </w:tcPr>
          <w:p w14:paraId="779C139E" w14:textId="659E0A23" w:rsidR="004A11FD" w:rsidRPr="006D748F" w:rsidRDefault="004A11FD" w:rsidP="004A11FD">
            <w:pPr>
              <w:spacing w:before="85" w:line="288" w:lineRule="auto"/>
              <w:jc w:val="center"/>
              <w:rPr>
                <w:sz w:val="18"/>
              </w:rPr>
            </w:pPr>
            <w:r w:rsidRPr="006D748F">
              <w:rPr>
                <w:rFonts w:cs="Arial"/>
                <w:sz w:val="18"/>
              </w:rPr>
              <w:t>7.9</w:t>
            </w:r>
          </w:p>
        </w:tc>
        <w:tc>
          <w:tcPr>
            <w:tcW w:w="888" w:type="pct"/>
            <w:vAlign w:val="center"/>
          </w:tcPr>
          <w:p w14:paraId="39A995CD" w14:textId="4E7890FE" w:rsidR="004A11FD" w:rsidRPr="006D748F" w:rsidRDefault="004A11FD" w:rsidP="004A11FD">
            <w:pPr>
              <w:spacing w:before="85" w:line="288" w:lineRule="auto"/>
              <w:jc w:val="center"/>
              <w:rPr>
                <w:sz w:val="18"/>
              </w:rPr>
            </w:pPr>
            <w:r w:rsidRPr="006D748F">
              <w:rPr>
                <w:rFonts w:cs="Arial"/>
                <w:sz w:val="18"/>
              </w:rPr>
              <w:t>8</w:t>
            </w:r>
            <w:r w:rsidR="00083AF9" w:rsidRPr="006D748F">
              <w:rPr>
                <w:rFonts w:cs="Arial"/>
                <w:sz w:val="18"/>
              </w:rPr>
              <w:t>.0</w:t>
            </w:r>
          </w:p>
        </w:tc>
        <w:tc>
          <w:tcPr>
            <w:tcW w:w="888" w:type="pct"/>
            <w:tcMar>
              <w:top w:w="57" w:type="dxa"/>
              <w:left w:w="57" w:type="dxa"/>
              <w:bottom w:w="57" w:type="dxa"/>
              <w:right w:w="57" w:type="dxa"/>
            </w:tcMar>
            <w:vAlign w:val="center"/>
          </w:tcPr>
          <w:p w14:paraId="39E4A7A0" w14:textId="48E5E1AA" w:rsidR="004A11FD" w:rsidRPr="006D748F" w:rsidRDefault="004A11FD" w:rsidP="004A11FD">
            <w:pPr>
              <w:spacing w:before="85" w:line="288" w:lineRule="auto"/>
              <w:jc w:val="center"/>
              <w:rPr>
                <w:sz w:val="18"/>
              </w:rPr>
            </w:pPr>
            <w:r w:rsidRPr="006D748F">
              <w:rPr>
                <w:rFonts w:cs="Arial"/>
                <w:sz w:val="18"/>
              </w:rPr>
              <w:t>9.3</w:t>
            </w:r>
          </w:p>
        </w:tc>
      </w:tr>
      <w:tr w:rsidR="006D748F" w:rsidRPr="006D748F" w14:paraId="6780F2C7" w14:textId="77777777" w:rsidTr="0098453E">
        <w:trPr>
          <w:trHeight w:val="54"/>
        </w:trPr>
        <w:tc>
          <w:tcPr>
            <w:tcW w:w="1446" w:type="pct"/>
            <w:tcMar>
              <w:top w:w="57" w:type="dxa"/>
              <w:left w:w="57" w:type="dxa"/>
              <w:bottom w:w="57" w:type="dxa"/>
              <w:right w:w="0" w:type="dxa"/>
            </w:tcMar>
            <w:vAlign w:val="center"/>
          </w:tcPr>
          <w:p w14:paraId="488EDFBE" w14:textId="7A501703" w:rsidR="004A11FD" w:rsidRPr="006D748F" w:rsidRDefault="004A11FD" w:rsidP="004A11FD">
            <w:pPr>
              <w:spacing w:before="85" w:line="288" w:lineRule="auto"/>
              <w:rPr>
                <w:sz w:val="18"/>
              </w:rPr>
            </w:pPr>
            <w:r w:rsidRPr="006D748F">
              <w:rPr>
                <w:rFonts w:eastAsia="Arial" w:cs="Arial"/>
                <w:sz w:val="18"/>
              </w:rPr>
              <w:t xml:space="preserve">No suitable jobs in my local area </w:t>
            </w:r>
          </w:p>
        </w:tc>
        <w:tc>
          <w:tcPr>
            <w:tcW w:w="889" w:type="pct"/>
            <w:tcMar>
              <w:top w:w="57" w:type="dxa"/>
              <w:left w:w="57" w:type="dxa"/>
              <w:bottom w:w="57" w:type="dxa"/>
              <w:right w:w="57" w:type="dxa"/>
            </w:tcMar>
            <w:vAlign w:val="center"/>
          </w:tcPr>
          <w:p w14:paraId="2C2A5C88" w14:textId="3DA84A7F" w:rsidR="004A11FD" w:rsidRPr="006D748F" w:rsidRDefault="004A11FD" w:rsidP="004A11FD">
            <w:pPr>
              <w:spacing w:before="85" w:line="288" w:lineRule="auto"/>
              <w:jc w:val="center"/>
              <w:rPr>
                <w:sz w:val="18"/>
              </w:rPr>
            </w:pPr>
            <w:r w:rsidRPr="006D748F">
              <w:rPr>
                <w:rFonts w:cs="Arial"/>
                <w:sz w:val="18"/>
              </w:rPr>
              <w:t>6.4</w:t>
            </w:r>
          </w:p>
        </w:tc>
        <w:tc>
          <w:tcPr>
            <w:tcW w:w="889" w:type="pct"/>
            <w:vAlign w:val="center"/>
          </w:tcPr>
          <w:p w14:paraId="702CA572" w14:textId="10CE4A07" w:rsidR="004A11FD" w:rsidRPr="006D748F" w:rsidRDefault="004A11FD" w:rsidP="004A11FD">
            <w:pPr>
              <w:spacing w:before="85" w:line="288" w:lineRule="auto"/>
              <w:jc w:val="center"/>
              <w:rPr>
                <w:sz w:val="18"/>
              </w:rPr>
            </w:pPr>
            <w:r w:rsidRPr="006D748F">
              <w:rPr>
                <w:rFonts w:cs="Arial"/>
                <w:sz w:val="18"/>
              </w:rPr>
              <w:t>6.5</w:t>
            </w:r>
          </w:p>
        </w:tc>
        <w:tc>
          <w:tcPr>
            <w:tcW w:w="888" w:type="pct"/>
            <w:vAlign w:val="center"/>
          </w:tcPr>
          <w:p w14:paraId="7BD3F0A9" w14:textId="2F0C6125" w:rsidR="004A11FD" w:rsidRPr="006D748F" w:rsidRDefault="004A11FD" w:rsidP="004A11FD">
            <w:pPr>
              <w:spacing w:before="85" w:line="288" w:lineRule="auto"/>
              <w:jc w:val="center"/>
              <w:rPr>
                <w:sz w:val="18"/>
              </w:rPr>
            </w:pPr>
            <w:r w:rsidRPr="006D748F">
              <w:rPr>
                <w:rFonts w:cs="Arial"/>
                <w:sz w:val="18"/>
              </w:rPr>
              <w:t>8.4</w:t>
            </w:r>
          </w:p>
        </w:tc>
        <w:tc>
          <w:tcPr>
            <w:tcW w:w="888" w:type="pct"/>
            <w:tcMar>
              <w:top w:w="57" w:type="dxa"/>
              <w:left w:w="57" w:type="dxa"/>
              <w:bottom w:w="57" w:type="dxa"/>
              <w:right w:w="57" w:type="dxa"/>
            </w:tcMar>
            <w:vAlign w:val="center"/>
          </w:tcPr>
          <w:p w14:paraId="0CC4731E" w14:textId="7698E9D2" w:rsidR="004A11FD" w:rsidRPr="006D748F" w:rsidRDefault="004A11FD" w:rsidP="004A11FD">
            <w:pPr>
              <w:spacing w:before="85" w:line="288" w:lineRule="auto"/>
              <w:jc w:val="center"/>
              <w:rPr>
                <w:sz w:val="18"/>
              </w:rPr>
            </w:pPr>
            <w:r w:rsidRPr="006D748F">
              <w:rPr>
                <w:rFonts w:cs="Arial"/>
                <w:sz w:val="18"/>
              </w:rPr>
              <w:t>8</w:t>
            </w:r>
            <w:r w:rsidR="001F1E8D" w:rsidRPr="006D748F">
              <w:rPr>
                <w:rFonts w:cs="Arial"/>
                <w:sz w:val="18"/>
              </w:rPr>
              <w:t>.0</w:t>
            </w:r>
          </w:p>
        </w:tc>
      </w:tr>
      <w:tr w:rsidR="006D748F" w:rsidRPr="006D748F" w14:paraId="51C75507" w14:textId="77777777" w:rsidTr="0098453E">
        <w:trPr>
          <w:trHeight w:val="54"/>
        </w:trPr>
        <w:tc>
          <w:tcPr>
            <w:tcW w:w="1446" w:type="pct"/>
            <w:tcMar>
              <w:top w:w="57" w:type="dxa"/>
              <w:left w:w="57" w:type="dxa"/>
              <w:bottom w:w="57" w:type="dxa"/>
              <w:right w:w="0" w:type="dxa"/>
            </w:tcMar>
            <w:vAlign w:val="center"/>
          </w:tcPr>
          <w:p w14:paraId="58EEB4ED" w14:textId="1CBA8827" w:rsidR="004A11FD" w:rsidRPr="006D748F" w:rsidRDefault="004A11FD" w:rsidP="004A11FD">
            <w:pPr>
              <w:spacing w:before="85" w:line="288" w:lineRule="auto"/>
              <w:rPr>
                <w:sz w:val="18"/>
              </w:rPr>
            </w:pPr>
            <w:r w:rsidRPr="006D748F">
              <w:rPr>
                <w:rFonts w:eastAsia="Arial" w:cs="Arial"/>
                <w:sz w:val="18"/>
              </w:rPr>
              <w:t xml:space="preserve">Considered to be too young by employers </w:t>
            </w:r>
          </w:p>
        </w:tc>
        <w:tc>
          <w:tcPr>
            <w:tcW w:w="889" w:type="pct"/>
            <w:tcMar>
              <w:top w:w="57" w:type="dxa"/>
              <w:left w:w="57" w:type="dxa"/>
              <w:bottom w:w="57" w:type="dxa"/>
              <w:right w:w="57" w:type="dxa"/>
            </w:tcMar>
            <w:vAlign w:val="center"/>
          </w:tcPr>
          <w:p w14:paraId="589FD2DF" w14:textId="6EE50CA9" w:rsidR="004A11FD" w:rsidRPr="006D748F" w:rsidRDefault="004A11FD" w:rsidP="004A11FD">
            <w:pPr>
              <w:spacing w:before="85" w:line="288" w:lineRule="auto"/>
              <w:jc w:val="center"/>
              <w:rPr>
                <w:sz w:val="18"/>
              </w:rPr>
            </w:pPr>
            <w:r w:rsidRPr="006D748F">
              <w:rPr>
                <w:rFonts w:cs="Arial"/>
                <w:sz w:val="18"/>
              </w:rPr>
              <w:t>2.2</w:t>
            </w:r>
          </w:p>
        </w:tc>
        <w:tc>
          <w:tcPr>
            <w:tcW w:w="889" w:type="pct"/>
            <w:vAlign w:val="center"/>
          </w:tcPr>
          <w:p w14:paraId="066988A3" w14:textId="48594F3A" w:rsidR="004A11FD" w:rsidRPr="006D748F" w:rsidRDefault="004A11FD" w:rsidP="004A11FD">
            <w:pPr>
              <w:spacing w:before="85" w:line="288" w:lineRule="auto"/>
              <w:jc w:val="center"/>
              <w:rPr>
                <w:sz w:val="18"/>
              </w:rPr>
            </w:pPr>
            <w:r w:rsidRPr="006D748F">
              <w:rPr>
                <w:rFonts w:cs="Arial"/>
                <w:sz w:val="18"/>
              </w:rPr>
              <w:t>2.3</w:t>
            </w:r>
          </w:p>
        </w:tc>
        <w:tc>
          <w:tcPr>
            <w:tcW w:w="888" w:type="pct"/>
            <w:vAlign w:val="center"/>
          </w:tcPr>
          <w:p w14:paraId="19AB7D9B" w14:textId="50982058" w:rsidR="004A11FD" w:rsidRPr="006D748F" w:rsidRDefault="004A11FD" w:rsidP="004A11FD">
            <w:pPr>
              <w:spacing w:before="85" w:line="288" w:lineRule="auto"/>
              <w:jc w:val="center"/>
              <w:rPr>
                <w:sz w:val="18"/>
              </w:rPr>
            </w:pPr>
            <w:r w:rsidRPr="006D748F">
              <w:rPr>
                <w:rFonts w:cs="Arial"/>
                <w:sz w:val="18"/>
              </w:rPr>
              <w:t>1.6</w:t>
            </w:r>
          </w:p>
        </w:tc>
        <w:tc>
          <w:tcPr>
            <w:tcW w:w="888" w:type="pct"/>
            <w:tcMar>
              <w:top w:w="57" w:type="dxa"/>
              <w:left w:w="57" w:type="dxa"/>
              <w:bottom w:w="57" w:type="dxa"/>
              <w:right w:w="57" w:type="dxa"/>
            </w:tcMar>
            <w:vAlign w:val="center"/>
          </w:tcPr>
          <w:p w14:paraId="62FE531C" w14:textId="4A8EFEC6" w:rsidR="004A11FD" w:rsidRPr="006D748F" w:rsidRDefault="004A11FD" w:rsidP="004A11FD">
            <w:pPr>
              <w:spacing w:before="85" w:line="288" w:lineRule="auto"/>
              <w:jc w:val="center"/>
              <w:rPr>
                <w:sz w:val="18"/>
              </w:rPr>
            </w:pPr>
            <w:r w:rsidRPr="006D748F">
              <w:rPr>
                <w:rFonts w:cs="Arial"/>
                <w:sz w:val="18"/>
              </w:rPr>
              <w:t>3.1</w:t>
            </w:r>
          </w:p>
        </w:tc>
      </w:tr>
      <w:tr w:rsidR="006D748F" w:rsidRPr="006D748F" w14:paraId="2D1539AA" w14:textId="77777777" w:rsidTr="0098453E">
        <w:trPr>
          <w:trHeight w:val="54"/>
        </w:trPr>
        <w:tc>
          <w:tcPr>
            <w:tcW w:w="1446" w:type="pct"/>
            <w:tcMar>
              <w:top w:w="57" w:type="dxa"/>
              <w:left w:w="57" w:type="dxa"/>
              <w:bottom w:w="57" w:type="dxa"/>
              <w:right w:w="0" w:type="dxa"/>
            </w:tcMar>
            <w:vAlign w:val="center"/>
          </w:tcPr>
          <w:p w14:paraId="6715D10C" w14:textId="661DA222" w:rsidR="004A11FD" w:rsidRPr="006D748F" w:rsidRDefault="004A11FD" w:rsidP="004A11FD">
            <w:pPr>
              <w:spacing w:before="85" w:line="288" w:lineRule="auto"/>
              <w:rPr>
                <w:sz w:val="18"/>
              </w:rPr>
            </w:pPr>
            <w:r w:rsidRPr="006D748F">
              <w:rPr>
                <w:rFonts w:eastAsia="Arial" w:cs="Arial"/>
                <w:sz w:val="18"/>
              </w:rPr>
              <w:t xml:space="preserve">Considered to be too old by employers </w:t>
            </w:r>
          </w:p>
        </w:tc>
        <w:tc>
          <w:tcPr>
            <w:tcW w:w="889" w:type="pct"/>
            <w:tcMar>
              <w:top w:w="57" w:type="dxa"/>
              <w:left w:w="57" w:type="dxa"/>
              <w:bottom w:w="57" w:type="dxa"/>
              <w:right w:w="57" w:type="dxa"/>
            </w:tcMar>
            <w:vAlign w:val="center"/>
          </w:tcPr>
          <w:p w14:paraId="4B019B97" w14:textId="0B6B0B8A" w:rsidR="004A11FD" w:rsidRPr="006D748F" w:rsidRDefault="004A11FD" w:rsidP="004A11FD">
            <w:pPr>
              <w:spacing w:before="85" w:line="288" w:lineRule="auto"/>
              <w:jc w:val="center"/>
              <w:rPr>
                <w:sz w:val="18"/>
              </w:rPr>
            </w:pPr>
            <w:r w:rsidRPr="006D748F">
              <w:rPr>
                <w:rFonts w:cs="Arial"/>
                <w:sz w:val="18"/>
              </w:rPr>
              <w:t>0.2</w:t>
            </w:r>
          </w:p>
        </w:tc>
        <w:tc>
          <w:tcPr>
            <w:tcW w:w="889" w:type="pct"/>
            <w:vAlign w:val="center"/>
          </w:tcPr>
          <w:p w14:paraId="17BACEB8" w14:textId="1D0BDB66" w:rsidR="004A11FD" w:rsidRPr="006D748F" w:rsidRDefault="004A11FD" w:rsidP="004A11FD">
            <w:pPr>
              <w:spacing w:before="85" w:line="288" w:lineRule="auto"/>
              <w:jc w:val="center"/>
              <w:rPr>
                <w:sz w:val="18"/>
              </w:rPr>
            </w:pPr>
            <w:r w:rsidRPr="006D748F">
              <w:rPr>
                <w:rFonts w:cs="Arial"/>
                <w:sz w:val="18"/>
              </w:rPr>
              <w:t>0.6</w:t>
            </w:r>
          </w:p>
        </w:tc>
        <w:tc>
          <w:tcPr>
            <w:tcW w:w="888" w:type="pct"/>
            <w:vAlign w:val="center"/>
          </w:tcPr>
          <w:p w14:paraId="74991AAB" w14:textId="129D1075" w:rsidR="004A11FD" w:rsidRPr="006D748F" w:rsidRDefault="004A11FD" w:rsidP="004A11FD">
            <w:pPr>
              <w:spacing w:before="85" w:line="288" w:lineRule="auto"/>
              <w:jc w:val="center"/>
              <w:rPr>
                <w:sz w:val="18"/>
              </w:rPr>
            </w:pPr>
            <w:r w:rsidRPr="006D748F">
              <w:rPr>
                <w:rFonts w:cs="Arial"/>
                <w:sz w:val="18"/>
              </w:rPr>
              <w:t>0.6</w:t>
            </w:r>
          </w:p>
        </w:tc>
        <w:tc>
          <w:tcPr>
            <w:tcW w:w="888" w:type="pct"/>
            <w:tcMar>
              <w:top w:w="57" w:type="dxa"/>
              <w:left w:w="57" w:type="dxa"/>
              <w:bottom w:w="57" w:type="dxa"/>
              <w:right w:w="57" w:type="dxa"/>
            </w:tcMar>
            <w:vAlign w:val="center"/>
          </w:tcPr>
          <w:p w14:paraId="30A10A4F" w14:textId="746D69B7" w:rsidR="004A11FD" w:rsidRPr="006D748F" w:rsidRDefault="004A11FD" w:rsidP="004A11FD">
            <w:pPr>
              <w:spacing w:before="85" w:line="288" w:lineRule="auto"/>
              <w:jc w:val="center"/>
              <w:rPr>
                <w:sz w:val="18"/>
              </w:rPr>
            </w:pPr>
            <w:r w:rsidRPr="006D748F">
              <w:rPr>
                <w:rFonts w:cs="Arial"/>
                <w:sz w:val="18"/>
              </w:rPr>
              <w:t>1.8</w:t>
            </w:r>
          </w:p>
        </w:tc>
      </w:tr>
      <w:tr w:rsidR="006D748F" w:rsidRPr="006D748F" w14:paraId="20C10498" w14:textId="77777777" w:rsidTr="0098453E">
        <w:trPr>
          <w:trHeight w:val="54"/>
        </w:trPr>
        <w:tc>
          <w:tcPr>
            <w:tcW w:w="1446" w:type="pct"/>
            <w:tcMar>
              <w:top w:w="57" w:type="dxa"/>
              <w:left w:w="57" w:type="dxa"/>
              <w:bottom w:w="57" w:type="dxa"/>
              <w:right w:w="0" w:type="dxa"/>
            </w:tcMar>
            <w:vAlign w:val="center"/>
          </w:tcPr>
          <w:p w14:paraId="2251F4BE" w14:textId="7DB59610" w:rsidR="004A11FD" w:rsidRPr="006D748F" w:rsidRDefault="004A11FD" w:rsidP="004A11FD">
            <w:pPr>
              <w:spacing w:before="85" w:line="288" w:lineRule="auto"/>
              <w:rPr>
                <w:sz w:val="18"/>
              </w:rPr>
            </w:pPr>
            <w:r w:rsidRPr="006D748F">
              <w:rPr>
                <w:rFonts w:eastAsia="Arial" w:cs="Arial"/>
                <w:sz w:val="18"/>
              </w:rPr>
              <w:t xml:space="preserve">Not enough work experience </w:t>
            </w:r>
          </w:p>
        </w:tc>
        <w:tc>
          <w:tcPr>
            <w:tcW w:w="889" w:type="pct"/>
            <w:tcMar>
              <w:top w:w="57" w:type="dxa"/>
              <w:left w:w="57" w:type="dxa"/>
              <w:bottom w:w="57" w:type="dxa"/>
              <w:right w:w="57" w:type="dxa"/>
            </w:tcMar>
            <w:vAlign w:val="center"/>
          </w:tcPr>
          <w:p w14:paraId="3D26E987" w14:textId="65652745" w:rsidR="004A11FD" w:rsidRPr="006D748F" w:rsidRDefault="004A11FD" w:rsidP="004A11FD">
            <w:pPr>
              <w:spacing w:before="85" w:line="288" w:lineRule="auto"/>
              <w:jc w:val="center"/>
              <w:rPr>
                <w:sz w:val="18"/>
              </w:rPr>
            </w:pPr>
            <w:r w:rsidRPr="006D748F">
              <w:rPr>
                <w:rFonts w:cs="Arial"/>
                <w:sz w:val="18"/>
              </w:rPr>
              <w:t>19.2</w:t>
            </w:r>
          </w:p>
        </w:tc>
        <w:tc>
          <w:tcPr>
            <w:tcW w:w="889" w:type="pct"/>
            <w:vAlign w:val="center"/>
          </w:tcPr>
          <w:p w14:paraId="18D9A4FB" w14:textId="4B4B12E7" w:rsidR="004A11FD" w:rsidRPr="006D748F" w:rsidRDefault="004A11FD" w:rsidP="004A11FD">
            <w:pPr>
              <w:spacing w:before="85" w:line="288" w:lineRule="auto"/>
              <w:jc w:val="center"/>
              <w:rPr>
                <w:sz w:val="18"/>
              </w:rPr>
            </w:pPr>
            <w:r w:rsidRPr="006D748F">
              <w:rPr>
                <w:rFonts w:cs="Arial"/>
                <w:sz w:val="18"/>
              </w:rPr>
              <w:t>11.8</w:t>
            </w:r>
          </w:p>
        </w:tc>
        <w:tc>
          <w:tcPr>
            <w:tcW w:w="888" w:type="pct"/>
            <w:vAlign w:val="center"/>
          </w:tcPr>
          <w:p w14:paraId="709AE8DA" w14:textId="01B4657A" w:rsidR="004A11FD" w:rsidRPr="006D748F" w:rsidRDefault="004A11FD" w:rsidP="004A11FD">
            <w:pPr>
              <w:spacing w:before="85" w:line="288" w:lineRule="auto"/>
              <w:jc w:val="center"/>
              <w:rPr>
                <w:sz w:val="18"/>
              </w:rPr>
            </w:pPr>
            <w:r w:rsidRPr="006D748F">
              <w:rPr>
                <w:rFonts w:cs="Arial"/>
                <w:sz w:val="18"/>
              </w:rPr>
              <w:t>18.4</w:t>
            </w:r>
          </w:p>
        </w:tc>
        <w:tc>
          <w:tcPr>
            <w:tcW w:w="888" w:type="pct"/>
            <w:tcMar>
              <w:top w:w="57" w:type="dxa"/>
              <w:left w:w="57" w:type="dxa"/>
              <w:bottom w:w="57" w:type="dxa"/>
              <w:right w:w="57" w:type="dxa"/>
            </w:tcMar>
            <w:vAlign w:val="center"/>
          </w:tcPr>
          <w:p w14:paraId="01E3F1D4" w14:textId="6EE2DFC8" w:rsidR="004A11FD" w:rsidRPr="006D748F" w:rsidRDefault="004A11FD" w:rsidP="004A11FD">
            <w:pPr>
              <w:spacing w:before="85" w:line="288" w:lineRule="auto"/>
              <w:jc w:val="center"/>
              <w:rPr>
                <w:sz w:val="18"/>
              </w:rPr>
            </w:pPr>
            <w:r w:rsidRPr="006D748F">
              <w:rPr>
                <w:rFonts w:cs="Arial"/>
                <w:sz w:val="18"/>
              </w:rPr>
              <w:t>8.3</w:t>
            </w:r>
          </w:p>
        </w:tc>
      </w:tr>
      <w:tr w:rsidR="006D748F" w:rsidRPr="006D748F" w14:paraId="11C89FDF" w14:textId="77777777" w:rsidTr="0098453E">
        <w:trPr>
          <w:trHeight w:val="54"/>
        </w:trPr>
        <w:tc>
          <w:tcPr>
            <w:tcW w:w="1446" w:type="pct"/>
            <w:tcMar>
              <w:top w:w="57" w:type="dxa"/>
              <w:left w:w="57" w:type="dxa"/>
              <w:bottom w:w="57" w:type="dxa"/>
              <w:right w:w="0" w:type="dxa"/>
            </w:tcMar>
            <w:vAlign w:val="center"/>
          </w:tcPr>
          <w:p w14:paraId="27DA0600" w14:textId="47FF3A7C" w:rsidR="004A11FD" w:rsidRPr="006D748F" w:rsidRDefault="004A11FD" w:rsidP="004A11FD">
            <w:pPr>
              <w:spacing w:before="85" w:line="288" w:lineRule="auto"/>
              <w:rPr>
                <w:sz w:val="18"/>
              </w:rPr>
            </w:pPr>
            <w:r w:rsidRPr="006D748F">
              <w:rPr>
                <w:rFonts w:eastAsia="Arial" w:cs="Arial"/>
                <w:sz w:val="18"/>
              </w:rPr>
              <w:t xml:space="preserve">No jobs with a suitable number of hours </w:t>
            </w:r>
          </w:p>
        </w:tc>
        <w:tc>
          <w:tcPr>
            <w:tcW w:w="889" w:type="pct"/>
            <w:tcMar>
              <w:top w:w="57" w:type="dxa"/>
              <w:left w:w="57" w:type="dxa"/>
              <w:bottom w:w="57" w:type="dxa"/>
              <w:right w:w="57" w:type="dxa"/>
            </w:tcMar>
            <w:vAlign w:val="center"/>
          </w:tcPr>
          <w:p w14:paraId="7225031E" w14:textId="5E1E13DD" w:rsidR="004A11FD" w:rsidRPr="006D748F" w:rsidRDefault="004A11FD" w:rsidP="004A11FD">
            <w:pPr>
              <w:spacing w:before="85" w:line="288" w:lineRule="auto"/>
              <w:jc w:val="center"/>
              <w:rPr>
                <w:sz w:val="18"/>
              </w:rPr>
            </w:pPr>
            <w:r w:rsidRPr="006D748F">
              <w:rPr>
                <w:rFonts w:cs="Arial"/>
                <w:sz w:val="18"/>
              </w:rPr>
              <w:t>1.7</w:t>
            </w:r>
          </w:p>
        </w:tc>
        <w:tc>
          <w:tcPr>
            <w:tcW w:w="889" w:type="pct"/>
            <w:vAlign w:val="center"/>
          </w:tcPr>
          <w:p w14:paraId="10F57CEE" w14:textId="045FADB6" w:rsidR="004A11FD" w:rsidRPr="006D748F" w:rsidRDefault="004A11FD" w:rsidP="004A11FD">
            <w:pPr>
              <w:spacing w:before="85" w:line="288" w:lineRule="auto"/>
              <w:jc w:val="center"/>
              <w:rPr>
                <w:sz w:val="18"/>
              </w:rPr>
            </w:pPr>
            <w:r w:rsidRPr="006D748F">
              <w:rPr>
                <w:rFonts w:cs="Arial"/>
                <w:sz w:val="18"/>
              </w:rPr>
              <w:t>1</w:t>
            </w:r>
            <w:r w:rsidR="00853DBF" w:rsidRPr="006D748F">
              <w:rPr>
                <w:rFonts w:cs="Arial"/>
                <w:sz w:val="18"/>
              </w:rPr>
              <w:t>.0</w:t>
            </w:r>
          </w:p>
        </w:tc>
        <w:tc>
          <w:tcPr>
            <w:tcW w:w="888" w:type="pct"/>
            <w:vAlign w:val="center"/>
          </w:tcPr>
          <w:p w14:paraId="34C660A6" w14:textId="0B163D5E" w:rsidR="004A11FD" w:rsidRPr="006D748F" w:rsidRDefault="004A11FD" w:rsidP="004A11FD">
            <w:pPr>
              <w:spacing w:before="85" w:line="288" w:lineRule="auto"/>
              <w:jc w:val="center"/>
              <w:rPr>
                <w:sz w:val="18"/>
              </w:rPr>
            </w:pPr>
            <w:r w:rsidRPr="006D748F">
              <w:rPr>
                <w:rFonts w:cs="Arial"/>
                <w:sz w:val="18"/>
              </w:rPr>
              <w:t>0.9</w:t>
            </w:r>
          </w:p>
        </w:tc>
        <w:tc>
          <w:tcPr>
            <w:tcW w:w="888" w:type="pct"/>
            <w:tcMar>
              <w:top w:w="57" w:type="dxa"/>
              <w:left w:w="57" w:type="dxa"/>
              <w:bottom w:w="57" w:type="dxa"/>
              <w:right w:w="57" w:type="dxa"/>
            </w:tcMar>
            <w:vAlign w:val="center"/>
          </w:tcPr>
          <w:p w14:paraId="39767DE5" w14:textId="10E9CDA7" w:rsidR="004A11FD" w:rsidRPr="006D748F" w:rsidRDefault="004A11FD" w:rsidP="004A11FD">
            <w:pPr>
              <w:spacing w:before="85" w:line="288" w:lineRule="auto"/>
              <w:jc w:val="center"/>
              <w:rPr>
                <w:sz w:val="18"/>
              </w:rPr>
            </w:pPr>
            <w:r w:rsidRPr="006D748F">
              <w:rPr>
                <w:rFonts w:cs="Arial"/>
                <w:sz w:val="18"/>
              </w:rPr>
              <w:t>0.8</w:t>
            </w:r>
          </w:p>
        </w:tc>
      </w:tr>
      <w:tr w:rsidR="006D748F" w:rsidRPr="006D748F" w14:paraId="1FA6956F" w14:textId="77777777" w:rsidTr="0098453E">
        <w:trPr>
          <w:trHeight w:val="54"/>
        </w:trPr>
        <w:tc>
          <w:tcPr>
            <w:tcW w:w="1446" w:type="pct"/>
            <w:tcMar>
              <w:top w:w="57" w:type="dxa"/>
              <w:left w:w="57" w:type="dxa"/>
              <w:bottom w:w="57" w:type="dxa"/>
              <w:right w:w="0" w:type="dxa"/>
            </w:tcMar>
            <w:vAlign w:val="center"/>
          </w:tcPr>
          <w:p w14:paraId="58A9F425" w14:textId="5BAB67C0" w:rsidR="004A11FD" w:rsidRPr="006D748F" w:rsidRDefault="004A11FD" w:rsidP="004A11FD">
            <w:pPr>
              <w:spacing w:before="85" w:line="288" w:lineRule="auto"/>
              <w:rPr>
                <w:sz w:val="18"/>
              </w:rPr>
            </w:pPr>
            <w:r w:rsidRPr="006D748F">
              <w:rPr>
                <w:rFonts w:eastAsia="Arial" w:cs="Arial"/>
                <w:sz w:val="18"/>
              </w:rPr>
              <w:t>Cannot find a job</w:t>
            </w:r>
          </w:p>
        </w:tc>
        <w:tc>
          <w:tcPr>
            <w:tcW w:w="889" w:type="pct"/>
            <w:tcMar>
              <w:top w:w="57" w:type="dxa"/>
              <w:left w:w="57" w:type="dxa"/>
              <w:bottom w:w="57" w:type="dxa"/>
              <w:right w:w="57" w:type="dxa"/>
            </w:tcMar>
            <w:vAlign w:val="center"/>
          </w:tcPr>
          <w:p w14:paraId="0B0809E2" w14:textId="782CDA6F" w:rsidR="004A11FD" w:rsidRPr="006D748F" w:rsidRDefault="004A11FD" w:rsidP="004A11FD">
            <w:pPr>
              <w:spacing w:before="85" w:line="288" w:lineRule="auto"/>
              <w:jc w:val="center"/>
              <w:rPr>
                <w:sz w:val="18"/>
              </w:rPr>
            </w:pPr>
            <w:r w:rsidRPr="006D748F">
              <w:rPr>
                <w:rFonts w:cs="Arial"/>
                <w:sz w:val="18"/>
              </w:rPr>
              <w:t>0.7</w:t>
            </w:r>
          </w:p>
        </w:tc>
        <w:tc>
          <w:tcPr>
            <w:tcW w:w="889" w:type="pct"/>
            <w:vAlign w:val="center"/>
          </w:tcPr>
          <w:p w14:paraId="4E6FDFCB" w14:textId="7A1145AA" w:rsidR="004A11FD" w:rsidRPr="006D748F" w:rsidRDefault="004A11FD" w:rsidP="004A11FD">
            <w:pPr>
              <w:spacing w:before="85" w:line="288" w:lineRule="auto"/>
              <w:jc w:val="center"/>
              <w:rPr>
                <w:sz w:val="18"/>
              </w:rPr>
            </w:pPr>
            <w:r w:rsidRPr="006D748F">
              <w:rPr>
                <w:rFonts w:cs="Arial"/>
                <w:sz w:val="18"/>
              </w:rPr>
              <w:t>0.9</w:t>
            </w:r>
          </w:p>
        </w:tc>
        <w:tc>
          <w:tcPr>
            <w:tcW w:w="888" w:type="pct"/>
            <w:vAlign w:val="center"/>
          </w:tcPr>
          <w:p w14:paraId="34E94D88" w14:textId="40401583" w:rsidR="004A11FD" w:rsidRPr="006D748F" w:rsidRDefault="004A11FD" w:rsidP="004A11FD">
            <w:pPr>
              <w:spacing w:before="85" w:line="288" w:lineRule="auto"/>
              <w:jc w:val="center"/>
              <w:rPr>
                <w:sz w:val="18"/>
              </w:rPr>
            </w:pPr>
            <w:r w:rsidRPr="006D748F">
              <w:rPr>
                <w:rFonts w:cs="Arial"/>
                <w:sz w:val="18"/>
              </w:rPr>
              <w:t>1.1</w:t>
            </w:r>
          </w:p>
        </w:tc>
        <w:tc>
          <w:tcPr>
            <w:tcW w:w="888" w:type="pct"/>
            <w:tcMar>
              <w:top w:w="57" w:type="dxa"/>
              <w:left w:w="57" w:type="dxa"/>
              <w:bottom w:w="57" w:type="dxa"/>
              <w:right w:w="57" w:type="dxa"/>
            </w:tcMar>
            <w:vAlign w:val="center"/>
          </w:tcPr>
          <w:p w14:paraId="75502BA0" w14:textId="33F7E567" w:rsidR="004A11FD" w:rsidRPr="006D748F" w:rsidRDefault="004A11FD" w:rsidP="004A11FD">
            <w:pPr>
              <w:spacing w:before="85" w:line="288" w:lineRule="auto"/>
              <w:jc w:val="center"/>
              <w:rPr>
                <w:sz w:val="18"/>
              </w:rPr>
            </w:pPr>
            <w:r w:rsidRPr="006D748F">
              <w:rPr>
                <w:rFonts w:cs="Arial"/>
                <w:sz w:val="18"/>
              </w:rPr>
              <w:t>0.9</w:t>
            </w:r>
          </w:p>
        </w:tc>
      </w:tr>
      <w:tr w:rsidR="006D748F" w:rsidRPr="006D748F" w14:paraId="007F7C54" w14:textId="77777777" w:rsidTr="0098453E">
        <w:trPr>
          <w:trHeight w:val="54"/>
        </w:trPr>
        <w:tc>
          <w:tcPr>
            <w:tcW w:w="1446" w:type="pct"/>
            <w:tcMar>
              <w:top w:w="57" w:type="dxa"/>
              <w:left w:w="57" w:type="dxa"/>
              <w:bottom w:w="57" w:type="dxa"/>
              <w:right w:w="0" w:type="dxa"/>
            </w:tcMar>
            <w:vAlign w:val="center"/>
          </w:tcPr>
          <w:p w14:paraId="54BF83FD" w14:textId="528E172B" w:rsidR="004A11FD" w:rsidRPr="006D748F" w:rsidRDefault="004A11FD" w:rsidP="004A11FD">
            <w:pPr>
              <w:spacing w:before="85" w:line="288" w:lineRule="auto"/>
              <w:rPr>
                <w:sz w:val="18"/>
              </w:rPr>
            </w:pPr>
            <w:r w:rsidRPr="006D748F">
              <w:rPr>
                <w:rFonts w:eastAsia="Arial" w:cs="Arial"/>
                <w:sz w:val="18"/>
              </w:rPr>
              <w:t xml:space="preserve">I had to change jobs due to COVID-19 </w:t>
            </w:r>
          </w:p>
        </w:tc>
        <w:tc>
          <w:tcPr>
            <w:tcW w:w="889" w:type="pct"/>
            <w:tcMar>
              <w:top w:w="57" w:type="dxa"/>
              <w:left w:w="57" w:type="dxa"/>
              <w:bottom w:w="57" w:type="dxa"/>
              <w:right w:w="57" w:type="dxa"/>
            </w:tcMar>
            <w:vAlign w:val="center"/>
          </w:tcPr>
          <w:p w14:paraId="52375162" w14:textId="2F1B968F" w:rsidR="004A11FD" w:rsidRPr="006D748F" w:rsidRDefault="004A11FD" w:rsidP="004A11FD">
            <w:pPr>
              <w:spacing w:before="85" w:line="288" w:lineRule="auto"/>
              <w:jc w:val="center"/>
              <w:rPr>
                <w:sz w:val="18"/>
              </w:rPr>
            </w:pPr>
            <w:r w:rsidRPr="006D748F">
              <w:rPr>
                <w:rFonts w:cs="Arial"/>
                <w:sz w:val="18"/>
              </w:rPr>
              <w:t>0.5</w:t>
            </w:r>
          </w:p>
        </w:tc>
        <w:tc>
          <w:tcPr>
            <w:tcW w:w="889" w:type="pct"/>
            <w:vAlign w:val="center"/>
          </w:tcPr>
          <w:p w14:paraId="2F39F997" w14:textId="4F8A3F55" w:rsidR="004A11FD" w:rsidRPr="006D748F" w:rsidRDefault="004A11FD" w:rsidP="004A11FD">
            <w:pPr>
              <w:spacing w:before="85" w:line="288" w:lineRule="auto"/>
              <w:jc w:val="center"/>
              <w:rPr>
                <w:sz w:val="18"/>
              </w:rPr>
            </w:pPr>
            <w:r w:rsidRPr="006D748F">
              <w:rPr>
                <w:rFonts w:cs="Arial"/>
                <w:sz w:val="18"/>
              </w:rPr>
              <w:t>0.3</w:t>
            </w:r>
          </w:p>
        </w:tc>
        <w:tc>
          <w:tcPr>
            <w:tcW w:w="888" w:type="pct"/>
            <w:vAlign w:val="center"/>
          </w:tcPr>
          <w:p w14:paraId="5E28D94A" w14:textId="46A3840C" w:rsidR="004A11FD" w:rsidRPr="006D748F" w:rsidRDefault="004A11FD" w:rsidP="004A11FD">
            <w:pPr>
              <w:spacing w:before="85" w:line="288" w:lineRule="auto"/>
              <w:jc w:val="center"/>
              <w:rPr>
                <w:sz w:val="18"/>
              </w:rPr>
            </w:pPr>
            <w:r w:rsidRPr="006D748F">
              <w:rPr>
                <w:rFonts w:cs="Arial"/>
                <w:sz w:val="18"/>
              </w:rPr>
              <w:t>0.3</w:t>
            </w:r>
          </w:p>
        </w:tc>
        <w:tc>
          <w:tcPr>
            <w:tcW w:w="888" w:type="pct"/>
            <w:tcMar>
              <w:top w:w="57" w:type="dxa"/>
              <w:left w:w="57" w:type="dxa"/>
              <w:bottom w:w="57" w:type="dxa"/>
              <w:right w:w="57" w:type="dxa"/>
            </w:tcMar>
            <w:vAlign w:val="center"/>
          </w:tcPr>
          <w:p w14:paraId="6024D801" w14:textId="47C75DDA" w:rsidR="004A11FD" w:rsidRPr="006D748F" w:rsidRDefault="004A11FD" w:rsidP="004A11FD">
            <w:pPr>
              <w:spacing w:before="85" w:line="288" w:lineRule="auto"/>
              <w:jc w:val="center"/>
              <w:rPr>
                <w:sz w:val="18"/>
              </w:rPr>
            </w:pPr>
            <w:r w:rsidRPr="006D748F">
              <w:rPr>
                <w:rFonts w:cs="Arial"/>
                <w:sz w:val="18"/>
              </w:rPr>
              <w:t>0.7</w:t>
            </w:r>
          </w:p>
        </w:tc>
      </w:tr>
      <w:tr w:rsidR="006D748F" w:rsidRPr="006D748F" w14:paraId="17053CD8" w14:textId="77777777" w:rsidTr="0098453E">
        <w:trPr>
          <w:trHeight w:val="54"/>
        </w:trPr>
        <w:tc>
          <w:tcPr>
            <w:tcW w:w="1446" w:type="pct"/>
            <w:tcMar>
              <w:top w:w="57" w:type="dxa"/>
              <w:left w:w="57" w:type="dxa"/>
              <w:bottom w:w="57" w:type="dxa"/>
              <w:right w:w="0" w:type="dxa"/>
            </w:tcMar>
            <w:vAlign w:val="center"/>
          </w:tcPr>
          <w:p w14:paraId="35D14D73" w14:textId="2CCB26D2" w:rsidR="004A11FD" w:rsidRPr="006D748F" w:rsidRDefault="004A11FD" w:rsidP="004A11FD">
            <w:pPr>
              <w:spacing w:before="85" w:line="288" w:lineRule="auto"/>
              <w:rPr>
                <w:sz w:val="18"/>
              </w:rPr>
            </w:pPr>
            <w:r w:rsidRPr="006D748F">
              <w:rPr>
                <w:rFonts w:eastAsia="Arial" w:cs="Arial"/>
                <w:sz w:val="18"/>
              </w:rPr>
              <w:t xml:space="preserve">Entry level job/career stepping stone </w:t>
            </w:r>
          </w:p>
        </w:tc>
        <w:tc>
          <w:tcPr>
            <w:tcW w:w="889" w:type="pct"/>
            <w:tcMar>
              <w:top w:w="57" w:type="dxa"/>
              <w:left w:w="57" w:type="dxa"/>
              <w:bottom w:w="57" w:type="dxa"/>
              <w:right w:w="57" w:type="dxa"/>
            </w:tcMar>
            <w:vAlign w:val="center"/>
          </w:tcPr>
          <w:p w14:paraId="399511B1" w14:textId="49148B40" w:rsidR="004A11FD" w:rsidRPr="006D748F" w:rsidRDefault="004A11FD" w:rsidP="004A11FD">
            <w:pPr>
              <w:spacing w:before="85" w:line="288" w:lineRule="auto"/>
              <w:jc w:val="center"/>
              <w:rPr>
                <w:sz w:val="18"/>
              </w:rPr>
            </w:pPr>
            <w:r w:rsidRPr="006D748F">
              <w:rPr>
                <w:rFonts w:cs="Arial"/>
                <w:sz w:val="18"/>
              </w:rPr>
              <w:t>19</w:t>
            </w:r>
            <w:r w:rsidR="00317350" w:rsidRPr="006D748F">
              <w:rPr>
                <w:rFonts w:cs="Arial"/>
                <w:sz w:val="18"/>
              </w:rPr>
              <w:t>.0</w:t>
            </w:r>
          </w:p>
        </w:tc>
        <w:tc>
          <w:tcPr>
            <w:tcW w:w="889" w:type="pct"/>
            <w:vAlign w:val="center"/>
          </w:tcPr>
          <w:p w14:paraId="26D47B3C" w14:textId="5749D2E8" w:rsidR="004A11FD" w:rsidRPr="006D748F" w:rsidRDefault="004A11FD" w:rsidP="004A11FD">
            <w:pPr>
              <w:spacing w:before="85" w:line="288" w:lineRule="auto"/>
              <w:jc w:val="center"/>
              <w:rPr>
                <w:sz w:val="18"/>
              </w:rPr>
            </w:pPr>
            <w:r w:rsidRPr="006D748F">
              <w:rPr>
                <w:rFonts w:cs="Arial"/>
                <w:sz w:val="18"/>
              </w:rPr>
              <w:t>24</w:t>
            </w:r>
            <w:r w:rsidR="00D006B0" w:rsidRPr="006D748F">
              <w:rPr>
                <w:rFonts w:cs="Arial"/>
                <w:sz w:val="18"/>
              </w:rPr>
              <w:t>.0</w:t>
            </w:r>
          </w:p>
        </w:tc>
        <w:tc>
          <w:tcPr>
            <w:tcW w:w="888" w:type="pct"/>
            <w:vAlign w:val="center"/>
          </w:tcPr>
          <w:p w14:paraId="40886EA9" w14:textId="0071CD9D" w:rsidR="004A11FD" w:rsidRPr="006D748F" w:rsidRDefault="004A11FD" w:rsidP="004A11FD">
            <w:pPr>
              <w:spacing w:before="85" w:line="288" w:lineRule="auto"/>
              <w:jc w:val="center"/>
              <w:rPr>
                <w:sz w:val="18"/>
              </w:rPr>
            </w:pPr>
            <w:r w:rsidRPr="006D748F">
              <w:rPr>
                <w:rFonts w:cs="Arial"/>
                <w:sz w:val="18"/>
              </w:rPr>
              <w:t>15.9</w:t>
            </w:r>
          </w:p>
        </w:tc>
        <w:tc>
          <w:tcPr>
            <w:tcW w:w="888" w:type="pct"/>
            <w:tcMar>
              <w:top w:w="57" w:type="dxa"/>
              <w:left w:w="57" w:type="dxa"/>
              <w:bottom w:w="57" w:type="dxa"/>
              <w:right w:w="57" w:type="dxa"/>
            </w:tcMar>
            <w:vAlign w:val="center"/>
          </w:tcPr>
          <w:p w14:paraId="4D0A1645" w14:textId="2AF41F1B" w:rsidR="004A11FD" w:rsidRPr="006D748F" w:rsidRDefault="004A11FD" w:rsidP="004A11FD">
            <w:pPr>
              <w:spacing w:before="85" w:line="288" w:lineRule="auto"/>
              <w:jc w:val="center"/>
              <w:rPr>
                <w:sz w:val="18"/>
              </w:rPr>
            </w:pPr>
            <w:r w:rsidRPr="006D748F">
              <w:rPr>
                <w:rFonts w:cs="Arial"/>
                <w:sz w:val="18"/>
              </w:rPr>
              <w:t>11.5</w:t>
            </w:r>
          </w:p>
        </w:tc>
      </w:tr>
      <w:tr w:rsidR="006D748F" w:rsidRPr="006D748F" w14:paraId="4D0CB9A1" w14:textId="77777777" w:rsidTr="0098453E">
        <w:trPr>
          <w:trHeight w:val="54"/>
        </w:trPr>
        <w:tc>
          <w:tcPr>
            <w:tcW w:w="1446" w:type="pct"/>
            <w:shd w:val="clear" w:color="auto" w:fill="D9D9D9" w:themeFill="background1" w:themeFillShade="D9"/>
            <w:tcMar>
              <w:top w:w="57" w:type="dxa"/>
              <w:left w:w="57" w:type="dxa"/>
              <w:bottom w:w="57" w:type="dxa"/>
              <w:right w:w="0" w:type="dxa"/>
            </w:tcMar>
            <w:vAlign w:val="center"/>
          </w:tcPr>
          <w:p w14:paraId="3EFBF3E6" w14:textId="4CDA1F90" w:rsidR="00A07265" w:rsidRPr="006D748F" w:rsidRDefault="00A07265" w:rsidP="00A07265">
            <w:pPr>
              <w:spacing w:before="85" w:line="288" w:lineRule="auto"/>
              <w:rPr>
                <w:sz w:val="18"/>
              </w:rPr>
            </w:pPr>
            <w:r w:rsidRPr="006D748F">
              <w:rPr>
                <w:rFonts w:cs="Arial"/>
                <w:sz w:val="18"/>
              </w:rPr>
              <w:t xml:space="preserve">Subtotal </w:t>
            </w:r>
            <w:r w:rsidR="00825597" w:rsidRPr="006D748F">
              <w:rPr>
                <w:rFonts w:cs="Arial"/>
                <w:sz w:val="18"/>
              </w:rPr>
              <w:t>–</w:t>
            </w:r>
            <w:r w:rsidRPr="006D748F">
              <w:rPr>
                <w:rFonts w:cs="Arial"/>
                <w:sz w:val="18"/>
              </w:rPr>
              <w:t xml:space="preserve"> Labour market factors </w:t>
            </w:r>
          </w:p>
        </w:tc>
        <w:tc>
          <w:tcPr>
            <w:tcW w:w="889" w:type="pct"/>
            <w:shd w:val="clear" w:color="auto" w:fill="D9D9D9" w:themeFill="background1" w:themeFillShade="D9"/>
            <w:tcMar>
              <w:top w:w="57" w:type="dxa"/>
              <w:left w:w="57" w:type="dxa"/>
              <w:bottom w:w="57" w:type="dxa"/>
              <w:right w:w="57" w:type="dxa"/>
            </w:tcMar>
            <w:vAlign w:val="center"/>
          </w:tcPr>
          <w:p w14:paraId="62C898B1" w14:textId="5545617B" w:rsidR="00A07265" w:rsidRPr="006D748F" w:rsidRDefault="00A07265" w:rsidP="00A07265">
            <w:pPr>
              <w:spacing w:before="85" w:line="288" w:lineRule="auto"/>
              <w:jc w:val="center"/>
              <w:rPr>
                <w:rFonts w:cs="Arial"/>
                <w:sz w:val="18"/>
              </w:rPr>
            </w:pPr>
            <w:r w:rsidRPr="006D748F">
              <w:rPr>
                <w:rFonts w:cs="Arial"/>
                <w:sz w:val="18"/>
              </w:rPr>
              <w:t>57.2</w:t>
            </w:r>
          </w:p>
        </w:tc>
        <w:tc>
          <w:tcPr>
            <w:tcW w:w="889" w:type="pct"/>
            <w:shd w:val="clear" w:color="auto" w:fill="D9D9D9" w:themeFill="background1" w:themeFillShade="D9"/>
            <w:vAlign w:val="center"/>
          </w:tcPr>
          <w:p w14:paraId="4496ABD9" w14:textId="24E83B7E" w:rsidR="00A07265" w:rsidRPr="006D748F" w:rsidRDefault="00A07265" w:rsidP="00A07265">
            <w:pPr>
              <w:spacing w:before="85" w:line="288" w:lineRule="auto"/>
              <w:jc w:val="center"/>
              <w:rPr>
                <w:rFonts w:cs="Arial"/>
                <w:sz w:val="18"/>
              </w:rPr>
            </w:pPr>
            <w:r w:rsidRPr="006D748F">
              <w:rPr>
                <w:rFonts w:cs="Arial"/>
                <w:sz w:val="18"/>
              </w:rPr>
              <w:t>55.4</w:t>
            </w:r>
          </w:p>
        </w:tc>
        <w:tc>
          <w:tcPr>
            <w:tcW w:w="888" w:type="pct"/>
            <w:shd w:val="clear" w:color="auto" w:fill="D9D9D9" w:themeFill="background1" w:themeFillShade="D9"/>
            <w:vAlign w:val="center"/>
          </w:tcPr>
          <w:p w14:paraId="634B6CBC" w14:textId="1B0580BB" w:rsidR="00A07265" w:rsidRPr="006D748F" w:rsidRDefault="00A07265" w:rsidP="00A07265">
            <w:pPr>
              <w:spacing w:before="85" w:line="288" w:lineRule="auto"/>
              <w:jc w:val="center"/>
              <w:rPr>
                <w:rFonts w:cs="Arial"/>
                <w:sz w:val="18"/>
              </w:rPr>
            </w:pPr>
            <w:r w:rsidRPr="006D748F">
              <w:rPr>
                <w:rFonts w:cs="Arial"/>
                <w:sz w:val="18"/>
              </w:rPr>
              <w:t>55.1</w:t>
            </w:r>
          </w:p>
        </w:tc>
        <w:tc>
          <w:tcPr>
            <w:tcW w:w="888" w:type="pct"/>
            <w:shd w:val="clear" w:color="auto" w:fill="D9D9D9" w:themeFill="background1" w:themeFillShade="D9"/>
            <w:tcMar>
              <w:top w:w="57" w:type="dxa"/>
              <w:left w:w="57" w:type="dxa"/>
              <w:bottom w:w="57" w:type="dxa"/>
              <w:right w:w="57" w:type="dxa"/>
            </w:tcMar>
            <w:vAlign w:val="center"/>
          </w:tcPr>
          <w:p w14:paraId="5F975E62" w14:textId="4E769D0D" w:rsidR="00A07265" w:rsidRPr="006D748F" w:rsidRDefault="00A07265" w:rsidP="00A07265">
            <w:pPr>
              <w:spacing w:before="85" w:line="288" w:lineRule="auto"/>
              <w:jc w:val="center"/>
              <w:rPr>
                <w:rFonts w:cs="Arial"/>
                <w:sz w:val="18"/>
              </w:rPr>
            </w:pPr>
            <w:r w:rsidRPr="006D748F">
              <w:rPr>
                <w:rFonts w:cs="Arial"/>
                <w:sz w:val="18"/>
              </w:rPr>
              <w:t>44.3</w:t>
            </w:r>
          </w:p>
        </w:tc>
      </w:tr>
      <w:tr w:rsidR="006D748F" w:rsidRPr="006D748F" w14:paraId="18A35F7E" w14:textId="77777777" w:rsidTr="0098453E">
        <w:trPr>
          <w:trHeight w:val="54"/>
        </w:trPr>
        <w:tc>
          <w:tcPr>
            <w:tcW w:w="1446" w:type="pct"/>
            <w:shd w:val="clear" w:color="auto" w:fill="D9D9D9" w:themeFill="background1" w:themeFillShade="D9"/>
            <w:tcMar>
              <w:top w:w="57" w:type="dxa"/>
              <w:left w:w="57" w:type="dxa"/>
              <w:bottom w:w="57" w:type="dxa"/>
              <w:right w:w="0" w:type="dxa"/>
            </w:tcMar>
            <w:vAlign w:val="center"/>
          </w:tcPr>
          <w:p w14:paraId="7C3A4222" w14:textId="38B28D5A" w:rsidR="00A07265" w:rsidRPr="006D748F" w:rsidRDefault="00A07265" w:rsidP="00A07265">
            <w:pPr>
              <w:spacing w:before="85" w:line="288" w:lineRule="auto"/>
              <w:rPr>
                <w:bCs/>
                <w:sz w:val="18"/>
              </w:rPr>
            </w:pPr>
            <w:r w:rsidRPr="006D748F">
              <w:rPr>
                <w:rFonts w:cs="Arial"/>
                <w:sz w:val="18"/>
              </w:rPr>
              <w:t>Other factors</w:t>
            </w:r>
          </w:p>
        </w:tc>
        <w:tc>
          <w:tcPr>
            <w:tcW w:w="889" w:type="pct"/>
            <w:shd w:val="clear" w:color="auto" w:fill="D9D9D9" w:themeFill="background1" w:themeFillShade="D9"/>
            <w:tcMar>
              <w:top w:w="57" w:type="dxa"/>
              <w:left w:w="57" w:type="dxa"/>
              <w:bottom w:w="57" w:type="dxa"/>
              <w:right w:w="57" w:type="dxa"/>
            </w:tcMar>
            <w:vAlign w:val="center"/>
          </w:tcPr>
          <w:p w14:paraId="6207FABA" w14:textId="24B50C2C" w:rsidR="00A07265" w:rsidRPr="006D748F" w:rsidRDefault="008735D1" w:rsidP="00A07265">
            <w:pPr>
              <w:spacing w:before="85" w:line="288" w:lineRule="auto"/>
              <w:jc w:val="center"/>
              <w:rPr>
                <w:rFonts w:cs="Arial"/>
                <w:sz w:val="18"/>
              </w:rPr>
            </w:pPr>
            <w:r w:rsidRPr="006D748F">
              <w:rPr>
                <w:rFonts w:cs="Arial"/>
                <w:sz w:val="18"/>
              </w:rPr>
              <w:t>4.5</w:t>
            </w:r>
          </w:p>
        </w:tc>
        <w:tc>
          <w:tcPr>
            <w:tcW w:w="889" w:type="pct"/>
            <w:shd w:val="clear" w:color="auto" w:fill="D9D9D9" w:themeFill="background1" w:themeFillShade="D9"/>
            <w:vAlign w:val="center"/>
          </w:tcPr>
          <w:p w14:paraId="672A8C75" w14:textId="50A0A822" w:rsidR="00A07265" w:rsidRPr="006D748F" w:rsidRDefault="00853DBF" w:rsidP="00A07265">
            <w:pPr>
              <w:spacing w:before="85" w:line="288" w:lineRule="auto"/>
              <w:jc w:val="center"/>
              <w:rPr>
                <w:rFonts w:cs="Arial"/>
                <w:sz w:val="18"/>
              </w:rPr>
            </w:pPr>
            <w:r w:rsidRPr="006D748F">
              <w:rPr>
                <w:rFonts w:cs="Arial"/>
                <w:sz w:val="18"/>
              </w:rPr>
              <w:t>5.4</w:t>
            </w:r>
          </w:p>
        </w:tc>
        <w:tc>
          <w:tcPr>
            <w:tcW w:w="888" w:type="pct"/>
            <w:shd w:val="clear" w:color="auto" w:fill="D9D9D9" w:themeFill="background1" w:themeFillShade="D9"/>
            <w:vAlign w:val="center"/>
          </w:tcPr>
          <w:p w14:paraId="665B4B01" w14:textId="3E5F0A60" w:rsidR="00A07265" w:rsidRPr="006D748F" w:rsidRDefault="00756E87" w:rsidP="00A07265">
            <w:pPr>
              <w:spacing w:before="85" w:line="288" w:lineRule="auto"/>
              <w:jc w:val="center"/>
              <w:rPr>
                <w:rFonts w:cs="Arial"/>
                <w:sz w:val="18"/>
              </w:rPr>
            </w:pPr>
            <w:r w:rsidRPr="006D748F">
              <w:rPr>
                <w:rFonts w:cs="Arial"/>
                <w:sz w:val="18"/>
              </w:rPr>
              <w:t>4.4</w:t>
            </w:r>
          </w:p>
        </w:tc>
        <w:tc>
          <w:tcPr>
            <w:tcW w:w="888" w:type="pct"/>
            <w:shd w:val="clear" w:color="auto" w:fill="D9D9D9" w:themeFill="background1" w:themeFillShade="D9"/>
            <w:tcMar>
              <w:top w:w="57" w:type="dxa"/>
              <w:left w:w="57" w:type="dxa"/>
              <w:bottom w:w="57" w:type="dxa"/>
              <w:right w:w="57" w:type="dxa"/>
            </w:tcMar>
            <w:vAlign w:val="center"/>
          </w:tcPr>
          <w:p w14:paraId="575951C9" w14:textId="5F1DDF89" w:rsidR="00A07265" w:rsidRPr="006D748F" w:rsidRDefault="00FF5ED9" w:rsidP="00A07265">
            <w:pPr>
              <w:spacing w:before="85" w:line="288" w:lineRule="auto"/>
              <w:jc w:val="center"/>
              <w:rPr>
                <w:rFonts w:cs="Arial"/>
                <w:sz w:val="18"/>
              </w:rPr>
            </w:pPr>
            <w:r w:rsidRPr="006D748F">
              <w:rPr>
                <w:rFonts w:cs="Arial"/>
                <w:sz w:val="18"/>
              </w:rPr>
              <w:t>6.2</w:t>
            </w:r>
          </w:p>
        </w:tc>
      </w:tr>
      <w:tr w:rsidR="006D748F" w:rsidRPr="006D748F" w14:paraId="2239577E" w14:textId="77777777" w:rsidTr="0098453E">
        <w:trPr>
          <w:trHeight w:val="54"/>
        </w:trPr>
        <w:tc>
          <w:tcPr>
            <w:tcW w:w="1446" w:type="pct"/>
            <w:tcMar>
              <w:top w:w="57" w:type="dxa"/>
              <w:left w:w="57" w:type="dxa"/>
              <w:bottom w:w="57" w:type="dxa"/>
              <w:right w:w="0" w:type="dxa"/>
            </w:tcMar>
          </w:tcPr>
          <w:p w14:paraId="4E932596" w14:textId="77777777" w:rsidR="00F019AE" w:rsidRPr="006D748F" w:rsidRDefault="00F019AE">
            <w:pPr>
              <w:spacing w:before="85" w:line="288" w:lineRule="auto"/>
              <w:rPr>
                <w:b/>
                <w:sz w:val="18"/>
              </w:rPr>
            </w:pPr>
            <w:r w:rsidRPr="006D748F">
              <w:rPr>
                <w:b/>
                <w:sz w:val="18"/>
              </w:rPr>
              <w:t>Total</w:t>
            </w:r>
          </w:p>
        </w:tc>
        <w:tc>
          <w:tcPr>
            <w:tcW w:w="889" w:type="pct"/>
            <w:tcMar>
              <w:top w:w="57" w:type="dxa"/>
              <w:left w:w="57" w:type="dxa"/>
              <w:bottom w:w="57" w:type="dxa"/>
              <w:right w:w="57" w:type="dxa"/>
            </w:tcMar>
            <w:vAlign w:val="center"/>
          </w:tcPr>
          <w:p w14:paraId="7E15C9E6" w14:textId="77777777" w:rsidR="00F019AE" w:rsidRPr="006D748F" w:rsidRDefault="00F019AE">
            <w:pPr>
              <w:spacing w:before="85" w:line="288" w:lineRule="auto"/>
              <w:jc w:val="center"/>
              <w:rPr>
                <w:b/>
                <w:sz w:val="18"/>
              </w:rPr>
            </w:pPr>
            <w:r w:rsidRPr="006D748F">
              <w:rPr>
                <w:b/>
                <w:sz w:val="18"/>
              </w:rPr>
              <w:t>100.0</w:t>
            </w:r>
          </w:p>
        </w:tc>
        <w:tc>
          <w:tcPr>
            <w:tcW w:w="889" w:type="pct"/>
            <w:vAlign w:val="center"/>
          </w:tcPr>
          <w:p w14:paraId="24EF77AA" w14:textId="77777777" w:rsidR="00F019AE" w:rsidRPr="006D748F" w:rsidRDefault="00F019AE">
            <w:pPr>
              <w:spacing w:before="85" w:line="288" w:lineRule="auto"/>
              <w:jc w:val="center"/>
              <w:rPr>
                <w:b/>
                <w:sz w:val="18"/>
              </w:rPr>
            </w:pPr>
            <w:r w:rsidRPr="006D748F">
              <w:rPr>
                <w:b/>
                <w:sz w:val="18"/>
              </w:rPr>
              <w:t>100.0</w:t>
            </w:r>
          </w:p>
        </w:tc>
        <w:tc>
          <w:tcPr>
            <w:tcW w:w="888" w:type="pct"/>
            <w:vAlign w:val="center"/>
          </w:tcPr>
          <w:p w14:paraId="11CE7905" w14:textId="77777777" w:rsidR="00F019AE" w:rsidRPr="006D748F" w:rsidRDefault="00F019AE">
            <w:pPr>
              <w:spacing w:before="85" w:line="288" w:lineRule="auto"/>
              <w:jc w:val="center"/>
              <w:rPr>
                <w:b/>
                <w:sz w:val="18"/>
              </w:rPr>
            </w:pPr>
            <w:r w:rsidRPr="006D748F">
              <w:rPr>
                <w:b/>
                <w:sz w:val="18"/>
              </w:rPr>
              <w:t>100.0</w:t>
            </w:r>
          </w:p>
        </w:tc>
        <w:tc>
          <w:tcPr>
            <w:tcW w:w="888" w:type="pct"/>
            <w:tcMar>
              <w:top w:w="57" w:type="dxa"/>
              <w:left w:w="57" w:type="dxa"/>
              <w:bottom w:w="57" w:type="dxa"/>
              <w:right w:w="57" w:type="dxa"/>
            </w:tcMar>
            <w:vAlign w:val="center"/>
          </w:tcPr>
          <w:p w14:paraId="39057A80" w14:textId="77777777" w:rsidR="00F019AE" w:rsidRPr="006D748F" w:rsidRDefault="00F019AE">
            <w:pPr>
              <w:spacing w:before="85" w:line="288" w:lineRule="auto"/>
              <w:jc w:val="center"/>
              <w:rPr>
                <w:b/>
                <w:sz w:val="18"/>
              </w:rPr>
            </w:pPr>
            <w:r w:rsidRPr="006D748F">
              <w:rPr>
                <w:b/>
                <w:sz w:val="18"/>
              </w:rPr>
              <w:t>100.0</w:t>
            </w:r>
          </w:p>
        </w:tc>
      </w:tr>
      <w:tr w:rsidR="006D748F" w:rsidRPr="006D748F" w14:paraId="1AF204E0" w14:textId="77777777" w:rsidTr="0098453E">
        <w:trPr>
          <w:trHeight w:val="54"/>
        </w:trPr>
        <w:tc>
          <w:tcPr>
            <w:tcW w:w="1446" w:type="pct"/>
            <w:tcMar>
              <w:top w:w="57" w:type="dxa"/>
              <w:left w:w="57" w:type="dxa"/>
              <w:bottom w:w="57" w:type="dxa"/>
              <w:right w:w="0" w:type="dxa"/>
            </w:tcMar>
          </w:tcPr>
          <w:p w14:paraId="0CDE5232" w14:textId="2E125479" w:rsidR="00A406A2" w:rsidRPr="006D748F" w:rsidRDefault="00A406A2" w:rsidP="00A406A2">
            <w:pPr>
              <w:spacing w:before="85" w:line="288" w:lineRule="auto"/>
              <w:rPr>
                <w:sz w:val="18"/>
              </w:rPr>
            </w:pPr>
            <w:r w:rsidRPr="006D748F">
              <w:rPr>
                <w:sz w:val="18"/>
              </w:rPr>
              <w:t>Extent to which skills and education are not fully utilised</w:t>
            </w:r>
            <w:r w:rsidR="00B32052" w:rsidRPr="006D748F">
              <w:rPr>
                <w:sz w:val="18"/>
              </w:rPr>
              <w:t xml:space="preserve"> (Scale of Perceived Overqualification)</w:t>
            </w:r>
          </w:p>
        </w:tc>
        <w:tc>
          <w:tcPr>
            <w:tcW w:w="889" w:type="pct"/>
            <w:tcMar>
              <w:top w:w="57" w:type="dxa"/>
              <w:left w:w="57" w:type="dxa"/>
              <w:bottom w:w="57" w:type="dxa"/>
              <w:right w:w="57" w:type="dxa"/>
            </w:tcMar>
            <w:vAlign w:val="center"/>
          </w:tcPr>
          <w:p w14:paraId="4803FE56" w14:textId="6F5F0F8A" w:rsidR="00A406A2" w:rsidRPr="006D748F" w:rsidRDefault="00A406A2" w:rsidP="00A406A2">
            <w:pPr>
              <w:spacing w:before="85" w:line="288" w:lineRule="auto"/>
              <w:jc w:val="center"/>
              <w:rPr>
                <w:sz w:val="18"/>
              </w:rPr>
            </w:pPr>
            <w:r w:rsidRPr="006D748F">
              <w:rPr>
                <w:rFonts w:cs="Arial"/>
                <w:sz w:val="18"/>
              </w:rPr>
              <w:t>25.7</w:t>
            </w:r>
          </w:p>
        </w:tc>
        <w:tc>
          <w:tcPr>
            <w:tcW w:w="889" w:type="pct"/>
            <w:vAlign w:val="center"/>
          </w:tcPr>
          <w:p w14:paraId="5C410F98" w14:textId="46B493DB" w:rsidR="00A406A2" w:rsidRPr="006D748F" w:rsidRDefault="00A406A2" w:rsidP="00A406A2">
            <w:pPr>
              <w:spacing w:before="85" w:line="288" w:lineRule="auto"/>
              <w:jc w:val="center"/>
              <w:rPr>
                <w:sz w:val="18"/>
              </w:rPr>
            </w:pPr>
            <w:r w:rsidRPr="006D748F">
              <w:rPr>
                <w:rFonts w:cs="Arial"/>
                <w:sz w:val="18"/>
              </w:rPr>
              <w:t>28.3</w:t>
            </w:r>
          </w:p>
        </w:tc>
        <w:tc>
          <w:tcPr>
            <w:tcW w:w="888" w:type="pct"/>
            <w:vAlign w:val="center"/>
          </w:tcPr>
          <w:p w14:paraId="470018B4" w14:textId="41165F3D" w:rsidR="00A406A2" w:rsidRPr="006D748F" w:rsidRDefault="00A406A2" w:rsidP="00A406A2">
            <w:pPr>
              <w:spacing w:before="85" w:line="288" w:lineRule="auto"/>
              <w:jc w:val="center"/>
              <w:rPr>
                <w:sz w:val="18"/>
              </w:rPr>
            </w:pPr>
            <w:r w:rsidRPr="006D748F">
              <w:rPr>
                <w:rFonts w:cs="Arial"/>
                <w:sz w:val="18"/>
              </w:rPr>
              <w:t>34.5</w:t>
            </w:r>
          </w:p>
        </w:tc>
        <w:tc>
          <w:tcPr>
            <w:tcW w:w="888" w:type="pct"/>
            <w:tcMar>
              <w:top w:w="57" w:type="dxa"/>
              <w:left w:w="57" w:type="dxa"/>
              <w:bottom w:w="57" w:type="dxa"/>
              <w:right w:w="57" w:type="dxa"/>
            </w:tcMar>
            <w:vAlign w:val="center"/>
          </w:tcPr>
          <w:p w14:paraId="69C08D1A" w14:textId="35800E07" w:rsidR="00A406A2" w:rsidRPr="006D748F" w:rsidRDefault="00A406A2" w:rsidP="00A406A2">
            <w:pPr>
              <w:spacing w:before="85" w:line="288" w:lineRule="auto"/>
              <w:jc w:val="center"/>
              <w:rPr>
                <w:sz w:val="18"/>
              </w:rPr>
            </w:pPr>
            <w:r w:rsidRPr="006D748F">
              <w:rPr>
                <w:rFonts w:cs="Arial"/>
                <w:sz w:val="18"/>
              </w:rPr>
              <w:t>28.3</w:t>
            </w:r>
          </w:p>
        </w:tc>
      </w:tr>
    </w:tbl>
    <w:p w14:paraId="3D2100E7" w14:textId="33BF8C4B" w:rsidR="0005097A" w:rsidRPr="006D748F" w:rsidRDefault="0005097A" w:rsidP="00E37502">
      <w:pPr>
        <w:pStyle w:val="Note"/>
        <w:spacing w:before="240"/>
        <w:rPr>
          <w:sz w:val="18"/>
          <w:szCs w:val="16"/>
        </w:rPr>
      </w:pPr>
      <w:bookmarkStart w:id="175" w:name="_Toc156851708"/>
      <w:bookmarkStart w:id="176" w:name="_Toc168435319"/>
      <w:r w:rsidRPr="006D748F">
        <w:rPr>
          <w:rFonts w:cs="Arial"/>
          <w:sz w:val="18"/>
          <w:szCs w:val="16"/>
        </w:rPr>
        <w:t>†</w:t>
      </w:r>
      <w:r w:rsidRPr="006D748F">
        <w:rPr>
          <w:sz w:val="18"/>
          <w:szCs w:val="16"/>
        </w:rPr>
        <w:t xml:space="preserve"> Some domestic graduates may report not having permanent residency when they are working outside of Australia</w:t>
      </w:r>
    </w:p>
    <w:p w14:paraId="08FF0BE2" w14:textId="7063BB9A" w:rsidR="00FD21CE" w:rsidRPr="006D748F" w:rsidRDefault="00FD21CE" w:rsidP="00EB57D2">
      <w:pPr>
        <w:pStyle w:val="Heading3"/>
        <w:rPr>
          <w:color w:val="auto"/>
        </w:rPr>
      </w:pPr>
      <w:bookmarkStart w:id="177" w:name="_Toc206422878"/>
      <w:r w:rsidRPr="006D748F">
        <w:rPr>
          <w:color w:val="auto"/>
        </w:rPr>
        <w:lastRenderedPageBreak/>
        <w:t>Perceived overqualification by study area</w:t>
      </w:r>
      <w:bookmarkEnd w:id="175"/>
      <w:bookmarkEnd w:id="176"/>
      <w:bookmarkEnd w:id="177"/>
    </w:p>
    <w:p w14:paraId="66480156" w14:textId="676404ED" w:rsidR="00C67EBC" w:rsidRPr="006D748F" w:rsidRDefault="00C67EBC" w:rsidP="00FD21CE">
      <w:pPr>
        <w:pStyle w:val="Body"/>
      </w:pPr>
      <w:r w:rsidRPr="006D748F">
        <w:t>P</w:t>
      </w:r>
      <w:r w:rsidR="00FD21CE" w:rsidRPr="006D748F">
        <w:t>erceived overqualification</w:t>
      </w:r>
      <w:r w:rsidRPr="006D748F">
        <w:t xml:space="preserve"> (‘working in a job that doesn’t use all of your skills or education’)</w:t>
      </w:r>
      <w:r w:rsidR="00FD21CE" w:rsidRPr="006D748F">
        <w:t xml:space="preserve"> var</w:t>
      </w:r>
      <w:r w:rsidRPr="006D748F">
        <w:t>ie</w:t>
      </w:r>
      <w:r w:rsidR="0085553F" w:rsidRPr="006D748F">
        <w:t>d</w:t>
      </w:r>
      <w:r w:rsidR="00FD21CE" w:rsidRPr="006D748F">
        <w:t xml:space="preserve"> markedly by study area</w:t>
      </w:r>
      <w:r w:rsidR="00825597" w:rsidRPr="006D748F">
        <w:t xml:space="preserve"> (</w:t>
      </w:r>
      <w:r w:rsidR="00B32052" w:rsidRPr="006D748F">
        <w:rPr>
          <w:b/>
          <w:bCs/>
        </w:rPr>
        <w:fldChar w:fldCharType="begin"/>
      </w:r>
      <w:r w:rsidR="00B32052" w:rsidRPr="006D748F">
        <w:rPr>
          <w:b/>
          <w:bCs/>
        </w:rPr>
        <w:instrText xml:space="preserve"> REF _Ref160639661 \h  \* MERGEFORMAT </w:instrText>
      </w:r>
      <w:r w:rsidR="00B32052" w:rsidRPr="006D748F">
        <w:rPr>
          <w:b/>
          <w:bCs/>
        </w:rPr>
      </w:r>
      <w:r w:rsidR="00B32052" w:rsidRPr="006D748F">
        <w:rPr>
          <w:b/>
          <w:bCs/>
        </w:rPr>
        <w:fldChar w:fldCharType="separate"/>
      </w:r>
      <w:r w:rsidR="006113AC" w:rsidRPr="006D748F">
        <w:rPr>
          <w:b/>
          <w:bCs/>
        </w:rPr>
        <w:t xml:space="preserve">Table </w:t>
      </w:r>
      <w:r w:rsidR="006113AC" w:rsidRPr="006D748F">
        <w:rPr>
          <w:b/>
          <w:bCs/>
          <w:noProof/>
        </w:rPr>
        <w:t>13</w:t>
      </w:r>
      <w:r w:rsidR="00B32052" w:rsidRPr="006D748F">
        <w:rPr>
          <w:b/>
          <w:bCs/>
        </w:rPr>
        <w:fldChar w:fldCharType="end"/>
      </w:r>
      <w:r w:rsidR="00825597" w:rsidRPr="006D748F">
        <w:t>)</w:t>
      </w:r>
      <w:r w:rsidR="00FD21CE" w:rsidRPr="006D748F">
        <w:t xml:space="preserve">. </w:t>
      </w:r>
    </w:p>
    <w:p w14:paraId="27D404CE" w14:textId="424370E4" w:rsidR="00C67EBC" w:rsidRPr="006D748F" w:rsidRDefault="00C8085A" w:rsidP="00FD21CE">
      <w:pPr>
        <w:pStyle w:val="Body"/>
      </w:pPr>
      <w:r w:rsidRPr="006D748F">
        <w:t xml:space="preserve">Among </w:t>
      </w:r>
      <w:r w:rsidR="00FD21CE" w:rsidRPr="006D748F">
        <w:t>international undergraduates</w:t>
      </w:r>
      <w:r w:rsidRPr="006D748F">
        <w:t xml:space="preserve"> employed full-time</w:t>
      </w:r>
      <w:r w:rsidR="00FD21CE" w:rsidRPr="006D748F">
        <w:t xml:space="preserve">, </w:t>
      </w:r>
      <w:r w:rsidRPr="006D748F">
        <w:t xml:space="preserve">the highest rates of perceived overqualification were found in those with Computing and </w:t>
      </w:r>
      <w:r w:rsidR="00C14FAA" w:rsidRPr="006D748F">
        <w:t>i</w:t>
      </w:r>
      <w:r w:rsidRPr="006D748F">
        <w:t xml:space="preserve">nformation </w:t>
      </w:r>
      <w:r w:rsidR="00C14FAA" w:rsidRPr="006D748F">
        <w:t>s</w:t>
      </w:r>
      <w:r w:rsidRPr="006D748F">
        <w:t xml:space="preserve">ystems qualifications (44.2 per cent) and Psychology qualifications (40.0 per cent). Other study areas with high rates of perceived overqualification included Social </w:t>
      </w:r>
      <w:r w:rsidR="00C14FAA" w:rsidRPr="006D748F">
        <w:t>w</w:t>
      </w:r>
      <w:r w:rsidRPr="006D748F">
        <w:t xml:space="preserve">ork (38.1 per cent), Humanities, </w:t>
      </w:r>
      <w:r w:rsidR="00D903CB" w:rsidRPr="006D748F">
        <w:t>c</w:t>
      </w:r>
      <w:r w:rsidRPr="006D748F">
        <w:t xml:space="preserve">ulture and </w:t>
      </w:r>
      <w:r w:rsidR="00C14FAA" w:rsidRPr="006D748F">
        <w:t>s</w:t>
      </w:r>
      <w:r w:rsidRPr="006D748F">
        <w:t xml:space="preserve">ocial </w:t>
      </w:r>
      <w:r w:rsidR="00C14FAA" w:rsidRPr="006D748F">
        <w:t>s</w:t>
      </w:r>
      <w:r w:rsidRPr="006D748F">
        <w:t xml:space="preserve">ciences (37.2 per cent), and Science and </w:t>
      </w:r>
      <w:r w:rsidR="00C14FAA" w:rsidRPr="006D748F">
        <w:t>m</w:t>
      </w:r>
      <w:r w:rsidRPr="006D748F">
        <w:t>athematics (37.0 per cent).</w:t>
      </w:r>
    </w:p>
    <w:p w14:paraId="3B779526" w14:textId="0559A213" w:rsidR="00FD21CE" w:rsidRPr="006D748F" w:rsidRDefault="00C67EBC" w:rsidP="00FD21CE">
      <w:pPr>
        <w:pStyle w:val="Body"/>
      </w:pPr>
      <w:r w:rsidRPr="006D748F">
        <w:t xml:space="preserve">International undergraduates from the </w:t>
      </w:r>
      <w:r w:rsidR="00FD21CE" w:rsidRPr="006D748F">
        <w:t>Computing and information systems</w:t>
      </w:r>
      <w:r w:rsidRPr="006D748F">
        <w:t xml:space="preserve"> study area had a</w:t>
      </w:r>
      <w:r w:rsidR="00FD21CE" w:rsidRPr="006D748F">
        <w:t xml:space="preserve"> </w:t>
      </w:r>
      <w:r w:rsidRPr="006D748F">
        <w:t xml:space="preserve">rate of </w:t>
      </w:r>
      <w:r w:rsidR="00FD21CE" w:rsidRPr="006D748F">
        <w:t>perceived overqualification 1</w:t>
      </w:r>
      <w:r w:rsidR="36CB3BD9" w:rsidRPr="006D748F">
        <w:t>6</w:t>
      </w:r>
      <w:r w:rsidR="00FD21CE" w:rsidRPr="006D748F">
        <w:t>.</w:t>
      </w:r>
      <w:r w:rsidR="53ACFD11" w:rsidRPr="006D748F">
        <w:t>3</w:t>
      </w:r>
      <w:r w:rsidR="00FD21CE" w:rsidRPr="006D748F">
        <w:t xml:space="preserve"> percentage points </w:t>
      </w:r>
      <w:r w:rsidR="00247E3B" w:rsidRPr="006D748F">
        <w:t>higher</w:t>
      </w:r>
      <w:r w:rsidRPr="006D748F">
        <w:t xml:space="preserve"> than</w:t>
      </w:r>
      <w:r w:rsidR="00247E3B" w:rsidRPr="006D748F">
        <w:t xml:space="preserve"> </w:t>
      </w:r>
      <w:r w:rsidRPr="006D748F">
        <w:t xml:space="preserve">domestic </w:t>
      </w:r>
      <w:r w:rsidR="00FD21CE" w:rsidRPr="006D748F">
        <w:t>undergraduates</w:t>
      </w:r>
      <w:r w:rsidRPr="006D748F">
        <w:t>.</w:t>
      </w:r>
      <w:r w:rsidR="00FD21CE" w:rsidRPr="006D748F">
        <w:t xml:space="preserve"> </w:t>
      </w:r>
      <w:r w:rsidRPr="006D748F">
        <w:t>W</w:t>
      </w:r>
      <w:r w:rsidR="00FD21CE" w:rsidRPr="006D748F">
        <w:t xml:space="preserve">hile the proportion of international graduates undertaking further full-time study is higher </w:t>
      </w:r>
      <w:r w:rsidR="00D56DB4" w:rsidRPr="006D748F">
        <w:t>than</w:t>
      </w:r>
      <w:r w:rsidRPr="006D748F">
        <w:t xml:space="preserve"> </w:t>
      </w:r>
      <w:r w:rsidR="00C8085A" w:rsidRPr="006D748F">
        <w:t>that of</w:t>
      </w:r>
      <w:r w:rsidR="000F46A7" w:rsidRPr="006D748F">
        <w:t xml:space="preserve"> </w:t>
      </w:r>
      <w:r w:rsidR="00FD21CE" w:rsidRPr="006D748F">
        <w:t>domestic graduates, th</w:t>
      </w:r>
      <w:r w:rsidR="001C4AE2" w:rsidRPr="006D748F">
        <w:t>is</w:t>
      </w:r>
      <w:r w:rsidR="00FD21CE" w:rsidRPr="006D748F">
        <w:t xml:space="preserve"> </w:t>
      </w:r>
      <w:r w:rsidR="00D3738B" w:rsidRPr="006D748F">
        <w:t xml:space="preserve">difference </w:t>
      </w:r>
      <w:r w:rsidR="00234486" w:rsidRPr="006D748F">
        <w:t>in perceived underutilisation</w:t>
      </w:r>
      <w:r w:rsidR="00FD21CE" w:rsidRPr="006D748F">
        <w:t xml:space="preserve"> </w:t>
      </w:r>
      <w:r w:rsidR="00C52AEB" w:rsidRPr="006D748F">
        <w:t>remains similar even if</w:t>
      </w:r>
      <w:r w:rsidR="00FD21CE" w:rsidRPr="006D748F">
        <w:t xml:space="preserve"> </w:t>
      </w:r>
      <w:r w:rsidR="00C52AEB" w:rsidRPr="006D748F">
        <w:t xml:space="preserve">graduates </w:t>
      </w:r>
      <w:r w:rsidR="00FD21CE" w:rsidRPr="006D748F">
        <w:t xml:space="preserve">in further full-time study are excluded from the analysis. </w:t>
      </w:r>
    </w:p>
    <w:p w14:paraId="75A1A78C" w14:textId="72370282" w:rsidR="00FD21CE" w:rsidRPr="006D748F" w:rsidRDefault="00C8085A" w:rsidP="00FD21CE">
      <w:pPr>
        <w:pStyle w:val="Body"/>
      </w:pPr>
      <w:r w:rsidRPr="006D748F">
        <w:t>Study a</w:t>
      </w:r>
      <w:r w:rsidR="00FD21CE" w:rsidRPr="006D748F">
        <w:t xml:space="preserve">reas with </w:t>
      </w:r>
      <w:r w:rsidR="00FD21CE" w:rsidRPr="006D748F">
        <w:rPr>
          <w:i/>
          <w:iCs/>
        </w:rPr>
        <w:t>lower</w:t>
      </w:r>
      <w:r w:rsidR="00FD21CE" w:rsidRPr="006D748F">
        <w:t xml:space="preserve"> rates of perceived overqualification</w:t>
      </w:r>
      <w:r w:rsidR="00C67EBC" w:rsidRPr="006D748F">
        <w:t xml:space="preserve"> (that is, a smaller proportion of graduates reporting </w:t>
      </w:r>
      <w:r w:rsidR="00006A46" w:rsidRPr="006D748F">
        <w:rPr>
          <w:i/>
          <w:iCs/>
        </w:rPr>
        <w:t>not</w:t>
      </w:r>
      <w:r w:rsidR="00C67EBC" w:rsidRPr="006D748F">
        <w:t xml:space="preserve"> fully using their skills and education)</w:t>
      </w:r>
      <w:r w:rsidR="00FD21CE" w:rsidRPr="006D748F">
        <w:t xml:space="preserve"> include</w:t>
      </w:r>
      <w:r w:rsidR="00F77B04" w:rsidRPr="006D748F">
        <w:t>d</w:t>
      </w:r>
      <w:r w:rsidR="00FD21CE" w:rsidRPr="006D748F">
        <w:t xml:space="preserve"> Medicine, Veterinary science, Nursing and Rehabilitation. These study areas are more targeted to specific occupations, have high full-time employment rates (including at managerial and professional levels) and relatively low rates of further full-time study after</w:t>
      </w:r>
      <w:r w:rsidR="003E40E5" w:rsidRPr="006D748F">
        <w:t xml:space="preserve"> completion of an</w:t>
      </w:r>
      <w:r w:rsidR="00FD21CE" w:rsidRPr="006D748F">
        <w:t xml:space="preserve"> undergraduate qualification.</w:t>
      </w:r>
      <w:r w:rsidR="000F46A7" w:rsidRPr="006D748F">
        <w:t xml:space="preserve"> </w:t>
      </w:r>
    </w:p>
    <w:p w14:paraId="55A59068" w14:textId="1D7C7AA0" w:rsidR="00FD21CE" w:rsidRPr="006D748F" w:rsidRDefault="00FD21CE" w:rsidP="00FD21CE">
      <w:pPr>
        <w:pStyle w:val="Caption"/>
        <w:rPr>
          <w:color w:val="auto"/>
        </w:rPr>
      </w:pPr>
      <w:bookmarkStart w:id="178" w:name="_Ref160639661"/>
      <w:bookmarkStart w:id="179" w:name="_Toc155799026"/>
      <w:bookmarkStart w:id="180" w:name="_Toc168435267"/>
      <w:bookmarkStart w:id="181" w:name="_Toc206422934"/>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13</w:t>
      </w:r>
      <w:r w:rsidRPr="006D748F">
        <w:rPr>
          <w:color w:val="auto"/>
        </w:rPr>
        <w:fldChar w:fldCharType="end"/>
      </w:r>
      <w:bookmarkEnd w:id="178"/>
      <w:r w:rsidRPr="006D748F">
        <w:rPr>
          <w:color w:val="auto"/>
        </w:rPr>
        <w:tab/>
      </w:r>
      <w:r w:rsidR="00150EC0" w:rsidRPr="006D748F">
        <w:rPr>
          <w:color w:val="auto"/>
        </w:rPr>
        <w:t>Graduates reporting that they were not fully utilising their skills and education in their current job</w:t>
      </w:r>
      <w:r w:rsidR="008D21AA" w:rsidRPr="006D748F">
        <w:rPr>
          <w:color w:val="auto"/>
        </w:rPr>
        <w:t>,</w:t>
      </w:r>
      <w:r w:rsidR="00150EC0" w:rsidRPr="006D748F">
        <w:rPr>
          <w:color w:val="auto"/>
        </w:rPr>
        <w:t xml:space="preserve"> by study area</w:t>
      </w:r>
      <w:r w:rsidRPr="006D748F">
        <w:rPr>
          <w:color w:val="auto"/>
        </w:rPr>
        <w:t xml:space="preserve">, study level and citizenship status, </w:t>
      </w:r>
      <w:r w:rsidR="008D21AA" w:rsidRPr="006D748F">
        <w:rPr>
          <w:color w:val="auto"/>
        </w:rPr>
        <w:t xml:space="preserve">all occupation levels, </w:t>
      </w:r>
      <w:r w:rsidR="6B211BE1" w:rsidRPr="006D748F">
        <w:rPr>
          <w:color w:val="auto"/>
        </w:rPr>
        <w:t>202</w:t>
      </w:r>
      <w:r w:rsidR="14251D46" w:rsidRPr="006D748F">
        <w:rPr>
          <w:color w:val="auto"/>
        </w:rPr>
        <w:t>4</w:t>
      </w:r>
      <w:r w:rsidRPr="006D748F">
        <w:rPr>
          <w:color w:val="auto"/>
        </w:rPr>
        <w:t xml:space="preserve"> (% of those employed full-time)</w:t>
      </w:r>
      <w:bookmarkEnd w:id="179"/>
      <w:bookmarkEnd w:id="180"/>
      <w:bookmarkEnd w:id="181"/>
    </w:p>
    <w:p w14:paraId="7F1A9BC5" w14:textId="39797F7C" w:rsidR="00DD5C4D" w:rsidRPr="006D748F" w:rsidRDefault="00DD5C4D" w:rsidP="00DD5C4D">
      <w:pPr>
        <w:pStyle w:val="Body"/>
        <w:rPr>
          <w:sz w:val="16"/>
          <w:szCs w:val="16"/>
          <w:lang w:eastAsia="en-AU"/>
        </w:rPr>
      </w:pPr>
      <w:r w:rsidRPr="006D748F">
        <w:rPr>
          <w:sz w:val="16"/>
          <w:szCs w:val="16"/>
          <w:lang w:eastAsia="en-AU"/>
        </w:rPr>
        <w:t xml:space="preserve">(Source [NRT + IRT]: </w:t>
      </w:r>
      <w:r w:rsidR="006C6647" w:rsidRPr="006D748F">
        <w:rPr>
          <w:sz w:val="16"/>
          <w:szCs w:val="16"/>
          <w:lang w:eastAsia="en-AU"/>
        </w:rPr>
        <w:t>SPOQSCL_UG_ALL_1Y_AREA, SPOQSCL_PGC_ALL_1Y_AREA, SPOQSCL_PGR_ALL_1Y_AREA)</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1346"/>
        <w:gridCol w:w="1347"/>
        <w:gridCol w:w="1347"/>
        <w:gridCol w:w="1346"/>
        <w:gridCol w:w="1347"/>
        <w:gridCol w:w="1347"/>
      </w:tblGrid>
      <w:tr w:rsidR="006D748F" w:rsidRPr="006D748F" w14:paraId="48CDD69E" w14:textId="77777777" w:rsidTr="00FB49EC">
        <w:trPr>
          <w:trHeight w:val="315"/>
          <w:tblHeader/>
        </w:trPr>
        <w:tc>
          <w:tcPr>
            <w:tcW w:w="2830" w:type="dxa"/>
            <w:vAlign w:val="center"/>
          </w:tcPr>
          <w:p w14:paraId="30BAAA16" w14:textId="2B056EAE" w:rsidR="00953D61" w:rsidRPr="006D748F" w:rsidRDefault="00FB49EC">
            <w:bookmarkStart w:id="182" w:name="Title_13"/>
            <w:bookmarkEnd w:id="182"/>
            <w:r w:rsidRPr="006D748F">
              <w:rPr>
                <w:rFonts w:eastAsia="Arial" w:cs="Arial"/>
                <w:b/>
                <w:bCs/>
                <w:sz w:val="18"/>
              </w:rPr>
              <w:t>Study area</w:t>
            </w:r>
          </w:p>
        </w:tc>
        <w:tc>
          <w:tcPr>
            <w:tcW w:w="1346" w:type="dxa"/>
            <w:tcMar>
              <w:top w:w="15" w:type="dxa"/>
              <w:left w:w="15" w:type="dxa"/>
              <w:right w:w="15" w:type="dxa"/>
            </w:tcMar>
            <w:vAlign w:val="center"/>
          </w:tcPr>
          <w:p w14:paraId="4F0D5F6F" w14:textId="5FCCD1D8" w:rsidR="4CFE1FB2" w:rsidRPr="006D748F" w:rsidRDefault="00FB49EC" w:rsidP="4CFE1FB2">
            <w:pPr>
              <w:jc w:val="center"/>
            </w:pPr>
            <w:r w:rsidRPr="006D748F">
              <w:rPr>
                <w:rFonts w:eastAsia="Arial" w:cs="Arial"/>
                <w:b/>
                <w:bCs/>
                <w:sz w:val="18"/>
              </w:rPr>
              <w:t xml:space="preserve">Undergraduate </w:t>
            </w:r>
            <w:r w:rsidR="4CFE1FB2" w:rsidRPr="006D748F">
              <w:rPr>
                <w:rFonts w:eastAsia="Arial" w:cs="Arial"/>
                <w:sz w:val="18"/>
              </w:rPr>
              <w:t xml:space="preserve">International </w:t>
            </w:r>
          </w:p>
        </w:tc>
        <w:tc>
          <w:tcPr>
            <w:tcW w:w="1347" w:type="dxa"/>
            <w:tcMar>
              <w:top w:w="15" w:type="dxa"/>
              <w:left w:w="15" w:type="dxa"/>
              <w:right w:w="15" w:type="dxa"/>
            </w:tcMar>
            <w:vAlign w:val="center"/>
          </w:tcPr>
          <w:p w14:paraId="7F3FF9BA" w14:textId="14AFCC84" w:rsidR="4CFE1FB2" w:rsidRPr="006D748F" w:rsidRDefault="00FB49EC" w:rsidP="4CFE1FB2">
            <w:pPr>
              <w:jc w:val="center"/>
            </w:pPr>
            <w:r w:rsidRPr="006D748F">
              <w:rPr>
                <w:rFonts w:eastAsia="Arial" w:cs="Arial"/>
                <w:b/>
                <w:bCs/>
                <w:sz w:val="18"/>
              </w:rPr>
              <w:t xml:space="preserve">Undergraduate </w:t>
            </w:r>
            <w:r w:rsidR="4CFE1FB2" w:rsidRPr="006D748F">
              <w:rPr>
                <w:rFonts w:eastAsia="Arial" w:cs="Arial"/>
                <w:sz w:val="18"/>
              </w:rPr>
              <w:t xml:space="preserve">Domestic </w:t>
            </w:r>
          </w:p>
        </w:tc>
        <w:tc>
          <w:tcPr>
            <w:tcW w:w="1347" w:type="dxa"/>
            <w:tcMar>
              <w:top w:w="15" w:type="dxa"/>
              <w:left w:w="15" w:type="dxa"/>
              <w:right w:w="15" w:type="dxa"/>
            </w:tcMar>
            <w:vAlign w:val="center"/>
          </w:tcPr>
          <w:p w14:paraId="6832E22D" w14:textId="5E8CDFE2" w:rsidR="4CFE1FB2" w:rsidRPr="006D748F" w:rsidRDefault="00FB49EC" w:rsidP="4CFE1FB2">
            <w:pPr>
              <w:jc w:val="center"/>
            </w:pPr>
            <w:r w:rsidRPr="006D748F">
              <w:rPr>
                <w:rFonts w:eastAsia="Arial" w:cs="Arial"/>
                <w:b/>
                <w:bCs/>
                <w:sz w:val="18"/>
              </w:rPr>
              <w:t xml:space="preserve">Postgraduate coursework </w:t>
            </w:r>
            <w:r w:rsidR="4CFE1FB2" w:rsidRPr="006D748F">
              <w:rPr>
                <w:rFonts w:eastAsia="Arial" w:cs="Arial"/>
                <w:sz w:val="18"/>
              </w:rPr>
              <w:t xml:space="preserve">International </w:t>
            </w:r>
          </w:p>
        </w:tc>
        <w:tc>
          <w:tcPr>
            <w:tcW w:w="1346" w:type="dxa"/>
            <w:tcMar>
              <w:top w:w="15" w:type="dxa"/>
              <w:left w:w="15" w:type="dxa"/>
              <w:right w:w="15" w:type="dxa"/>
            </w:tcMar>
            <w:vAlign w:val="center"/>
          </w:tcPr>
          <w:p w14:paraId="71AAF820" w14:textId="07795ACF" w:rsidR="4CFE1FB2" w:rsidRPr="006D748F" w:rsidRDefault="00FB49EC" w:rsidP="4CFE1FB2">
            <w:pPr>
              <w:jc w:val="center"/>
            </w:pPr>
            <w:r w:rsidRPr="006D748F">
              <w:rPr>
                <w:rFonts w:eastAsia="Arial" w:cs="Arial"/>
                <w:b/>
                <w:bCs/>
                <w:sz w:val="18"/>
              </w:rPr>
              <w:t xml:space="preserve">Postgraduate coursework </w:t>
            </w:r>
            <w:r w:rsidR="4CFE1FB2" w:rsidRPr="006D748F">
              <w:rPr>
                <w:rFonts w:eastAsia="Arial" w:cs="Arial"/>
                <w:sz w:val="18"/>
              </w:rPr>
              <w:t xml:space="preserve">Domestic </w:t>
            </w:r>
          </w:p>
        </w:tc>
        <w:tc>
          <w:tcPr>
            <w:tcW w:w="1347" w:type="dxa"/>
            <w:tcMar>
              <w:top w:w="15" w:type="dxa"/>
              <w:left w:w="15" w:type="dxa"/>
              <w:right w:w="15" w:type="dxa"/>
            </w:tcMar>
            <w:vAlign w:val="center"/>
          </w:tcPr>
          <w:p w14:paraId="32D6EEED" w14:textId="2F46F3B6" w:rsidR="4CFE1FB2" w:rsidRPr="006D748F" w:rsidRDefault="00FB49EC" w:rsidP="4CFE1FB2">
            <w:pPr>
              <w:jc w:val="center"/>
            </w:pPr>
            <w:r w:rsidRPr="006D748F">
              <w:rPr>
                <w:rFonts w:eastAsia="Arial" w:cs="Arial"/>
                <w:b/>
                <w:bCs/>
                <w:sz w:val="18"/>
              </w:rPr>
              <w:t xml:space="preserve">Postgraduate research </w:t>
            </w:r>
            <w:r w:rsidR="4CFE1FB2" w:rsidRPr="006D748F">
              <w:rPr>
                <w:rFonts w:eastAsia="Arial" w:cs="Arial"/>
                <w:sz w:val="18"/>
              </w:rPr>
              <w:t xml:space="preserve">International </w:t>
            </w:r>
          </w:p>
        </w:tc>
        <w:tc>
          <w:tcPr>
            <w:tcW w:w="1347" w:type="dxa"/>
            <w:tcMar>
              <w:top w:w="15" w:type="dxa"/>
              <w:left w:w="15" w:type="dxa"/>
              <w:right w:w="15" w:type="dxa"/>
            </w:tcMar>
            <w:vAlign w:val="center"/>
          </w:tcPr>
          <w:p w14:paraId="4F3269B0" w14:textId="021A7633" w:rsidR="4CFE1FB2" w:rsidRPr="006D748F" w:rsidRDefault="00FB49EC" w:rsidP="4CFE1FB2">
            <w:pPr>
              <w:jc w:val="center"/>
            </w:pPr>
            <w:r w:rsidRPr="006D748F">
              <w:rPr>
                <w:rFonts w:eastAsia="Arial" w:cs="Arial"/>
                <w:b/>
                <w:bCs/>
                <w:sz w:val="18"/>
              </w:rPr>
              <w:t xml:space="preserve">Postgraduate research </w:t>
            </w:r>
            <w:r w:rsidR="4CFE1FB2" w:rsidRPr="006D748F">
              <w:rPr>
                <w:rFonts w:eastAsia="Arial" w:cs="Arial"/>
                <w:sz w:val="18"/>
              </w:rPr>
              <w:t xml:space="preserve">Domestic </w:t>
            </w:r>
          </w:p>
        </w:tc>
      </w:tr>
      <w:tr w:rsidR="006D748F" w:rsidRPr="006D748F" w14:paraId="7639DEE1" w14:textId="77777777" w:rsidTr="00FB49EC">
        <w:trPr>
          <w:trHeight w:val="315"/>
        </w:trPr>
        <w:tc>
          <w:tcPr>
            <w:tcW w:w="2830" w:type="dxa"/>
            <w:tcMar>
              <w:top w:w="15" w:type="dxa"/>
              <w:left w:w="15" w:type="dxa"/>
              <w:right w:w="15" w:type="dxa"/>
            </w:tcMar>
            <w:vAlign w:val="center"/>
          </w:tcPr>
          <w:p w14:paraId="4782BB6F" w14:textId="023FCC35" w:rsidR="4CFE1FB2" w:rsidRPr="006D748F" w:rsidRDefault="4CFE1FB2" w:rsidP="4CFE1FB2">
            <w:r w:rsidRPr="006D748F">
              <w:rPr>
                <w:rFonts w:eastAsia="Arial" w:cs="Arial"/>
                <w:sz w:val="18"/>
              </w:rPr>
              <w:t xml:space="preserve">Agriculture and environmental studies </w:t>
            </w:r>
          </w:p>
        </w:tc>
        <w:tc>
          <w:tcPr>
            <w:tcW w:w="1346" w:type="dxa"/>
            <w:tcMar>
              <w:top w:w="15" w:type="dxa"/>
              <w:left w:w="15" w:type="dxa"/>
              <w:right w:w="15" w:type="dxa"/>
            </w:tcMar>
            <w:vAlign w:val="center"/>
          </w:tcPr>
          <w:p w14:paraId="2A54DB78" w14:textId="20488B79" w:rsidR="4CFE1FB2" w:rsidRPr="006D748F" w:rsidRDefault="4CFE1FB2" w:rsidP="4CFE1FB2">
            <w:pPr>
              <w:jc w:val="center"/>
            </w:pPr>
            <w:r w:rsidRPr="006D748F">
              <w:rPr>
                <w:rFonts w:eastAsia="Arial" w:cs="Arial"/>
                <w:sz w:val="18"/>
              </w:rPr>
              <w:t>27.6</w:t>
            </w:r>
          </w:p>
        </w:tc>
        <w:tc>
          <w:tcPr>
            <w:tcW w:w="1347" w:type="dxa"/>
            <w:tcMar>
              <w:top w:w="15" w:type="dxa"/>
              <w:left w:w="15" w:type="dxa"/>
              <w:right w:w="15" w:type="dxa"/>
            </w:tcMar>
            <w:vAlign w:val="center"/>
          </w:tcPr>
          <w:p w14:paraId="4ADEB5D4" w14:textId="5E9F2DAB" w:rsidR="4CFE1FB2" w:rsidRPr="006D748F" w:rsidRDefault="4CFE1FB2" w:rsidP="4CFE1FB2">
            <w:pPr>
              <w:jc w:val="center"/>
            </w:pPr>
            <w:r w:rsidRPr="006D748F">
              <w:rPr>
                <w:rFonts w:eastAsia="Arial" w:cs="Arial"/>
                <w:sz w:val="18"/>
              </w:rPr>
              <w:t>30.1</w:t>
            </w:r>
          </w:p>
        </w:tc>
        <w:tc>
          <w:tcPr>
            <w:tcW w:w="1347" w:type="dxa"/>
            <w:tcMar>
              <w:top w:w="15" w:type="dxa"/>
              <w:left w:w="15" w:type="dxa"/>
              <w:right w:w="15" w:type="dxa"/>
            </w:tcMar>
            <w:vAlign w:val="center"/>
          </w:tcPr>
          <w:p w14:paraId="15B54690" w14:textId="7F8B9385" w:rsidR="4CFE1FB2" w:rsidRPr="006D748F" w:rsidRDefault="4CFE1FB2" w:rsidP="4CFE1FB2">
            <w:pPr>
              <w:jc w:val="center"/>
            </w:pPr>
            <w:r w:rsidRPr="006D748F">
              <w:rPr>
                <w:rFonts w:eastAsia="Arial" w:cs="Arial"/>
                <w:sz w:val="18"/>
              </w:rPr>
              <w:t>25.4</w:t>
            </w:r>
          </w:p>
        </w:tc>
        <w:tc>
          <w:tcPr>
            <w:tcW w:w="1346" w:type="dxa"/>
            <w:tcMar>
              <w:top w:w="15" w:type="dxa"/>
              <w:left w:w="15" w:type="dxa"/>
              <w:right w:w="15" w:type="dxa"/>
            </w:tcMar>
            <w:vAlign w:val="center"/>
          </w:tcPr>
          <w:p w14:paraId="54B6FD1A" w14:textId="136C17FB" w:rsidR="4CFE1FB2" w:rsidRPr="006D748F" w:rsidRDefault="4CFE1FB2" w:rsidP="4CFE1FB2">
            <w:pPr>
              <w:jc w:val="center"/>
            </w:pPr>
            <w:r w:rsidRPr="006D748F">
              <w:rPr>
                <w:rFonts w:eastAsia="Arial" w:cs="Arial"/>
                <w:sz w:val="18"/>
              </w:rPr>
              <w:t>36.3</w:t>
            </w:r>
          </w:p>
        </w:tc>
        <w:tc>
          <w:tcPr>
            <w:tcW w:w="1347" w:type="dxa"/>
            <w:tcMar>
              <w:top w:w="15" w:type="dxa"/>
              <w:left w:w="15" w:type="dxa"/>
              <w:right w:w="15" w:type="dxa"/>
            </w:tcMar>
            <w:vAlign w:val="center"/>
          </w:tcPr>
          <w:p w14:paraId="66053F02" w14:textId="63380EC9" w:rsidR="4CFE1FB2" w:rsidRPr="006D748F" w:rsidRDefault="4CFE1FB2" w:rsidP="4CFE1FB2">
            <w:pPr>
              <w:jc w:val="center"/>
            </w:pPr>
            <w:r w:rsidRPr="006D748F">
              <w:rPr>
                <w:rFonts w:eastAsia="Arial" w:cs="Arial"/>
                <w:sz w:val="18"/>
              </w:rPr>
              <w:t>19.2</w:t>
            </w:r>
          </w:p>
        </w:tc>
        <w:tc>
          <w:tcPr>
            <w:tcW w:w="1347" w:type="dxa"/>
            <w:tcMar>
              <w:top w:w="15" w:type="dxa"/>
              <w:left w:w="15" w:type="dxa"/>
              <w:right w:w="15" w:type="dxa"/>
            </w:tcMar>
            <w:vAlign w:val="center"/>
          </w:tcPr>
          <w:p w14:paraId="374BEB78" w14:textId="453DED0E" w:rsidR="4CFE1FB2" w:rsidRPr="006D748F" w:rsidRDefault="4CFE1FB2" w:rsidP="4CFE1FB2">
            <w:pPr>
              <w:jc w:val="center"/>
            </w:pPr>
            <w:r w:rsidRPr="006D748F">
              <w:rPr>
                <w:rFonts w:eastAsia="Arial" w:cs="Arial"/>
                <w:sz w:val="18"/>
              </w:rPr>
              <w:t>29.6</w:t>
            </w:r>
          </w:p>
        </w:tc>
      </w:tr>
      <w:tr w:rsidR="006D748F" w:rsidRPr="006D748F" w14:paraId="549D92D5" w14:textId="77777777" w:rsidTr="00FB49EC">
        <w:trPr>
          <w:trHeight w:val="315"/>
        </w:trPr>
        <w:tc>
          <w:tcPr>
            <w:tcW w:w="2830" w:type="dxa"/>
            <w:tcMar>
              <w:top w:w="15" w:type="dxa"/>
              <w:left w:w="15" w:type="dxa"/>
              <w:right w:w="15" w:type="dxa"/>
            </w:tcMar>
            <w:vAlign w:val="center"/>
          </w:tcPr>
          <w:p w14:paraId="14079E14" w14:textId="12F4706F" w:rsidR="4CFE1FB2" w:rsidRPr="006D748F" w:rsidRDefault="4CFE1FB2" w:rsidP="4CFE1FB2">
            <w:r w:rsidRPr="006D748F">
              <w:rPr>
                <w:rFonts w:eastAsia="Arial" w:cs="Arial"/>
                <w:sz w:val="18"/>
              </w:rPr>
              <w:t xml:space="preserve">Architecture and built environment </w:t>
            </w:r>
          </w:p>
        </w:tc>
        <w:tc>
          <w:tcPr>
            <w:tcW w:w="1346" w:type="dxa"/>
            <w:tcMar>
              <w:top w:w="15" w:type="dxa"/>
              <w:left w:w="15" w:type="dxa"/>
              <w:right w:w="15" w:type="dxa"/>
            </w:tcMar>
            <w:vAlign w:val="center"/>
          </w:tcPr>
          <w:p w14:paraId="27DB08DB" w14:textId="379F0FDA" w:rsidR="4CFE1FB2" w:rsidRPr="006D748F" w:rsidRDefault="4CFE1FB2" w:rsidP="4CFE1FB2">
            <w:pPr>
              <w:jc w:val="center"/>
            </w:pPr>
            <w:r w:rsidRPr="006D748F">
              <w:rPr>
                <w:rFonts w:eastAsia="Arial" w:cs="Arial"/>
                <w:sz w:val="18"/>
              </w:rPr>
              <w:t>23.8</w:t>
            </w:r>
          </w:p>
        </w:tc>
        <w:tc>
          <w:tcPr>
            <w:tcW w:w="1347" w:type="dxa"/>
            <w:tcMar>
              <w:top w:w="15" w:type="dxa"/>
              <w:left w:w="15" w:type="dxa"/>
              <w:right w:w="15" w:type="dxa"/>
            </w:tcMar>
            <w:vAlign w:val="center"/>
          </w:tcPr>
          <w:p w14:paraId="64DF1FDD" w14:textId="145797B5" w:rsidR="4CFE1FB2" w:rsidRPr="006D748F" w:rsidRDefault="4CFE1FB2" w:rsidP="4CFE1FB2">
            <w:pPr>
              <w:jc w:val="center"/>
            </w:pPr>
            <w:r w:rsidRPr="006D748F">
              <w:rPr>
                <w:rFonts w:eastAsia="Arial" w:cs="Arial"/>
                <w:sz w:val="18"/>
              </w:rPr>
              <w:t>22.0</w:t>
            </w:r>
          </w:p>
        </w:tc>
        <w:tc>
          <w:tcPr>
            <w:tcW w:w="1347" w:type="dxa"/>
            <w:tcMar>
              <w:top w:w="15" w:type="dxa"/>
              <w:left w:w="15" w:type="dxa"/>
              <w:right w:w="15" w:type="dxa"/>
            </w:tcMar>
            <w:vAlign w:val="center"/>
          </w:tcPr>
          <w:p w14:paraId="3A871CB3" w14:textId="787AD55A" w:rsidR="4CFE1FB2" w:rsidRPr="006D748F" w:rsidRDefault="4CFE1FB2" w:rsidP="4CFE1FB2">
            <w:pPr>
              <w:jc w:val="center"/>
            </w:pPr>
            <w:r w:rsidRPr="006D748F">
              <w:rPr>
                <w:rFonts w:eastAsia="Arial" w:cs="Arial"/>
                <w:sz w:val="18"/>
              </w:rPr>
              <w:t>35.5</w:t>
            </w:r>
          </w:p>
        </w:tc>
        <w:tc>
          <w:tcPr>
            <w:tcW w:w="1346" w:type="dxa"/>
            <w:tcMar>
              <w:top w:w="15" w:type="dxa"/>
              <w:left w:w="15" w:type="dxa"/>
              <w:right w:w="15" w:type="dxa"/>
            </w:tcMar>
            <w:vAlign w:val="center"/>
          </w:tcPr>
          <w:p w14:paraId="5A0A39E8" w14:textId="4AF19E83" w:rsidR="4CFE1FB2" w:rsidRPr="006D748F" w:rsidRDefault="4CFE1FB2" w:rsidP="4CFE1FB2">
            <w:pPr>
              <w:jc w:val="center"/>
            </w:pPr>
            <w:r w:rsidRPr="006D748F">
              <w:rPr>
                <w:rFonts w:eastAsia="Arial" w:cs="Arial"/>
                <w:sz w:val="18"/>
              </w:rPr>
              <w:t>25.4</w:t>
            </w:r>
          </w:p>
        </w:tc>
        <w:tc>
          <w:tcPr>
            <w:tcW w:w="1347" w:type="dxa"/>
            <w:tcMar>
              <w:top w:w="15" w:type="dxa"/>
              <w:left w:w="15" w:type="dxa"/>
              <w:right w:w="15" w:type="dxa"/>
            </w:tcMar>
            <w:vAlign w:val="center"/>
          </w:tcPr>
          <w:p w14:paraId="4680FD46" w14:textId="0FD87556" w:rsidR="4CFE1FB2" w:rsidRPr="006D748F" w:rsidRDefault="4CFE1FB2" w:rsidP="4CFE1FB2">
            <w:pPr>
              <w:jc w:val="center"/>
            </w:pPr>
            <w:r w:rsidRPr="006D748F">
              <w:rPr>
                <w:rFonts w:eastAsia="Arial" w:cs="Arial"/>
                <w:sz w:val="18"/>
              </w:rPr>
              <w:t>27.6</w:t>
            </w:r>
          </w:p>
        </w:tc>
        <w:tc>
          <w:tcPr>
            <w:tcW w:w="1347" w:type="dxa"/>
            <w:tcMar>
              <w:top w:w="15" w:type="dxa"/>
              <w:left w:w="15" w:type="dxa"/>
              <w:right w:w="15" w:type="dxa"/>
            </w:tcMar>
            <w:vAlign w:val="center"/>
          </w:tcPr>
          <w:p w14:paraId="26A83574" w14:textId="7E5810FA" w:rsidR="4CFE1FB2" w:rsidRPr="006D748F" w:rsidRDefault="4CFE1FB2" w:rsidP="4CFE1FB2">
            <w:pPr>
              <w:jc w:val="center"/>
            </w:pPr>
            <w:r w:rsidRPr="006D748F">
              <w:rPr>
                <w:rFonts w:eastAsia="Arial" w:cs="Arial"/>
                <w:sz w:val="18"/>
              </w:rPr>
              <w:t>n/a</w:t>
            </w:r>
          </w:p>
        </w:tc>
      </w:tr>
      <w:tr w:rsidR="006D748F" w:rsidRPr="006D748F" w14:paraId="13D3AC63" w14:textId="77777777" w:rsidTr="00FB49EC">
        <w:trPr>
          <w:trHeight w:val="315"/>
        </w:trPr>
        <w:tc>
          <w:tcPr>
            <w:tcW w:w="2830" w:type="dxa"/>
            <w:tcMar>
              <w:top w:w="15" w:type="dxa"/>
              <w:left w:w="15" w:type="dxa"/>
              <w:right w:w="15" w:type="dxa"/>
            </w:tcMar>
            <w:vAlign w:val="center"/>
          </w:tcPr>
          <w:p w14:paraId="0895A9C8" w14:textId="5ACAB8DD" w:rsidR="4CFE1FB2" w:rsidRPr="006D748F" w:rsidRDefault="4CFE1FB2" w:rsidP="4CFE1FB2">
            <w:r w:rsidRPr="006D748F">
              <w:rPr>
                <w:rFonts w:eastAsia="Arial" w:cs="Arial"/>
                <w:sz w:val="18"/>
              </w:rPr>
              <w:t xml:space="preserve">Business and management </w:t>
            </w:r>
          </w:p>
        </w:tc>
        <w:tc>
          <w:tcPr>
            <w:tcW w:w="1346" w:type="dxa"/>
            <w:tcMar>
              <w:top w:w="15" w:type="dxa"/>
              <w:left w:w="15" w:type="dxa"/>
              <w:right w:w="15" w:type="dxa"/>
            </w:tcMar>
            <w:vAlign w:val="center"/>
          </w:tcPr>
          <w:p w14:paraId="4EA59B31" w14:textId="328E5F00" w:rsidR="4CFE1FB2" w:rsidRPr="006D748F" w:rsidRDefault="4CFE1FB2" w:rsidP="4CFE1FB2">
            <w:pPr>
              <w:jc w:val="center"/>
            </w:pPr>
            <w:r w:rsidRPr="006D748F">
              <w:rPr>
                <w:rFonts w:eastAsia="Arial" w:cs="Arial"/>
                <w:sz w:val="18"/>
              </w:rPr>
              <w:t>30.1</w:t>
            </w:r>
          </w:p>
        </w:tc>
        <w:tc>
          <w:tcPr>
            <w:tcW w:w="1347" w:type="dxa"/>
            <w:tcMar>
              <w:top w:w="15" w:type="dxa"/>
              <w:left w:w="15" w:type="dxa"/>
              <w:right w:w="15" w:type="dxa"/>
            </w:tcMar>
            <w:vAlign w:val="center"/>
          </w:tcPr>
          <w:p w14:paraId="57AA4E57" w14:textId="515D6972" w:rsidR="4CFE1FB2" w:rsidRPr="006D748F" w:rsidRDefault="4CFE1FB2" w:rsidP="4CFE1FB2">
            <w:pPr>
              <w:jc w:val="center"/>
            </w:pPr>
            <w:r w:rsidRPr="006D748F">
              <w:rPr>
                <w:rFonts w:eastAsia="Arial" w:cs="Arial"/>
                <w:sz w:val="18"/>
              </w:rPr>
              <w:t>32.1</w:t>
            </w:r>
          </w:p>
        </w:tc>
        <w:tc>
          <w:tcPr>
            <w:tcW w:w="1347" w:type="dxa"/>
            <w:tcMar>
              <w:top w:w="15" w:type="dxa"/>
              <w:left w:w="15" w:type="dxa"/>
              <w:right w:w="15" w:type="dxa"/>
            </w:tcMar>
            <w:vAlign w:val="center"/>
          </w:tcPr>
          <w:p w14:paraId="4CA5C8CD" w14:textId="431B5DDE" w:rsidR="4CFE1FB2" w:rsidRPr="006D748F" w:rsidRDefault="4CFE1FB2" w:rsidP="4CFE1FB2">
            <w:pPr>
              <w:jc w:val="center"/>
            </w:pPr>
            <w:r w:rsidRPr="006D748F">
              <w:rPr>
                <w:rFonts w:eastAsia="Arial" w:cs="Arial"/>
                <w:sz w:val="18"/>
              </w:rPr>
              <w:t>39.8</w:t>
            </w:r>
          </w:p>
        </w:tc>
        <w:tc>
          <w:tcPr>
            <w:tcW w:w="1346" w:type="dxa"/>
            <w:tcMar>
              <w:top w:w="15" w:type="dxa"/>
              <w:left w:w="15" w:type="dxa"/>
              <w:right w:w="15" w:type="dxa"/>
            </w:tcMar>
            <w:vAlign w:val="center"/>
          </w:tcPr>
          <w:p w14:paraId="0B7E2DB3" w14:textId="47D05F5A" w:rsidR="4CFE1FB2" w:rsidRPr="006D748F" w:rsidRDefault="4CFE1FB2" w:rsidP="4CFE1FB2">
            <w:pPr>
              <w:jc w:val="center"/>
            </w:pPr>
            <w:r w:rsidRPr="006D748F">
              <w:rPr>
                <w:rFonts w:eastAsia="Arial" w:cs="Arial"/>
                <w:sz w:val="18"/>
              </w:rPr>
              <w:t>35.3</w:t>
            </w:r>
          </w:p>
        </w:tc>
        <w:tc>
          <w:tcPr>
            <w:tcW w:w="1347" w:type="dxa"/>
            <w:tcMar>
              <w:top w:w="15" w:type="dxa"/>
              <w:left w:w="15" w:type="dxa"/>
              <w:right w:w="15" w:type="dxa"/>
            </w:tcMar>
            <w:vAlign w:val="center"/>
          </w:tcPr>
          <w:p w14:paraId="4AB4AA7D" w14:textId="057599BE" w:rsidR="4CFE1FB2" w:rsidRPr="006D748F" w:rsidRDefault="4CFE1FB2" w:rsidP="4CFE1FB2">
            <w:pPr>
              <w:jc w:val="center"/>
            </w:pPr>
            <w:r w:rsidRPr="006D748F">
              <w:rPr>
                <w:rFonts w:eastAsia="Arial" w:cs="Arial"/>
                <w:sz w:val="18"/>
              </w:rPr>
              <w:t>23.5</w:t>
            </w:r>
          </w:p>
        </w:tc>
        <w:tc>
          <w:tcPr>
            <w:tcW w:w="1347" w:type="dxa"/>
            <w:tcMar>
              <w:top w:w="15" w:type="dxa"/>
              <w:left w:w="15" w:type="dxa"/>
              <w:right w:w="15" w:type="dxa"/>
            </w:tcMar>
            <w:vAlign w:val="center"/>
          </w:tcPr>
          <w:p w14:paraId="454E6F21" w14:textId="09C0C062" w:rsidR="4CFE1FB2" w:rsidRPr="006D748F" w:rsidRDefault="4CFE1FB2" w:rsidP="4CFE1FB2">
            <w:pPr>
              <w:jc w:val="center"/>
            </w:pPr>
            <w:r w:rsidRPr="006D748F">
              <w:rPr>
                <w:rFonts w:eastAsia="Arial" w:cs="Arial"/>
                <w:sz w:val="18"/>
              </w:rPr>
              <w:t>43.8</w:t>
            </w:r>
          </w:p>
        </w:tc>
      </w:tr>
      <w:tr w:rsidR="006D748F" w:rsidRPr="006D748F" w14:paraId="5D55F934" w14:textId="77777777" w:rsidTr="00FB49EC">
        <w:trPr>
          <w:trHeight w:val="315"/>
        </w:trPr>
        <w:tc>
          <w:tcPr>
            <w:tcW w:w="2830" w:type="dxa"/>
            <w:tcMar>
              <w:top w:w="15" w:type="dxa"/>
              <w:left w:w="15" w:type="dxa"/>
              <w:right w:w="15" w:type="dxa"/>
            </w:tcMar>
            <w:vAlign w:val="center"/>
          </w:tcPr>
          <w:p w14:paraId="123592BC" w14:textId="4DEB9012" w:rsidR="4CFE1FB2" w:rsidRPr="006D748F" w:rsidRDefault="4CFE1FB2" w:rsidP="4CFE1FB2">
            <w:r w:rsidRPr="006D748F">
              <w:rPr>
                <w:rFonts w:eastAsia="Arial" w:cs="Arial"/>
                <w:sz w:val="18"/>
              </w:rPr>
              <w:t xml:space="preserve">Communications </w:t>
            </w:r>
          </w:p>
        </w:tc>
        <w:tc>
          <w:tcPr>
            <w:tcW w:w="1346" w:type="dxa"/>
            <w:tcMar>
              <w:top w:w="15" w:type="dxa"/>
              <w:left w:w="15" w:type="dxa"/>
              <w:right w:w="15" w:type="dxa"/>
            </w:tcMar>
            <w:vAlign w:val="center"/>
          </w:tcPr>
          <w:p w14:paraId="2C5AF3AB" w14:textId="455D0701" w:rsidR="4CFE1FB2" w:rsidRPr="006D748F" w:rsidRDefault="4CFE1FB2" w:rsidP="4CFE1FB2">
            <w:pPr>
              <w:jc w:val="center"/>
            </w:pPr>
            <w:r w:rsidRPr="006D748F">
              <w:rPr>
                <w:rFonts w:eastAsia="Arial" w:cs="Arial"/>
                <w:sz w:val="18"/>
              </w:rPr>
              <w:t>32.8</w:t>
            </w:r>
          </w:p>
        </w:tc>
        <w:tc>
          <w:tcPr>
            <w:tcW w:w="1347" w:type="dxa"/>
            <w:tcMar>
              <w:top w:w="15" w:type="dxa"/>
              <w:left w:w="15" w:type="dxa"/>
              <w:right w:w="15" w:type="dxa"/>
            </w:tcMar>
            <w:vAlign w:val="center"/>
          </w:tcPr>
          <w:p w14:paraId="17AB07A8" w14:textId="365C5E27" w:rsidR="4CFE1FB2" w:rsidRPr="006D748F" w:rsidRDefault="4CFE1FB2" w:rsidP="4CFE1FB2">
            <w:pPr>
              <w:jc w:val="center"/>
            </w:pPr>
            <w:r w:rsidRPr="006D748F">
              <w:rPr>
                <w:rFonts w:eastAsia="Arial" w:cs="Arial"/>
                <w:sz w:val="18"/>
              </w:rPr>
              <w:t>38.9</w:t>
            </w:r>
          </w:p>
        </w:tc>
        <w:tc>
          <w:tcPr>
            <w:tcW w:w="1347" w:type="dxa"/>
            <w:tcMar>
              <w:top w:w="15" w:type="dxa"/>
              <w:left w:w="15" w:type="dxa"/>
              <w:right w:w="15" w:type="dxa"/>
            </w:tcMar>
            <w:vAlign w:val="center"/>
          </w:tcPr>
          <w:p w14:paraId="23504DD1" w14:textId="367B10F1" w:rsidR="4CFE1FB2" w:rsidRPr="006D748F" w:rsidRDefault="4CFE1FB2" w:rsidP="4CFE1FB2">
            <w:pPr>
              <w:jc w:val="center"/>
            </w:pPr>
            <w:r w:rsidRPr="006D748F">
              <w:rPr>
                <w:rFonts w:eastAsia="Arial" w:cs="Arial"/>
                <w:sz w:val="18"/>
              </w:rPr>
              <w:t>34.5</w:t>
            </w:r>
          </w:p>
        </w:tc>
        <w:tc>
          <w:tcPr>
            <w:tcW w:w="1346" w:type="dxa"/>
            <w:tcMar>
              <w:top w:w="15" w:type="dxa"/>
              <w:left w:w="15" w:type="dxa"/>
              <w:right w:w="15" w:type="dxa"/>
            </w:tcMar>
            <w:vAlign w:val="center"/>
          </w:tcPr>
          <w:p w14:paraId="15EB8AD6" w14:textId="3B5E6C7E" w:rsidR="4CFE1FB2" w:rsidRPr="006D748F" w:rsidRDefault="4CFE1FB2" w:rsidP="4CFE1FB2">
            <w:pPr>
              <w:jc w:val="center"/>
            </w:pPr>
            <w:r w:rsidRPr="006D748F">
              <w:rPr>
                <w:rFonts w:eastAsia="Arial" w:cs="Arial"/>
                <w:sz w:val="18"/>
              </w:rPr>
              <w:t>44.7</w:t>
            </w:r>
          </w:p>
        </w:tc>
        <w:tc>
          <w:tcPr>
            <w:tcW w:w="1347" w:type="dxa"/>
            <w:tcMar>
              <w:top w:w="15" w:type="dxa"/>
              <w:left w:w="15" w:type="dxa"/>
              <w:right w:w="15" w:type="dxa"/>
            </w:tcMar>
            <w:vAlign w:val="center"/>
          </w:tcPr>
          <w:p w14:paraId="21C76CA2" w14:textId="2B8C4B35"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1286C03E" w14:textId="5EE3DE74" w:rsidR="4CFE1FB2" w:rsidRPr="006D748F" w:rsidRDefault="4CFE1FB2" w:rsidP="4CFE1FB2">
            <w:pPr>
              <w:jc w:val="center"/>
            </w:pPr>
            <w:r w:rsidRPr="006D748F">
              <w:rPr>
                <w:rFonts w:eastAsia="Arial" w:cs="Arial"/>
                <w:sz w:val="18"/>
              </w:rPr>
              <w:t>n/a</w:t>
            </w:r>
          </w:p>
        </w:tc>
      </w:tr>
      <w:tr w:rsidR="006D748F" w:rsidRPr="006D748F" w14:paraId="1284D8B8" w14:textId="77777777" w:rsidTr="00FB49EC">
        <w:trPr>
          <w:trHeight w:val="315"/>
        </w:trPr>
        <w:tc>
          <w:tcPr>
            <w:tcW w:w="2830" w:type="dxa"/>
            <w:tcMar>
              <w:top w:w="15" w:type="dxa"/>
              <w:left w:w="15" w:type="dxa"/>
              <w:right w:w="15" w:type="dxa"/>
            </w:tcMar>
            <w:vAlign w:val="center"/>
          </w:tcPr>
          <w:p w14:paraId="73D76FA7" w14:textId="5F3EAD82" w:rsidR="4CFE1FB2" w:rsidRPr="006D748F" w:rsidRDefault="4CFE1FB2" w:rsidP="4CFE1FB2">
            <w:r w:rsidRPr="006D748F">
              <w:rPr>
                <w:rFonts w:eastAsia="Arial" w:cs="Arial"/>
                <w:sz w:val="18"/>
              </w:rPr>
              <w:t xml:space="preserve">Computing and information systems </w:t>
            </w:r>
          </w:p>
        </w:tc>
        <w:tc>
          <w:tcPr>
            <w:tcW w:w="1346" w:type="dxa"/>
            <w:tcMar>
              <w:top w:w="15" w:type="dxa"/>
              <w:left w:w="15" w:type="dxa"/>
              <w:right w:w="15" w:type="dxa"/>
            </w:tcMar>
            <w:vAlign w:val="center"/>
          </w:tcPr>
          <w:p w14:paraId="2F5B5D58" w14:textId="1E886FDD" w:rsidR="4CFE1FB2" w:rsidRPr="006D748F" w:rsidRDefault="4CFE1FB2" w:rsidP="4CFE1FB2">
            <w:pPr>
              <w:jc w:val="center"/>
            </w:pPr>
            <w:r w:rsidRPr="006D748F">
              <w:rPr>
                <w:rFonts w:eastAsia="Arial" w:cs="Arial"/>
                <w:sz w:val="18"/>
              </w:rPr>
              <w:t>44.2</w:t>
            </w:r>
          </w:p>
        </w:tc>
        <w:tc>
          <w:tcPr>
            <w:tcW w:w="1347" w:type="dxa"/>
            <w:tcMar>
              <w:top w:w="15" w:type="dxa"/>
              <w:left w:w="15" w:type="dxa"/>
              <w:right w:w="15" w:type="dxa"/>
            </w:tcMar>
            <w:vAlign w:val="center"/>
          </w:tcPr>
          <w:p w14:paraId="0ACAF7AA" w14:textId="78736AF3" w:rsidR="4CFE1FB2" w:rsidRPr="006D748F" w:rsidRDefault="4CFE1FB2" w:rsidP="4CFE1FB2">
            <w:pPr>
              <w:jc w:val="center"/>
            </w:pPr>
            <w:r w:rsidRPr="006D748F">
              <w:rPr>
                <w:rFonts w:eastAsia="Arial" w:cs="Arial"/>
                <w:sz w:val="18"/>
              </w:rPr>
              <w:t>27.9</w:t>
            </w:r>
          </w:p>
        </w:tc>
        <w:tc>
          <w:tcPr>
            <w:tcW w:w="1347" w:type="dxa"/>
            <w:tcMar>
              <w:top w:w="15" w:type="dxa"/>
              <w:left w:w="15" w:type="dxa"/>
              <w:right w:w="15" w:type="dxa"/>
            </w:tcMar>
            <w:vAlign w:val="center"/>
          </w:tcPr>
          <w:p w14:paraId="20DD85D9" w14:textId="1456C89F" w:rsidR="4CFE1FB2" w:rsidRPr="006D748F" w:rsidRDefault="4CFE1FB2" w:rsidP="4CFE1FB2">
            <w:pPr>
              <w:jc w:val="center"/>
            </w:pPr>
            <w:r w:rsidRPr="006D748F">
              <w:rPr>
                <w:rFonts w:eastAsia="Arial" w:cs="Arial"/>
                <w:sz w:val="18"/>
              </w:rPr>
              <w:t>43.4</w:t>
            </w:r>
          </w:p>
        </w:tc>
        <w:tc>
          <w:tcPr>
            <w:tcW w:w="1346" w:type="dxa"/>
            <w:tcMar>
              <w:top w:w="15" w:type="dxa"/>
              <w:left w:w="15" w:type="dxa"/>
              <w:right w:w="15" w:type="dxa"/>
            </w:tcMar>
            <w:vAlign w:val="center"/>
          </w:tcPr>
          <w:p w14:paraId="65FB0220" w14:textId="565D3C80" w:rsidR="4CFE1FB2" w:rsidRPr="006D748F" w:rsidRDefault="4CFE1FB2" w:rsidP="4CFE1FB2">
            <w:pPr>
              <w:jc w:val="center"/>
            </w:pPr>
            <w:r w:rsidRPr="006D748F">
              <w:rPr>
                <w:rFonts w:eastAsia="Arial" w:cs="Arial"/>
                <w:sz w:val="18"/>
              </w:rPr>
              <w:t>40.3</w:t>
            </w:r>
          </w:p>
        </w:tc>
        <w:tc>
          <w:tcPr>
            <w:tcW w:w="1347" w:type="dxa"/>
            <w:tcMar>
              <w:top w:w="15" w:type="dxa"/>
              <w:left w:w="15" w:type="dxa"/>
              <w:right w:w="15" w:type="dxa"/>
            </w:tcMar>
            <w:vAlign w:val="center"/>
          </w:tcPr>
          <w:p w14:paraId="7848E897" w14:textId="536E46E7" w:rsidR="4CFE1FB2" w:rsidRPr="006D748F" w:rsidRDefault="4CFE1FB2" w:rsidP="4CFE1FB2">
            <w:pPr>
              <w:jc w:val="center"/>
            </w:pPr>
            <w:r w:rsidRPr="006D748F">
              <w:rPr>
                <w:rFonts w:eastAsia="Arial" w:cs="Arial"/>
                <w:sz w:val="18"/>
              </w:rPr>
              <w:t>18.2</w:t>
            </w:r>
          </w:p>
        </w:tc>
        <w:tc>
          <w:tcPr>
            <w:tcW w:w="1347" w:type="dxa"/>
            <w:tcMar>
              <w:top w:w="15" w:type="dxa"/>
              <w:left w:w="15" w:type="dxa"/>
              <w:right w:w="15" w:type="dxa"/>
            </w:tcMar>
            <w:vAlign w:val="center"/>
          </w:tcPr>
          <w:p w14:paraId="0AC08417" w14:textId="5844AF76" w:rsidR="4CFE1FB2" w:rsidRPr="006D748F" w:rsidRDefault="4CFE1FB2" w:rsidP="4CFE1FB2">
            <w:pPr>
              <w:jc w:val="center"/>
            </w:pPr>
            <w:r w:rsidRPr="006D748F">
              <w:rPr>
                <w:rFonts w:eastAsia="Arial" w:cs="Arial"/>
                <w:sz w:val="18"/>
              </w:rPr>
              <w:t>28.8</w:t>
            </w:r>
          </w:p>
        </w:tc>
      </w:tr>
      <w:tr w:rsidR="006D748F" w:rsidRPr="006D748F" w14:paraId="3BEA4BE8" w14:textId="77777777" w:rsidTr="00FB49EC">
        <w:trPr>
          <w:trHeight w:val="315"/>
        </w:trPr>
        <w:tc>
          <w:tcPr>
            <w:tcW w:w="2830" w:type="dxa"/>
            <w:tcMar>
              <w:top w:w="15" w:type="dxa"/>
              <w:left w:w="15" w:type="dxa"/>
              <w:right w:w="15" w:type="dxa"/>
            </w:tcMar>
            <w:vAlign w:val="center"/>
          </w:tcPr>
          <w:p w14:paraId="358A2A03" w14:textId="00392704" w:rsidR="4CFE1FB2" w:rsidRPr="006D748F" w:rsidRDefault="4CFE1FB2" w:rsidP="4CFE1FB2">
            <w:r w:rsidRPr="006D748F">
              <w:rPr>
                <w:rFonts w:eastAsia="Arial" w:cs="Arial"/>
                <w:sz w:val="18"/>
              </w:rPr>
              <w:t xml:space="preserve">Creative arts </w:t>
            </w:r>
          </w:p>
        </w:tc>
        <w:tc>
          <w:tcPr>
            <w:tcW w:w="1346" w:type="dxa"/>
            <w:tcMar>
              <w:top w:w="15" w:type="dxa"/>
              <w:left w:w="15" w:type="dxa"/>
              <w:right w:w="15" w:type="dxa"/>
            </w:tcMar>
            <w:vAlign w:val="center"/>
          </w:tcPr>
          <w:p w14:paraId="333A32AB" w14:textId="006DF014" w:rsidR="4CFE1FB2" w:rsidRPr="006D748F" w:rsidRDefault="4CFE1FB2" w:rsidP="4CFE1FB2">
            <w:pPr>
              <w:jc w:val="center"/>
            </w:pPr>
            <w:r w:rsidRPr="006D748F">
              <w:rPr>
                <w:rFonts w:eastAsia="Arial" w:cs="Arial"/>
                <w:sz w:val="18"/>
              </w:rPr>
              <w:t>23.0</w:t>
            </w:r>
          </w:p>
        </w:tc>
        <w:tc>
          <w:tcPr>
            <w:tcW w:w="1347" w:type="dxa"/>
            <w:tcMar>
              <w:top w:w="15" w:type="dxa"/>
              <w:left w:w="15" w:type="dxa"/>
              <w:right w:w="15" w:type="dxa"/>
            </w:tcMar>
            <w:vAlign w:val="center"/>
          </w:tcPr>
          <w:p w14:paraId="357E8C1C" w14:textId="604A896C" w:rsidR="4CFE1FB2" w:rsidRPr="006D748F" w:rsidRDefault="4CFE1FB2" w:rsidP="4CFE1FB2">
            <w:pPr>
              <w:jc w:val="center"/>
            </w:pPr>
            <w:r w:rsidRPr="006D748F">
              <w:rPr>
                <w:rFonts w:eastAsia="Arial" w:cs="Arial"/>
                <w:sz w:val="18"/>
              </w:rPr>
              <w:t>47.6</w:t>
            </w:r>
          </w:p>
        </w:tc>
        <w:tc>
          <w:tcPr>
            <w:tcW w:w="1347" w:type="dxa"/>
            <w:tcMar>
              <w:top w:w="15" w:type="dxa"/>
              <w:left w:w="15" w:type="dxa"/>
              <w:right w:w="15" w:type="dxa"/>
            </w:tcMar>
            <w:vAlign w:val="center"/>
          </w:tcPr>
          <w:p w14:paraId="341C65C3" w14:textId="0521B690" w:rsidR="4CFE1FB2" w:rsidRPr="006D748F" w:rsidRDefault="4CFE1FB2" w:rsidP="4CFE1FB2">
            <w:pPr>
              <w:jc w:val="center"/>
            </w:pPr>
            <w:r w:rsidRPr="006D748F">
              <w:rPr>
                <w:rFonts w:eastAsia="Arial" w:cs="Arial"/>
                <w:sz w:val="18"/>
              </w:rPr>
              <w:t>43.5</w:t>
            </w:r>
          </w:p>
        </w:tc>
        <w:tc>
          <w:tcPr>
            <w:tcW w:w="1346" w:type="dxa"/>
            <w:tcMar>
              <w:top w:w="15" w:type="dxa"/>
              <w:left w:w="15" w:type="dxa"/>
              <w:right w:w="15" w:type="dxa"/>
            </w:tcMar>
            <w:vAlign w:val="center"/>
          </w:tcPr>
          <w:p w14:paraId="237ABC99" w14:textId="63C4FF4F" w:rsidR="4CFE1FB2" w:rsidRPr="006D748F" w:rsidRDefault="4CFE1FB2" w:rsidP="4CFE1FB2">
            <w:pPr>
              <w:jc w:val="center"/>
            </w:pPr>
            <w:r w:rsidRPr="006D748F">
              <w:rPr>
                <w:rFonts w:eastAsia="Arial" w:cs="Arial"/>
                <w:sz w:val="18"/>
              </w:rPr>
              <w:t>37.1</w:t>
            </w:r>
          </w:p>
        </w:tc>
        <w:tc>
          <w:tcPr>
            <w:tcW w:w="1347" w:type="dxa"/>
            <w:tcMar>
              <w:top w:w="15" w:type="dxa"/>
              <w:left w:w="15" w:type="dxa"/>
              <w:right w:w="15" w:type="dxa"/>
            </w:tcMar>
            <w:vAlign w:val="center"/>
          </w:tcPr>
          <w:p w14:paraId="4A0FAB34" w14:textId="5F39949F"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71EAB56A" w14:textId="1CC7D574" w:rsidR="4CFE1FB2" w:rsidRPr="006D748F" w:rsidRDefault="4CFE1FB2" w:rsidP="4CFE1FB2">
            <w:pPr>
              <w:jc w:val="center"/>
            </w:pPr>
            <w:r w:rsidRPr="006D748F">
              <w:rPr>
                <w:rFonts w:eastAsia="Arial" w:cs="Arial"/>
                <w:sz w:val="18"/>
              </w:rPr>
              <w:t>38.4</w:t>
            </w:r>
          </w:p>
        </w:tc>
      </w:tr>
      <w:tr w:rsidR="006D748F" w:rsidRPr="006D748F" w14:paraId="433233D5" w14:textId="77777777" w:rsidTr="00FB49EC">
        <w:trPr>
          <w:trHeight w:val="315"/>
        </w:trPr>
        <w:tc>
          <w:tcPr>
            <w:tcW w:w="2830" w:type="dxa"/>
            <w:tcMar>
              <w:top w:w="15" w:type="dxa"/>
              <w:left w:w="15" w:type="dxa"/>
              <w:right w:w="15" w:type="dxa"/>
            </w:tcMar>
            <w:vAlign w:val="center"/>
          </w:tcPr>
          <w:p w14:paraId="43A677AB" w14:textId="4BC2AD74" w:rsidR="4CFE1FB2" w:rsidRPr="006D748F" w:rsidRDefault="4CFE1FB2" w:rsidP="4CFE1FB2">
            <w:r w:rsidRPr="006D748F">
              <w:rPr>
                <w:rFonts w:eastAsia="Arial" w:cs="Arial"/>
                <w:sz w:val="18"/>
              </w:rPr>
              <w:t xml:space="preserve">Dentistry </w:t>
            </w:r>
          </w:p>
        </w:tc>
        <w:tc>
          <w:tcPr>
            <w:tcW w:w="1346" w:type="dxa"/>
            <w:tcMar>
              <w:top w:w="15" w:type="dxa"/>
              <w:left w:w="15" w:type="dxa"/>
              <w:right w:w="15" w:type="dxa"/>
            </w:tcMar>
            <w:vAlign w:val="center"/>
          </w:tcPr>
          <w:p w14:paraId="6D9F7D8B" w14:textId="06BDFCA9" w:rsidR="4CFE1FB2" w:rsidRPr="006D748F" w:rsidRDefault="4CFE1FB2" w:rsidP="4CFE1FB2">
            <w:pPr>
              <w:jc w:val="center"/>
            </w:pPr>
            <w:r w:rsidRPr="006D748F">
              <w:rPr>
                <w:rFonts w:eastAsia="Arial" w:cs="Arial"/>
                <w:sz w:val="18"/>
              </w:rPr>
              <w:t>0.0</w:t>
            </w:r>
          </w:p>
        </w:tc>
        <w:tc>
          <w:tcPr>
            <w:tcW w:w="1347" w:type="dxa"/>
            <w:tcMar>
              <w:top w:w="15" w:type="dxa"/>
              <w:left w:w="15" w:type="dxa"/>
              <w:right w:w="15" w:type="dxa"/>
            </w:tcMar>
            <w:vAlign w:val="center"/>
          </w:tcPr>
          <w:p w14:paraId="125C2F1A" w14:textId="52313A6E" w:rsidR="4CFE1FB2" w:rsidRPr="006D748F" w:rsidRDefault="4CFE1FB2" w:rsidP="4CFE1FB2">
            <w:pPr>
              <w:jc w:val="center"/>
            </w:pPr>
            <w:r w:rsidRPr="006D748F">
              <w:rPr>
                <w:rFonts w:eastAsia="Arial" w:cs="Arial"/>
                <w:sz w:val="18"/>
              </w:rPr>
              <w:t>4.2</w:t>
            </w:r>
          </w:p>
        </w:tc>
        <w:tc>
          <w:tcPr>
            <w:tcW w:w="1347" w:type="dxa"/>
            <w:tcMar>
              <w:top w:w="15" w:type="dxa"/>
              <w:left w:w="15" w:type="dxa"/>
              <w:right w:w="15" w:type="dxa"/>
            </w:tcMar>
            <w:vAlign w:val="center"/>
          </w:tcPr>
          <w:p w14:paraId="26044C8E" w14:textId="54B1A26B" w:rsidR="4CFE1FB2" w:rsidRPr="006D748F" w:rsidRDefault="4CFE1FB2" w:rsidP="4CFE1FB2">
            <w:pPr>
              <w:jc w:val="center"/>
            </w:pPr>
            <w:r w:rsidRPr="006D748F">
              <w:rPr>
                <w:rFonts w:eastAsia="Arial" w:cs="Arial"/>
                <w:sz w:val="18"/>
              </w:rPr>
              <w:t>n/a</w:t>
            </w:r>
          </w:p>
        </w:tc>
        <w:tc>
          <w:tcPr>
            <w:tcW w:w="1346" w:type="dxa"/>
            <w:tcMar>
              <w:top w:w="15" w:type="dxa"/>
              <w:left w:w="15" w:type="dxa"/>
              <w:right w:w="15" w:type="dxa"/>
            </w:tcMar>
            <w:vAlign w:val="center"/>
          </w:tcPr>
          <w:p w14:paraId="52434DA1" w14:textId="6BAB08B0" w:rsidR="4CFE1FB2" w:rsidRPr="006D748F" w:rsidRDefault="4CFE1FB2" w:rsidP="4CFE1FB2">
            <w:pPr>
              <w:jc w:val="center"/>
            </w:pPr>
            <w:r w:rsidRPr="006D748F">
              <w:rPr>
                <w:rFonts w:eastAsia="Arial" w:cs="Arial"/>
                <w:sz w:val="18"/>
              </w:rPr>
              <w:t>8.3</w:t>
            </w:r>
          </w:p>
        </w:tc>
        <w:tc>
          <w:tcPr>
            <w:tcW w:w="1347" w:type="dxa"/>
            <w:tcMar>
              <w:top w:w="15" w:type="dxa"/>
              <w:left w:w="15" w:type="dxa"/>
              <w:right w:w="15" w:type="dxa"/>
            </w:tcMar>
            <w:vAlign w:val="center"/>
          </w:tcPr>
          <w:p w14:paraId="413ABF0A" w14:textId="51D92050"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24C9A611" w14:textId="6D141C1F" w:rsidR="4CFE1FB2" w:rsidRPr="006D748F" w:rsidRDefault="4CFE1FB2" w:rsidP="4CFE1FB2">
            <w:pPr>
              <w:jc w:val="center"/>
            </w:pPr>
            <w:r w:rsidRPr="006D748F">
              <w:rPr>
                <w:rFonts w:eastAsia="Arial" w:cs="Arial"/>
                <w:sz w:val="18"/>
              </w:rPr>
              <w:t>n/a</w:t>
            </w:r>
          </w:p>
        </w:tc>
      </w:tr>
      <w:tr w:rsidR="006D748F" w:rsidRPr="006D748F" w14:paraId="3B226B88" w14:textId="77777777" w:rsidTr="00FB49EC">
        <w:trPr>
          <w:trHeight w:val="315"/>
        </w:trPr>
        <w:tc>
          <w:tcPr>
            <w:tcW w:w="2830" w:type="dxa"/>
            <w:tcMar>
              <w:top w:w="15" w:type="dxa"/>
              <w:left w:w="15" w:type="dxa"/>
              <w:right w:w="15" w:type="dxa"/>
            </w:tcMar>
            <w:vAlign w:val="center"/>
          </w:tcPr>
          <w:p w14:paraId="278C612D" w14:textId="464B5945" w:rsidR="4CFE1FB2" w:rsidRPr="006D748F" w:rsidRDefault="4CFE1FB2" w:rsidP="4CFE1FB2">
            <w:r w:rsidRPr="006D748F">
              <w:rPr>
                <w:rFonts w:eastAsia="Arial" w:cs="Arial"/>
                <w:sz w:val="18"/>
              </w:rPr>
              <w:t xml:space="preserve">Engineering </w:t>
            </w:r>
          </w:p>
        </w:tc>
        <w:tc>
          <w:tcPr>
            <w:tcW w:w="1346" w:type="dxa"/>
            <w:tcMar>
              <w:top w:w="15" w:type="dxa"/>
              <w:left w:w="15" w:type="dxa"/>
              <w:right w:w="15" w:type="dxa"/>
            </w:tcMar>
            <w:vAlign w:val="center"/>
          </w:tcPr>
          <w:p w14:paraId="15E59D21" w14:textId="3DEFFD72" w:rsidR="4CFE1FB2" w:rsidRPr="006D748F" w:rsidRDefault="4CFE1FB2" w:rsidP="4CFE1FB2">
            <w:pPr>
              <w:jc w:val="center"/>
            </w:pPr>
            <w:r w:rsidRPr="006D748F">
              <w:rPr>
                <w:rFonts w:eastAsia="Arial" w:cs="Arial"/>
                <w:sz w:val="18"/>
              </w:rPr>
              <w:t>24.7</w:t>
            </w:r>
          </w:p>
        </w:tc>
        <w:tc>
          <w:tcPr>
            <w:tcW w:w="1347" w:type="dxa"/>
            <w:tcMar>
              <w:top w:w="15" w:type="dxa"/>
              <w:left w:w="15" w:type="dxa"/>
              <w:right w:w="15" w:type="dxa"/>
            </w:tcMar>
            <w:vAlign w:val="center"/>
          </w:tcPr>
          <w:p w14:paraId="0285BD6F" w14:textId="66ACE288" w:rsidR="4CFE1FB2" w:rsidRPr="006D748F" w:rsidRDefault="4CFE1FB2" w:rsidP="4CFE1FB2">
            <w:pPr>
              <w:jc w:val="center"/>
            </w:pPr>
            <w:r w:rsidRPr="006D748F">
              <w:rPr>
                <w:rFonts w:eastAsia="Arial" w:cs="Arial"/>
                <w:sz w:val="18"/>
              </w:rPr>
              <w:t>23.1</w:t>
            </w:r>
          </w:p>
        </w:tc>
        <w:tc>
          <w:tcPr>
            <w:tcW w:w="1347" w:type="dxa"/>
            <w:tcMar>
              <w:top w:w="15" w:type="dxa"/>
              <w:left w:w="15" w:type="dxa"/>
              <w:right w:w="15" w:type="dxa"/>
            </w:tcMar>
            <w:vAlign w:val="center"/>
          </w:tcPr>
          <w:p w14:paraId="4108D07B" w14:textId="1C2FC648" w:rsidR="4CFE1FB2" w:rsidRPr="006D748F" w:rsidRDefault="4CFE1FB2" w:rsidP="4CFE1FB2">
            <w:pPr>
              <w:jc w:val="center"/>
            </w:pPr>
            <w:r w:rsidRPr="006D748F">
              <w:rPr>
                <w:rFonts w:eastAsia="Arial" w:cs="Arial"/>
                <w:sz w:val="18"/>
              </w:rPr>
              <w:t>33.7</w:t>
            </w:r>
          </w:p>
        </w:tc>
        <w:tc>
          <w:tcPr>
            <w:tcW w:w="1346" w:type="dxa"/>
            <w:tcMar>
              <w:top w:w="15" w:type="dxa"/>
              <w:left w:w="15" w:type="dxa"/>
              <w:right w:w="15" w:type="dxa"/>
            </w:tcMar>
            <w:vAlign w:val="center"/>
          </w:tcPr>
          <w:p w14:paraId="6F3ADFC6" w14:textId="6DF9E39D" w:rsidR="4CFE1FB2" w:rsidRPr="006D748F" w:rsidRDefault="4CFE1FB2" w:rsidP="4CFE1FB2">
            <w:pPr>
              <w:jc w:val="center"/>
            </w:pPr>
            <w:r w:rsidRPr="006D748F">
              <w:rPr>
                <w:rFonts w:eastAsia="Arial" w:cs="Arial"/>
                <w:sz w:val="18"/>
              </w:rPr>
              <w:t>29.7</w:t>
            </w:r>
          </w:p>
        </w:tc>
        <w:tc>
          <w:tcPr>
            <w:tcW w:w="1347" w:type="dxa"/>
            <w:tcMar>
              <w:top w:w="15" w:type="dxa"/>
              <w:left w:w="15" w:type="dxa"/>
              <w:right w:w="15" w:type="dxa"/>
            </w:tcMar>
            <w:vAlign w:val="center"/>
          </w:tcPr>
          <w:p w14:paraId="58469328" w14:textId="68F1EF3F" w:rsidR="4CFE1FB2" w:rsidRPr="006D748F" w:rsidRDefault="4CFE1FB2" w:rsidP="4CFE1FB2">
            <w:pPr>
              <w:jc w:val="center"/>
            </w:pPr>
            <w:r w:rsidRPr="006D748F">
              <w:rPr>
                <w:rFonts w:eastAsia="Arial" w:cs="Arial"/>
                <w:sz w:val="18"/>
              </w:rPr>
              <w:t>18.8</w:t>
            </w:r>
          </w:p>
        </w:tc>
        <w:tc>
          <w:tcPr>
            <w:tcW w:w="1347" w:type="dxa"/>
            <w:tcMar>
              <w:top w:w="15" w:type="dxa"/>
              <w:left w:w="15" w:type="dxa"/>
              <w:right w:w="15" w:type="dxa"/>
            </w:tcMar>
            <w:vAlign w:val="center"/>
          </w:tcPr>
          <w:p w14:paraId="2C28E87B" w14:textId="7A362B3A" w:rsidR="4CFE1FB2" w:rsidRPr="006D748F" w:rsidRDefault="4CFE1FB2" w:rsidP="4CFE1FB2">
            <w:pPr>
              <w:jc w:val="center"/>
            </w:pPr>
            <w:r w:rsidRPr="006D748F">
              <w:rPr>
                <w:rFonts w:eastAsia="Arial" w:cs="Arial"/>
                <w:sz w:val="18"/>
              </w:rPr>
              <w:t>31.5</w:t>
            </w:r>
          </w:p>
        </w:tc>
      </w:tr>
      <w:tr w:rsidR="006D748F" w:rsidRPr="006D748F" w14:paraId="211767B2" w14:textId="77777777" w:rsidTr="00FB49EC">
        <w:trPr>
          <w:trHeight w:val="315"/>
        </w:trPr>
        <w:tc>
          <w:tcPr>
            <w:tcW w:w="2830" w:type="dxa"/>
            <w:tcMar>
              <w:top w:w="15" w:type="dxa"/>
              <w:left w:w="15" w:type="dxa"/>
              <w:right w:w="15" w:type="dxa"/>
            </w:tcMar>
            <w:vAlign w:val="center"/>
          </w:tcPr>
          <w:p w14:paraId="1221463A" w14:textId="4715E7E8" w:rsidR="4CFE1FB2" w:rsidRPr="006D748F" w:rsidRDefault="4CFE1FB2" w:rsidP="4CFE1FB2">
            <w:r w:rsidRPr="006D748F">
              <w:rPr>
                <w:rFonts w:eastAsia="Arial" w:cs="Arial"/>
                <w:sz w:val="18"/>
              </w:rPr>
              <w:t xml:space="preserve">Health services and support </w:t>
            </w:r>
          </w:p>
        </w:tc>
        <w:tc>
          <w:tcPr>
            <w:tcW w:w="1346" w:type="dxa"/>
            <w:tcMar>
              <w:top w:w="15" w:type="dxa"/>
              <w:left w:w="15" w:type="dxa"/>
              <w:right w:w="15" w:type="dxa"/>
            </w:tcMar>
            <w:vAlign w:val="center"/>
          </w:tcPr>
          <w:p w14:paraId="096812B9" w14:textId="23BD14D6" w:rsidR="4CFE1FB2" w:rsidRPr="006D748F" w:rsidRDefault="4CFE1FB2" w:rsidP="4CFE1FB2">
            <w:pPr>
              <w:jc w:val="center"/>
            </w:pPr>
            <w:r w:rsidRPr="006D748F">
              <w:rPr>
                <w:rFonts w:eastAsia="Arial" w:cs="Arial"/>
                <w:sz w:val="18"/>
              </w:rPr>
              <w:t>23.5</w:t>
            </w:r>
          </w:p>
        </w:tc>
        <w:tc>
          <w:tcPr>
            <w:tcW w:w="1347" w:type="dxa"/>
            <w:tcMar>
              <w:top w:w="15" w:type="dxa"/>
              <w:left w:w="15" w:type="dxa"/>
              <w:right w:w="15" w:type="dxa"/>
            </w:tcMar>
            <w:vAlign w:val="center"/>
          </w:tcPr>
          <w:p w14:paraId="3D6D1726" w14:textId="469051C5" w:rsidR="4CFE1FB2" w:rsidRPr="006D748F" w:rsidRDefault="4CFE1FB2" w:rsidP="4CFE1FB2">
            <w:pPr>
              <w:jc w:val="center"/>
            </w:pPr>
            <w:r w:rsidRPr="006D748F">
              <w:rPr>
                <w:rFonts w:eastAsia="Arial" w:cs="Arial"/>
                <w:sz w:val="18"/>
              </w:rPr>
              <w:t>29.8</w:t>
            </w:r>
          </w:p>
        </w:tc>
        <w:tc>
          <w:tcPr>
            <w:tcW w:w="1347" w:type="dxa"/>
            <w:tcMar>
              <w:top w:w="15" w:type="dxa"/>
              <w:left w:w="15" w:type="dxa"/>
              <w:right w:w="15" w:type="dxa"/>
            </w:tcMar>
            <w:vAlign w:val="center"/>
          </w:tcPr>
          <w:p w14:paraId="561319A0" w14:textId="41C5F27A" w:rsidR="4CFE1FB2" w:rsidRPr="006D748F" w:rsidRDefault="4CFE1FB2" w:rsidP="4CFE1FB2">
            <w:pPr>
              <w:jc w:val="center"/>
            </w:pPr>
            <w:r w:rsidRPr="006D748F">
              <w:rPr>
                <w:rFonts w:eastAsia="Arial" w:cs="Arial"/>
                <w:sz w:val="18"/>
              </w:rPr>
              <w:t>35.3</w:t>
            </w:r>
          </w:p>
        </w:tc>
        <w:tc>
          <w:tcPr>
            <w:tcW w:w="1346" w:type="dxa"/>
            <w:tcMar>
              <w:top w:w="15" w:type="dxa"/>
              <w:left w:w="15" w:type="dxa"/>
              <w:right w:w="15" w:type="dxa"/>
            </w:tcMar>
            <w:vAlign w:val="center"/>
          </w:tcPr>
          <w:p w14:paraId="0D93AD5A" w14:textId="4F285121" w:rsidR="4CFE1FB2" w:rsidRPr="006D748F" w:rsidRDefault="4CFE1FB2" w:rsidP="4CFE1FB2">
            <w:pPr>
              <w:jc w:val="center"/>
            </w:pPr>
            <w:r w:rsidRPr="006D748F">
              <w:rPr>
                <w:rFonts w:eastAsia="Arial" w:cs="Arial"/>
                <w:sz w:val="18"/>
              </w:rPr>
              <w:t>26.7</w:t>
            </w:r>
          </w:p>
        </w:tc>
        <w:tc>
          <w:tcPr>
            <w:tcW w:w="1347" w:type="dxa"/>
            <w:tcMar>
              <w:top w:w="15" w:type="dxa"/>
              <w:left w:w="15" w:type="dxa"/>
              <w:right w:w="15" w:type="dxa"/>
            </w:tcMar>
            <w:vAlign w:val="center"/>
          </w:tcPr>
          <w:p w14:paraId="5ABAFE17" w14:textId="6C46C3EE" w:rsidR="4CFE1FB2" w:rsidRPr="006D748F" w:rsidRDefault="4CFE1FB2" w:rsidP="4CFE1FB2">
            <w:pPr>
              <w:jc w:val="center"/>
            </w:pPr>
            <w:r w:rsidRPr="006D748F">
              <w:rPr>
                <w:rFonts w:eastAsia="Arial" w:cs="Arial"/>
                <w:sz w:val="18"/>
              </w:rPr>
              <w:t>20.5</w:t>
            </w:r>
          </w:p>
        </w:tc>
        <w:tc>
          <w:tcPr>
            <w:tcW w:w="1347" w:type="dxa"/>
            <w:tcMar>
              <w:top w:w="15" w:type="dxa"/>
              <w:left w:w="15" w:type="dxa"/>
              <w:right w:w="15" w:type="dxa"/>
            </w:tcMar>
            <w:vAlign w:val="center"/>
          </w:tcPr>
          <w:p w14:paraId="3E616375" w14:textId="2F9D0339" w:rsidR="4CFE1FB2" w:rsidRPr="006D748F" w:rsidRDefault="4CFE1FB2" w:rsidP="4CFE1FB2">
            <w:pPr>
              <w:jc w:val="center"/>
            </w:pPr>
            <w:r w:rsidRPr="006D748F">
              <w:rPr>
                <w:rFonts w:eastAsia="Arial" w:cs="Arial"/>
                <w:sz w:val="18"/>
              </w:rPr>
              <w:t>22.9</w:t>
            </w:r>
          </w:p>
        </w:tc>
      </w:tr>
      <w:tr w:rsidR="006D748F" w:rsidRPr="006D748F" w14:paraId="055E683F" w14:textId="77777777" w:rsidTr="00FB49EC">
        <w:trPr>
          <w:trHeight w:val="315"/>
        </w:trPr>
        <w:tc>
          <w:tcPr>
            <w:tcW w:w="2830" w:type="dxa"/>
            <w:tcMar>
              <w:top w:w="15" w:type="dxa"/>
              <w:left w:w="15" w:type="dxa"/>
              <w:right w:w="15" w:type="dxa"/>
            </w:tcMar>
            <w:vAlign w:val="center"/>
          </w:tcPr>
          <w:p w14:paraId="10E581EA" w14:textId="21BC5429" w:rsidR="4CFE1FB2" w:rsidRPr="006D748F" w:rsidRDefault="4CFE1FB2" w:rsidP="4CFE1FB2">
            <w:r w:rsidRPr="006D748F">
              <w:rPr>
                <w:rFonts w:eastAsia="Arial" w:cs="Arial"/>
                <w:sz w:val="18"/>
              </w:rPr>
              <w:t xml:space="preserve">Humanities, culture and social sciences </w:t>
            </w:r>
          </w:p>
        </w:tc>
        <w:tc>
          <w:tcPr>
            <w:tcW w:w="1346" w:type="dxa"/>
            <w:tcMar>
              <w:top w:w="15" w:type="dxa"/>
              <w:left w:w="15" w:type="dxa"/>
              <w:right w:w="15" w:type="dxa"/>
            </w:tcMar>
            <w:vAlign w:val="center"/>
          </w:tcPr>
          <w:p w14:paraId="3156E466" w14:textId="5D6A2DCA" w:rsidR="4CFE1FB2" w:rsidRPr="006D748F" w:rsidRDefault="4CFE1FB2" w:rsidP="4CFE1FB2">
            <w:pPr>
              <w:jc w:val="center"/>
            </w:pPr>
            <w:r w:rsidRPr="006D748F">
              <w:rPr>
                <w:rFonts w:eastAsia="Arial" w:cs="Arial"/>
                <w:sz w:val="18"/>
              </w:rPr>
              <w:t>37.2</w:t>
            </w:r>
          </w:p>
        </w:tc>
        <w:tc>
          <w:tcPr>
            <w:tcW w:w="1347" w:type="dxa"/>
            <w:tcMar>
              <w:top w:w="15" w:type="dxa"/>
              <w:left w:w="15" w:type="dxa"/>
              <w:right w:w="15" w:type="dxa"/>
            </w:tcMar>
            <w:vAlign w:val="center"/>
          </w:tcPr>
          <w:p w14:paraId="0766405F" w14:textId="3A2F81CF" w:rsidR="4CFE1FB2" w:rsidRPr="006D748F" w:rsidRDefault="4CFE1FB2" w:rsidP="4CFE1FB2">
            <w:pPr>
              <w:jc w:val="center"/>
            </w:pPr>
            <w:r w:rsidRPr="006D748F">
              <w:rPr>
                <w:rFonts w:eastAsia="Arial" w:cs="Arial"/>
                <w:sz w:val="18"/>
              </w:rPr>
              <w:t>38.7</w:t>
            </w:r>
          </w:p>
        </w:tc>
        <w:tc>
          <w:tcPr>
            <w:tcW w:w="1347" w:type="dxa"/>
            <w:tcMar>
              <w:top w:w="15" w:type="dxa"/>
              <w:left w:w="15" w:type="dxa"/>
              <w:right w:w="15" w:type="dxa"/>
            </w:tcMar>
            <w:vAlign w:val="center"/>
          </w:tcPr>
          <w:p w14:paraId="50A87854" w14:textId="03196373" w:rsidR="4CFE1FB2" w:rsidRPr="006D748F" w:rsidRDefault="4CFE1FB2" w:rsidP="4CFE1FB2">
            <w:pPr>
              <w:jc w:val="center"/>
            </w:pPr>
            <w:r w:rsidRPr="006D748F">
              <w:rPr>
                <w:rFonts w:eastAsia="Arial" w:cs="Arial"/>
                <w:sz w:val="18"/>
              </w:rPr>
              <w:t>28.8</w:t>
            </w:r>
          </w:p>
        </w:tc>
        <w:tc>
          <w:tcPr>
            <w:tcW w:w="1346" w:type="dxa"/>
            <w:tcMar>
              <w:top w:w="15" w:type="dxa"/>
              <w:left w:w="15" w:type="dxa"/>
              <w:right w:w="15" w:type="dxa"/>
            </w:tcMar>
            <w:vAlign w:val="center"/>
          </w:tcPr>
          <w:p w14:paraId="1C95C32D" w14:textId="5097CEB3" w:rsidR="4CFE1FB2" w:rsidRPr="006D748F" w:rsidRDefault="4CFE1FB2" w:rsidP="4CFE1FB2">
            <w:pPr>
              <w:jc w:val="center"/>
            </w:pPr>
            <w:r w:rsidRPr="006D748F">
              <w:rPr>
                <w:rFonts w:eastAsia="Arial" w:cs="Arial"/>
                <w:sz w:val="18"/>
              </w:rPr>
              <w:t>39.4</w:t>
            </w:r>
          </w:p>
        </w:tc>
        <w:tc>
          <w:tcPr>
            <w:tcW w:w="1347" w:type="dxa"/>
            <w:tcMar>
              <w:top w:w="15" w:type="dxa"/>
              <w:left w:w="15" w:type="dxa"/>
              <w:right w:w="15" w:type="dxa"/>
            </w:tcMar>
            <w:vAlign w:val="center"/>
          </w:tcPr>
          <w:p w14:paraId="75DDF49A" w14:textId="1585F34B" w:rsidR="4CFE1FB2" w:rsidRPr="006D748F" w:rsidRDefault="4CFE1FB2" w:rsidP="4CFE1FB2">
            <w:pPr>
              <w:jc w:val="center"/>
            </w:pPr>
            <w:r w:rsidRPr="006D748F">
              <w:rPr>
                <w:rFonts w:eastAsia="Arial" w:cs="Arial"/>
                <w:sz w:val="18"/>
              </w:rPr>
              <w:t>28.1</w:t>
            </w:r>
          </w:p>
        </w:tc>
        <w:tc>
          <w:tcPr>
            <w:tcW w:w="1347" w:type="dxa"/>
            <w:tcMar>
              <w:top w:w="15" w:type="dxa"/>
              <w:left w:w="15" w:type="dxa"/>
              <w:right w:w="15" w:type="dxa"/>
            </w:tcMar>
            <w:vAlign w:val="center"/>
          </w:tcPr>
          <w:p w14:paraId="20645596" w14:textId="564D8208" w:rsidR="4CFE1FB2" w:rsidRPr="006D748F" w:rsidRDefault="4CFE1FB2" w:rsidP="4CFE1FB2">
            <w:pPr>
              <w:jc w:val="center"/>
            </w:pPr>
            <w:r w:rsidRPr="006D748F">
              <w:rPr>
                <w:rFonts w:eastAsia="Arial" w:cs="Arial"/>
                <w:sz w:val="18"/>
              </w:rPr>
              <w:t>44.4</w:t>
            </w:r>
          </w:p>
        </w:tc>
      </w:tr>
      <w:tr w:rsidR="006D748F" w:rsidRPr="006D748F" w14:paraId="2C3FF011" w14:textId="77777777" w:rsidTr="00FB49EC">
        <w:trPr>
          <w:trHeight w:val="315"/>
        </w:trPr>
        <w:tc>
          <w:tcPr>
            <w:tcW w:w="2830" w:type="dxa"/>
            <w:tcMar>
              <w:top w:w="15" w:type="dxa"/>
              <w:left w:w="15" w:type="dxa"/>
              <w:right w:w="15" w:type="dxa"/>
            </w:tcMar>
            <w:vAlign w:val="center"/>
          </w:tcPr>
          <w:p w14:paraId="3B2C8B18" w14:textId="5A2ACD04" w:rsidR="4CFE1FB2" w:rsidRPr="006D748F" w:rsidRDefault="4CFE1FB2" w:rsidP="4CFE1FB2">
            <w:r w:rsidRPr="006D748F">
              <w:rPr>
                <w:rFonts w:eastAsia="Arial" w:cs="Arial"/>
                <w:sz w:val="18"/>
              </w:rPr>
              <w:t xml:space="preserve">Law and paralegal studies </w:t>
            </w:r>
          </w:p>
        </w:tc>
        <w:tc>
          <w:tcPr>
            <w:tcW w:w="1346" w:type="dxa"/>
            <w:tcMar>
              <w:top w:w="15" w:type="dxa"/>
              <w:left w:w="15" w:type="dxa"/>
              <w:right w:w="15" w:type="dxa"/>
            </w:tcMar>
            <w:vAlign w:val="center"/>
          </w:tcPr>
          <w:p w14:paraId="0CD94D38" w14:textId="20543337" w:rsidR="4CFE1FB2" w:rsidRPr="006D748F" w:rsidRDefault="4CFE1FB2" w:rsidP="4CFE1FB2">
            <w:pPr>
              <w:jc w:val="center"/>
            </w:pPr>
            <w:r w:rsidRPr="006D748F">
              <w:rPr>
                <w:rFonts w:eastAsia="Arial" w:cs="Arial"/>
                <w:sz w:val="18"/>
              </w:rPr>
              <w:t>27.6</w:t>
            </w:r>
          </w:p>
        </w:tc>
        <w:tc>
          <w:tcPr>
            <w:tcW w:w="1347" w:type="dxa"/>
            <w:tcMar>
              <w:top w:w="15" w:type="dxa"/>
              <w:left w:w="15" w:type="dxa"/>
              <w:right w:w="15" w:type="dxa"/>
            </w:tcMar>
            <w:vAlign w:val="center"/>
          </w:tcPr>
          <w:p w14:paraId="6B5DB0A1" w14:textId="7574D6BA" w:rsidR="4CFE1FB2" w:rsidRPr="006D748F" w:rsidRDefault="4CFE1FB2" w:rsidP="4CFE1FB2">
            <w:pPr>
              <w:jc w:val="center"/>
            </w:pPr>
            <w:r w:rsidRPr="006D748F">
              <w:rPr>
                <w:rFonts w:eastAsia="Arial" w:cs="Arial"/>
                <w:sz w:val="18"/>
              </w:rPr>
              <w:t>34.0</w:t>
            </w:r>
          </w:p>
        </w:tc>
        <w:tc>
          <w:tcPr>
            <w:tcW w:w="1347" w:type="dxa"/>
            <w:tcMar>
              <w:top w:w="15" w:type="dxa"/>
              <w:left w:w="15" w:type="dxa"/>
              <w:right w:w="15" w:type="dxa"/>
            </w:tcMar>
            <w:vAlign w:val="center"/>
          </w:tcPr>
          <w:p w14:paraId="28A7CC27" w14:textId="55CEAAB5" w:rsidR="4CFE1FB2" w:rsidRPr="006D748F" w:rsidRDefault="4CFE1FB2" w:rsidP="4CFE1FB2">
            <w:pPr>
              <w:jc w:val="center"/>
            </w:pPr>
            <w:r w:rsidRPr="006D748F">
              <w:rPr>
                <w:rFonts w:eastAsia="Arial" w:cs="Arial"/>
                <w:sz w:val="18"/>
              </w:rPr>
              <w:t>27.2</w:t>
            </w:r>
          </w:p>
        </w:tc>
        <w:tc>
          <w:tcPr>
            <w:tcW w:w="1346" w:type="dxa"/>
            <w:tcMar>
              <w:top w:w="15" w:type="dxa"/>
              <w:left w:w="15" w:type="dxa"/>
              <w:right w:w="15" w:type="dxa"/>
            </w:tcMar>
            <w:vAlign w:val="center"/>
          </w:tcPr>
          <w:p w14:paraId="434B6805" w14:textId="521492DD" w:rsidR="4CFE1FB2" w:rsidRPr="006D748F" w:rsidRDefault="4CFE1FB2" w:rsidP="4CFE1FB2">
            <w:pPr>
              <w:jc w:val="center"/>
            </w:pPr>
            <w:r w:rsidRPr="006D748F">
              <w:rPr>
                <w:rFonts w:eastAsia="Arial" w:cs="Arial"/>
                <w:sz w:val="18"/>
              </w:rPr>
              <w:t>29.0</w:t>
            </w:r>
          </w:p>
        </w:tc>
        <w:tc>
          <w:tcPr>
            <w:tcW w:w="1347" w:type="dxa"/>
            <w:tcMar>
              <w:top w:w="15" w:type="dxa"/>
              <w:left w:w="15" w:type="dxa"/>
              <w:right w:w="15" w:type="dxa"/>
            </w:tcMar>
            <w:vAlign w:val="center"/>
          </w:tcPr>
          <w:p w14:paraId="10E03965" w14:textId="14FAD770"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1BEEB211" w14:textId="316EC95A" w:rsidR="4CFE1FB2" w:rsidRPr="006D748F" w:rsidRDefault="4CFE1FB2" w:rsidP="4CFE1FB2">
            <w:pPr>
              <w:jc w:val="center"/>
            </w:pPr>
            <w:r w:rsidRPr="006D748F">
              <w:rPr>
                <w:rFonts w:eastAsia="Arial" w:cs="Arial"/>
                <w:sz w:val="18"/>
              </w:rPr>
              <w:t>26.3</w:t>
            </w:r>
          </w:p>
        </w:tc>
      </w:tr>
      <w:tr w:rsidR="006D748F" w:rsidRPr="006D748F" w14:paraId="0CC3334C" w14:textId="77777777" w:rsidTr="00FB49EC">
        <w:trPr>
          <w:trHeight w:val="315"/>
        </w:trPr>
        <w:tc>
          <w:tcPr>
            <w:tcW w:w="2830" w:type="dxa"/>
            <w:tcMar>
              <w:top w:w="15" w:type="dxa"/>
              <w:left w:w="15" w:type="dxa"/>
              <w:right w:w="15" w:type="dxa"/>
            </w:tcMar>
            <w:vAlign w:val="center"/>
          </w:tcPr>
          <w:p w14:paraId="5DCB8ED3" w14:textId="2BE652D5" w:rsidR="4CFE1FB2" w:rsidRPr="006D748F" w:rsidRDefault="4CFE1FB2" w:rsidP="4CFE1FB2">
            <w:r w:rsidRPr="006D748F">
              <w:rPr>
                <w:rFonts w:eastAsia="Arial" w:cs="Arial"/>
                <w:sz w:val="18"/>
              </w:rPr>
              <w:t xml:space="preserve">Medicine </w:t>
            </w:r>
          </w:p>
        </w:tc>
        <w:tc>
          <w:tcPr>
            <w:tcW w:w="1346" w:type="dxa"/>
            <w:tcMar>
              <w:top w:w="15" w:type="dxa"/>
              <w:left w:w="15" w:type="dxa"/>
              <w:right w:w="15" w:type="dxa"/>
            </w:tcMar>
            <w:vAlign w:val="center"/>
          </w:tcPr>
          <w:p w14:paraId="2B0A665E" w14:textId="1DC08BC4" w:rsidR="4CFE1FB2" w:rsidRPr="006D748F" w:rsidRDefault="4CFE1FB2" w:rsidP="4CFE1FB2">
            <w:pPr>
              <w:jc w:val="center"/>
            </w:pPr>
            <w:r w:rsidRPr="006D748F">
              <w:rPr>
                <w:rFonts w:eastAsia="Arial" w:cs="Arial"/>
                <w:sz w:val="18"/>
              </w:rPr>
              <w:t>0.0</w:t>
            </w:r>
          </w:p>
        </w:tc>
        <w:tc>
          <w:tcPr>
            <w:tcW w:w="1347" w:type="dxa"/>
            <w:tcMar>
              <w:top w:w="15" w:type="dxa"/>
              <w:left w:w="15" w:type="dxa"/>
              <w:right w:w="15" w:type="dxa"/>
            </w:tcMar>
            <w:vAlign w:val="center"/>
          </w:tcPr>
          <w:p w14:paraId="09FC67F3" w14:textId="0A2D1510" w:rsidR="4CFE1FB2" w:rsidRPr="006D748F" w:rsidRDefault="4CFE1FB2" w:rsidP="4CFE1FB2">
            <w:pPr>
              <w:jc w:val="center"/>
            </w:pPr>
            <w:r w:rsidRPr="006D748F">
              <w:rPr>
                <w:rFonts w:eastAsia="Arial" w:cs="Arial"/>
                <w:sz w:val="18"/>
              </w:rPr>
              <w:t>16.5</w:t>
            </w:r>
          </w:p>
        </w:tc>
        <w:tc>
          <w:tcPr>
            <w:tcW w:w="1347" w:type="dxa"/>
            <w:tcMar>
              <w:top w:w="15" w:type="dxa"/>
              <w:left w:w="15" w:type="dxa"/>
              <w:right w:w="15" w:type="dxa"/>
            </w:tcMar>
            <w:vAlign w:val="center"/>
          </w:tcPr>
          <w:p w14:paraId="4BE5E0B4" w14:textId="1050A392" w:rsidR="4CFE1FB2" w:rsidRPr="006D748F" w:rsidRDefault="4CFE1FB2" w:rsidP="4CFE1FB2">
            <w:pPr>
              <w:jc w:val="center"/>
            </w:pPr>
            <w:r w:rsidRPr="006D748F">
              <w:rPr>
                <w:rFonts w:eastAsia="Arial" w:cs="Arial"/>
                <w:sz w:val="18"/>
              </w:rPr>
              <w:t>6.8</w:t>
            </w:r>
          </w:p>
        </w:tc>
        <w:tc>
          <w:tcPr>
            <w:tcW w:w="1346" w:type="dxa"/>
            <w:tcMar>
              <w:top w:w="15" w:type="dxa"/>
              <w:left w:w="15" w:type="dxa"/>
              <w:right w:w="15" w:type="dxa"/>
            </w:tcMar>
            <w:vAlign w:val="center"/>
          </w:tcPr>
          <w:p w14:paraId="72F92C5F" w14:textId="0286CDF3" w:rsidR="4CFE1FB2" w:rsidRPr="006D748F" w:rsidRDefault="4CFE1FB2" w:rsidP="4CFE1FB2">
            <w:pPr>
              <w:jc w:val="center"/>
            </w:pPr>
            <w:r w:rsidRPr="006D748F">
              <w:rPr>
                <w:rFonts w:eastAsia="Arial" w:cs="Arial"/>
                <w:sz w:val="18"/>
              </w:rPr>
              <w:t>10.1</w:t>
            </w:r>
          </w:p>
        </w:tc>
        <w:tc>
          <w:tcPr>
            <w:tcW w:w="1347" w:type="dxa"/>
            <w:tcMar>
              <w:top w:w="15" w:type="dxa"/>
              <w:left w:w="15" w:type="dxa"/>
              <w:right w:w="15" w:type="dxa"/>
            </w:tcMar>
            <w:vAlign w:val="center"/>
          </w:tcPr>
          <w:p w14:paraId="6DE35E4E" w14:textId="53368373" w:rsidR="4CFE1FB2" w:rsidRPr="006D748F" w:rsidRDefault="4CFE1FB2" w:rsidP="4CFE1FB2">
            <w:pPr>
              <w:jc w:val="center"/>
            </w:pPr>
            <w:r w:rsidRPr="006D748F">
              <w:rPr>
                <w:rFonts w:eastAsia="Arial" w:cs="Arial"/>
                <w:sz w:val="18"/>
              </w:rPr>
              <w:t>17.3</w:t>
            </w:r>
          </w:p>
        </w:tc>
        <w:tc>
          <w:tcPr>
            <w:tcW w:w="1347" w:type="dxa"/>
            <w:tcMar>
              <w:top w:w="15" w:type="dxa"/>
              <w:left w:w="15" w:type="dxa"/>
              <w:right w:w="15" w:type="dxa"/>
            </w:tcMar>
            <w:vAlign w:val="center"/>
          </w:tcPr>
          <w:p w14:paraId="288CCB05" w14:textId="49C3E728" w:rsidR="4CFE1FB2" w:rsidRPr="006D748F" w:rsidRDefault="4CFE1FB2" w:rsidP="4CFE1FB2">
            <w:pPr>
              <w:jc w:val="center"/>
            </w:pPr>
            <w:r w:rsidRPr="006D748F">
              <w:rPr>
                <w:rFonts w:eastAsia="Arial" w:cs="Arial"/>
                <w:sz w:val="18"/>
              </w:rPr>
              <w:t>16.0</w:t>
            </w:r>
          </w:p>
        </w:tc>
      </w:tr>
      <w:tr w:rsidR="006D748F" w:rsidRPr="006D748F" w14:paraId="6AA2CE94" w14:textId="77777777" w:rsidTr="00FB49EC">
        <w:trPr>
          <w:trHeight w:val="315"/>
        </w:trPr>
        <w:tc>
          <w:tcPr>
            <w:tcW w:w="2830" w:type="dxa"/>
            <w:tcMar>
              <w:top w:w="15" w:type="dxa"/>
              <w:left w:w="15" w:type="dxa"/>
              <w:right w:w="15" w:type="dxa"/>
            </w:tcMar>
            <w:vAlign w:val="center"/>
          </w:tcPr>
          <w:p w14:paraId="354B7A99" w14:textId="27131190" w:rsidR="4CFE1FB2" w:rsidRPr="006D748F" w:rsidRDefault="4CFE1FB2" w:rsidP="4CFE1FB2">
            <w:r w:rsidRPr="006D748F">
              <w:rPr>
                <w:rFonts w:eastAsia="Arial" w:cs="Arial"/>
                <w:sz w:val="18"/>
              </w:rPr>
              <w:t xml:space="preserve">Nursing </w:t>
            </w:r>
          </w:p>
        </w:tc>
        <w:tc>
          <w:tcPr>
            <w:tcW w:w="1346" w:type="dxa"/>
            <w:tcMar>
              <w:top w:w="15" w:type="dxa"/>
              <w:left w:w="15" w:type="dxa"/>
              <w:right w:w="15" w:type="dxa"/>
            </w:tcMar>
            <w:vAlign w:val="center"/>
          </w:tcPr>
          <w:p w14:paraId="3BB5691C" w14:textId="2FC418E9" w:rsidR="4CFE1FB2" w:rsidRPr="006D748F" w:rsidRDefault="4CFE1FB2" w:rsidP="4CFE1FB2">
            <w:pPr>
              <w:jc w:val="center"/>
            </w:pPr>
            <w:r w:rsidRPr="006D748F">
              <w:rPr>
                <w:rFonts w:eastAsia="Arial" w:cs="Arial"/>
                <w:sz w:val="18"/>
              </w:rPr>
              <w:t>6.8</w:t>
            </w:r>
          </w:p>
        </w:tc>
        <w:tc>
          <w:tcPr>
            <w:tcW w:w="1347" w:type="dxa"/>
            <w:tcMar>
              <w:top w:w="15" w:type="dxa"/>
              <w:left w:w="15" w:type="dxa"/>
              <w:right w:w="15" w:type="dxa"/>
            </w:tcMar>
            <w:vAlign w:val="center"/>
          </w:tcPr>
          <w:p w14:paraId="2B5A0B47" w14:textId="6646014B" w:rsidR="4CFE1FB2" w:rsidRPr="006D748F" w:rsidRDefault="4CFE1FB2" w:rsidP="4CFE1FB2">
            <w:pPr>
              <w:jc w:val="center"/>
            </w:pPr>
            <w:r w:rsidRPr="006D748F">
              <w:rPr>
                <w:rFonts w:eastAsia="Arial" w:cs="Arial"/>
                <w:sz w:val="18"/>
              </w:rPr>
              <w:t>9.9</w:t>
            </w:r>
          </w:p>
        </w:tc>
        <w:tc>
          <w:tcPr>
            <w:tcW w:w="1347" w:type="dxa"/>
            <w:tcMar>
              <w:top w:w="15" w:type="dxa"/>
              <w:left w:w="15" w:type="dxa"/>
              <w:right w:w="15" w:type="dxa"/>
            </w:tcMar>
            <w:vAlign w:val="center"/>
          </w:tcPr>
          <w:p w14:paraId="4FCB04E3" w14:textId="3B6794FA" w:rsidR="4CFE1FB2" w:rsidRPr="006D748F" w:rsidRDefault="4CFE1FB2" w:rsidP="4CFE1FB2">
            <w:pPr>
              <w:jc w:val="center"/>
            </w:pPr>
            <w:r w:rsidRPr="006D748F">
              <w:rPr>
                <w:rFonts w:eastAsia="Arial" w:cs="Arial"/>
                <w:sz w:val="18"/>
              </w:rPr>
              <w:t>17.1</w:t>
            </w:r>
          </w:p>
        </w:tc>
        <w:tc>
          <w:tcPr>
            <w:tcW w:w="1346" w:type="dxa"/>
            <w:tcMar>
              <w:top w:w="15" w:type="dxa"/>
              <w:left w:w="15" w:type="dxa"/>
              <w:right w:w="15" w:type="dxa"/>
            </w:tcMar>
            <w:vAlign w:val="center"/>
          </w:tcPr>
          <w:p w14:paraId="080C8111" w14:textId="682952B2" w:rsidR="4CFE1FB2" w:rsidRPr="006D748F" w:rsidRDefault="4CFE1FB2" w:rsidP="4CFE1FB2">
            <w:pPr>
              <w:jc w:val="center"/>
            </w:pPr>
            <w:r w:rsidRPr="006D748F">
              <w:rPr>
                <w:rFonts w:eastAsia="Arial" w:cs="Arial"/>
                <w:sz w:val="18"/>
              </w:rPr>
              <w:t>14.9</w:t>
            </w:r>
          </w:p>
        </w:tc>
        <w:tc>
          <w:tcPr>
            <w:tcW w:w="1347" w:type="dxa"/>
            <w:tcMar>
              <w:top w:w="15" w:type="dxa"/>
              <w:left w:w="15" w:type="dxa"/>
              <w:right w:w="15" w:type="dxa"/>
            </w:tcMar>
            <w:vAlign w:val="center"/>
          </w:tcPr>
          <w:p w14:paraId="00B0FA48" w14:textId="7A72D068"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4BA3A276" w14:textId="3C7C2AD0" w:rsidR="4CFE1FB2" w:rsidRPr="006D748F" w:rsidRDefault="4CFE1FB2" w:rsidP="4CFE1FB2">
            <w:pPr>
              <w:jc w:val="center"/>
            </w:pPr>
            <w:r w:rsidRPr="006D748F">
              <w:rPr>
                <w:rFonts w:eastAsia="Arial" w:cs="Arial"/>
                <w:sz w:val="18"/>
              </w:rPr>
              <w:t>27.3</w:t>
            </w:r>
          </w:p>
        </w:tc>
      </w:tr>
      <w:tr w:rsidR="006D748F" w:rsidRPr="006D748F" w14:paraId="755DE826" w14:textId="77777777" w:rsidTr="00FB49EC">
        <w:trPr>
          <w:trHeight w:val="315"/>
        </w:trPr>
        <w:tc>
          <w:tcPr>
            <w:tcW w:w="2830" w:type="dxa"/>
            <w:tcMar>
              <w:top w:w="15" w:type="dxa"/>
              <w:left w:w="15" w:type="dxa"/>
              <w:right w:w="15" w:type="dxa"/>
            </w:tcMar>
            <w:vAlign w:val="center"/>
          </w:tcPr>
          <w:p w14:paraId="2FF6E715" w14:textId="25EDC30B" w:rsidR="4CFE1FB2" w:rsidRPr="006D748F" w:rsidRDefault="4CFE1FB2" w:rsidP="4CFE1FB2">
            <w:r w:rsidRPr="006D748F">
              <w:rPr>
                <w:rFonts w:eastAsia="Arial" w:cs="Arial"/>
                <w:sz w:val="18"/>
              </w:rPr>
              <w:t xml:space="preserve">Pharmacy </w:t>
            </w:r>
          </w:p>
        </w:tc>
        <w:tc>
          <w:tcPr>
            <w:tcW w:w="1346" w:type="dxa"/>
            <w:tcMar>
              <w:top w:w="15" w:type="dxa"/>
              <w:left w:w="15" w:type="dxa"/>
              <w:right w:w="15" w:type="dxa"/>
            </w:tcMar>
            <w:vAlign w:val="center"/>
          </w:tcPr>
          <w:p w14:paraId="4425EDCB" w14:textId="2118D872" w:rsidR="4CFE1FB2" w:rsidRPr="006D748F" w:rsidRDefault="4CFE1FB2" w:rsidP="4CFE1FB2">
            <w:pPr>
              <w:jc w:val="center"/>
            </w:pPr>
            <w:r w:rsidRPr="006D748F">
              <w:rPr>
                <w:rFonts w:eastAsia="Arial" w:cs="Arial"/>
                <w:sz w:val="18"/>
              </w:rPr>
              <w:t>5.9</w:t>
            </w:r>
          </w:p>
        </w:tc>
        <w:tc>
          <w:tcPr>
            <w:tcW w:w="1347" w:type="dxa"/>
            <w:tcMar>
              <w:top w:w="15" w:type="dxa"/>
              <w:left w:w="15" w:type="dxa"/>
              <w:right w:w="15" w:type="dxa"/>
            </w:tcMar>
            <w:vAlign w:val="center"/>
          </w:tcPr>
          <w:p w14:paraId="2B1698D6" w14:textId="7CA28BA4" w:rsidR="4CFE1FB2" w:rsidRPr="006D748F" w:rsidRDefault="4CFE1FB2" w:rsidP="4CFE1FB2">
            <w:pPr>
              <w:jc w:val="center"/>
            </w:pPr>
            <w:r w:rsidRPr="006D748F">
              <w:rPr>
                <w:rFonts w:eastAsia="Arial" w:cs="Arial"/>
                <w:sz w:val="18"/>
              </w:rPr>
              <w:t>6.9</w:t>
            </w:r>
          </w:p>
        </w:tc>
        <w:tc>
          <w:tcPr>
            <w:tcW w:w="1347" w:type="dxa"/>
            <w:tcMar>
              <w:top w:w="15" w:type="dxa"/>
              <w:left w:w="15" w:type="dxa"/>
              <w:right w:w="15" w:type="dxa"/>
            </w:tcMar>
            <w:vAlign w:val="center"/>
          </w:tcPr>
          <w:p w14:paraId="7EE72507" w14:textId="2D499BBB" w:rsidR="4CFE1FB2" w:rsidRPr="006D748F" w:rsidRDefault="4CFE1FB2" w:rsidP="4CFE1FB2">
            <w:pPr>
              <w:jc w:val="center"/>
            </w:pPr>
            <w:r w:rsidRPr="006D748F">
              <w:rPr>
                <w:rFonts w:eastAsia="Arial" w:cs="Arial"/>
                <w:sz w:val="18"/>
              </w:rPr>
              <w:t>n/a</w:t>
            </w:r>
          </w:p>
        </w:tc>
        <w:tc>
          <w:tcPr>
            <w:tcW w:w="1346" w:type="dxa"/>
            <w:tcMar>
              <w:top w:w="15" w:type="dxa"/>
              <w:left w:w="15" w:type="dxa"/>
              <w:right w:w="15" w:type="dxa"/>
            </w:tcMar>
            <w:vAlign w:val="center"/>
          </w:tcPr>
          <w:p w14:paraId="76315247" w14:textId="7E0FD0D1" w:rsidR="4CFE1FB2" w:rsidRPr="006D748F" w:rsidRDefault="4CFE1FB2" w:rsidP="4CFE1FB2">
            <w:pPr>
              <w:jc w:val="center"/>
            </w:pPr>
            <w:r w:rsidRPr="006D748F">
              <w:rPr>
                <w:rFonts w:eastAsia="Arial" w:cs="Arial"/>
                <w:sz w:val="18"/>
              </w:rPr>
              <w:t>13.1</w:t>
            </w:r>
          </w:p>
        </w:tc>
        <w:tc>
          <w:tcPr>
            <w:tcW w:w="1347" w:type="dxa"/>
            <w:tcMar>
              <w:top w:w="15" w:type="dxa"/>
              <w:left w:w="15" w:type="dxa"/>
              <w:right w:w="15" w:type="dxa"/>
            </w:tcMar>
            <w:vAlign w:val="center"/>
          </w:tcPr>
          <w:p w14:paraId="26F91FBB" w14:textId="12873FDB"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2805CC2A" w14:textId="20B01D29" w:rsidR="4CFE1FB2" w:rsidRPr="006D748F" w:rsidRDefault="4CFE1FB2" w:rsidP="4CFE1FB2">
            <w:pPr>
              <w:jc w:val="center"/>
            </w:pPr>
            <w:r w:rsidRPr="006D748F">
              <w:rPr>
                <w:rFonts w:eastAsia="Arial" w:cs="Arial"/>
                <w:sz w:val="18"/>
              </w:rPr>
              <w:t>33.3</w:t>
            </w:r>
          </w:p>
        </w:tc>
      </w:tr>
      <w:tr w:rsidR="006D748F" w:rsidRPr="006D748F" w14:paraId="05AE7B35" w14:textId="77777777" w:rsidTr="00FB49EC">
        <w:trPr>
          <w:trHeight w:val="315"/>
        </w:trPr>
        <w:tc>
          <w:tcPr>
            <w:tcW w:w="2830" w:type="dxa"/>
            <w:tcMar>
              <w:top w:w="15" w:type="dxa"/>
              <w:left w:w="15" w:type="dxa"/>
              <w:right w:w="15" w:type="dxa"/>
            </w:tcMar>
            <w:vAlign w:val="center"/>
          </w:tcPr>
          <w:p w14:paraId="206B3D89" w14:textId="00E66EA0" w:rsidR="4CFE1FB2" w:rsidRPr="006D748F" w:rsidRDefault="4CFE1FB2" w:rsidP="4CFE1FB2">
            <w:r w:rsidRPr="006D748F">
              <w:rPr>
                <w:rFonts w:eastAsia="Arial" w:cs="Arial"/>
                <w:sz w:val="18"/>
              </w:rPr>
              <w:t xml:space="preserve">Psychology </w:t>
            </w:r>
          </w:p>
        </w:tc>
        <w:tc>
          <w:tcPr>
            <w:tcW w:w="1346" w:type="dxa"/>
            <w:tcMar>
              <w:top w:w="15" w:type="dxa"/>
              <w:left w:w="15" w:type="dxa"/>
              <w:right w:w="15" w:type="dxa"/>
            </w:tcMar>
            <w:vAlign w:val="center"/>
          </w:tcPr>
          <w:p w14:paraId="50071A41" w14:textId="229D11B2" w:rsidR="4CFE1FB2" w:rsidRPr="006D748F" w:rsidRDefault="4CFE1FB2" w:rsidP="4CFE1FB2">
            <w:pPr>
              <w:jc w:val="center"/>
            </w:pPr>
            <w:r w:rsidRPr="006D748F">
              <w:rPr>
                <w:rFonts w:eastAsia="Arial" w:cs="Arial"/>
                <w:sz w:val="18"/>
              </w:rPr>
              <w:t>40.0</w:t>
            </w:r>
          </w:p>
        </w:tc>
        <w:tc>
          <w:tcPr>
            <w:tcW w:w="1347" w:type="dxa"/>
            <w:tcMar>
              <w:top w:w="15" w:type="dxa"/>
              <w:left w:w="15" w:type="dxa"/>
              <w:right w:w="15" w:type="dxa"/>
            </w:tcMar>
            <w:vAlign w:val="center"/>
          </w:tcPr>
          <w:p w14:paraId="4BE3030F" w14:textId="3EA7BCA2" w:rsidR="4CFE1FB2" w:rsidRPr="006D748F" w:rsidRDefault="4CFE1FB2" w:rsidP="4CFE1FB2">
            <w:pPr>
              <w:jc w:val="center"/>
            </w:pPr>
            <w:r w:rsidRPr="006D748F">
              <w:rPr>
                <w:rFonts w:eastAsia="Arial" w:cs="Arial"/>
                <w:sz w:val="18"/>
              </w:rPr>
              <w:t>50.4</w:t>
            </w:r>
          </w:p>
        </w:tc>
        <w:tc>
          <w:tcPr>
            <w:tcW w:w="1347" w:type="dxa"/>
            <w:tcMar>
              <w:top w:w="15" w:type="dxa"/>
              <w:left w:w="15" w:type="dxa"/>
              <w:right w:w="15" w:type="dxa"/>
            </w:tcMar>
            <w:vAlign w:val="center"/>
          </w:tcPr>
          <w:p w14:paraId="1BB7E564" w14:textId="6B70EB7B" w:rsidR="4CFE1FB2" w:rsidRPr="006D748F" w:rsidRDefault="4CFE1FB2" w:rsidP="4CFE1FB2">
            <w:pPr>
              <w:jc w:val="center"/>
            </w:pPr>
            <w:r w:rsidRPr="006D748F">
              <w:rPr>
                <w:rFonts w:eastAsia="Arial" w:cs="Arial"/>
                <w:sz w:val="18"/>
              </w:rPr>
              <w:t>25.8</w:t>
            </w:r>
          </w:p>
        </w:tc>
        <w:tc>
          <w:tcPr>
            <w:tcW w:w="1346" w:type="dxa"/>
            <w:tcMar>
              <w:top w:w="15" w:type="dxa"/>
              <w:left w:w="15" w:type="dxa"/>
              <w:right w:w="15" w:type="dxa"/>
            </w:tcMar>
            <w:vAlign w:val="center"/>
          </w:tcPr>
          <w:p w14:paraId="3F19DFDD" w14:textId="01519FDB" w:rsidR="4CFE1FB2" w:rsidRPr="006D748F" w:rsidRDefault="4CFE1FB2" w:rsidP="4CFE1FB2">
            <w:pPr>
              <w:jc w:val="center"/>
            </w:pPr>
            <w:r w:rsidRPr="006D748F">
              <w:rPr>
                <w:rFonts w:eastAsia="Arial" w:cs="Arial"/>
                <w:sz w:val="18"/>
              </w:rPr>
              <w:t>31.5</w:t>
            </w:r>
          </w:p>
        </w:tc>
        <w:tc>
          <w:tcPr>
            <w:tcW w:w="1347" w:type="dxa"/>
            <w:tcMar>
              <w:top w:w="15" w:type="dxa"/>
              <w:left w:w="15" w:type="dxa"/>
              <w:right w:w="15" w:type="dxa"/>
            </w:tcMar>
            <w:vAlign w:val="center"/>
          </w:tcPr>
          <w:p w14:paraId="5924921A" w14:textId="71186B94" w:rsidR="4CFE1FB2" w:rsidRPr="006D748F" w:rsidRDefault="4CFE1FB2" w:rsidP="4CFE1FB2">
            <w:pPr>
              <w:jc w:val="center"/>
            </w:pPr>
            <w:r w:rsidRPr="006D748F">
              <w:rPr>
                <w:rFonts w:eastAsia="Arial" w:cs="Arial"/>
                <w:sz w:val="18"/>
              </w:rPr>
              <w:t>24.2</w:t>
            </w:r>
          </w:p>
        </w:tc>
        <w:tc>
          <w:tcPr>
            <w:tcW w:w="1347" w:type="dxa"/>
            <w:tcMar>
              <w:top w:w="15" w:type="dxa"/>
              <w:left w:w="15" w:type="dxa"/>
              <w:right w:w="15" w:type="dxa"/>
            </w:tcMar>
            <w:vAlign w:val="center"/>
          </w:tcPr>
          <w:p w14:paraId="3A0C4727" w14:textId="3D96DDC6" w:rsidR="4CFE1FB2" w:rsidRPr="006D748F" w:rsidRDefault="4CFE1FB2" w:rsidP="4CFE1FB2">
            <w:pPr>
              <w:jc w:val="center"/>
            </w:pPr>
            <w:r w:rsidRPr="006D748F">
              <w:rPr>
                <w:rFonts w:eastAsia="Arial" w:cs="Arial"/>
                <w:sz w:val="18"/>
              </w:rPr>
              <w:t>20.5</w:t>
            </w:r>
          </w:p>
        </w:tc>
      </w:tr>
      <w:tr w:rsidR="006D748F" w:rsidRPr="006D748F" w14:paraId="61A64A22" w14:textId="77777777" w:rsidTr="00FB49EC">
        <w:trPr>
          <w:trHeight w:val="315"/>
        </w:trPr>
        <w:tc>
          <w:tcPr>
            <w:tcW w:w="2830" w:type="dxa"/>
            <w:tcMar>
              <w:top w:w="15" w:type="dxa"/>
              <w:left w:w="15" w:type="dxa"/>
              <w:right w:w="15" w:type="dxa"/>
            </w:tcMar>
            <w:vAlign w:val="center"/>
          </w:tcPr>
          <w:p w14:paraId="12E14656" w14:textId="41794CC0" w:rsidR="4CFE1FB2" w:rsidRPr="006D748F" w:rsidRDefault="4CFE1FB2" w:rsidP="4CFE1FB2">
            <w:r w:rsidRPr="006D748F">
              <w:rPr>
                <w:rFonts w:eastAsia="Arial" w:cs="Arial"/>
                <w:sz w:val="18"/>
              </w:rPr>
              <w:t xml:space="preserve">Rehabilitation </w:t>
            </w:r>
          </w:p>
        </w:tc>
        <w:tc>
          <w:tcPr>
            <w:tcW w:w="1346" w:type="dxa"/>
            <w:tcMar>
              <w:top w:w="15" w:type="dxa"/>
              <w:left w:w="15" w:type="dxa"/>
              <w:right w:w="15" w:type="dxa"/>
            </w:tcMar>
            <w:vAlign w:val="center"/>
          </w:tcPr>
          <w:p w14:paraId="2A720230" w14:textId="60AA58FA" w:rsidR="4CFE1FB2" w:rsidRPr="006D748F" w:rsidRDefault="4CFE1FB2" w:rsidP="4CFE1FB2">
            <w:pPr>
              <w:jc w:val="center"/>
            </w:pPr>
            <w:r w:rsidRPr="006D748F">
              <w:rPr>
                <w:rFonts w:eastAsia="Arial" w:cs="Arial"/>
                <w:sz w:val="18"/>
              </w:rPr>
              <w:t>2.0</w:t>
            </w:r>
          </w:p>
        </w:tc>
        <w:tc>
          <w:tcPr>
            <w:tcW w:w="1347" w:type="dxa"/>
            <w:tcMar>
              <w:top w:w="15" w:type="dxa"/>
              <w:left w:w="15" w:type="dxa"/>
              <w:right w:w="15" w:type="dxa"/>
            </w:tcMar>
            <w:vAlign w:val="center"/>
          </w:tcPr>
          <w:p w14:paraId="07079B91" w14:textId="75295B0E" w:rsidR="4CFE1FB2" w:rsidRPr="006D748F" w:rsidRDefault="4CFE1FB2" w:rsidP="4CFE1FB2">
            <w:pPr>
              <w:jc w:val="center"/>
            </w:pPr>
            <w:r w:rsidRPr="006D748F">
              <w:rPr>
                <w:rFonts w:eastAsia="Arial" w:cs="Arial"/>
                <w:sz w:val="18"/>
              </w:rPr>
              <w:t>4.6</w:t>
            </w:r>
          </w:p>
        </w:tc>
        <w:tc>
          <w:tcPr>
            <w:tcW w:w="1347" w:type="dxa"/>
            <w:tcMar>
              <w:top w:w="15" w:type="dxa"/>
              <w:left w:w="15" w:type="dxa"/>
              <w:right w:w="15" w:type="dxa"/>
            </w:tcMar>
            <w:vAlign w:val="center"/>
          </w:tcPr>
          <w:p w14:paraId="33D4DA14" w14:textId="0388E12E" w:rsidR="4CFE1FB2" w:rsidRPr="006D748F" w:rsidRDefault="4CFE1FB2" w:rsidP="4CFE1FB2">
            <w:pPr>
              <w:jc w:val="center"/>
            </w:pPr>
            <w:r w:rsidRPr="006D748F">
              <w:rPr>
                <w:rFonts w:eastAsia="Arial" w:cs="Arial"/>
                <w:sz w:val="18"/>
              </w:rPr>
              <w:t>13.2</w:t>
            </w:r>
          </w:p>
        </w:tc>
        <w:tc>
          <w:tcPr>
            <w:tcW w:w="1346" w:type="dxa"/>
            <w:tcMar>
              <w:top w:w="15" w:type="dxa"/>
              <w:left w:w="15" w:type="dxa"/>
              <w:right w:w="15" w:type="dxa"/>
            </w:tcMar>
            <w:vAlign w:val="center"/>
          </w:tcPr>
          <w:p w14:paraId="032F4994" w14:textId="0E409266" w:rsidR="4CFE1FB2" w:rsidRPr="006D748F" w:rsidRDefault="4CFE1FB2" w:rsidP="4CFE1FB2">
            <w:pPr>
              <w:jc w:val="center"/>
            </w:pPr>
            <w:r w:rsidRPr="006D748F">
              <w:rPr>
                <w:rFonts w:eastAsia="Arial" w:cs="Arial"/>
                <w:sz w:val="18"/>
              </w:rPr>
              <w:t>6.5</w:t>
            </w:r>
          </w:p>
        </w:tc>
        <w:tc>
          <w:tcPr>
            <w:tcW w:w="1347" w:type="dxa"/>
            <w:tcMar>
              <w:top w:w="15" w:type="dxa"/>
              <w:left w:w="15" w:type="dxa"/>
              <w:right w:w="15" w:type="dxa"/>
            </w:tcMar>
            <w:vAlign w:val="center"/>
          </w:tcPr>
          <w:p w14:paraId="38FFE040" w14:textId="41663569"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467BACA5" w14:textId="0D5FA35E" w:rsidR="4CFE1FB2" w:rsidRPr="006D748F" w:rsidRDefault="4CFE1FB2" w:rsidP="4CFE1FB2">
            <w:pPr>
              <w:jc w:val="center"/>
            </w:pPr>
            <w:r w:rsidRPr="006D748F">
              <w:rPr>
                <w:rFonts w:eastAsia="Arial" w:cs="Arial"/>
                <w:sz w:val="18"/>
              </w:rPr>
              <w:t>n/a</w:t>
            </w:r>
          </w:p>
        </w:tc>
      </w:tr>
      <w:tr w:rsidR="006D748F" w:rsidRPr="006D748F" w14:paraId="19093BFA" w14:textId="77777777" w:rsidTr="00FB49EC">
        <w:trPr>
          <w:trHeight w:val="315"/>
        </w:trPr>
        <w:tc>
          <w:tcPr>
            <w:tcW w:w="2830" w:type="dxa"/>
            <w:tcMar>
              <w:top w:w="15" w:type="dxa"/>
              <w:left w:w="15" w:type="dxa"/>
              <w:right w:w="15" w:type="dxa"/>
            </w:tcMar>
            <w:vAlign w:val="center"/>
          </w:tcPr>
          <w:p w14:paraId="798FDDB1" w14:textId="28035F41" w:rsidR="4CFE1FB2" w:rsidRPr="006D748F" w:rsidRDefault="4CFE1FB2" w:rsidP="4CFE1FB2">
            <w:r w:rsidRPr="006D748F">
              <w:rPr>
                <w:rFonts w:eastAsia="Arial" w:cs="Arial"/>
                <w:sz w:val="18"/>
              </w:rPr>
              <w:t xml:space="preserve">Science and mathematics </w:t>
            </w:r>
          </w:p>
        </w:tc>
        <w:tc>
          <w:tcPr>
            <w:tcW w:w="1346" w:type="dxa"/>
            <w:tcMar>
              <w:top w:w="15" w:type="dxa"/>
              <w:left w:w="15" w:type="dxa"/>
              <w:right w:w="15" w:type="dxa"/>
            </w:tcMar>
            <w:vAlign w:val="center"/>
          </w:tcPr>
          <w:p w14:paraId="06DC34D9" w14:textId="557D470E" w:rsidR="4CFE1FB2" w:rsidRPr="006D748F" w:rsidRDefault="4CFE1FB2" w:rsidP="4CFE1FB2">
            <w:pPr>
              <w:jc w:val="center"/>
            </w:pPr>
            <w:r w:rsidRPr="006D748F">
              <w:rPr>
                <w:rFonts w:eastAsia="Arial" w:cs="Arial"/>
                <w:sz w:val="18"/>
              </w:rPr>
              <w:t>37.0</w:t>
            </w:r>
          </w:p>
        </w:tc>
        <w:tc>
          <w:tcPr>
            <w:tcW w:w="1347" w:type="dxa"/>
            <w:tcMar>
              <w:top w:w="15" w:type="dxa"/>
              <w:left w:w="15" w:type="dxa"/>
              <w:right w:w="15" w:type="dxa"/>
            </w:tcMar>
            <w:vAlign w:val="center"/>
          </w:tcPr>
          <w:p w14:paraId="3C575C17" w14:textId="7C717B7C" w:rsidR="4CFE1FB2" w:rsidRPr="006D748F" w:rsidRDefault="4CFE1FB2" w:rsidP="4CFE1FB2">
            <w:pPr>
              <w:jc w:val="center"/>
            </w:pPr>
            <w:r w:rsidRPr="006D748F">
              <w:rPr>
                <w:rFonts w:eastAsia="Arial" w:cs="Arial"/>
                <w:sz w:val="18"/>
              </w:rPr>
              <w:t>40.3</w:t>
            </w:r>
          </w:p>
        </w:tc>
        <w:tc>
          <w:tcPr>
            <w:tcW w:w="1347" w:type="dxa"/>
            <w:tcMar>
              <w:top w:w="15" w:type="dxa"/>
              <w:left w:w="15" w:type="dxa"/>
              <w:right w:w="15" w:type="dxa"/>
            </w:tcMar>
            <w:vAlign w:val="center"/>
          </w:tcPr>
          <w:p w14:paraId="4BC5240B" w14:textId="7A1DA71B" w:rsidR="4CFE1FB2" w:rsidRPr="006D748F" w:rsidRDefault="4CFE1FB2" w:rsidP="4CFE1FB2">
            <w:pPr>
              <w:jc w:val="center"/>
            </w:pPr>
            <w:r w:rsidRPr="006D748F">
              <w:rPr>
                <w:rFonts w:eastAsia="Arial" w:cs="Arial"/>
                <w:sz w:val="18"/>
              </w:rPr>
              <w:t>31.3</w:t>
            </w:r>
          </w:p>
        </w:tc>
        <w:tc>
          <w:tcPr>
            <w:tcW w:w="1346" w:type="dxa"/>
            <w:tcMar>
              <w:top w:w="15" w:type="dxa"/>
              <w:left w:w="15" w:type="dxa"/>
              <w:right w:w="15" w:type="dxa"/>
            </w:tcMar>
            <w:vAlign w:val="center"/>
          </w:tcPr>
          <w:p w14:paraId="35DCEAE6" w14:textId="6E706CE5" w:rsidR="4CFE1FB2" w:rsidRPr="006D748F" w:rsidRDefault="4CFE1FB2" w:rsidP="4CFE1FB2">
            <w:pPr>
              <w:jc w:val="center"/>
            </w:pPr>
            <w:r w:rsidRPr="006D748F">
              <w:rPr>
                <w:rFonts w:eastAsia="Arial" w:cs="Arial"/>
                <w:sz w:val="18"/>
              </w:rPr>
              <w:t>35.2</w:t>
            </w:r>
          </w:p>
        </w:tc>
        <w:tc>
          <w:tcPr>
            <w:tcW w:w="1347" w:type="dxa"/>
            <w:tcMar>
              <w:top w:w="15" w:type="dxa"/>
              <w:left w:w="15" w:type="dxa"/>
              <w:right w:w="15" w:type="dxa"/>
            </w:tcMar>
            <w:vAlign w:val="center"/>
          </w:tcPr>
          <w:p w14:paraId="0712A7A5" w14:textId="2942F875" w:rsidR="4CFE1FB2" w:rsidRPr="006D748F" w:rsidRDefault="4CFE1FB2" w:rsidP="4CFE1FB2">
            <w:pPr>
              <w:jc w:val="center"/>
            </w:pPr>
            <w:r w:rsidRPr="006D748F">
              <w:rPr>
                <w:rFonts w:eastAsia="Arial" w:cs="Arial"/>
                <w:sz w:val="18"/>
              </w:rPr>
              <w:t>18.5</w:t>
            </w:r>
          </w:p>
        </w:tc>
        <w:tc>
          <w:tcPr>
            <w:tcW w:w="1347" w:type="dxa"/>
            <w:tcMar>
              <w:top w:w="15" w:type="dxa"/>
              <w:left w:w="15" w:type="dxa"/>
              <w:right w:w="15" w:type="dxa"/>
            </w:tcMar>
            <w:vAlign w:val="center"/>
          </w:tcPr>
          <w:p w14:paraId="55C7DBF6" w14:textId="6D0D5069" w:rsidR="4CFE1FB2" w:rsidRPr="006D748F" w:rsidRDefault="4CFE1FB2" w:rsidP="4CFE1FB2">
            <w:pPr>
              <w:jc w:val="center"/>
            </w:pPr>
            <w:r w:rsidRPr="006D748F">
              <w:rPr>
                <w:rFonts w:eastAsia="Arial" w:cs="Arial"/>
                <w:sz w:val="18"/>
              </w:rPr>
              <w:t>23.7</w:t>
            </w:r>
          </w:p>
        </w:tc>
      </w:tr>
      <w:tr w:rsidR="006D748F" w:rsidRPr="006D748F" w14:paraId="7658D11E" w14:textId="77777777" w:rsidTr="00FB49EC">
        <w:trPr>
          <w:trHeight w:val="315"/>
        </w:trPr>
        <w:tc>
          <w:tcPr>
            <w:tcW w:w="2830" w:type="dxa"/>
            <w:tcMar>
              <w:top w:w="15" w:type="dxa"/>
              <w:left w:w="15" w:type="dxa"/>
              <w:right w:w="15" w:type="dxa"/>
            </w:tcMar>
            <w:vAlign w:val="center"/>
          </w:tcPr>
          <w:p w14:paraId="4F00A91E" w14:textId="30A26E54" w:rsidR="4CFE1FB2" w:rsidRPr="006D748F" w:rsidRDefault="4CFE1FB2" w:rsidP="4CFE1FB2">
            <w:r w:rsidRPr="006D748F">
              <w:rPr>
                <w:rFonts w:eastAsia="Arial" w:cs="Arial"/>
                <w:sz w:val="18"/>
              </w:rPr>
              <w:t xml:space="preserve">Social work </w:t>
            </w:r>
          </w:p>
        </w:tc>
        <w:tc>
          <w:tcPr>
            <w:tcW w:w="1346" w:type="dxa"/>
            <w:tcMar>
              <w:top w:w="15" w:type="dxa"/>
              <w:left w:w="15" w:type="dxa"/>
              <w:right w:w="15" w:type="dxa"/>
            </w:tcMar>
            <w:vAlign w:val="center"/>
          </w:tcPr>
          <w:p w14:paraId="15A30330" w14:textId="36934EF4" w:rsidR="4CFE1FB2" w:rsidRPr="006D748F" w:rsidRDefault="4CFE1FB2" w:rsidP="4CFE1FB2">
            <w:pPr>
              <w:jc w:val="center"/>
            </w:pPr>
            <w:r w:rsidRPr="006D748F">
              <w:rPr>
                <w:rFonts w:eastAsia="Arial" w:cs="Arial"/>
                <w:sz w:val="18"/>
              </w:rPr>
              <w:t>38.1</w:t>
            </w:r>
          </w:p>
        </w:tc>
        <w:tc>
          <w:tcPr>
            <w:tcW w:w="1347" w:type="dxa"/>
            <w:tcMar>
              <w:top w:w="15" w:type="dxa"/>
              <w:left w:w="15" w:type="dxa"/>
              <w:right w:w="15" w:type="dxa"/>
            </w:tcMar>
            <w:vAlign w:val="center"/>
          </w:tcPr>
          <w:p w14:paraId="20EEC5AE" w14:textId="789A7AFE" w:rsidR="4CFE1FB2" w:rsidRPr="006D748F" w:rsidRDefault="4CFE1FB2" w:rsidP="4CFE1FB2">
            <w:pPr>
              <w:jc w:val="center"/>
            </w:pPr>
            <w:r w:rsidRPr="006D748F">
              <w:rPr>
                <w:rFonts w:eastAsia="Arial" w:cs="Arial"/>
                <w:sz w:val="18"/>
              </w:rPr>
              <w:t>22.4</w:t>
            </w:r>
          </w:p>
        </w:tc>
        <w:tc>
          <w:tcPr>
            <w:tcW w:w="1347" w:type="dxa"/>
            <w:tcMar>
              <w:top w:w="15" w:type="dxa"/>
              <w:left w:w="15" w:type="dxa"/>
              <w:right w:w="15" w:type="dxa"/>
            </w:tcMar>
            <w:vAlign w:val="center"/>
          </w:tcPr>
          <w:p w14:paraId="4590BFE2" w14:textId="55D95B75" w:rsidR="4CFE1FB2" w:rsidRPr="006D748F" w:rsidRDefault="4CFE1FB2" w:rsidP="4CFE1FB2">
            <w:pPr>
              <w:jc w:val="center"/>
            </w:pPr>
            <w:r w:rsidRPr="006D748F">
              <w:rPr>
                <w:rFonts w:eastAsia="Arial" w:cs="Arial"/>
                <w:sz w:val="18"/>
              </w:rPr>
              <w:t>29.3</w:t>
            </w:r>
          </w:p>
        </w:tc>
        <w:tc>
          <w:tcPr>
            <w:tcW w:w="1346" w:type="dxa"/>
            <w:tcMar>
              <w:top w:w="15" w:type="dxa"/>
              <w:left w:w="15" w:type="dxa"/>
              <w:right w:w="15" w:type="dxa"/>
            </w:tcMar>
            <w:vAlign w:val="center"/>
          </w:tcPr>
          <w:p w14:paraId="789D565B" w14:textId="1C080A04" w:rsidR="4CFE1FB2" w:rsidRPr="006D748F" w:rsidRDefault="4CFE1FB2" w:rsidP="4CFE1FB2">
            <w:pPr>
              <w:jc w:val="center"/>
            </w:pPr>
            <w:r w:rsidRPr="006D748F">
              <w:rPr>
                <w:rFonts w:eastAsia="Arial" w:cs="Arial"/>
                <w:sz w:val="18"/>
              </w:rPr>
              <w:t>27.5</w:t>
            </w:r>
          </w:p>
        </w:tc>
        <w:tc>
          <w:tcPr>
            <w:tcW w:w="1347" w:type="dxa"/>
            <w:tcMar>
              <w:top w:w="15" w:type="dxa"/>
              <w:left w:w="15" w:type="dxa"/>
              <w:right w:w="15" w:type="dxa"/>
            </w:tcMar>
            <w:vAlign w:val="center"/>
          </w:tcPr>
          <w:p w14:paraId="7AF8FFC1" w14:textId="21E94331"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41D4BC97" w14:textId="2F1C5CA3" w:rsidR="4CFE1FB2" w:rsidRPr="006D748F" w:rsidRDefault="4CFE1FB2" w:rsidP="4CFE1FB2">
            <w:pPr>
              <w:jc w:val="center"/>
            </w:pPr>
            <w:r w:rsidRPr="006D748F">
              <w:rPr>
                <w:rFonts w:eastAsia="Arial" w:cs="Arial"/>
                <w:sz w:val="18"/>
              </w:rPr>
              <w:t>n/a</w:t>
            </w:r>
          </w:p>
        </w:tc>
      </w:tr>
      <w:tr w:rsidR="006D748F" w:rsidRPr="006D748F" w14:paraId="371FF7B1" w14:textId="77777777" w:rsidTr="00FB49EC">
        <w:trPr>
          <w:trHeight w:val="315"/>
        </w:trPr>
        <w:tc>
          <w:tcPr>
            <w:tcW w:w="2830" w:type="dxa"/>
            <w:tcMar>
              <w:top w:w="15" w:type="dxa"/>
              <w:left w:w="15" w:type="dxa"/>
              <w:right w:w="15" w:type="dxa"/>
            </w:tcMar>
            <w:vAlign w:val="center"/>
          </w:tcPr>
          <w:p w14:paraId="1AB3243B" w14:textId="08BB24AD" w:rsidR="4CFE1FB2" w:rsidRPr="006D748F" w:rsidRDefault="4CFE1FB2" w:rsidP="4CFE1FB2">
            <w:r w:rsidRPr="006D748F">
              <w:rPr>
                <w:rFonts w:eastAsia="Arial" w:cs="Arial"/>
                <w:sz w:val="18"/>
              </w:rPr>
              <w:t xml:space="preserve">Teacher education </w:t>
            </w:r>
          </w:p>
        </w:tc>
        <w:tc>
          <w:tcPr>
            <w:tcW w:w="1346" w:type="dxa"/>
            <w:tcMar>
              <w:top w:w="15" w:type="dxa"/>
              <w:left w:w="15" w:type="dxa"/>
              <w:right w:w="15" w:type="dxa"/>
            </w:tcMar>
            <w:vAlign w:val="center"/>
          </w:tcPr>
          <w:p w14:paraId="7B784139" w14:textId="2A12AFFB" w:rsidR="4CFE1FB2" w:rsidRPr="006D748F" w:rsidRDefault="4CFE1FB2" w:rsidP="4CFE1FB2">
            <w:pPr>
              <w:jc w:val="center"/>
            </w:pPr>
            <w:r w:rsidRPr="006D748F">
              <w:rPr>
                <w:rFonts w:eastAsia="Arial" w:cs="Arial"/>
                <w:sz w:val="18"/>
              </w:rPr>
              <w:t>12.9</w:t>
            </w:r>
          </w:p>
        </w:tc>
        <w:tc>
          <w:tcPr>
            <w:tcW w:w="1347" w:type="dxa"/>
            <w:tcMar>
              <w:top w:w="15" w:type="dxa"/>
              <w:left w:w="15" w:type="dxa"/>
              <w:right w:w="15" w:type="dxa"/>
            </w:tcMar>
            <w:vAlign w:val="center"/>
          </w:tcPr>
          <w:p w14:paraId="669A9A88" w14:textId="13ED14FE" w:rsidR="4CFE1FB2" w:rsidRPr="006D748F" w:rsidRDefault="4CFE1FB2" w:rsidP="4CFE1FB2">
            <w:pPr>
              <w:jc w:val="center"/>
            </w:pPr>
            <w:r w:rsidRPr="006D748F">
              <w:rPr>
                <w:rFonts w:eastAsia="Arial" w:cs="Arial"/>
                <w:sz w:val="18"/>
              </w:rPr>
              <w:t>11.5</w:t>
            </w:r>
          </w:p>
        </w:tc>
        <w:tc>
          <w:tcPr>
            <w:tcW w:w="1347" w:type="dxa"/>
            <w:tcMar>
              <w:top w:w="15" w:type="dxa"/>
              <w:left w:w="15" w:type="dxa"/>
              <w:right w:w="15" w:type="dxa"/>
            </w:tcMar>
            <w:vAlign w:val="center"/>
          </w:tcPr>
          <w:p w14:paraId="70E7420C" w14:textId="7E1A6071" w:rsidR="4CFE1FB2" w:rsidRPr="006D748F" w:rsidRDefault="4CFE1FB2" w:rsidP="4CFE1FB2">
            <w:pPr>
              <w:jc w:val="center"/>
            </w:pPr>
            <w:r w:rsidRPr="006D748F">
              <w:rPr>
                <w:rFonts w:eastAsia="Arial" w:cs="Arial"/>
                <w:sz w:val="18"/>
              </w:rPr>
              <w:t>25.3</w:t>
            </w:r>
          </w:p>
        </w:tc>
        <w:tc>
          <w:tcPr>
            <w:tcW w:w="1346" w:type="dxa"/>
            <w:tcMar>
              <w:top w:w="15" w:type="dxa"/>
              <w:left w:w="15" w:type="dxa"/>
              <w:right w:w="15" w:type="dxa"/>
            </w:tcMar>
            <w:vAlign w:val="center"/>
          </w:tcPr>
          <w:p w14:paraId="61529904" w14:textId="007C7224" w:rsidR="4CFE1FB2" w:rsidRPr="006D748F" w:rsidRDefault="4CFE1FB2" w:rsidP="4CFE1FB2">
            <w:pPr>
              <w:jc w:val="center"/>
            </w:pPr>
            <w:r w:rsidRPr="006D748F">
              <w:rPr>
                <w:rFonts w:eastAsia="Arial" w:cs="Arial"/>
                <w:sz w:val="18"/>
              </w:rPr>
              <w:t>24.1</w:t>
            </w:r>
          </w:p>
        </w:tc>
        <w:tc>
          <w:tcPr>
            <w:tcW w:w="1347" w:type="dxa"/>
            <w:tcMar>
              <w:top w:w="15" w:type="dxa"/>
              <w:left w:w="15" w:type="dxa"/>
              <w:right w:w="15" w:type="dxa"/>
            </w:tcMar>
            <w:vAlign w:val="center"/>
          </w:tcPr>
          <w:p w14:paraId="402D3BB1" w14:textId="0B5B1FAD" w:rsidR="4CFE1FB2" w:rsidRPr="006D748F" w:rsidRDefault="4CFE1FB2" w:rsidP="4CFE1FB2">
            <w:pPr>
              <w:jc w:val="center"/>
            </w:pPr>
            <w:r w:rsidRPr="006D748F">
              <w:rPr>
                <w:rFonts w:eastAsia="Arial" w:cs="Arial"/>
                <w:sz w:val="18"/>
              </w:rPr>
              <w:t>25.0</w:t>
            </w:r>
          </w:p>
        </w:tc>
        <w:tc>
          <w:tcPr>
            <w:tcW w:w="1347" w:type="dxa"/>
            <w:tcMar>
              <w:top w:w="15" w:type="dxa"/>
              <w:left w:w="15" w:type="dxa"/>
              <w:right w:w="15" w:type="dxa"/>
            </w:tcMar>
            <w:vAlign w:val="center"/>
          </w:tcPr>
          <w:p w14:paraId="553946C7" w14:textId="053A6F8E" w:rsidR="4CFE1FB2" w:rsidRPr="006D748F" w:rsidRDefault="4CFE1FB2" w:rsidP="4CFE1FB2">
            <w:pPr>
              <w:jc w:val="center"/>
            </w:pPr>
            <w:r w:rsidRPr="006D748F">
              <w:rPr>
                <w:rFonts w:eastAsia="Arial" w:cs="Arial"/>
                <w:sz w:val="18"/>
              </w:rPr>
              <w:t>40.9</w:t>
            </w:r>
          </w:p>
        </w:tc>
      </w:tr>
      <w:tr w:rsidR="006D748F" w:rsidRPr="006D748F" w14:paraId="76AB5E4F" w14:textId="77777777" w:rsidTr="00FB49EC">
        <w:trPr>
          <w:trHeight w:val="315"/>
        </w:trPr>
        <w:tc>
          <w:tcPr>
            <w:tcW w:w="2830" w:type="dxa"/>
            <w:tcMar>
              <w:top w:w="15" w:type="dxa"/>
              <w:left w:w="15" w:type="dxa"/>
              <w:right w:w="15" w:type="dxa"/>
            </w:tcMar>
            <w:vAlign w:val="center"/>
          </w:tcPr>
          <w:p w14:paraId="505C22C6" w14:textId="401508D9" w:rsidR="4CFE1FB2" w:rsidRPr="006D748F" w:rsidRDefault="4CFE1FB2" w:rsidP="4CFE1FB2">
            <w:r w:rsidRPr="006D748F">
              <w:rPr>
                <w:rFonts w:eastAsia="Arial" w:cs="Arial"/>
                <w:sz w:val="18"/>
              </w:rPr>
              <w:lastRenderedPageBreak/>
              <w:t xml:space="preserve">Tourism, hospitality, personal services, sport and recreation </w:t>
            </w:r>
          </w:p>
        </w:tc>
        <w:tc>
          <w:tcPr>
            <w:tcW w:w="1346" w:type="dxa"/>
            <w:tcMar>
              <w:top w:w="15" w:type="dxa"/>
              <w:left w:w="15" w:type="dxa"/>
              <w:right w:w="15" w:type="dxa"/>
            </w:tcMar>
            <w:vAlign w:val="center"/>
          </w:tcPr>
          <w:p w14:paraId="12E11B23" w14:textId="2CDF64A0" w:rsidR="4CFE1FB2" w:rsidRPr="006D748F" w:rsidRDefault="4CFE1FB2" w:rsidP="4CFE1FB2">
            <w:pPr>
              <w:jc w:val="center"/>
            </w:pPr>
            <w:r w:rsidRPr="006D748F">
              <w:rPr>
                <w:rFonts w:eastAsia="Arial" w:cs="Arial"/>
                <w:sz w:val="18"/>
              </w:rPr>
              <w:t>33.3</w:t>
            </w:r>
          </w:p>
        </w:tc>
        <w:tc>
          <w:tcPr>
            <w:tcW w:w="1347" w:type="dxa"/>
            <w:tcMar>
              <w:top w:w="15" w:type="dxa"/>
              <w:left w:w="15" w:type="dxa"/>
              <w:right w:w="15" w:type="dxa"/>
            </w:tcMar>
            <w:vAlign w:val="center"/>
          </w:tcPr>
          <w:p w14:paraId="2ACCDD2F" w14:textId="651B2EFE" w:rsidR="4CFE1FB2" w:rsidRPr="006D748F" w:rsidRDefault="4CFE1FB2" w:rsidP="4CFE1FB2">
            <w:pPr>
              <w:jc w:val="center"/>
            </w:pPr>
            <w:r w:rsidRPr="006D748F">
              <w:rPr>
                <w:rFonts w:eastAsia="Arial" w:cs="Arial"/>
                <w:sz w:val="18"/>
              </w:rPr>
              <w:t>46.9</w:t>
            </w:r>
          </w:p>
        </w:tc>
        <w:tc>
          <w:tcPr>
            <w:tcW w:w="1347" w:type="dxa"/>
            <w:tcMar>
              <w:top w:w="15" w:type="dxa"/>
              <w:left w:w="15" w:type="dxa"/>
              <w:right w:w="15" w:type="dxa"/>
            </w:tcMar>
            <w:vAlign w:val="center"/>
          </w:tcPr>
          <w:p w14:paraId="2CEF2E10" w14:textId="2B7A09D6" w:rsidR="4CFE1FB2" w:rsidRPr="006D748F" w:rsidRDefault="4CFE1FB2" w:rsidP="4CFE1FB2">
            <w:pPr>
              <w:jc w:val="center"/>
            </w:pPr>
            <w:r w:rsidRPr="006D748F">
              <w:rPr>
                <w:rFonts w:eastAsia="Arial" w:cs="Arial"/>
                <w:sz w:val="18"/>
              </w:rPr>
              <w:t>n/a</w:t>
            </w:r>
          </w:p>
        </w:tc>
        <w:tc>
          <w:tcPr>
            <w:tcW w:w="1346" w:type="dxa"/>
            <w:tcMar>
              <w:top w:w="15" w:type="dxa"/>
              <w:left w:w="15" w:type="dxa"/>
              <w:right w:w="15" w:type="dxa"/>
            </w:tcMar>
            <w:vAlign w:val="center"/>
          </w:tcPr>
          <w:p w14:paraId="019D3996" w14:textId="0FEC99FB"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1FAE3749" w14:textId="132726FC"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1F7A138F" w14:textId="500FCEEC" w:rsidR="4CFE1FB2" w:rsidRPr="006D748F" w:rsidRDefault="4CFE1FB2" w:rsidP="4CFE1FB2">
            <w:pPr>
              <w:jc w:val="center"/>
            </w:pPr>
            <w:r w:rsidRPr="006D748F">
              <w:rPr>
                <w:rFonts w:eastAsia="Arial" w:cs="Arial"/>
                <w:sz w:val="18"/>
              </w:rPr>
              <w:t xml:space="preserve"> </w:t>
            </w:r>
          </w:p>
        </w:tc>
      </w:tr>
      <w:tr w:rsidR="006D748F" w:rsidRPr="006D748F" w14:paraId="75C428CA" w14:textId="77777777" w:rsidTr="00FB49EC">
        <w:trPr>
          <w:trHeight w:val="315"/>
        </w:trPr>
        <w:tc>
          <w:tcPr>
            <w:tcW w:w="2830" w:type="dxa"/>
            <w:tcMar>
              <w:top w:w="15" w:type="dxa"/>
              <w:left w:w="15" w:type="dxa"/>
              <w:right w:w="15" w:type="dxa"/>
            </w:tcMar>
            <w:vAlign w:val="center"/>
          </w:tcPr>
          <w:p w14:paraId="301E3833" w14:textId="006D7DCD" w:rsidR="4CFE1FB2" w:rsidRPr="006D748F" w:rsidRDefault="4CFE1FB2" w:rsidP="4CFE1FB2">
            <w:r w:rsidRPr="006D748F">
              <w:rPr>
                <w:rFonts w:eastAsia="Arial" w:cs="Arial"/>
                <w:sz w:val="18"/>
              </w:rPr>
              <w:t xml:space="preserve">Veterinary science </w:t>
            </w:r>
          </w:p>
        </w:tc>
        <w:tc>
          <w:tcPr>
            <w:tcW w:w="1346" w:type="dxa"/>
            <w:tcMar>
              <w:top w:w="15" w:type="dxa"/>
              <w:left w:w="15" w:type="dxa"/>
              <w:right w:w="15" w:type="dxa"/>
            </w:tcMar>
            <w:vAlign w:val="center"/>
          </w:tcPr>
          <w:p w14:paraId="1987634D" w14:textId="054827EB" w:rsidR="4CFE1FB2" w:rsidRPr="006D748F" w:rsidRDefault="4CFE1FB2" w:rsidP="4CFE1FB2">
            <w:pPr>
              <w:jc w:val="center"/>
            </w:pPr>
            <w:r w:rsidRPr="006D748F">
              <w:rPr>
                <w:rFonts w:eastAsia="Arial" w:cs="Arial"/>
                <w:sz w:val="18"/>
              </w:rPr>
              <w:t>2.9</w:t>
            </w:r>
          </w:p>
        </w:tc>
        <w:tc>
          <w:tcPr>
            <w:tcW w:w="1347" w:type="dxa"/>
            <w:tcMar>
              <w:top w:w="15" w:type="dxa"/>
              <w:left w:w="15" w:type="dxa"/>
              <w:right w:w="15" w:type="dxa"/>
            </w:tcMar>
            <w:vAlign w:val="center"/>
          </w:tcPr>
          <w:p w14:paraId="67C29113" w14:textId="5B16CD67" w:rsidR="4CFE1FB2" w:rsidRPr="006D748F" w:rsidRDefault="4CFE1FB2" w:rsidP="4CFE1FB2">
            <w:pPr>
              <w:jc w:val="center"/>
            </w:pPr>
            <w:r w:rsidRPr="006D748F">
              <w:rPr>
                <w:rFonts w:eastAsia="Arial" w:cs="Arial"/>
                <w:sz w:val="18"/>
              </w:rPr>
              <w:t>11.8</w:t>
            </w:r>
          </w:p>
        </w:tc>
        <w:tc>
          <w:tcPr>
            <w:tcW w:w="1347" w:type="dxa"/>
            <w:tcMar>
              <w:top w:w="15" w:type="dxa"/>
              <w:left w:w="15" w:type="dxa"/>
              <w:right w:w="15" w:type="dxa"/>
            </w:tcMar>
            <w:vAlign w:val="center"/>
          </w:tcPr>
          <w:p w14:paraId="711202A2" w14:textId="2A15337F" w:rsidR="4CFE1FB2" w:rsidRPr="006D748F" w:rsidRDefault="4CFE1FB2" w:rsidP="4CFE1FB2">
            <w:pPr>
              <w:jc w:val="center"/>
            </w:pPr>
            <w:r w:rsidRPr="006D748F">
              <w:rPr>
                <w:rFonts w:eastAsia="Arial" w:cs="Arial"/>
                <w:sz w:val="18"/>
              </w:rPr>
              <w:t>0.0</w:t>
            </w:r>
          </w:p>
        </w:tc>
        <w:tc>
          <w:tcPr>
            <w:tcW w:w="1346" w:type="dxa"/>
            <w:tcMar>
              <w:top w:w="15" w:type="dxa"/>
              <w:left w:w="15" w:type="dxa"/>
              <w:right w:w="15" w:type="dxa"/>
            </w:tcMar>
            <w:vAlign w:val="center"/>
          </w:tcPr>
          <w:p w14:paraId="2EE1AA38" w14:textId="370F8252" w:rsidR="4CFE1FB2" w:rsidRPr="006D748F" w:rsidRDefault="4CFE1FB2" w:rsidP="4CFE1FB2">
            <w:pPr>
              <w:jc w:val="center"/>
            </w:pPr>
            <w:r w:rsidRPr="006D748F">
              <w:rPr>
                <w:rFonts w:eastAsia="Arial" w:cs="Arial"/>
                <w:sz w:val="18"/>
              </w:rPr>
              <w:t>8.5</w:t>
            </w:r>
          </w:p>
        </w:tc>
        <w:tc>
          <w:tcPr>
            <w:tcW w:w="1347" w:type="dxa"/>
            <w:tcMar>
              <w:top w:w="15" w:type="dxa"/>
              <w:left w:w="15" w:type="dxa"/>
              <w:right w:w="15" w:type="dxa"/>
            </w:tcMar>
            <w:vAlign w:val="center"/>
          </w:tcPr>
          <w:p w14:paraId="6597959C" w14:textId="1ADF3336" w:rsidR="4CFE1FB2" w:rsidRPr="006D748F" w:rsidRDefault="4CFE1FB2" w:rsidP="4CFE1FB2">
            <w:pPr>
              <w:jc w:val="center"/>
            </w:pPr>
            <w:r w:rsidRPr="006D748F">
              <w:rPr>
                <w:rFonts w:eastAsia="Arial" w:cs="Arial"/>
                <w:sz w:val="18"/>
              </w:rPr>
              <w:t>n/a</w:t>
            </w:r>
          </w:p>
        </w:tc>
        <w:tc>
          <w:tcPr>
            <w:tcW w:w="1347" w:type="dxa"/>
            <w:tcMar>
              <w:top w:w="15" w:type="dxa"/>
              <w:left w:w="15" w:type="dxa"/>
              <w:right w:w="15" w:type="dxa"/>
            </w:tcMar>
            <w:vAlign w:val="center"/>
          </w:tcPr>
          <w:p w14:paraId="6A9443E6" w14:textId="5E0C93D7" w:rsidR="4CFE1FB2" w:rsidRPr="006D748F" w:rsidRDefault="4CFE1FB2" w:rsidP="4CFE1FB2">
            <w:pPr>
              <w:jc w:val="center"/>
            </w:pPr>
            <w:r w:rsidRPr="006D748F">
              <w:rPr>
                <w:rFonts w:eastAsia="Arial" w:cs="Arial"/>
                <w:sz w:val="18"/>
              </w:rPr>
              <w:t>n/a</w:t>
            </w:r>
          </w:p>
        </w:tc>
      </w:tr>
      <w:tr w:rsidR="006D748F" w:rsidRPr="006D748F" w14:paraId="64FB4C9C" w14:textId="77777777" w:rsidTr="00FB49EC">
        <w:trPr>
          <w:trHeight w:val="315"/>
        </w:trPr>
        <w:tc>
          <w:tcPr>
            <w:tcW w:w="2830" w:type="dxa"/>
            <w:tcMar>
              <w:top w:w="15" w:type="dxa"/>
              <w:left w:w="15" w:type="dxa"/>
              <w:right w:w="15" w:type="dxa"/>
            </w:tcMar>
            <w:vAlign w:val="center"/>
          </w:tcPr>
          <w:p w14:paraId="0FFA6559" w14:textId="2ABCA176" w:rsidR="4CFE1FB2" w:rsidRPr="006D748F" w:rsidRDefault="4CFE1FB2" w:rsidP="4CFE1FB2">
            <w:r w:rsidRPr="006D748F">
              <w:rPr>
                <w:rFonts w:eastAsia="Arial" w:cs="Arial"/>
                <w:b/>
                <w:bCs/>
                <w:sz w:val="18"/>
              </w:rPr>
              <w:t>Total</w:t>
            </w:r>
            <w:r w:rsidRPr="006D748F">
              <w:rPr>
                <w:rFonts w:eastAsia="Arial" w:cs="Arial"/>
                <w:sz w:val="18"/>
              </w:rPr>
              <w:t xml:space="preserve"> </w:t>
            </w:r>
          </w:p>
        </w:tc>
        <w:tc>
          <w:tcPr>
            <w:tcW w:w="1346" w:type="dxa"/>
            <w:tcMar>
              <w:top w:w="15" w:type="dxa"/>
              <w:left w:w="15" w:type="dxa"/>
              <w:right w:w="15" w:type="dxa"/>
            </w:tcMar>
            <w:vAlign w:val="center"/>
          </w:tcPr>
          <w:p w14:paraId="73EB64CA" w14:textId="286D37BA" w:rsidR="4CFE1FB2" w:rsidRPr="006D748F" w:rsidRDefault="4CFE1FB2" w:rsidP="4CFE1FB2">
            <w:pPr>
              <w:jc w:val="center"/>
            </w:pPr>
            <w:r w:rsidRPr="006D748F">
              <w:rPr>
                <w:rFonts w:eastAsia="Arial" w:cs="Arial"/>
                <w:b/>
                <w:bCs/>
                <w:sz w:val="18"/>
              </w:rPr>
              <w:t>25.7</w:t>
            </w:r>
          </w:p>
        </w:tc>
        <w:tc>
          <w:tcPr>
            <w:tcW w:w="1347" w:type="dxa"/>
            <w:tcMar>
              <w:top w:w="15" w:type="dxa"/>
              <w:left w:w="15" w:type="dxa"/>
              <w:right w:w="15" w:type="dxa"/>
            </w:tcMar>
            <w:vAlign w:val="center"/>
          </w:tcPr>
          <w:p w14:paraId="3036DF7A" w14:textId="4CD9FBC4" w:rsidR="4CFE1FB2" w:rsidRPr="006D748F" w:rsidRDefault="4CFE1FB2" w:rsidP="4CFE1FB2">
            <w:pPr>
              <w:jc w:val="center"/>
            </w:pPr>
            <w:r w:rsidRPr="006D748F">
              <w:rPr>
                <w:rFonts w:eastAsia="Arial" w:cs="Arial"/>
                <w:b/>
                <w:bCs/>
                <w:sz w:val="18"/>
              </w:rPr>
              <w:t>28.3</w:t>
            </w:r>
          </w:p>
        </w:tc>
        <w:tc>
          <w:tcPr>
            <w:tcW w:w="1347" w:type="dxa"/>
            <w:tcMar>
              <w:top w:w="15" w:type="dxa"/>
              <w:left w:w="15" w:type="dxa"/>
              <w:right w:w="15" w:type="dxa"/>
            </w:tcMar>
            <w:vAlign w:val="center"/>
          </w:tcPr>
          <w:p w14:paraId="118082C4" w14:textId="4A619D93" w:rsidR="4CFE1FB2" w:rsidRPr="006D748F" w:rsidRDefault="4CFE1FB2" w:rsidP="4CFE1FB2">
            <w:pPr>
              <w:jc w:val="center"/>
            </w:pPr>
            <w:r w:rsidRPr="006D748F">
              <w:rPr>
                <w:rFonts w:eastAsia="Arial" w:cs="Arial"/>
                <w:b/>
                <w:bCs/>
                <w:sz w:val="18"/>
              </w:rPr>
              <w:t>34.5</w:t>
            </w:r>
          </w:p>
        </w:tc>
        <w:tc>
          <w:tcPr>
            <w:tcW w:w="1346" w:type="dxa"/>
            <w:tcMar>
              <w:top w:w="15" w:type="dxa"/>
              <w:left w:w="15" w:type="dxa"/>
              <w:right w:w="15" w:type="dxa"/>
            </w:tcMar>
            <w:vAlign w:val="center"/>
          </w:tcPr>
          <w:p w14:paraId="5558F66B" w14:textId="6E5527DF" w:rsidR="4CFE1FB2" w:rsidRPr="006D748F" w:rsidRDefault="4CFE1FB2" w:rsidP="4CFE1FB2">
            <w:pPr>
              <w:jc w:val="center"/>
            </w:pPr>
            <w:r w:rsidRPr="006D748F">
              <w:rPr>
                <w:rFonts w:eastAsia="Arial" w:cs="Arial"/>
                <w:b/>
                <w:bCs/>
                <w:sz w:val="18"/>
              </w:rPr>
              <w:t>28.3</w:t>
            </w:r>
          </w:p>
        </w:tc>
        <w:tc>
          <w:tcPr>
            <w:tcW w:w="1347" w:type="dxa"/>
            <w:tcMar>
              <w:top w:w="15" w:type="dxa"/>
              <w:left w:w="15" w:type="dxa"/>
              <w:right w:w="15" w:type="dxa"/>
            </w:tcMar>
            <w:vAlign w:val="center"/>
          </w:tcPr>
          <w:p w14:paraId="094DDEF5" w14:textId="078EBE89" w:rsidR="4CFE1FB2" w:rsidRPr="006D748F" w:rsidRDefault="4CFE1FB2" w:rsidP="4CFE1FB2">
            <w:pPr>
              <w:jc w:val="center"/>
            </w:pPr>
            <w:r w:rsidRPr="006D748F">
              <w:rPr>
                <w:rFonts w:eastAsia="Arial" w:cs="Arial"/>
                <w:b/>
                <w:bCs/>
                <w:sz w:val="18"/>
              </w:rPr>
              <w:t>20.3</w:t>
            </w:r>
          </w:p>
        </w:tc>
        <w:tc>
          <w:tcPr>
            <w:tcW w:w="1347" w:type="dxa"/>
            <w:tcMar>
              <w:top w:w="15" w:type="dxa"/>
              <w:left w:w="15" w:type="dxa"/>
              <w:right w:w="15" w:type="dxa"/>
            </w:tcMar>
            <w:vAlign w:val="center"/>
          </w:tcPr>
          <w:p w14:paraId="7267ABE4" w14:textId="1740AC25" w:rsidR="4CFE1FB2" w:rsidRPr="006D748F" w:rsidRDefault="4CFE1FB2" w:rsidP="4CFE1FB2">
            <w:pPr>
              <w:jc w:val="center"/>
            </w:pPr>
            <w:r w:rsidRPr="006D748F">
              <w:rPr>
                <w:rFonts w:eastAsia="Arial" w:cs="Arial"/>
                <w:b/>
                <w:bCs/>
                <w:sz w:val="18"/>
              </w:rPr>
              <w:t>29.7</w:t>
            </w:r>
          </w:p>
        </w:tc>
      </w:tr>
    </w:tbl>
    <w:p w14:paraId="0B5D4B27" w14:textId="77777777" w:rsidR="00396391" w:rsidRPr="006D748F" w:rsidRDefault="00396391" w:rsidP="00E37502">
      <w:pPr>
        <w:pStyle w:val="Note"/>
        <w:spacing w:before="240"/>
        <w:rPr>
          <w:sz w:val="18"/>
          <w:szCs w:val="16"/>
        </w:rPr>
      </w:pPr>
      <w:r w:rsidRPr="006D748F">
        <w:rPr>
          <w:sz w:val="18"/>
          <w:szCs w:val="16"/>
        </w:rPr>
        <w:t>Note: A blank cell indicates there is no data for that cell and n/a indicates a suppressed value (n&lt;25).</w:t>
      </w:r>
    </w:p>
    <w:p w14:paraId="4A5327C8" w14:textId="744FB5DE" w:rsidR="0014141B" w:rsidRPr="006D748F" w:rsidRDefault="0014141B" w:rsidP="062E72AE">
      <w:pPr>
        <w:pStyle w:val="Heading2"/>
        <w:numPr>
          <w:ilvl w:val="0"/>
          <w:numId w:val="0"/>
        </w:numPr>
        <w:ind w:left="851"/>
        <w:rPr>
          <w:color w:val="auto"/>
        </w:rPr>
        <w:sectPr w:rsidR="0014141B" w:rsidRPr="006D748F" w:rsidSect="0075095A">
          <w:headerReference w:type="even" r:id="rId75"/>
          <w:headerReference w:type="default" r:id="rId76"/>
          <w:footerReference w:type="default" r:id="rId77"/>
          <w:pgSz w:w="11900" w:h="16840"/>
          <w:pgMar w:top="1134" w:right="1134" w:bottom="1134" w:left="1134" w:header="567" w:footer="567" w:gutter="0"/>
          <w:cols w:space="708"/>
          <w:docGrid w:linePitch="360"/>
        </w:sectPr>
      </w:pPr>
      <w:bookmarkStart w:id="183" w:name="_Toc168435320"/>
    </w:p>
    <w:p w14:paraId="5FEAFB7D" w14:textId="77777777" w:rsidR="00FD21CE" w:rsidRPr="006D748F" w:rsidRDefault="00FD21CE" w:rsidP="00EB57D2">
      <w:pPr>
        <w:pStyle w:val="Heading2"/>
        <w:rPr>
          <w:color w:val="auto"/>
        </w:rPr>
      </w:pPr>
      <w:bookmarkStart w:id="184" w:name="_Toc206422879"/>
      <w:r w:rsidRPr="006D748F">
        <w:rPr>
          <w:color w:val="auto"/>
        </w:rPr>
        <w:lastRenderedPageBreak/>
        <w:t>Graduate preparedness</w:t>
      </w:r>
      <w:bookmarkEnd w:id="183"/>
      <w:bookmarkEnd w:id="184"/>
    </w:p>
    <w:p w14:paraId="314781F4" w14:textId="68199C29" w:rsidR="006D03C7" w:rsidRPr="006D748F" w:rsidRDefault="001A69F7" w:rsidP="00FD21CE">
      <w:pPr>
        <w:pStyle w:val="Body"/>
      </w:pPr>
      <w:r w:rsidRPr="006D748F">
        <w:t xml:space="preserve">Another measure of skills utilisation is how well the qualification </w:t>
      </w:r>
      <w:r w:rsidR="008D2540" w:rsidRPr="006D748F">
        <w:t xml:space="preserve">achieved by the graduate has </w:t>
      </w:r>
      <w:r w:rsidRPr="006D748F">
        <w:t xml:space="preserve">prepared </w:t>
      </w:r>
      <w:r w:rsidR="008D2540" w:rsidRPr="006D748F">
        <w:t xml:space="preserve">them </w:t>
      </w:r>
      <w:r w:rsidRPr="006D748F">
        <w:t xml:space="preserve">for their current job. </w:t>
      </w:r>
    </w:p>
    <w:p w14:paraId="73F8801A" w14:textId="0DE47854" w:rsidR="005A471E" w:rsidRPr="006D748F" w:rsidRDefault="00FD21CE" w:rsidP="00FD21CE">
      <w:pPr>
        <w:pStyle w:val="Body"/>
      </w:pPr>
      <w:r w:rsidRPr="006D748F">
        <w:t>International graduates employed full-time reported higher levels of preparedness than their domestic counterparts across all study levels</w:t>
      </w:r>
      <w:r w:rsidR="006D03C7" w:rsidRPr="006D748F">
        <w:t xml:space="preserve"> (</w:t>
      </w:r>
      <w:r w:rsidR="008D21AA" w:rsidRPr="006D748F">
        <w:rPr>
          <w:b/>
        </w:rPr>
        <w:fldChar w:fldCharType="begin"/>
      </w:r>
      <w:r w:rsidR="008D21AA" w:rsidRPr="006D748F">
        <w:rPr>
          <w:b/>
        </w:rPr>
        <w:instrText xml:space="preserve"> REF _Ref109724413 \h  \* MERGEFORMAT </w:instrText>
      </w:r>
      <w:r w:rsidR="008D21AA" w:rsidRPr="006D748F">
        <w:rPr>
          <w:b/>
        </w:rPr>
      </w:r>
      <w:r w:rsidR="008D21AA" w:rsidRPr="006D748F">
        <w:rPr>
          <w:b/>
        </w:rPr>
        <w:fldChar w:fldCharType="separate"/>
      </w:r>
      <w:r w:rsidR="006113AC" w:rsidRPr="006D748F">
        <w:rPr>
          <w:b/>
        </w:rPr>
        <w:t xml:space="preserve">Table </w:t>
      </w:r>
      <w:r w:rsidR="006113AC" w:rsidRPr="006D748F">
        <w:rPr>
          <w:b/>
          <w:noProof/>
        </w:rPr>
        <w:t>14</w:t>
      </w:r>
      <w:r w:rsidR="008D21AA" w:rsidRPr="006D748F">
        <w:rPr>
          <w:b/>
        </w:rPr>
        <w:fldChar w:fldCharType="end"/>
      </w:r>
      <w:r w:rsidR="006D03C7" w:rsidRPr="006D748F">
        <w:rPr>
          <w:bCs/>
        </w:rPr>
        <w:t>)</w:t>
      </w:r>
      <w:r w:rsidRPr="006D748F">
        <w:t>. Among international graduates</w:t>
      </w:r>
      <w:r w:rsidR="1D27EDF8" w:rsidRPr="006D748F">
        <w:t xml:space="preserve"> in full-time jobs</w:t>
      </w:r>
      <w:r w:rsidRPr="006D748F">
        <w:t xml:space="preserve">, postgraduate research graduates reported the highest rates of preparedness at </w:t>
      </w:r>
      <w:r w:rsidR="6B211BE1" w:rsidRPr="006D748F">
        <w:t>9</w:t>
      </w:r>
      <w:r w:rsidR="3DE014FE" w:rsidRPr="006D748F">
        <w:t>2</w:t>
      </w:r>
      <w:r w:rsidR="6B211BE1" w:rsidRPr="006D748F">
        <w:t>.</w:t>
      </w:r>
      <w:r w:rsidR="3D66D4F3" w:rsidRPr="006D748F">
        <w:t>4</w:t>
      </w:r>
      <w:r w:rsidRPr="006D748F">
        <w:t xml:space="preserve"> per cent, followed by undergraduates at </w:t>
      </w:r>
      <w:r w:rsidR="6B211BE1" w:rsidRPr="006D748F">
        <w:t>8</w:t>
      </w:r>
      <w:r w:rsidR="6FB65BE9" w:rsidRPr="006D748F">
        <w:t>1</w:t>
      </w:r>
      <w:r w:rsidR="6B211BE1" w:rsidRPr="006D748F">
        <w:t>.</w:t>
      </w:r>
      <w:r w:rsidR="2F775564" w:rsidRPr="006D748F">
        <w:t>4</w:t>
      </w:r>
      <w:r w:rsidRPr="006D748F">
        <w:t xml:space="preserve"> per cent and postgraduate coursework graduates at 80.4 per cent. </w:t>
      </w:r>
    </w:p>
    <w:p w14:paraId="768E656A" w14:textId="1CDD00C8" w:rsidR="006D03C7" w:rsidRPr="006D748F" w:rsidRDefault="005D687D" w:rsidP="00FD21CE">
      <w:pPr>
        <w:pStyle w:val="Body"/>
      </w:pPr>
      <w:r w:rsidRPr="006D748F">
        <w:t>Compared</w:t>
      </w:r>
      <w:r w:rsidR="00C344E7" w:rsidRPr="006D748F">
        <w:t xml:space="preserve"> to </w:t>
      </w:r>
      <w:r w:rsidR="006D03C7" w:rsidRPr="006D748F">
        <w:t xml:space="preserve">employed </w:t>
      </w:r>
      <w:r w:rsidR="00C344E7" w:rsidRPr="006D748F">
        <w:t xml:space="preserve">domestic </w:t>
      </w:r>
      <w:r w:rsidR="00BA1435" w:rsidRPr="006D748F">
        <w:t>under</w:t>
      </w:r>
      <w:r w:rsidR="00C344E7" w:rsidRPr="006D748F">
        <w:t xml:space="preserve">graduates, </w:t>
      </w:r>
      <w:r w:rsidR="001E344E" w:rsidRPr="006D748F">
        <w:t xml:space="preserve">employed </w:t>
      </w:r>
      <w:r w:rsidR="00C344E7" w:rsidRPr="006D748F">
        <w:t xml:space="preserve">international undergraduates </w:t>
      </w:r>
      <w:r w:rsidR="00A60680" w:rsidRPr="006D748F">
        <w:t xml:space="preserve">reported higher levels of preparedness </w:t>
      </w:r>
      <w:r w:rsidR="00C55FAD" w:rsidRPr="006D748F">
        <w:t>for their current job</w:t>
      </w:r>
      <w:r w:rsidR="006D03C7" w:rsidRPr="006D748F">
        <w:t>,</w:t>
      </w:r>
      <w:r w:rsidR="00C55FAD" w:rsidRPr="006D748F">
        <w:t xml:space="preserve"> by </w:t>
      </w:r>
      <w:r w:rsidR="000F2438" w:rsidRPr="006D748F">
        <w:t>8.8 percentage points</w:t>
      </w:r>
      <w:r w:rsidR="006D03C7" w:rsidRPr="006D748F">
        <w:t>.</w:t>
      </w:r>
      <w:r w:rsidR="00683E26" w:rsidRPr="006D748F">
        <w:t xml:space="preserve"> </w:t>
      </w:r>
      <w:r w:rsidR="006D03C7" w:rsidRPr="006D748F">
        <w:t>Among</w:t>
      </w:r>
      <w:r w:rsidR="00BA1435" w:rsidRPr="006D748F">
        <w:t xml:space="preserve"> </w:t>
      </w:r>
      <w:r w:rsidR="002837EF" w:rsidRPr="006D748F">
        <w:t>employed graduates</w:t>
      </w:r>
      <w:r w:rsidR="00BA1435" w:rsidRPr="006D748F">
        <w:t xml:space="preserve"> who had completed a postgraduate research qualification</w:t>
      </w:r>
      <w:r w:rsidR="00507F5D" w:rsidRPr="006D748F">
        <w:t>,</w:t>
      </w:r>
      <w:r w:rsidR="001A6216" w:rsidRPr="006D748F">
        <w:t xml:space="preserve"> international graduates were more likely to report that their course had prepared them </w:t>
      </w:r>
      <w:r w:rsidR="006D03C7" w:rsidRPr="006D748F">
        <w:t>‘</w:t>
      </w:r>
      <w:r w:rsidR="001A6216" w:rsidRPr="006D748F">
        <w:t>well</w:t>
      </w:r>
      <w:r w:rsidR="006D03C7" w:rsidRPr="006D748F">
        <w:t>’</w:t>
      </w:r>
      <w:r w:rsidR="001A6216" w:rsidRPr="006D748F">
        <w:t xml:space="preserve"> or </w:t>
      </w:r>
      <w:r w:rsidR="006D03C7" w:rsidRPr="006D748F">
        <w:t>‘</w:t>
      </w:r>
      <w:r w:rsidR="001A6216" w:rsidRPr="006D748F">
        <w:t>very well</w:t>
      </w:r>
      <w:r w:rsidR="00B61A7F" w:rsidRPr="006D748F">
        <w:t>’</w:t>
      </w:r>
      <w:r w:rsidR="001A6216" w:rsidRPr="006D748F">
        <w:t xml:space="preserve"> for their current job </w:t>
      </w:r>
      <w:r w:rsidR="006D03C7" w:rsidRPr="006D748F">
        <w:t>(</w:t>
      </w:r>
      <w:r w:rsidR="001A6216" w:rsidRPr="006D748F">
        <w:t xml:space="preserve">by </w:t>
      </w:r>
      <w:r w:rsidR="00140F45" w:rsidRPr="006D748F">
        <w:t>11.1 percentage points</w:t>
      </w:r>
      <w:r w:rsidR="006D03C7" w:rsidRPr="006D748F">
        <w:t>)</w:t>
      </w:r>
      <w:r w:rsidR="00140F45" w:rsidRPr="006D748F">
        <w:t>.</w:t>
      </w:r>
      <w:r w:rsidR="001976FF" w:rsidRPr="006D748F">
        <w:t xml:space="preserve"> However, for employed </w:t>
      </w:r>
      <w:r w:rsidR="0073050D" w:rsidRPr="006D748F">
        <w:t>graduates who had completed postgraduate coursework qualifications, th</w:t>
      </w:r>
      <w:r w:rsidR="00C77ADC" w:rsidRPr="006D748F">
        <w:t xml:space="preserve">ere was very little difference. </w:t>
      </w:r>
    </w:p>
    <w:p w14:paraId="23E4F419" w14:textId="24F41742" w:rsidR="0014141B" w:rsidRPr="006D748F" w:rsidRDefault="006D03C7" w:rsidP="00FD21CE">
      <w:pPr>
        <w:pStyle w:val="Body"/>
      </w:pPr>
      <w:r w:rsidRPr="006D748F">
        <w:t>I</w:t>
      </w:r>
      <w:r w:rsidR="00D53477" w:rsidRPr="006D748F">
        <w:t>nternational graduates</w:t>
      </w:r>
      <w:r w:rsidRPr="006D748F">
        <w:t xml:space="preserve"> employed full-time</w:t>
      </w:r>
      <w:r w:rsidR="00D53477" w:rsidRPr="006D748F">
        <w:t xml:space="preserve"> </w:t>
      </w:r>
      <w:r w:rsidRPr="006D748F">
        <w:t xml:space="preserve">reported </w:t>
      </w:r>
      <w:r w:rsidR="008252A0" w:rsidRPr="006D748F">
        <w:t xml:space="preserve">a </w:t>
      </w:r>
      <w:r w:rsidRPr="006D748F">
        <w:t>greater</w:t>
      </w:r>
      <w:r w:rsidR="008252A0" w:rsidRPr="006D748F">
        <w:t xml:space="preserve"> level of</w:t>
      </w:r>
      <w:r w:rsidRPr="006D748F">
        <w:t xml:space="preserve"> </w:t>
      </w:r>
      <w:r w:rsidR="00D53477" w:rsidRPr="006D748F">
        <w:t xml:space="preserve">preparedness than </w:t>
      </w:r>
      <w:r w:rsidRPr="006D748F">
        <w:t xml:space="preserve">their </w:t>
      </w:r>
      <w:r w:rsidR="00D53477" w:rsidRPr="006D748F">
        <w:t>domestic</w:t>
      </w:r>
      <w:r w:rsidRPr="006D748F">
        <w:t xml:space="preserve"> counterparts</w:t>
      </w:r>
      <w:r w:rsidR="00D53477" w:rsidRPr="006D748F">
        <w:t xml:space="preserve"> </w:t>
      </w:r>
      <w:r w:rsidRPr="006D748F">
        <w:t xml:space="preserve">across all study levels: </w:t>
      </w:r>
      <w:r w:rsidR="00AC12D9" w:rsidRPr="006D748F">
        <w:t>7.3</w:t>
      </w:r>
      <w:r w:rsidRPr="006D748F">
        <w:t xml:space="preserve"> percentage points higher for undergraduates,</w:t>
      </w:r>
      <w:r w:rsidR="00AC12D9" w:rsidRPr="006D748F">
        <w:t xml:space="preserve"> </w:t>
      </w:r>
      <w:r w:rsidR="007857CA" w:rsidRPr="006D748F">
        <w:t>3.4</w:t>
      </w:r>
      <w:r w:rsidRPr="006D748F">
        <w:t xml:space="preserve"> percentage points higher for postgraduate coursework graduates,</w:t>
      </w:r>
      <w:r w:rsidR="007857CA" w:rsidRPr="006D748F">
        <w:t xml:space="preserve"> and </w:t>
      </w:r>
      <w:r w:rsidR="007557B9" w:rsidRPr="006D748F">
        <w:t xml:space="preserve">10.4 percentage points </w:t>
      </w:r>
      <w:r w:rsidRPr="006D748F">
        <w:t xml:space="preserve">higher </w:t>
      </w:r>
      <w:r w:rsidR="005A471E" w:rsidRPr="006D748F">
        <w:t>for postgraduate research graduates.</w:t>
      </w:r>
    </w:p>
    <w:p w14:paraId="583F95FB" w14:textId="04651B28" w:rsidR="00FD21CE" w:rsidRPr="006D748F" w:rsidRDefault="00BC0A7A" w:rsidP="00FD21CE">
      <w:pPr>
        <w:pStyle w:val="Body"/>
      </w:pPr>
      <w:r w:rsidRPr="006D748F">
        <w:t>N</w:t>
      </w:r>
      <w:r w:rsidR="0014141B" w:rsidRPr="006D748F">
        <w:t xml:space="preserve">ote that this item is only presented to graduates who are currently employed. </w:t>
      </w:r>
      <w:r w:rsidRPr="006D748F">
        <w:t>Further</w:t>
      </w:r>
      <w:r w:rsidR="00C36A80" w:rsidRPr="006D748F">
        <w:t>more</w:t>
      </w:r>
      <w:r w:rsidRPr="006D748F">
        <w:t>, s</w:t>
      </w:r>
      <w:r w:rsidR="0014141B" w:rsidRPr="006D748F">
        <w:t xml:space="preserve">everal factors are likely to influence ratings of preparedness, including the </w:t>
      </w:r>
      <w:r w:rsidR="006D03C7" w:rsidRPr="006D748F">
        <w:t>‘</w:t>
      </w:r>
      <w:r w:rsidR="0014141B" w:rsidRPr="006D748F">
        <w:t>quality</w:t>
      </w:r>
      <w:r w:rsidR="006D03C7" w:rsidRPr="006D748F">
        <w:t>’</w:t>
      </w:r>
      <w:r w:rsidR="0014141B" w:rsidRPr="006D748F">
        <w:t xml:space="preserve"> of the job (such as occupational level or perceived overqualification), or the stage of the graduate’s educational journey (such as those who are enrolled in further full-time study).</w:t>
      </w:r>
      <w:r w:rsidR="000F46A7" w:rsidRPr="006D748F">
        <w:t xml:space="preserve"> </w:t>
      </w:r>
    </w:p>
    <w:p w14:paraId="1A69B399" w14:textId="75DDF39B" w:rsidR="00FD21CE" w:rsidRPr="006D748F" w:rsidRDefault="00FD21CE" w:rsidP="00FD21CE">
      <w:pPr>
        <w:pStyle w:val="Caption"/>
        <w:rPr>
          <w:color w:val="auto"/>
        </w:rPr>
      </w:pPr>
      <w:bookmarkStart w:id="185" w:name="_Ref109724413"/>
      <w:bookmarkStart w:id="186" w:name="_Toc168435268"/>
      <w:bookmarkStart w:id="187" w:name="_Toc206422935"/>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14</w:t>
      </w:r>
      <w:r w:rsidRPr="006D748F">
        <w:rPr>
          <w:color w:val="auto"/>
        </w:rPr>
        <w:fldChar w:fldCharType="end"/>
      </w:r>
      <w:bookmarkEnd w:id="185"/>
      <w:r w:rsidRPr="006D748F">
        <w:rPr>
          <w:color w:val="auto"/>
        </w:rPr>
        <w:tab/>
        <w:t xml:space="preserve">Qualification prepared graduate </w:t>
      </w:r>
      <w:r w:rsidR="00BC0A7A" w:rsidRPr="006D748F">
        <w:rPr>
          <w:color w:val="auto"/>
        </w:rPr>
        <w:t>‘</w:t>
      </w:r>
      <w:r w:rsidRPr="006D748F">
        <w:rPr>
          <w:color w:val="auto"/>
        </w:rPr>
        <w:t>well</w:t>
      </w:r>
      <w:r w:rsidR="00BC0A7A" w:rsidRPr="006D748F">
        <w:rPr>
          <w:color w:val="auto"/>
        </w:rPr>
        <w:t>’</w:t>
      </w:r>
      <w:r w:rsidRPr="006D748F">
        <w:rPr>
          <w:color w:val="auto"/>
        </w:rPr>
        <w:t xml:space="preserve"> or </w:t>
      </w:r>
      <w:r w:rsidR="00BC0A7A" w:rsidRPr="006D748F">
        <w:rPr>
          <w:color w:val="auto"/>
        </w:rPr>
        <w:t>‘</w:t>
      </w:r>
      <w:r w:rsidRPr="006D748F">
        <w:rPr>
          <w:color w:val="auto"/>
        </w:rPr>
        <w:t>very well</w:t>
      </w:r>
      <w:r w:rsidR="00BC0A7A" w:rsidRPr="006D748F">
        <w:rPr>
          <w:color w:val="auto"/>
        </w:rPr>
        <w:t>’</w:t>
      </w:r>
      <w:r w:rsidRPr="006D748F">
        <w:rPr>
          <w:color w:val="auto"/>
        </w:rPr>
        <w:t xml:space="preserve"> for current job</w:t>
      </w:r>
      <w:r w:rsidR="008D21AA" w:rsidRPr="006D748F">
        <w:rPr>
          <w:color w:val="auto"/>
        </w:rPr>
        <w:t>,</w:t>
      </w:r>
      <w:r w:rsidRPr="006D748F">
        <w:rPr>
          <w:color w:val="auto"/>
        </w:rPr>
        <w:t xml:space="preserve"> by employment type, study level and citizenship status, </w:t>
      </w:r>
      <w:r w:rsidR="008D21AA" w:rsidRPr="006D748F">
        <w:rPr>
          <w:color w:val="auto"/>
        </w:rPr>
        <w:t xml:space="preserve">all occupations, </w:t>
      </w:r>
      <w:r w:rsidR="6B211BE1" w:rsidRPr="006D748F">
        <w:rPr>
          <w:color w:val="auto"/>
        </w:rPr>
        <w:t>202</w:t>
      </w:r>
      <w:r w:rsidR="1A9AE9ED" w:rsidRPr="006D748F">
        <w:rPr>
          <w:color w:val="auto"/>
        </w:rPr>
        <w:t>4</w:t>
      </w:r>
      <w:r w:rsidRPr="006D748F">
        <w:rPr>
          <w:color w:val="auto"/>
        </w:rPr>
        <w:t xml:space="preserve"> (% of those employed)</w:t>
      </w:r>
      <w:bookmarkEnd w:id="186"/>
      <w:bookmarkEnd w:id="187"/>
    </w:p>
    <w:p w14:paraId="307A7CAF" w14:textId="47D99415" w:rsidR="00DF1D14" w:rsidRPr="006D748F" w:rsidRDefault="001D2D5B" w:rsidP="00DF1D14">
      <w:pPr>
        <w:pStyle w:val="Body"/>
        <w:rPr>
          <w:sz w:val="16"/>
          <w:szCs w:val="16"/>
          <w:lang w:eastAsia="en-AU"/>
        </w:rPr>
      </w:pPr>
      <w:r w:rsidRPr="006D748F">
        <w:rPr>
          <w:sz w:val="16"/>
          <w:szCs w:val="16"/>
          <w:lang w:eastAsia="en-AU"/>
        </w:rPr>
        <w:t>(Source [NRT + IRT]: CRSPREP_UG_ALL_1Y, CRSPREP_PGC_ALL_1Y, CRSPREP_PGR_ALL_1Y)</w:t>
      </w: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1466"/>
        <w:gridCol w:w="1467"/>
        <w:gridCol w:w="1466"/>
        <w:gridCol w:w="1467"/>
        <w:gridCol w:w="1466"/>
        <w:gridCol w:w="1467"/>
      </w:tblGrid>
      <w:tr w:rsidR="006D748F" w:rsidRPr="006D748F" w14:paraId="6A5D2209" w14:textId="77777777" w:rsidTr="00E37502">
        <w:trPr>
          <w:trHeight w:val="341"/>
          <w:tblHeader/>
        </w:trPr>
        <w:tc>
          <w:tcPr>
            <w:tcW w:w="1838" w:type="dxa"/>
            <w:vAlign w:val="center"/>
          </w:tcPr>
          <w:p w14:paraId="157679D3" w14:textId="77777777" w:rsidR="00953D61" w:rsidRPr="006D748F" w:rsidRDefault="00953D61">
            <w:bookmarkStart w:id="188" w:name="Title_14"/>
            <w:bookmarkEnd w:id="188"/>
          </w:p>
        </w:tc>
        <w:tc>
          <w:tcPr>
            <w:tcW w:w="1466" w:type="dxa"/>
            <w:tcMar>
              <w:top w:w="15" w:type="dxa"/>
              <w:left w:w="15" w:type="dxa"/>
              <w:right w:w="15" w:type="dxa"/>
            </w:tcMar>
            <w:vAlign w:val="center"/>
          </w:tcPr>
          <w:p w14:paraId="1BE823AD" w14:textId="47294F8B" w:rsidR="4CFE1FB2" w:rsidRPr="006D748F" w:rsidRDefault="00E37502" w:rsidP="4CFE1FB2">
            <w:pPr>
              <w:jc w:val="center"/>
            </w:pPr>
            <w:r w:rsidRPr="006D748F">
              <w:rPr>
                <w:rFonts w:eastAsia="Arial" w:cs="Arial"/>
                <w:b/>
                <w:bCs/>
                <w:sz w:val="18"/>
              </w:rPr>
              <w:t xml:space="preserve">Undergraduate </w:t>
            </w:r>
            <w:r w:rsidR="4CFE1FB2" w:rsidRPr="006D748F">
              <w:rPr>
                <w:rFonts w:eastAsia="Arial" w:cs="Arial"/>
                <w:b/>
                <w:bCs/>
                <w:sz w:val="18"/>
              </w:rPr>
              <w:t>International</w:t>
            </w:r>
            <w:r w:rsidR="4CFE1FB2" w:rsidRPr="006D748F">
              <w:rPr>
                <w:rFonts w:eastAsia="Arial" w:cs="Arial"/>
                <w:sz w:val="18"/>
              </w:rPr>
              <w:t xml:space="preserve"> </w:t>
            </w:r>
          </w:p>
        </w:tc>
        <w:tc>
          <w:tcPr>
            <w:tcW w:w="1467" w:type="dxa"/>
            <w:tcMar>
              <w:top w:w="15" w:type="dxa"/>
              <w:left w:w="15" w:type="dxa"/>
              <w:right w:w="15" w:type="dxa"/>
            </w:tcMar>
            <w:vAlign w:val="center"/>
          </w:tcPr>
          <w:p w14:paraId="183D115E" w14:textId="16DD72F2" w:rsidR="4CFE1FB2" w:rsidRPr="006D748F" w:rsidRDefault="00E37502" w:rsidP="4CFE1FB2">
            <w:pPr>
              <w:jc w:val="center"/>
            </w:pPr>
            <w:r w:rsidRPr="006D748F">
              <w:rPr>
                <w:rFonts w:eastAsia="Arial" w:cs="Arial"/>
                <w:b/>
                <w:bCs/>
                <w:sz w:val="18"/>
              </w:rPr>
              <w:t xml:space="preserve">Undergraduate </w:t>
            </w:r>
            <w:r w:rsidR="4CFE1FB2" w:rsidRPr="006D748F">
              <w:rPr>
                <w:rFonts w:eastAsia="Arial" w:cs="Arial"/>
                <w:b/>
                <w:bCs/>
                <w:sz w:val="18"/>
              </w:rPr>
              <w:t>Domestic</w:t>
            </w:r>
            <w:r w:rsidR="4CFE1FB2" w:rsidRPr="006D748F">
              <w:rPr>
                <w:rFonts w:eastAsia="Arial" w:cs="Arial"/>
                <w:sz w:val="18"/>
              </w:rPr>
              <w:t xml:space="preserve"> </w:t>
            </w:r>
          </w:p>
        </w:tc>
        <w:tc>
          <w:tcPr>
            <w:tcW w:w="1466" w:type="dxa"/>
            <w:tcMar>
              <w:top w:w="15" w:type="dxa"/>
              <w:left w:w="15" w:type="dxa"/>
              <w:right w:w="15" w:type="dxa"/>
            </w:tcMar>
            <w:vAlign w:val="center"/>
          </w:tcPr>
          <w:p w14:paraId="31B1C37A" w14:textId="09922DE9" w:rsidR="4CFE1FB2" w:rsidRPr="006D748F" w:rsidRDefault="00E37502" w:rsidP="4CFE1FB2">
            <w:pPr>
              <w:jc w:val="center"/>
            </w:pPr>
            <w:r w:rsidRPr="006D748F">
              <w:rPr>
                <w:rFonts w:eastAsia="Arial" w:cs="Arial"/>
                <w:b/>
                <w:bCs/>
                <w:sz w:val="18"/>
              </w:rPr>
              <w:t xml:space="preserve">Postgraduate coursework </w:t>
            </w:r>
            <w:r w:rsidR="4CFE1FB2" w:rsidRPr="006D748F">
              <w:rPr>
                <w:rFonts w:eastAsia="Arial" w:cs="Arial"/>
                <w:b/>
                <w:bCs/>
                <w:sz w:val="18"/>
              </w:rPr>
              <w:t>International</w:t>
            </w:r>
            <w:r w:rsidR="4CFE1FB2" w:rsidRPr="006D748F">
              <w:rPr>
                <w:rFonts w:eastAsia="Arial" w:cs="Arial"/>
                <w:sz w:val="18"/>
              </w:rPr>
              <w:t xml:space="preserve"> </w:t>
            </w:r>
          </w:p>
        </w:tc>
        <w:tc>
          <w:tcPr>
            <w:tcW w:w="1467" w:type="dxa"/>
            <w:tcMar>
              <w:top w:w="15" w:type="dxa"/>
              <w:left w:w="15" w:type="dxa"/>
              <w:right w:w="15" w:type="dxa"/>
            </w:tcMar>
            <w:vAlign w:val="center"/>
          </w:tcPr>
          <w:p w14:paraId="5CB22AB5" w14:textId="588EBC73" w:rsidR="4CFE1FB2" w:rsidRPr="006D748F" w:rsidRDefault="00E37502" w:rsidP="4CFE1FB2">
            <w:pPr>
              <w:jc w:val="center"/>
            </w:pPr>
            <w:r w:rsidRPr="006D748F">
              <w:rPr>
                <w:rFonts w:eastAsia="Arial" w:cs="Arial"/>
                <w:b/>
                <w:bCs/>
                <w:sz w:val="18"/>
              </w:rPr>
              <w:t xml:space="preserve">Postgraduate coursework </w:t>
            </w:r>
            <w:r w:rsidR="4CFE1FB2" w:rsidRPr="006D748F">
              <w:rPr>
                <w:rFonts w:eastAsia="Arial" w:cs="Arial"/>
                <w:b/>
                <w:bCs/>
                <w:sz w:val="18"/>
              </w:rPr>
              <w:t>Domestic</w:t>
            </w:r>
            <w:r w:rsidR="4CFE1FB2" w:rsidRPr="006D748F">
              <w:rPr>
                <w:rFonts w:eastAsia="Arial" w:cs="Arial"/>
                <w:sz w:val="18"/>
              </w:rPr>
              <w:t xml:space="preserve"> </w:t>
            </w:r>
          </w:p>
        </w:tc>
        <w:tc>
          <w:tcPr>
            <w:tcW w:w="1466" w:type="dxa"/>
            <w:tcMar>
              <w:top w:w="15" w:type="dxa"/>
              <w:left w:w="15" w:type="dxa"/>
              <w:right w:w="15" w:type="dxa"/>
            </w:tcMar>
            <w:vAlign w:val="center"/>
          </w:tcPr>
          <w:p w14:paraId="6E386D9D" w14:textId="5BE0728F" w:rsidR="4CFE1FB2" w:rsidRPr="006D748F" w:rsidRDefault="00E37502" w:rsidP="4CFE1FB2">
            <w:pPr>
              <w:jc w:val="center"/>
            </w:pPr>
            <w:r w:rsidRPr="006D748F">
              <w:rPr>
                <w:rFonts w:eastAsia="Arial" w:cs="Arial"/>
                <w:b/>
                <w:bCs/>
                <w:sz w:val="18"/>
              </w:rPr>
              <w:t xml:space="preserve">Postgraduate research </w:t>
            </w:r>
            <w:r w:rsidR="4CFE1FB2" w:rsidRPr="006D748F">
              <w:rPr>
                <w:rFonts w:eastAsia="Arial" w:cs="Arial"/>
                <w:b/>
                <w:bCs/>
                <w:sz w:val="18"/>
              </w:rPr>
              <w:t>International</w:t>
            </w:r>
            <w:r w:rsidR="4CFE1FB2" w:rsidRPr="006D748F">
              <w:rPr>
                <w:rFonts w:eastAsia="Arial" w:cs="Arial"/>
                <w:sz w:val="18"/>
              </w:rPr>
              <w:t xml:space="preserve"> </w:t>
            </w:r>
          </w:p>
        </w:tc>
        <w:tc>
          <w:tcPr>
            <w:tcW w:w="1467" w:type="dxa"/>
            <w:tcMar>
              <w:top w:w="15" w:type="dxa"/>
              <w:left w:w="15" w:type="dxa"/>
              <w:right w:w="15" w:type="dxa"/>
            </w:tcMar>
            <w:vAlign w:val="center"/>
          </w:tcPr>
          <w:p w14:paraId="726923D8" w14:textId="22D224E8" w:rsidR="4CFE1FB2" w:rsidRPr="006D748F" w:rsidRDefault="00E37502" w:rsidP="4CFE1FB2">
            <w:pPr>
              <w:jc w:val="center"/>
            </w:pPr>
            <w:r w:rsidRPr="006D748F">
              <w:rPr>
                <w:rFonts w:eastAsia="Arial" w:cs="Arial"/>
                <w:b/>
                <w:bCs/>
                <w:sz w:val="18"/>
              </w:rPr>
              <w:t xml:space="preserve">Postgraduate research </w:t>
            </w:r>
            <w:r w:rsidR="4CFE1FB2" w:rsidRPr="006D748F">
              <w:rPr>
                <w:rFonts w:eastAsia="Arial" w:cs="Arial"/>
                <w:b/>
                <w:bCs/>
                <w:sz w:val="18"/>
              </w:rPr>
              <w:t>Domestic</w:t>
            </w:r>
            <w:r w:rsidR="4CFE1FB2" w:rsidRPr="006D748F">
              <w:rPr>
                <w:rFonts w:eastAsia="Arial" w:cs="Arial"/>
                <w:sz w:val="18"/>
              </w:rPr>
              <w:t xml:space="preserve"> </w:t>
            </w:r>
          </w:p>
        </w:tc>
      </w:tr>
      <w:tr w:rsidR="006D748F" w:rsidRPr="006D748F" w14:paraId="71A76F3C" w14:textId="77777777" w:rsidTr="00E37502">
        <w:trPr>
          <w:trHeight w:val="341"/>
        </w:trPr>
        <w:tc>
          <w:tcPr>
            <w:tcW w:w="1838" w:type="dxa"/>
            <w:tcMar>
              <w:top w:w="15" w:type="dxa"/>
              <w:left w:w="15" w:type="dxa"/>
              <w:right w:w="15" w:type="dxa"/>
            </w:tcMar>
            <w:vAlign w:val="center"/>
          </w:tcPr>
          <w:p w14:paraId="171E9C3B" w14:textId="49E15F26" w:rsidR="4CFE1FB2" w:rsidRPr="006D748F" w:rsidRDefault="4CFE1FB2" w:rsidP="4CFE1FB2">
            <w:r w:rsidRPr="006D748F">
              <w:rPr>
                <w:rFonts w:eastAsia="Arial" w:cs="Arial"/>
                <w:b/>
                <w:bCs/>
                <w:sz w:val="18"/>
              </w:rPr>
              <w:t>Full-time employed</w:t>
            </w:r>
            <w:r w:rsidRPr="006D748F">
              <w:rPr>
                <w:rFonts w:eastAsia="Arial" w:cs="Arial"/>
                <w:sz w:val="18"/>
              </w:rPr>
              <w:t xml:space="preserve"> </w:t>
            </w:r>
          </w:p>
        </w:tc>
        <w:tc>
          <w:tcPr>
            <w:tcW w:w="1466" w:type="dxa"/>
            <w:tcMar>
              <w:top w:w="15" w:type="dxa"/>
              <w:left w:w="15" w:type="dxa"/>
              <w:right w:w="15" w:type="dxa"/>
            </w:tcMar>
            <w:vAlign w:val="center"/>
          </w:tcPr>
          <w:p w14:paraId="6979A681" w14:textId="78E9D63F" w:rsidR="4CFE1FB2" w:rsidRPr="006D748F" w:rsidRDefault="4CFE1FB2" w:rsidP="4CFE1FB2">
            <w:pPr>
              <w:jc w:val="center"/>
            </w:pPr>
            <w:r w:rsidRPr="006D748F">
              <w:rPr>
                <w:rFonts w:eastAsia="Arial" w:cs="Arial"/>
                <w:sz w:val="18"/>
              </w:rPr>
              <w:t>81.4</w:t>
            </w:r>
          </w:p>
        </w:tc>
        <w:tc>
          <w:tcPr>
            <w:tcW w:w="1467" w:type="dxa"/>
            <w:tcMar>
              <w:top w:w="15" w:type="dxa"/>
              <w:left w:w="15" w:type="dxa"/>
              <w:right w:w="15" w:type="dxa"/>
            </w:tcMar>
            <w:vAlign w:val="center"/>
          </w:tcPr>
          <w:p w14:paraId="6FC689AB" w14:textId="6298763A" w:rsidR="4CFE1FB2" w:rsidRPr="006D748F" w:rsidRDefault="4CFE1FB2" w:rsidP="4CFE1FB2">
            <w:pPr>
              <w:jc w:val="center"/>
            </w:pPr>
            <w:r w:rsidRPr="006D748F">
              <w:rPr>
                <w:rFonts w:eastAsia="Arial" w:cs="Arial"/>
                <w:sz w:val="18"/>
              </w:rPr>
              <w:t>74.1</w:t>
            </w:r>
          </w:p>
        </w:tc>
        <w:tc>
          <w:tcPr>
            <w:tcW w:w="1466" w:type="dxa"/>
            <w:tcMar>
              <w:top w:w="15" w:type="dxa"/>
              <w:left w:w="15" w:type="dxa"/>
              <w:right w:w="15" w:type="dxa"/>
            </w:tcMar>
            <w:vAlign w:val="center"/>
          </w:tcPr>
          <w:p w14:paraId="2319478C" w14:textId="27BC97B2" w:rsidR="4CFE1FB2" w:rsidRPr="006D748F" w:rsidRDefault="4CFE1FB2" w:rsidP="4CFE1FB2">
            <w:pPr>
              <w:jc w:val="center"/>
            </w:pPr>
            <w:r w:rsidRPr="006D748F">
              <w:rPr>
                <w:rFonts w:eastAsia="Arial" w:cs="Arial"/>
                <w:sz w:val="18"/>
              </w:rPr>
              <w:t>80.4</w:t>
            </w:r>
          </w:p>
        </w:tc>
        <w:tc>
          <w:tcPr>
            <w:tcW w:w="1467" w:type="dxa"/>
            <w:tcMar>
              <w:top w:w="15" w:type="dxa"/>
              <w:left w:w="15" w:type="dxa"/>
              <w:right w:w="15" w:type="dxa"/>
            </w:tcMar>
            <w:vAlign w:val="center"/>
          </w:tcPr>
          <w:p w14:paraId="4ECC264A" w14:textId="0DFCE596" w:rsidR="4CFE1FB2" w:rsidRPr="006D748F" w:rsidRDefault="4CFE1FB2" w:rsidP="4CFE1FB2">
            <w:pPr>
              <w:jc w:val="center"/>
            </w:pPr>
            <w:r w:rsidRPr="006D748F">
              <w:rPr>
                <w:rFonts w:eastAsia="Arial" w:cs="Arial"/>
                <w:sz w:val="18"/>
              </w:rPr>
              <w:t>77.0</w:t>
            </w:r>
          </w:p>
        </w:tc>
        <w:tc>
          <w:tcPr>
            <w:tcW w:w="1466" w:type="dxa"/>
            <w:tcMar>
              <w:top w:w="15" w:type="dxa"/>
              <w:left w:w="15" w:type="dxa"/>
              <w:right w:w="15" w:type="dxa"/>
            </w:tcMar>
            <w:vAlign w:val="center"/>
          </w:tcPr>
          <w:p w14:paraId="26546A64" w14:textId="4A4738B6" w:rsidR="4CFE1FB2" w:rsidRPr="006D748F" w:rsidRDefault="4CFE1FB2" w:rsidP="4CFE1FB2">
            <w:pPr>
              <w:jc w:val="center"/>
            </w:pPr>
            <w:r w:rsidRPr="006D748F">
              <w:rPr>
                <w:rFonts w:eastAsia="Arial" w:cs="Arial"/>
                <w:sz w:val="18"/>
              </w:rPr>
              <w:t>92.4</w:t>
            </w:r>
          </w:p>
        </w:tc>
        <w:tc>
          <w:tcPr>
            <w:tcW w:w="1467" w:type="dxa"/>
            <w:tcMar>
              <w:top w:w="15" w:type="dxa"/>
              <w:left w:w="15" w:type="dxa"/>
              <w:right w:w="15" w:type="dxa"/>
            </w:tcMar>
            <w:vAlign w:val="center"/>
          </w:tcPr>
          <w:p w14:paraId="17469E05" w14:textId="6AFE51BF" w:rsidR="4CFE1FB2" w:rsidRPr="006D748F" w:rsidRDefault="4CFE1FB2" w:rsidP="4CFE1FB2">
            <w:pPr>
              <w:jc w:val="center"/>
            </w:pPr>
            <w:r w:rsidRPr="006D748F">
              <w:rPr>
                <w:rFonts w:eastAsia="Arial" w:cs="Arial"/>
                <w:sz w:val="18"/>
              </w:rPr>
              <w:t>82.0</w:t>
            </w:r>
          </w:p>
        </w:tc>
      </w:tr>
      <w:tr w:rsidR="006D748F" w:rsidRPr="006D748F" w14:paraId="622711F3" w14:textId="77777777" w:rsidTr="00E37502">
        <w:trPr>
          <w:trHeight w:val="324"/>
        </w:trPr>
        <w:tc>
          <w:tcPr>
            <w:tcW w:w="1838" w:type="dxa"/>
            <w:tcMar>
              <w:top w:w="15" w:type="dxa"/>
              <w:left w:w="15" w:type="dxa"/>
              <w:right w:w="15" w:type="dxa"/>
            </w:tcMar>
            <w:vAlign w:val="center"/>
          </w:tcPr>
          <w:p w14:paraId="114D0DE0" w14:textId="537B6613" w:rsidR="4CFE1FB2" w:rsidRPr="006D748F" w:rsidRDefault="4CFE1FB2" w:rsidP="4CFE1FB2">
            <w:r w:rsidRPr="006D748F">
              <w:rPr>
                <w:rFonts w:eastAsia="Arial" w:cs="Arial"/>
                <w:b/>
                <w:bCs/>
                <w:sz w:val="18"/>
              </w:rPr>
              <w:t>Overall employed</w:t>
            </w:r>
            <w:r w:rsidRPr="006D748F">
              <w:rPr>
                <w:rFonts w:eastAsia="Arial" w:cs="Arial"/>
                <w:sz w:val="18"/>
              </w:rPr>
              <w:t xml:space="preserve"> </w:t>
            </w:r>
          </w:p>
        </w:tc>
        <w:tc>
          <w:tcPr>
            <w:tcW w:w="1466" w:type="dxa"/>
            <w:tcMar>
              <w:top w:w="15" w:type="dxa"/>
              <w:left w:w="15" w:type="dxa"/>
              <w:right w:w="15" w:type="dxa"/>
            </w:tcMar>
            <w:vAlign w:val="center"/>
          </w:tcPr>
          <w:p w14:paraId="64877F3C" w14:textId="5096E389" w:rsidR="4CFE1FB2" w:rsidRPr="006D748F" w:rsidRDefault="4CFE1FB2" w:rsidP="4CFE1FB2">
            <w:pPr>
              <w:jc w:val="center"/>
            </w:pPr>
            <w:r w:rsidRPr="006D748F">
              <w:rPr>
                <w:rFonts w:eastAsia="Arial" w:cs="Arial"/>
                <w:sz w:val="18"/>
              </w:rPr>
              <w:t>75.3</w:t>
            </w:r>
          </w:p>
        </w:tc>
        <w:tc>
          <w:tcPr>
            <w:tcW w:w="1467" w:type="dxa"/>
            <w:tcMar>
              <w:top w:w="15" w:type="dxa"/>
              <w:left w:w="15" w:type="dxa"/>
              <w:right w:w="15" w:type="dxa"/>
            </w:tcMar>
            <w:vAlign w:val="center"/>
          </w:tcPr>
          <w:p w14:paraId="1CE84448" w14:textId="7AAD9347" w:rsidR="4CFE1FB2" w:rsidRPr="006D748F" w:rsidRDefault="4CFE1FB2" w:rsidP="4CFE1FB2">
            <w:pPr>
              <w:jc w:val="center"/>
            </w:pPr>
            <w:r w:rsidRPr="006D748F">
              <w:rPr>
                <w:rFonts w:eastAsia="Arial" w:cs="Arial"/>
                <w:sz w:val="18"/>
              </w:rPr>
              <w:t>66.5</w:t>
            </w:r>
          </w:p>
        </w:tc>
        <w:tc>
          <w:tcPr>
            <w:tcW w:w="1466" w:type="dxa"/>
            <w:tcMar>
              <w:top w:w="15" w:type="dxa"/>
              <w:left w:w="15" w:type="dxa"/>
              <w:right w:w="15" w:type="dxa"/>
            </w:tcMar>
            <w:vAlign w:val="center"/>
          </w:tcPr>
          <w:p w14:paraId="7BC348A8" w14:textId="65B980C9" w:rsidR="4CFE1FB2" w:rsidRPr="006D748F" w:rsidRDefault="4CFE1FB2" w:rsidP="4CFE1FB2">
            <w:pPr>
              <w:jc w:val="center"/>
            </w:pPr>
            <w:r w:rsidRPr="006D748F">
              <w:rPr>
                <w:rFonts w:eastAsia="Arial" w:cs="Arial"/>
                <w:sz w:val="18"/>
              </w:rPr>
              <w:t>76.4</w:t>
            </w:r>
          </w:p>
        </w:tc>
        <w:tc>
          <w:tcPr>
            <w:tcW w:w="1467" w:type="dxa"/>
            <w:tcMar>
              <w:top w:w="15" w:type="dxa"/>
              <w:left w:w="15" w:type="dxa"/>
              <w:right w:w="15" w:type="dxa"/>
            </w:tcMar>
            <w:vAlign w:val="center"/>
          </w:tcPr>
          <w:p w14:paraId="5E33B9D7" w14:textId="23E9FC48" w:rsidR="4CFE1FB2" w:rsidRPr="006D748F" w:rsidRDefault="4CFE1FB2" w:rsidP="4CFE1FB2">
            <w:pPr>
              <w:jc w:val="center"/>
            </w:pPr>
            <w:r w:rsidRPr="006D748F">
              <w:rPr>
                <w:rFonts w:eastAsia="Arial" w:cs="Arial"/>
                <w:sz w:val="18"/>
              </w:rPr>
              <w:t>75.4</w:t>
            </w:r>
          </w:p>
        </w:tc>
        <w:tc>
          <w:tcPr>
            <w:tcW w:w="1466" w:type="dxa"/>
            <w:tcMar>
              <w:top w:w="15" w:type="dxa"/>
              <w:left w:w="15" w:type="dxa"/>
              <w:right w:w="15" w:type="dxa"/>
            </w:tcMar>
            <w:vAlign w:val="center"/>
          </w:tcPr>
          <w:p w14:paraId="0CADB3C8" w14:textId="7FCD5CEE" w:rsidR="4CFE1FB2" w:rsidRPr="006D748F" w:rsidRDefault="4CFE1FB2" w:rsidP="4CFE1FB2">
            <w:pPr>
              <w:jc w:val="center"/>
            </w:pPr>
            <w:r w:rsidRPr="006D748F">
              <w:rPr>
                <w:rFonts w:eastAsia="Arial" w:cs="Arial"/>
                <w:sz w:val="18"/>
              </w:rPr>
              <w:t>90.4</w:t>
            </w:r>
          </w:p>
        </w:tc>
        <w:tc>
          <w:tcPr>
            <w:tcW w:w="1467" w:type="dxa"/>
            <w:tcMar>
              <w:top w:w="15" w:type="dxa"/>
              <w:left w:w="15" w:type="dxa"/>
              <w:right w:w="15" w:type="dxa"/>
            </w:tcMar>
            <w:vAlign w:val="center"/>
          </w:tcPr>
          <w:p w14:paraId="06FC5535" w14:textId="1C7B0797" w:rsidR="4CFE1FB2" w:rsidRPr="006D748F" w:rsidRDefault="4CFE1FB2" w:rsidP="4CFE1FB2">
            <w:pPr>
              <w:jc w:val="center"/>
            </w:pPr>
            <w:r w:rsidRPr="006D748F">
              <w:rPr>
                <w:rFonts w:eastAsia="Arial" w:cs="Arial"/>
                <w:sz w:val="18"/>
              </w:rPr>
              <w:t>79.3</w:t>
            </w:r>
          </w:p>
        </w:tc>
      </w:tr>
    </w:tbl>
    <w:p w14:paraId="54BED7BB" w14:textId="10E1C0A2" w:rsidR="00FD21CE" w:rsidRPr="006D748F" w:rsidRDefault="0B456128" w:rsidP="062E72AE">
      <w:pPr>
        <w:pStyle w:val="Heading3"/>
        <w:numPr>
          <w:ilvl w:val="0"/>
          <w:numId w:val="0"/>
        </w:numPr>
        <w:rPr>
          <w:color w:val="auto"/>
        </w:rPr>
      </w:pPr>
      <w:bookmarkStart w:id="189" w:name="_Toc156851710"/>
      <w:bookmarkStart w:id="190" w:name="_Toc168435321"/>
      <w:bookmarkStart w:id="191" w:name="_Toc206422880"/>
      <w:r w:rsidRPr="006D748F">
        <w:rPr>
          <w:color w:val="auto"/>
        </w:rPr>
        <w:t xml:space="preserve">3.3.1. </w:t>
      </w:r>
      <w:r w:rsidR="00FD21CE" w:rsidRPr="006D748F">
        <w:rPr>
          <w:color w:val="auto"/>
        </w:rPr>
        <w:t>Preparedness for current job by study area</w:t>
      </w:r>
      <w:bookmarkEnd w:id="189"/>
      <w:bookmarkEnd w:id="190"/>
      <w:bookmarkEnd w:id="191"/>
    </w:p>
    <w:p w14:paraId="4113D760" w14:textId="1275583F" w:rsidR="00BC0A7A" w:rsidRPr="006D748F" w:rsidRDefault="00BC0A7A" w:rsidP="00FD21CE">
      <w:pPr>
        <w:pStyle w:val="Body"/>
      </w:pPr>
      <w:r w:rsidRPr="006D748F">
        <w:t>T</w:t>
      </w:r>
      <w:r w:rsidR="00FD21CE" w:rsidRPr="006D748F">
        <w:t xml:space="preserve">he </w:t>
      </w:r>
      <w:r w:rsidRPr="006D748F">
        <w:t>‘</w:t>
      </w:r>
      <w:r w:rsidR="00FD21CE" w:rsidRPr="006D748F">
        <w:t>quality</w:t>
      </w:r>
      <w:r w:rsidRPr="006D748F">
        <w:t>’</w:t>
      </w:r>
      <w:r w:rsidR="00FD21CE" w:rsidRPr="006D748F">
        <w:t xml:space="preserve"> of the graduate’s employment may influence </w:t>
      </w:r>
      <w:r w:rsidRPr="006D748F">
        <w:t>their</w:t>
      </w:r>
      <w:r w:rsidR="00FD21CE" w:rsidRPr="006D748F">
        <w:t xml:space="preserve"> perceptions of how well their course prepared them for their </w:t>
      </w:r>
      <w:r w:rsidRPr="006D748F">
        <w:t xml:space="preserve">job. Yet there remains </w:t>
      </w:r>
      <w:r w:rsidR="00FD21CE" w:rsidRPr="006D748F">
        <w:t xml:space="preserve">marked variation </w:t>
      </w:r>
      <w:r w:rsidRPr="006D748F">
        <w:t>in</w:t>
      </w:r>
      <w:r w:rsidR="00FD21CE" w:rsidRPr="006D748F">
        <w:t xml:space="preserve"> </w:t>
      </w:r>
      <w:r w:rsidR="00720010" w:rsidRPr="006D748F">
        <w:t xml:space="preserve">how well both domestic and international graduates rated their </w:t>
      </w:r>
      <w:r w:rsidR="00FD21CE" w:rsidRPr="006D748F">
        <w:t xml:space="preserve">preparedness by study area. </w:t>
      </w:r>
    </w:p>
    <w:p w14:paraId="4292458B" w14:textId="599AA2E7" w:rsidR="00FD21CE" w:rsidRPr="006D748F" w:rsidRDefault="00FD21CE" w:rsidP="00FD21CE">
      <w:pPr>
        <w:pStyle w:val="Body"/>
      </w:pPr>
      <w:r w:rsidRPr="006D748F">
        <w:t xml:space="preserve">This may be related to some study areas being more targeted to specific occupations. For example, </w:t>
      </w:r>
      <w:r w:rsidR="00720010" w:rsidRPr="006D748F">
        <w:t>more than</w:t>
      </w:r>
      <w:r w:rsidRPr="006D748F">
        <w:t xml:space="preserve"> </w:t>
      </w:r>
      <w:r w:rsidR="6B211BE1" w:rsidRPr="006D748F">
        <w:t>9</w:t>
      </w:r>
      <w:r w:rsidR="42A97870" w:rsidRPr="006D748F">
        <w:t>5</w:t>
      </w:r>
      <w:r w:rsidRPr="006D748F">
        <w:t xml:space="preserve"> per cent </w:t>
      </w:r>
      <w:r w:rsidR="00720010" w:rsidRPr="006D748F">
        <w:t>of international graduates</w:t>
      </w:r>
      <w:r w:rsidRPr="006D748F">
        <w:t xml:space="preserve"> </w:t>
      </w:r>
      <w:r w:rsidR="00773B07" w:rsidRPr="006D748F">
        <w:t xml:space="preserve">working full-time </w:t>
      </w:r>
      <w:r w:rsidRPr="006D748F">
        <w:t xml:space="preserve">who had completed Pharmacy, Medicine </w:t>
      </w:r>
      <w:r w:rsidR="00720010" w:rsidRPr="006D748F">
        <w:t xml:space="preserve">or </w:t>
      </w:r>
      <w:r w:rsidR="5BF02159" w:rsidRPr="006D748F">
        <w:t xml:space="preserve">Teacher </w:t>
      </w:r>
      <w:r w:rsidR="00720010" w:rsidRPr="006D748F">
        <w:t>e</w:t>
      </w:r>
      <w:r w:rsidR="5BF02159" w:rsidRPr="006D748F">
        <w:t xml:space="preserve">ducation </w:t>
      </w:r>
      <w:r w:rsidRPr="006D748F">
        <w:t>qualifications</w:t>
      </w:r>
      <w:r w:rsidR="00720010" w:rsidRPr="006D748F">
        <w:t xml:space="preserve"> said this </w:t>
      </w:r>
      <w:r w:rsidR="003A21BB" w:rsidRPr="006D748F">
        <w:t xml:space="preserve">course had </w:t>
      </w:r>
      <w:r w:rsidR="00720010" w:rsidRPr="006D748F">
        <w:t xml:space="preserve">prepared them </w:t>
      </w:r>
      <w:r w:rsidR="00B44663" w:rsidRPr="006D748F">
        <w:t>‘</w:t>
      </w:r>
      <w:r w:rsidR="00720010" w:rsidRPr="006D748F">
        <w:t>well</w:t>
      </w:r>
      <w:r w:rsidR="00B44663" w:rsidRPr="006D748F">
        <w:t>’</w:t>
      </w:r>
      <w:r w:rsidR="00720010" w:rsidRPr="006D748F">
        <w:t xml:space="preserve"> or </w:t>
      </w:r>
      <w:r w:rsidR="00B44663" w:rsidRPr="006D748F">
        <w:t>‘</w:t>
      </w:r>
      <w:r w:rsidR="00720010" w:rsidRPr="006D748F">
        <w:t>very well</w:t>
      </w:r>
      <w:r w:rsidR="00B44663" w:rsidRPr="006D748F">
        <w:t>’</w:t>
      </w:r>
      <w:r w:rsidR="00720010" w:rsidRPr="006D748F">
        <w:t xml:space="preserve"> for their role</w:t>
      </w:r>
      <w:r w:rsidR="00576F4B" w:rsidRPr="006D748F">
        <w:t xml:space="preserve"> (</w:t>
      </w:r>
      <w:r w:rsidR="00576F4B" w:rsidRPr="006D748F">
        <w:rPr>
          <w:b/>
          <w:bCs/>
        </w:rPr>
        <w:fldChar w:fldCharType="begin"/>
      </w:r>
      <w:r w:rsidR="00576F4B" w:rsidRPr="006D748F">
        <w:rPr>
          <w:b/>
          <w:bCs/>
        </w:rPr>
        <w:instrText xml:space="preserve"> REF _Ref183078329 \h  \* MERGEFORMAT </w:instrText>
      </w:r>
      <w:r w:rsidR="00576F4B" w:rsidRPr="006D748F">
        <w:rPr>
          <w:b/>
          <w:bCs/>
        </w:rPr>
      </w:r>
      <w:r w:rsidR="00576F4B" w:rsidRPr="006D748F">
        <w:rPr>
          <w:b/>
          <w:bCs/>
        </w:rPr>
        <w:fldChar w:fldCharType="separate"/>
      </w:r>
      <w:r w:rsidR="006113AC" w:rsidRPr="006D748F">
        <w:rPr>
          <w:b/>
          <w:bCs/>
        </w:rPr>
        <w:t xml:space="preserve">Table </w:t>
      </w:r>
      <w:r w:rsidR="006113AC" w:rsidRPr="006D748F">
        <w:rPr>
          <w:b/>
          <w:bCs/>
          <w:noProof/>
        </w:rPr>
        <w:t>15</w:t>
      </w:r>
      <w:r w:rsidR="00576F4B" w:rsidRPr="006D748F">
        <w:rPr>
          <w:b/>
          <w:bCs/>
        </w:rPr>
        <w:fldChar w:fldCharType="end"/>
      </w:r>
      <w:r w:rsidR="00576F4B" w:rsidRPr="006D748F">
        <w:t>)</w:t>
      </w:r>
      <w:r w:rsidR="00720010" w:rsidRPr="006D748F">
        <w:t>. This compare</w:t>
      </w:r>
      <w:r w:rsidR="00C0044B" w:rsidRPr="006D748F">
        <w:t>d</w:t>
      </w:r>
      <w:r w:rsidR="00720010" w:rsidRPr="006D748F">
        <w:t xml:space="preserve"> to </w:t>
      </w:r>
      <w:r w:rsidR="00B44663" w:rsidRPr="006D748F">
        <w:t>fewer</w:t>
      </w:r>
      <w:r w:rsidR="00720010" w:rsidRPr="006D748F">
        <w:t xml:space="preserve"> than</w:t>
      </w:r>
      <w:r w:rsidR="292478C3" w:rsidRPr="006D748F">
        <w:t xml:space="preserve"> 70</w:t>
      </w:r>
      <w:r w:rsidRPr="006D748F">
        <w:t xml:space="preserve"> per cent </w:t>
      </w:r>
      <w:r w:rsidR="00720010" w:rsidRPr="006D748F">
        <w:t xml:space="preserve">of </w:t>
      </w:r>
      <w:r w:rsidRPr="006D748F">
        <w:t xml:space="preserve">those with </w:t>
      </w:r>
      <w:r w:rsidR="5292E4C2" w:rsidRPr="006D748F">
        <w:t>Psychology</w:t>
      </w:r>
      <w:r w:rsidR="4DAE229D" w:rsidRPr="006D748F">
        <w:t xml:space="preserve"> </w:t>
      </w:r>
      <w:r w:rsidR="00720010" w:rsidRPr="006D748F">
        <w:t xml:space="preserve">or </w:t>
      </w:r>
      <w:r w:rsidR="4DAE229D" w:rsidRPr="006D748F">
        <w:t xml:space="preserve">Creative </w:t>
      </w:r>
      <w:r w:rsidR="00C0044B" w:rsidRPr="006D748F">
        <w:t>a</w:t>
      </w:r>
      <w:r w:rsidR="4DAE229D" w:rsidRPr="006D748F">
        <w:t>rts</w:t>
      </w:r>
      <w:r w:rsidRPr="006D748F">
        <w:t xml:space="preserve"> qualifications. </w:t>
      </w:r>
    </w:p>
    <w:p w14:paraId="0082C7BB" w14:textId="77103ED0" w:rsidR="00FD21CE" w:rsidRPr="006D748F" w:rsidRDefault="00720010" w:rsidP="00FD21CE">
      <w:pPr>
        <w:pStyle w:val="Body"/>
      </w:pPr>
      <w:r w:rsidRPr="006D748F">
        <w:t>S</w:t>
      </w:r>
      <w:r w:rsidR="00FD21CE" w:rsidRPr="006D748F">
        <w:t>imilar</w:t>
      </w:r>
      <w:r w:rsidRPr="006D748F">
        <w:t>ly,</w:t>
      </w:r>
      <w:r w:rsidR="00FD21CE" w:rsidRPr="006D748F">
        <w:t xml:space="preserve"> </w:t>
      </w:r>
      <w:r w:rsidRPr="006D748F">
        <w:t xml:space="preserve">international </w:t>
      </w:r>
      <w:r w:rsidR="00FD21CE" w:rsidRPr="006D748F">
        <w:t xml:space="preserve">postgraduate coursework graduates </w:t>
      </w:r>
      <w:r w:rsidRPr="006D748F">
        <w:t>with qualifications in</w:t>
      </w:r>
      <w:r w:rsidR="00FD21CE" w:rsidRPr="006D748F">
        <w:t xml:space="preserve"> Nursing </w:t>
      </w:r>
      <w:r w:rsidRPr="006D748F">
        <w:t xml:space="preserve">or </w:t>
      </w:r>
      <w:r w:rsidR="00FD21CE" w:rsidRPr="006D748F">
        <w:t xml:space="preserve">Rehabilitation rated their preparedness very highly compared to those who had completed courses in </w:t>
      </w:r>
      <w:r w:rsidR="7409EB39" w:rsidRPr="006D748F">
        <w:t xml:space="preserve">Creative </w:t>
      </w:r>
      <w:r w:rsidR="00B44663" w:rsidRPr="006D748F">
        <w:t>a</w:t>
      </w:r>
      <w:r w:rsidR="7409EB39" w:rsidRPr="006D748F">
        <w:t>rts</w:t>
      </w:r>
      <w:r w:rsidR="00FD21CE" w:rsidRPr="006D748F">
        <w:t xml:space="preserve">, </w:t>
      </w:r>
      <w:r w:rsidR="6BF40EEA" w:rsidRPr="006D748F">
        <w:t>Psychology,</w:t>
      </w:r>
      <w:r w:rsidR="6B211BE1" w:rsidRPr="006D748F">
        <w:t xml:space="preserve"> </w:t>
      </w:r>
      <w:r w:rsidR="00FD21CE" w:rsidRPr="006D748F">
        <w:t>Agriculture and environmental studies</w:t>
      </w:r>
      <w:r w:rsidR="006618E9" w:rsidRPr="006D748F">
        <w:t>,</w:t>
      </w:r>
      <w:r w:rsidR="00FD21CE" w:rsidRPr="006D748F">
        <w:t xml:space="preserve"> and </w:t>
      </w:r>
      <w:r w:rsidR="5F3FD9A7" w:rsidRPr="006D748F">
        <w:t>Architecture and built environment</w:t>
      </w:r>
      <w:r w:rsidR="00FD21CE" w:rsidRPr="006D748F">
        <w:t>.</w:t>
      </w:r>
      <w:r w:rsidR="000F46A7" w:rsidRPr="006D748F">
        <w:t xml:space="preserve"> </w:t>
      </w:r>
    </w:p>
    <w:p w14:paraId="3435096E" w14:textId="615022E3" w:rsidR="00FD21CE" w:rsidRPr="006D748F" w:rsidRDefault="00FD21CE" w:rsidP="00FD21CE">
      <w:pPr>
        <w:pStyle w:val="Body"/>
      </w:pPr>
      <w:r w:rsidRPr="006D748F">
        <w:t xml:space="preserve">Across study areas, </w:t>
      </w:r>
      <w:r w:rsidR="00720010" w:rsidRPr="006D748F">
        <w:t xml:space="preserve">international </w:t>
      </w:r>
      <w:r w:rsidRPr="006D748F">
        <w:t>postgraduate research graduates</w:t>
      </w:r>
      <w:r w:rsidR="00FC3187" w:rsidRPr="006D748F">
        <w:t xml:space="preserve"> employed full-time</w:t>
      </w:r>
      <w:r w:rsidRPr="006D748F">
        <w:t xml:space="preserve"> tended to rate their level of preparedness more highly than either undergraduate or postgraduate coursework graduates. </w:t>
      </w:r>
      <w:bookmarkStart w:id="192" w:name="_Toc155799028"/>
    </w:p>
    <w:p w14:paraId="71B79926" w14:textId="77777777" w:rsidR="00FD21CE" w:rsidRPr="006D748F" w:rsidRDefault="00FD21CE" w:rsidP="00FD21CE">
      <w:pPr>
        <w:spacing w:after="160" w:line="259" w:lineRule="auto"/>
      </w:pPr>
      <w:r w:rsidRPr="006D748F">
        <w:br w:type="page"/>
      </w:r>
    </w:p>
    <w:p w14:paraId="33E5936C" w14:textId="6C14C074" w:rsidR="00FD21CE" w:rsidRPr="006D748F" w:rsidRDefault="00FD21CE" w:rsidP="00FD21CE">
      <w:pPr>
        <w:pStyle w:val="Caption"/>
        <w:rPr>
          <w:color w:val="auto"/>
        </w:rPr>
      </w:pPr>
      <w:bookmarkStart w:id="193" w:name="_Ref183078329"/>
      <w:bookmarkStart w:id="194" w:name="_Toc168435269"/>
      <w:bookmarkStart w:id="195" w:name="_Toc206422936"/>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15</w:t>
      </w:r>
      <w:r w:rsidRPr="006D748F">
        <w:rPr>
          <w:color w:val="auto"/>
        </w:rPr>
        <w:fldChar w:fldCharType="end"/>
      </w:r>
      <w:bookmarkEnd w:id="193"/>
      <w:r w:rsidRPr="006D748F">
        <w:rPr>
          <w:color w:val="auto"/>
        </w:rPr>
        <w:t xml:space="preserve"> </w:t>
      </w:r>
      <w:r w:rsidRPr="006D748F">
        <w:rPr>
          <w:color w:val="auto"/>
        </w:rPr>
        <w:tab/>
      </w:r>
      <w:r w:rsidR="007F5AF4" w:rsidRPr="006D748F">
        <w:rPr>
          <w:rStyle w:val="CaptionChar"/>
          <w:rFonts w:eastAsiaTheme="minorHAnsi"/>
          <w:color w:val="auto"/>
        </w:rPr>
        <w:t xml:space="preserve">Graduates reporting that their course prepared them </w:t>
      </w:r>
      <w:r w:rsidR="00720010" w:rsidRPr="006D748F">
        <w:rPr>
          <w:rStyle w:val="CaptionChar"/>
          <w:rFonts w:eastAsiaTheme="minorHAnsi"/>
          <w:color w:val="auto"/>
        </w:rPr>
        <w:t>‘</w:t>
      </w:r>
      <w:r w:rsidR="007F5AF4" w:rsidRPr="006D748F">
        <w:rPr>
          <w:rStyle w:val="CaptionChar"/>
          <w:rFonts w:eastAsiaTheme="minorHAnsi"/>
          <w:color w:val="auto"/>
        </w:rPr>
        <w:t>well</w:t>
      </w:r>
      <w:r w:rsidR="00720010" w:rsidRPr="006D748F">
        <w:rPr>
          <w:rStyle w:val="CaptionChar"/>
          <w:rFonts w:eastAsiaTheme="minorHAnsi"/>
          <w:color w:val="auto"/>
        </w:rPr>
        <w:t>’</w:t>
      </w:r>
      <w:r w:rsidR="007F5AF4" w:rsidRPr="006D748F">
        <w:rPr>
          <w:rStyle w:val="CaptionChar"/>
          <w:rFonts w:eastAsiaTheme="minorHAnsi"/>
          <w:color w:val="auto"/>
        </w:rPr>
        <w:t xml:space="preserve"> or </w:t>
      </w:r>
      <w:r w:rsidR="00720010" w:rsidRPr="006D748F">
        <w:rPr>
          <w:rStyle w:val="CaptionChar"/>
          <w:rFonts w:eastAsiaTheme="minorHAnsi"/>
          <w:color w:val="auto"/>
        </w:rPr>
        <w:t>‘</w:t>
      </w:r>
      <w:r w:rsidR="007F5AF4" w:rsidRPr="006D748F">
        <w:rPr>
          <w:rStyle w:val="CaptionChar"/>
          <w:rFonts w:eastAsiaTheme="minorHAnsi"/>
          <w:color w:val="auto"/>
        </w:rPr>
        <w:t>very well</w:t>
      </w:r>
      <w:r w:rsidR="00720010" w:rsidRPr="006D748F">
        <w:rPr>
          <w:rStyle w:val="CaptionChar"/>
          <w:rFonts w:eastAsiaTheme="minorHAnsi"/>
          <w:color w:val="auto"/>
        </w:rPr>
        <w:t>’</w:t>
      </w:r>
      <w:r w:rsidR="007F5AF4" w:rsidRPr="006D748F">
        <w:rPr>
          <w:rStyle w:val="CaptionChar"/>
          <w:rFonts w:eastAsiaTheme="minorHAnsi"/>
          <w:color w:val="auto"/>
        </w:rPr>
        <w:t xml:space="preserve"> for their current job</w:t>
      </w:r>
      <w:r w:rsidR="008D21AA" w:rsidRPr="006D748F">
        <w:rPr>
          <w:rStyle w:val="CaptionChar"/>
          <w:rFonts w:eastAsiaTheme="minorHAnsi"/>
          <w:color w:val="auto"/>
        </w:rPr>
        <w:t>,</w:t>
      </w:r>
      <w:r w:rsidR="007F5AF4" w:rsidRPr="006D748F">
        <w:rPr>
          <w:rStyle w:val="CaptionChar"/>
          <w:rFonts w:eastAsiaTheme="minorHAnsi"/>
          <w:color w:val="auto"/>
        </w:rPr>
        <w:t xml:space="preserve"> by study area</w:t>
      </w:r>
      <w:r w:rsidRPr="006D748F">
        <w:rPr>
          <w:color w:val="auto"/>
        </w:rPr>
        <w:t xml:space="preserve">, study level and citizenship status, </w:t>
      </w:r>
      <w:r w:rsidR="008D21AA" w:rsidRPr="006D748F">
        <w:rPr>
          <w:rStyle w:val="CaptionChar"/>
          <w:rFonts w:eastAsiaTheme="minorHAnsi"/>
          <w:color w:val="auto"/>
        </w:rPr>
        <w:t>all occupation levels</w:t>
      </w:r>
      <w:r w:rsidR="008D21AA" w:rsidRPr="006D748F">
        <w:rPr>
          <w:color w:val="auto"/>
        </w:rPr>
        <w:t xml:space="preserve">, </w:t>
      </w:r>
      <w:r w:rsidR="6B211BE1" w:rsidRPr="006D748F">
        <w:rPr>
          <w:color w:val="auto"/>
        </w:rPr>
        <w:t>202</w:t>
      </w:r>
      <w:r w:rsidR="6623668D" w:rsidRPr="006D748F">
        <w:rPr>
          <w:color w:val="auto"/>
        </w:rPr>
        <w:t>4</w:t>
      </w:r>
      <w:r w:rsidRPr="006D748F">
        <w:rPr>
          <w:color w:val="auto"/>
        </w:rPr>
        <w:t xml:space="preserve"> (% of those employed full-time)</w:t>
      </w:r>
      <w:bookmarkEnd w:id="192"/>
      <w:bookmarkEnd w:id="194"/>
      <w:bookmarkEnd w:id="195"/>
    </w:p>
    <w:p w14:paraId="53A20313" w14:textId="6D30B917" w:rsidR="004B7157" w:rsidRPr="006D748F" w:rsidRDefault="004B7157" w:rsidP="004B7157">
      <w:pPr>
        <w:pStyle w:val="Body"/>
        <w:rPr>
          <w:sz w:val="16"/>
          <w:szCs w:val="16"/>
          <w:lang w:eastAsia="en-AU"/>
        </w:rPr>
      </w:pPr>
      <w:r w:rsidRPr="006D748F">
        <w:rPr>
          <w:sz w:val="16"/>
          <w:szCs w:val="16"/>
          <w:lang w:eastAsia="en-AU"/>
        </w:rPr>
        <w:t>(Source [NRT + IRT]: CRSPREP_UG_ALL_1Y_AREA</w:t>
      </w:r>
      <w:r w:rsidR="00AD3726" w:rsidRPr="006D748F">
        <w:rPr>
          <w:sz w:val="16"/>
          <w:szCs w:val="16"/>
          <w:lang w:eastAsia="en-AU"/>
        </w:rPr>
        <w:t>,</w:t>
      </w:r>
      <w:r w:rsidR="00B515D6" w:rsidRPr="006D748F">
        <w:rPr>
          <w:sz w:val="16"/>
          <w:szCs w:val="16"/>
          <w:lang w:eastAsia="en-AU"/>
        </w:rPr>
        <w:t xml:space="preserve"> </w:t>
      </w:r>
      <w:r w:rsidRPr="006D748F">
        <w:rPr>
          <w:sz w:val="16"/>
          <w:szCs w:val="16"/>
          <w:lang w:eastAsia="en-AU"/>
        </w:rPr>
        <w:t>CRSPREP_PGC_ALL_1Y_AREA</w:t>
      </w:r>
      <w:r w:rsidR="00AD3726" w:rsidRPr="006D748F">
        <w:rPr>
          <w:sz w:val="16"/>
          <w:szCs w:val="16"/>
          <w:lang w:eastAsia="en-AU"/>
        </w:rPr>
        <w:t xml:space="preserve">, </w:t>
      </w:r>
      <w:r w:rsidRPr="006D748F">
        <w:rPr>
          <w:sz w:val="16"/>
          <w:szCs w:val="16"/>
          <w:lang w:eastAsia="en-AU"/>
        </w:rPr>
        <w:t>CRSPREP_PGR_ALL_1Y_AREA)</w:t>
      </w:r>
    </w:p>
    <w:tbl>
      <w:tblPr>
        <w:tblW w:w="10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972"/>
        <w:gridCol w:w="1315"/>
        <w:gridCol w:w="1315"/>
        <w:gridCol w:w="1315"/>
        <w:gridCol w:w="1315"/>
        <w:gridCol w:w="1315"/>
        <w:gridCol w:w="1315"/>
      </w:tblGrid>
      <w:tr w:rsidR="006D748F" w:rsidRPr="006D748F" w14:paraId="5555BFE1" w14:textId="77777777" w:rsidTr="00E37502">
        <w:trPr>
          <w:trHeight w:val="334"/>
        </w:trPr>
        <w:tc>
          <w:tcPr>
            <w:tcW w:w="2972" w:type="dxa"/>
            <w:vAlign w:val="center"/>
          </w:tcPr>
          <w:p w14:paraId="619EE77A" w14:textId="7A5D076D" w:rsidR="00953D61" w:rsidRPr="006D748F" w:rsidRDefault="00E37502">
            <w:bookmarkStart w:id="196" w:name="Title_15"/>
            <w:bookmarkEnd w:id="196"/>
            <w:r w:rsidRPr="006D748F">
              <w:rPr>
                <w:rFonts w:eastAsia="Arial" w:cs="Arial"/>
                <w:b/>
                <w:bCs/>
                <w:sz w:val="18"/>
              </w:rPr>
              <w:t>Study area</w:t>
            </w:r>
          </w:p>
        </w:tc>
        <w:tc>
          <w:tcPr>
            <w:tcW w:w="1315" w:type="dxa"/>
            <w:tcMar>
              <w:top w:w="15" w:type="dxa"/>
              <w:left w:w="15" w:type="dxa"/>
              <w:right w:w="15" w:type="dxa"/>
            </w:tcMar>
            <w:vAlign w:val="center"/>
          </w:tcPr>
          <w:p w14:paraId="276E31FE" w14:textId="5AF91944" w:rsidR="4CFE1FB2" w:rsidRPr="006D748F" w:rsidRDefault="00E37502" w:rsidP="4CFE1FB2">
            <w:pPr>
              <w:jc w:val="center"/>
            </w:pPr>
            <w:r w:rsidRPr="006D748F">
              <w:rPr>
                <w:rFonts w:eastAsia="Arial" w:cs="Arial"/>
                <w:b/>
                <w:bCs/>
                <w:sz w:val="18"/>
              </w:rPr>
              <w:t xml:space="preserve">Undergraduate </w:t>
            </w:r>
            <w:r w:rsidR="4CFE1FB2" w:rsidRPr="006D748F">
              <w:rPr>
                <w:rFonts w:eastAsia="Arial" w:cs="Arial"/>
                <w:b/>
                <w:bCs/>
                <w:sz w:val="18"/>
              </w:rPr>
              <w:t>International</w:t>
            </w:r>
            <w:r w:rsidR="4CFE1FB2" w:rsidRPr="006D748F">
              <w:rPr>
                <w:rFonts w:eastAsia="Arial" w:cs="Arial"/>
                <w:sz w:val="18"/>
              </w:rPr>
              <w:t xml:space="preserve"> </w:t>
            </w:r>
          </w:p>
        </w:tc>
        <w:tc>
          <w:tcPr>
            <w:tcW w:w="1315" w:type="dxa"/>
            <w:tcMar>
              <w:top w:w="15" w:type="dxa"/>
              <w:left w:w="15" w:type="dxa"/>
              <w:right w:w="15" w:type="dxa"/>
            </w:tcMar>
            <w:vAlign w:val="center"/>
          </w:tcPr>
          <w:p w14:paraId="05E677AA" w14:textId="6471FCF1" w:rsidR="4CFE1FB2" w:rsidRPr="006D748F" w:rsidRDefault="00E37502" w:rsidP="4CFE1FB2">
            <w:pPr>
              <w:jc w:val="center"/>
            </w:pPr>
            <w:r w:rsidRPr="006D748F">
              <w:rPr>
                <w:rFonts w:eastAsia="Arial" w:cs="Arial"/>
                <w:b/>
                <w:bCs/>
                <w:sz w:val="18"/>
              </w:rPr>
              <w:t xml:space="preserve">Undergraduate </w:t>
            </w:r>
            <w:r w:rsidR="4CFE1FB2" w:rsidRPr="006D748F">
              <w:rPr>
                <w:rFonts w:eastAsia="Arial" w:cs="Arial"/>
                <w:b/>
                <w:bCs/>
                <w:sz w:val="18"/>
              </w:rPr>
              <w:t>Domestic</w:t>
            </w:r>
            <w:r w:rsidR="4CFE1FB2" w:rsidRPr="006D748F">
              <w:rPr>
                <w:rFonts w:eastAsia="Arial" w:cs="Arial"/>
                <w:sz w:val="18"/>
              </w:rPr>
              <w:t xml:space="preserve"> </w:t>
            </w:r>
          </w:p>
        </w:tc>
        <w:tc>
          <w:tcPr>
            <w:tcW w:w="1315" w:type="dxa"/>
            <w:tcMar>
              <w:top w:w="15" w:type="dxa"/>
              <w:left w:w="15" w:type="dxa"/>
              <w:right w:w="15" w:type="dxa"/>
            </w:tcMar>
            <w:vAlign w:val="center"/>
          </w:tcPr>
          <w:p w14:paraId="68A0B8A3" w14:textId="645AD2C6" w:rsidR="4CFE1FB2" w:rsidRPr="006D748F" w:rsidRDefault="00E37502" w:rsidP="4CFE1FB2">
            <w:pPr>
              <w:jc w:val="center"/>
            </w:pPr>
            <w:r w:rsidRPr="006D748F">
              <w:rPr>
                <w:rFonts w:eastAsia="Arial" w:cs="Arial"/>
                <w:b/>
                <w:bCs/>
                <w:sz w:val="18"/>
              </w:rPr>
              <w:t xml:space="preserve">Postgraduate coursework </w:t>
            </w:r>
            <w:r w:rsidR="4CFE1FB2" w:rsidRPr="006D748F">
              <w:rPr>
                <w:rFonts w:eastAsia="Arial" w:cs="Arial"/>
                <w:b/>
                <w:bCs/>
                <w:sz w:val="18"/>
              </w:rPr>
              <w:t>International</w:t>
            </w:r>
            <w:r w:rsidR="4CFE1FB2" w:rsidRPr="006D748F">
              <w:rPr>
                <w:rFonts w:eastAsia="Arial" w:cs="Arial"/>
                <w:sz w:val="18"/>
              </w:rPr>
              <w:t xml:space="preserve"> </w:t>
            </w:r>
          </w:p>
        </w:tc>
        <w:tc>
          <w:tcPr>
            <w:tcW w:w="1315" w:type="dxa"/>
            <w:tcMar>
              <w:top w:w="15" w:type="dxa"/>
              <w:left w:w="15" w:type="dxa"/>
              <w:right w:w="15" w:type="dxa"/>
            </w:tcMar>
            <w:vAlign w:val="center"/>
          </w:tcPr>
          <w:p w14:paraId="259DB847" w14:textId="46245E8A" w:rsidR="4CFE1FB2" w:rsidRPr="006D748F" w:rsidRDefault="00E37502" w:rsidP="4CFE1FB2">
            <w:pPr>
              <w:jc w:val="center"/>
            </w:pPr>
            <w:r w:rsidRPr="006D748F">
              <w:rPr>
                <w:rFonts w:eastAsia="Arial" w:cs="Arial"/>
                <w:b/>
                <w:bCs/>
                <w:sz w:val="18"/>
              </w:rPr>
              <w:t xml:space="preserve">Postgraduate coursework </w:t>
            </w:r>
            <w:r w:rsidR="4CFE1FB2" w:rsidRPr="006D748F">
              <w:rPr>
                <w:rFonts w:eastAsia="Arial" w:cs="Arial"/>
                <w:b/>
                <w:bCs/>
                <w:sz w:val="18"/>
              </w:rPr>
              <w:t>Domestic</w:t>
            </w:r>
            <w:r w:rsidR="4CFE1FB2" w:rsidRPr="006D748F">
              <w:rPr>
                <w:rFonts w:eastAsia="Arial" w:cs="Arial"/>
                <w:sz w:val="18"/>
              </w:rPr>
              <w:t xml:space="preserve"> </w:t>
            </w:r>
          </w:p>
        </w:tc>
        <w:tc>
          <w:tcPr>
            <w:tcW w:w="1315" w:type="dxa"/>
            <w:tcMar>
              <w:top w:w="15" w:type="dxa"/>
              <w:left w:w="15" w:type="dxa"/>
              <w:right w:w="15" w:type="dxa"/>
            </w:tcMar>
            <w:vAlign w:val="center"/>
          </w:tcPr>
          <w:p w14:paraId="1886814D" w14:textId="51AE3ACE" w:rsidR="4CFE1FB2" w:rsidRPr="006D748F" w:rsidRDefault="00E37502" w:rsidP="4CFE1FB2">
            <w:pPr>
              <w:jc w:val="center"/>
            </w:pPr>
            <w:r w:rsidRPr="006D748F">
              <w:rPr>
                <w:rFonts w:eastAsia="Arial" w:cs="Arial"/>
                <w:b/>
                <w:bCs/>
                <w:sz w:val="18"/>
              </w:rPr>
              <w:t xml:space="preserve">Postgraduate research </w:t>
            </w:r>
            <w:r w:rsidR="4CFE1FB2" w:rsidRPr="006D748F">
              <w:rPr>
                <w:rFonts w:eastAsia="Arial" w:cs="Arial"/>
                <w:b/>
                <w:bCs/>
                <w:sz w:val="18"/>
              </w:rPr>
              <w:t>International</w:t>
            </w:r>
            <w:r w:rsidR="4CFE1FB2" w:rsidRPr="006D748F">
              <w:rPr>
                <w:rFonts w:eastAsia="Arial" w:cs="Arial"/>
                <w:sz w:val="18"/>
              </w:rPr>
              <w:t xml:space="preserve"> </w:t>
            </w:r>
          </w:p>
        </w:tc>
        <w:tc>
          <w:tcPr>
            <w:tcW w:w="1315" w:type="dxa"/>
            <w:tcMar>
              <w:top w:w="15" w:type="dxa"/>
              <w:left w:w="15" w:type="dxa"/>
              <w:right w:w="15" w:type="dxa"/>
            </w:tcMar>
            <w:vAlign w:val="center"/>
          </w:tcPr>
          <w:p w14:paraId="1C0C6198" w14:textId="3C489B02" w:rsidR="4CFE1FB2" w:rsidRPr="006D748F" w:rsidRDefault="00E37502" w:rsidP="4CFE1FB2">
            <w:pPr>
              <w:jc w:val="center"/>
            </w:pPr>
            <w:r w:rsidRPr="006D748F">
              <w:rPr>
                <w:rFonts w:eastAsia="Arial" w:cs="Arial"/>
                <w:b/>
                <w:bCs/>
                <w:sz w:val="18"/>
              </w:rPr>
              <w:t xml:space="preserve">Postgraduate research </w:t>
            </w:r>
            <w:r w:rsidR="4CFE1FB2" w:rsidRPr="006D748F">
              <w:rPr>
                <w:rFonts w:eastAsia="Arial" w:cs="Arial"/>
                <w:b/>
                <w:bCs/>
                <w:sz w:val="18"/>
              </w:rPr>
              <w:t>Domestic</w:t>
            </w:r>
            <w:r w:rsidR="4CFE1FB2" w:rsidRPr="006D748F">
              <w:rPr>
                <w:rFonts w:eastAsia="Arial" w:cs="Arial"/>
                <w:sz w:val="18"/>
              </w:rPr>
              <w:t xml:space="preserve"> </w:t>
            </w:r>
          </w:p>
        </w:tc>
      </w:tr>
      <w:tr w:rsidR="006D748F" w:rsidRPr="006D748F" w14:paraId="3988C9B0" w14:textId="77777777" w:rsidTr="00E37502">
        <w:trPr>
          <w:trHeight w:val="334"/>
        </w:trPr>
        <w:tc>
          <w:tcPr>
            <w:tcW w:w="2972" w:type="dxa"/>
            <w:tcMar>
              <w:top w:w="15" w:type="dxa"/>
              <w:left w:w="15" w:type="dxa"/>
              <w:right w:w="15" w:type="dxa"/>
            </w:tcMar>
            <w:vAlign w:val="center"/>
          </w:tcPr>
          <w:p w14:paraId="171B3BD6" w14:textId="3BD940A3" w:rsidR="4CFE1FB2" w:rsidRPr="006D748F" w:rsidRDefault="4CFE1FB2" w:rsidP="4CFE1FB2">
            <w:r w:rsidRPr="006D748F">
              <w:rPr>
                <w:rFonts w:eastAsia="Arial" w:cs="Arial"/>
                <w:sz w:val="18"/>
              </w:rPr>
              <w:t xml:space="preserve">Agriculture and environmental studies </w:t>
            </w:r>
          </w:p>
        </w:tc>
        <w:tc>
          <w:tcPr>
            <w:tcW w:w="1315" w:type="dxa"/>
            <w:tcMar>
              <w:top w:w="15" w:type="dxa"/>
              <w:left w:w="15" w:type="dxa"/>
              <w:right w:w="15" w:type="dxa"/>
            </w:tcMar>
            <w:vAlign w:val="center"/>
          </w:tcPr>
          <w:p w14:paraId="3E41032B" w14:textId="0B8AB2B9" w:rsidR="4CFE1FB2" w:rsidRPr="006D748F" w:rsidRDefault="4CFE1FB2" w:rsidP="4CFE1FB2">
            <w:pPr>
              <w:jc w:val="center"/>
            </w:pPr>
            <w:r w:rsidRPr="006D748F">
              <w:rPr>
                <w:rFonts w:eastAsia="Arial" w:cs="Arial"/>
                <w:sz w:val="18"/>
              </w:rPr>
              <w:t>75.0</w:t>
            </w:r>
          </w:p>
        </w:tc>
        <w:tc>
          <w:tcPr>
            <w:tcW w:w="1315" w:type="dxa"/>
            <w:tcMar>
              <w:top w:w="15" w:type="dxa"/>
              <w:left w:w="15" w:type="dxa"/>
              <w:right w:w="15" w:type="dxa"/>
            </w:tcMar>
            <w:vAlign w:val="center"/>
          </w:tcPr>
          <w:p w14:paraId="4361B0AE" w14:textId="2CC1B6A1" w:rsidR="4CFE1FB2" w:rsidRPr="006D748F" w:rsidRDefault="4CFE1FB2" w:rsidP="4CFE1FB2">
            <w:pPr>
              <w:jc w:val="center"/>
            </w:pPr>
            <w:r w:rsidRPr="006D748F">
              <w:rPr>
                <w:rFonts w:eastAsia="Arial" w:cs="Arial"/>
                <w:sz w:val="18"/>
              </w:rPr>
              <w:t>71.0</w:t>
            </w:r>
          </w:p>
        </w:tc>
        <w:tc>
          <w:tcPr>
            <w:tcW w:w="1315" w:type="dxa"/>
            <w:tcMar>
              <w:top w:w="15" w:type="dxa"/>
              <w:left w:w="15" w:type="dxa"/>
              <w:right w:w="15" w:type="dxa"/>
            </w:tcMar>
            <w:vAlign w:val="center"/>
          </w:tcPr>
          <w:p w14:paraId="1C740E79" w14:textId="094AF186" w:rsidR="4CFE1FB2" w:rsidRPr="006D748F" w:rsidRDefault="4CFE1FB2" w:rsidP="4CFE1FB2">
            <w:pPr>
              <w:jc w:val="center"/>
            </w:pPr>
            <w:r w:rsidRPr="006D748F">
              <w:rPr>
                <w:rFonts w:eastAsia="Arial" w:cs="Arial"/>
                <w:sz w:val="18"/>
              </w:rPr>
              <w:t>73.8</w:t>
            </w:r>
          </w:p>
        </w:tc>
        <w:tc>
          <w:tcPr>
            <w:tcW w:w="1315" w:type="dxa"/>
            <w:tcMar>
              <w:top w:w="15" w:type="dxa"/>
              <w:left w:w="15" w:type="dxa"/>
              <w:right w:w="15" w:type="dxa"/>
            </w:tcMar>
            <w:vAlign w:val="center"/>
          </w:tcPr>
          <w:p w14:paraId="77EEB669" w14:textId="2FC905C2" w:rsidR="4CFE1FB2" w:rsidRPr="006D748F" w:rsidRDefault="4CFE1FB2" w:rsidP="4CFE1FB2">
            <w:pPr>
              <w:jc w:val="center"/>
            </w:pPr>
            <w:r w:rsidRPr="006D748F">
              <w:rPr>
                <w:rFonts w:eastAsia="Arial" w:cs="Arial"/>
                <w:sz w:val="18"/>
              </w:rPr>
              <w:t>71.0</w:t>
            </w:r>
          </w:p>
        </w:tc>
        <w:tc>
          <w:tcPr>
            <w:tcW w:w="1315" w:type="dxa"/>
            <w:tcMar>
              <w:top w:w="15" w:type="dxa"/>
              <w:left w:w="15" w:type="dxa"/>
              <w:right w:w="15" w:type="dxa"/>
            </w:tcMar>
            <w:vAlign w:val="center"/>
          </w:tcPr>
          <w:p w14:paraId="643D7D22" w14:textId="1317F025" w:rsidR="4CFE1FB2" w:rsidRPr="006D748F" w:rsidRDefault="4CFE1FB2" w:rsidP="4CFE1FB2">
            <w:pPr>
              <w:jc w:val="center"/>
            </w:pPr>
            <w:r w:rsidRPr="006D748F">
              <w:rPr>
                <w:rFonts w:eastAsia="Arial" w:cs="Arial"/>
                <w:sz w:val="18"/>
              </w:rPr>
              <w:t>97.3</w:t>
            </w:r>
          </w:p>
        </w:tc>
        <w:tc>
          <w:tcPr>
            <w:tcW w:w="1315" w:type="dxa"/>
            <w:tcMar>
              <w:top w:w="15" w:type="dxa"/>
              <w:left w:w="15" w:type="dxa"/>
              <w:right w:w="15" w:type="dxa"/>
            </w:tcMar>
            <w:vAlign w:val="center"/>
          </w:tcPr>
          <w:p w14:paraId="0A798ED9" w14:textId="5D62FD78" w:rsidR="4CFE1FB2" w:rsidRPr="006D748F" w:rsidRDefault="4CFE1FB2" w:rsidP="4CFE1FB2">
            <w:pPr>
              <w:jc w:val="center"/>
            </w:pPr>
            <w:r w:rsidRPr="006D748F">
              <w:rPr>
                <w:rFonts w:eastAsia="Arial" w:cs="Arial"/>
                <w:sz w:val="18"/>
              </w:rPr>
              <w:t>83.8</w:t>
            </w:r>
          </w:p>
        </w:tc>
      </w:tr>
      <w:tr w:rsidR="006D748F" w:rsidRPr="006D748F" w14:paraId="0CDD12C0" w14:textId="77777777" w:rsidTr="00E37502">
        <w:trPr>
          <w:trHeight w:val="334"/>
        </w:trPr>
        <w:tc>
          <w:tcPr>
            <w:tcW w:w="2972" w:type="dxa"/>
            <w:tcMar>
              <w:top w:w="15" w:type="dxa"/>
              <w:left w:w="15" w:type="dxa"/>
              <w:right w:w="15" w:type="dxa"/>
            </w:tcMar>
            <w:vAlign w:val="center"/>
          </w:tcPr>
          <w:p w14:paraId="74C9BE5F" w14:textId="4F1EE2D3" w:rsidR="4CFE1FB2" w:rsidRPr="006D748F" w:rsidRDefault="4CFE1FB2" w:rsidP="4CFE1FB2">
            <w:r w:rsidRPr="006D748F">
              <w:rPr>
                <w:rFonts w:eastAsia="Arial" w:cs="Arial"/>
                <w:sz w:val="18"/>
              </w:rPr>
              <w:t xml:space="preserve">Architecture and built environment </w:t>
            </w:r>
          </w:p>
        </w:tc>
        <w:tc>
          <w:tcPr>
            <w:tcW w:w="1315" w:type="dxa"/>
            <w:tcMar>
              <w:top w:w="15" w:type="dxa"/>
              <w:left w:w="15" w:type="dxa"/>
              <w:right w:w="15" w:type="dxa"/>
            </w:tcMar>
            <w:vAlign w:val="center"/>
          </w:tcPr>
          <w:p w14:paraId="47FD3F6C" w14:textId="04531D33" w:rsidR="4CFE1FB2" w:rsidRPr="006D748F" w:rsidRDefault="4CFE1FB2" w:rsidP="4CFE1FB2">
            <w:pPr>
              <w:jc w:val="center"/>
            </w:pPr>
            <w:r w:rsidRPr="006D748F">
              <w:rPr>
                <w:rFonts w:eastAsia="Arial" w:cs="Arial"/>
                <w:sz w:val="18"/>
              </w:rPr>
              <w:t>78.2</w:t>
            </w:r>
          </w:p>
        </w:tc>
        <w:tc>
          <w:tcPr>
            <w:tcW w:w="1315" w:type="dxa"/>
            <w:tcMar>
              <w:top w:w="15" w:type="dxa"/>
              <w:left w:w="15" w:type="dxa"/>
              <w:right w:w="15" w:type="dxa"/>
            </w:tcMar>
            <w:vAlign w:val="center"/>
          </w:tcPr>
          <w:p w14:paraId="2B27EB22" w14:textId="480D0D10" w:rsidR="4CFE1FB2" w:rsidRPr="006D748F" w:rsidRDefault="4CFE1FB2" w:rsidP="4CFE1FB2">
            <w:pPr>
              <w:jc w:val="center"/>
            </w:pPr>
            <w:r w:rsidRPr="006D748F">
              <w:rPr>
                <w:rFonts w:eastAsia="Arial" w:cs="Arial"/>
                <w:sz w:val="18"/>
              </w:rPr>
              <w:t>74.2</w:t>
            </w:r>
          </w:p>
        </w:tc>
        <w:tc>
          <w:tcPr>
            <w:tcW w:w="1315" w:type="dxa"/>
            <w:tcMar>
              <w:top w:w="15" w:type="dxa"/>
              <w:left w:w="15" w:type="dxa"/>
              <w:right w:w="15" w:type="dxa"/>
            </w:tcMar>
            <w:vAlign w:val="center"/>
          </w:tcPr>
          <w:p w14:paraId="71C2A685" w14:textId="16EEA867" w:rsidR="4CFE1FB2" w:rsidRPr="006D748F" w:rsidRDefault="4CFE1FB2" w:rsidP="4CFE1FB2">
            <w:pPr>
              <w:jc w:val="center"/>
            </w:pPr>
            <w:r w:rsidRPr="006D748F">
              <w:rPr>
                <w:rFonts w:eastAsia="Arial" w:cs="Arial"/>
                <w:sz w:val="18"/>
              </w:rPr>
              <w:t>73.9</w:t>
            </w:r>
          </w:p>
        </w:tc>
        <w:tc>
          <w:tcPr>
            <w:tcW w:w="1315" w:type="dxa"/>
            <w:tcMar>
              <w:top w:w="15" w:type="dxa"/>
              <w:left w:w="15" w:type="dxa"/>
              <w:right w:w="15" w:type="dxa"/>
            </w:tcMar>
            <w:vAlign w:val="center"/>
          </w:tcPr>
          <w:p w14:paraId="623626C3" w14:textId="5921478A" w:rsidR="4CFE1FB2" w:rsidRPr="006D748F" w:rsidRDefault="4CFE1FB2" w:rsidP="4CFE1FB2">
            <w:pPr>
              <w:jc w:val="center"/>
            </w:pPr>
            <w:r w:rsidRPr="006D748F">
              <w:rPr>
                <w:rFonts w:eastAsia="Arial" w:cs="Arial"/>
                <w:sz w:val="18"/>
              </w:rPr>
              <w:t>71.2</w:t>
            </w:r>
          </w:p>
        </w:tc>
        <w:tc>
          <w:tcPr>
            <w:tcW w:w="1315" w:type="dxa"/>
            <w:tcMar>
              <w:top w:w="15" w:type="dxa"/>
              <w:left w:w="15" w:type="dxa"/>
              <w:right w:w="15" w:type="dxa"/>
            </w:tcMar>
            <w:vAlign w:val="center"/>
          </w:tcPr>
          <w:p w14:paraId="73E08F06" w14:textId="7BE55999" w:rsidR="4CFE1FB2" w:rsidRPr="006D748F" w:rsidRDefault="4CFE1FB2" w:rsidP="4CFE1FB2">
            <w:pPr>
              <w:jc w:val="center"/>
            </w:pPr>
            <w:r w:rsidRPr="006D748F">
              <w:rPr>
                <w:rFonts w:eastAsia="Arial" w:cs="Arial"/>
                <w:sz w:val="18"/>
              </w:rPr>
              <w:t>92.6</w:t>
            </w:r>
          </w:p>
        </w:tc>
        <w:tc>
          <w:tcPr>
            <w:tcW w:w="1315" w:type="dxa"/>
            <w:tcMar>
              <w:top w:w="15" w:type="dxa"/>
              <w:left w:w="15" w:type="dxa"/>
              <w:right w:w="15" w:type="dxa"/>
            </w:tcMar>
            <w:vAlign w:val="center"/>
          </w:tcPr>
          <w:p w14:paraId="298F3E73" w14:textId="48E1B93F" w:rsidR="4CFE1FB2" w:rsidRPr="006D748F" w:rsidRDefault="4CFE1FB2" w:rsidP="4CFE1FB2">
            <w:pPr>
              <w:jc w:val="center"/>
            </w:pPr>
            <w:r w:rsidRPr="006D748F">
              <w:rPr>
                <w:rFonts w:eastAsia="Arial" w:cs="Arial"/>
                <w:sz w:val="18"/>
              </w:rPr>
              <w:t>n/a</w:t>
            </w:r>
          </w:p>
        </w:tc>
      </w:tr>
      <w:tr w:rsidR="006D748F" w:rsidRPr="006D748F" w14:paraId="6ED196B7" w14:textId="77777777" w:rsidTr="00E37502">
        <w:trPr>
          <w:trHeight w:val="334"/>
        </w:trPr>
        <w:tc>
          <w:tcPr>
            <w:tcW w:w="2972" w:type="dxa"/>
            <w:tcMar>
              <w:top w:w="15" w:type="dxa"/>
              <w:left w:w="15" w:type="dxa"/>
              <w:right w:w="15" w:type="dxa"/>
            </w:tcMar>
            <w:vAlign w:val="center"/>
          </w:tcPr>
          <w:p w14:paraId="3A440D8B" w14:textId="2AF7C50D" w:rsidR="4CFE1FB2" w:rsidRPr="006D748F" w:rsidRDefault="4CFE1FB2" w:rsidP="4CFE1FB2">
            <w:r w:rsidRPr="006D748F">
              <w:rPr>
                <w:rFonts w:eastAsia="Arial" w:cs="Arial"/>
                <w:sz w:val="18"/>
              </w:rPr>
              <w:t xml:space="preserve">Business and management </w:t>
            </w:r>
          </w:p>
        </w:tc>
        <w:tc>
          <w:tcPr>
            <w:tcW w:w="1315" w:type="dxa"/>
            <w:tcMar>
              <w:top w:w="15" w:type="dxa"/>
              <w:left w:w="15" w:type="dxa"/>
              <w:right w:w="15" w:type="dxa"/>
            </w:tcMar>
            <w:vAlign w:val="center"/>
          </w:tcPr>
          <w:p w14:paraId="4D58C39D" w14:textId="582E2D9B" w:rsidR="4CFE1FB2" w:rsidRPr="006D748F" w:rsidRDefault="4CFE1FB2" w:rsidP="4CFE1FB2">
            <w:pPr>
              <w:jc w:val="center"/>
            </w:pPr>
            <w:r w:rsidRPr="006D748F">
              <w:rPr>
                <w:rFonts w:eastAsia="Arial" w:cs="Arial"/>
                <w:sz w:val="18"/>
              </w:rPr>
              <w:t>81.9</w:t>
            </w:r>
          </w:p>
        </w:tc>
        <w:tc>
          <w:tcPr>
            <w:tcW w:w="1315" w:type="dxa"/>
            <w:tcMar>
              <w:top w:w="15" w:type="dxa"/>
              <w:left w:w="15" w:type="dxa"/>
              <w:right w:w="15" w:type="dxa"/>
            </w:tcMar>
            <w:vAlign w:val="center"/>
          </w:tcPr>
          <w:p w14:paraId="0EEEA2AE" w14:textId="3E6840C6" w:rsidR="4CFE1FB2" w:rsidRPr="006D748F" w:rsidRDefault="4CFE1FB2" w:rsidP="4CFE1FB2">
            <w:pPr>
              <w:jc w:val="center"/>
            </w:pPr>
            <w:r w:rsidRPr="006D748F">
              <w:rPr>
                <w:rFonts w:eastAsia="Arial" w:cs="Arial"/>
                <w:sz w:val="18"/>
              </w:rPr>
              <w:t>74.9</w:t>
            </w:r>
          </w:p>
        </w:tc>
        <w:tc>
          <w:tcPr>
            <w:tcW w:w="1315" w:type="dxa"/>
            <w:tcMar>
              <w:top w:w="15" w:type="dxa"/>
              <w:left w:w="15" w:type="dxa"/>
              <w:right w:w="15" w:type="dxa"/>
            </w:tcMar>
            <w:vAlign w:val="center"/>
          </w:tcPr>
          <w:p w14:paraId="52FE39DE" w14:textId="4B13876D" w:rsidR="4CFE1FB2" w:rsidRPr="006D748F" w:rsidRDefault="4CFE1FB2" w:rsidP="4CFE1FB2">
            <w:pPr>
              <w:jc w:val="center"/>
            </w:pPr>
            <w:r w:rsidRPr="006D748F">
              <w:rPr>
                <w:rFonts w:eastAsia="Arial" w:cs="Arial"/>
                <w:sz w:val="18"/>
              </w:rPr>
              <w:t>80.6</w:t>
            </w:r>
          </w:p>
        </w:tc>
        <w:tc>
          <w:tcPr>
            <w:tcW w:w="1315" w:type="dxa"/>
            <w:tcMar>
              <w:top w:w="15" w:type="dxa"/>
              <w:left w:w="15" w:type="dxa"/>
              <w:right w:w="15" w:type="dxa"/>
            </w:tcMar>
            <w:vAlign w:val="center"/>
          </w:tcPr>
          <w:p w14:paraId="73283842" w14:textId="1664E962" w:rsidR="4CFE1FB2" w:rsidRPr="006D748F" w:rsidRDefault="4CFE1FB2" w:rsidP="4CFE1FB2">
            <w:pPr>
              <w:jc w:val="center"/>
            </w:pPr>
            <w:r w:rsidRPr="006D748F">
              <w:rPr>
                <w:rFonts w:eastAsia="Arial" w:cs="Arial"/>
                <w:sz w:val="18"/>
              </w:rPr>
              <w:t>78.8</w:t>
            </w:r>
          </w:p>
        </w:tc>
        <w:tc>
          <w:tcPr>
            <w:tcW w:w="1315" w:type="dxa"/>
            <w:tcMar>
              <w:top w:w="15" w:type="dxa"/>
              <w:left w:w="15" w:type="dxa"/>
              <w:right w:w="15" w:type="dxa"/>
            </w:tcMar>
            <w:vAlign w:val="center"/>
          </w:tcPr>
          <w:p w14:paraId="691D1BF8" w14:textId="5735AD4F" w:rsidR="4CFE1FB2" w:rsidRPr="006D748F" w:rsidRDefault="4CFE1FB2" w:rsidP="4CFE1FB2">
            <w:pPr>
              <w:jc w:val="center"/>
            </w:pPr>
            <w:r w:rsidRPr="006D748F">
              <w:rPr>
                <w:rFonts w:eastAsia="Arial" w:cs="Arial"/>
                <w:sz w:val="18"/>
              </w:rPr>
              <w:t>93.6</w:t>
            </w:r>
          </w:p>
        </w:tc>
        <w:tc>
          <w:tcPr>
            <w:tcW w:w="1315" w:type="dxa"/>
            <w:tcMar>
              <w:top w:w="15" w:type="dxa"/>
              <w:left w:w="15" w:type="dxa"/>
              <w:right w:w="15" w:type="dxa"/>
            </w:tcMar>
            <w:vAlign w:val="center"/>
          </w:tcPr>
          <w:p w14:paraId="6B33C7F4" w14:textId="214109C9" w:rsidR="4CFE1FB2" w:rsidRPr="006D748F" w:rsidRDefault="4CFE1FB2" w:rsidP="4CFE1FB2">
            <w:pPr>
              <w:jc w:val="center"/>
            </w:pPr>
            <w:r w:rsidRPr="006D748F">
              <w:rPr>
                <w:rFonts w:eastAsia="Arial" w:cs="Arial"/>
                <w:sz w:val="18"/>
              </w:rPr>
              <w:t>78.1</w:t>
            </w:r>
          </w:p>
        </w:tc>
      </w:tr>
      <w:tr w:rsidR="006D748F" w:rsidRPr="006D748F" w14:paraId="2F70189B" w14:textId="77777777" w:rsidTr="00E37502">
        <w:trPr>
          <w:trHeight w:val="334"/>
        </w:trPr>
        <w:tc>
          <w:tcPr>
            <w:tcW w:w="2972" w:type="dxa"/>
            <w:tcMar>
              <w:top w:w="15" w:type="dxa"/>
              <w:left w:w="15" w:type="dxa"/>
              <w:right w:w="15" w:type="dxa"/>
            </w:tcMar>
            <w:vAlign w:val="center"/>
          </w:tcPr>
          <w:p w14:paraId="68E3B121" w14:textId="2364A9BA" w:rsidR="4CFE1FB2" w:rsidRPr="006D748F" w:rsidRDefault="4CFE1FB2" w:rsidP="4CFE1FB2">
            <w:r w:rsidRPr="006D748F">
              <w:rPr>
                <w:rFonts w:eastAsia="Arial" w:cs="Arial"/>
                <w:sz w:val="18"/>
              </w:rPr>
              <w:t xml:space="preserve">Communications </w:t>
            </w:r>
          </w:p>
        </w:tc>
        <w:tc>
          <w:tcPr>
            <w:tcW w:w="1315" w:type="dxa"/>
            <w:tcMar>
              <w:top w:w="15" w:type="dxa"/>
              <w:left w:w="15" w:type="dxa"/>
              <w:right w:w="15" w:type="dxa"/>
            </w:tcMar>
            <w:vAlign w:val="center"/>
          </w:tcPr>
          <w:p w14:paraId="78DCCBAD" w14:textId="755F37E2" w:rsidR="4CFE1FB2" w:rsidRPr="006D748F" w:rsidRDefault="4CFE1FB2" w:rsidP="4CFE1FB2">
            <w:pPr>
              <w:jc w:val="center"/>
            </w:pPr>
            <w:r w:rsidRPr="006D748F">
              <w:rPr>
                <w:rFonts w:eastAsia="Arial" w:cs="Arial"/>
                <w:sz w:val="18"/>
              </w:rPr>
              <w:t>75.0</w:t>
            </w:r>
          </w:p>
        </w:tc>
        <w:tc>
          <w:tcPr>
            <w:tcW w:w="1315" w:type="dxa"/>
            <w:tcMar>
              <w:top w:w="15" w:type="dxa"/>
              <w:left w:w="15" w:type="dxa"/>
              <w:right w:w="15" w:type="dxa"/>
            </w:tcMar>
            <w:vAlign w:val="center"/>
          </w:tcPr>
          <w:p w14:paraId="74F3D698" w14:textId="6F86F1A4" w:rsidR="4CFE1FB2" w:rsidRPr="006D748F" w:rsidRDefault="4CFE1FB2" w:rsidP="4CFE1FB2">
            <w:pPr>
              <w:jc w:val="center"/>
            </w:pPr>
            <w:r w:rsidRPr="006D748F">
              <w:rPr>
                <w:rFonts w:eastAsia="Arial" w:cs="Arial"/>
                <w:sz w:val="18"/>
              </w:rPr>
              <w:t>67.1</w:t>
            </w:r>
          </w:p>
        </w:tc>
        <w:tc>
          <w:tcPr>
            <w:tcW w:w="1315" w:type="dxa"/>
            <w:tcMar>
              <w:top w:w="15" w:type="dxa"/>
              <w:left w:w="15" w:type="dxa"/>
              <w:right w:w="15" w:type="dxa"/>
            </w:tcMar>
            <w:vAlign w:val="center"/>
          </w:tcPr>
          <w:p w14:paraId="3E21D101" w14:textId="04153B6D" w:rsidR="4CFE1FB2" w:rsidRPr="006D748F" w:rsidRDefault="4CFE1FB2" w:rsidP="4CFE1FB2">
            <w:pPr>
              <w:jc w:val="center"/>
            </w:pPr>
            <w:r w:rsidRPr="006D748F">
              <w:rPr>
                <w:rFonts w:eastAsia="Arial" w:cs="Arial"/>
                <w:sz w:val="18"/>
              </w:rPr>
              <w:t>76.8</w:t>
            </w:r>
          </w:p>
        </w:tc>
        <w:tc>
          <w:tcPr>
            <w:tcW w:w="1315" w:type="dxa"/>
            <w:tcMar>
              <w:top w:w="15" w:type="dxa"/>
              <w:left w:w="15" w:type="dxa"/>
              <w:right w:w="15" w:type="dxa"/>
            </w:tcMar>
            <w:vAlign w:val="center"/>
          </w:tcPr>
          <w:p w14:paraId="55528C38" w14:textId="48AF049B" w:rsidR="4CFE1FB2" w:rsidRPr="006D748F" w:rsidRDefault="4CFE1FB2" w:rsidP="4CFE1FB2">
            <w:pPr>
              <w:jc w:val="center"/>
            </w:pPr>
            <w:r w:rsidRPr="006D748F">
              <w:rPr>
                <w:rFonts w:eastAsia="Arial" w:cs="Arial"/>
                <w:sz w:val="18"/>
              </w:rPr>
              <w:t>66.9</w:t>
            </w:r>
          </w:p>
        </w:tc>
        <w:tc>
          <w:tcPr>
            <w:tcW w:w="1315" w:type="dxa"/>
            <w:tcMar>
              <w:top w:w="15" w:type="dxa"/>
              <w:left w:w="15" w:type="dxa"/>
              <w:right w:w="15" w:type="dxa"/>
            </w:tcMar>
            <w:vAlign w:val="center"/>
          </w:tcPr>
          <w:p w14:paraId="29A9E17D" w14:textId="49BE9D06"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5FEA7295" w14:textId="028BD112" w:rsidR="4CFE1FB2" w:rsidRPr="006D748F" w:rsidRDefault="4CFE1FB2" w:rsidP="4CFE1FB2">
            <w:pPr>
              <w:jc w:val="center"/>
            </w:pPr>
            <w:r w:rsidRPr="006D748F">
              <w:rPr>
                <w:rFonts w:eastAsia="Arial" w:cs="Arial"/>
                <w:sz w:val="18"/>
              </w:rPr>
              <w:t>n/a</w:t>
            </w:r>
          </w:p>
        </w:tc>
      </w:tr>
      <w:tr w:rsidR="006D748F" w:rsidRPr="006D748F" w14:paraId="236C2AC6" w14:textId="77777777" w:rsidTr="00E37502">
        <w:trPr>
          <w:trHeight w:val="334"/>
        </w:trPr>
        <w:tc>
          <w:tcPr>
            <w:tcW w:w="2972" w:type="dxa"/>
            <w:tcMar>
              <w:top w:w="15" w:type="dxa"/>
              <w:left w:w="15" w:type="dxa"/>
              <w:right w:w="15" w:type="dxa"/>
            </w:tcMar>
            <w:vAlign w:val="center"/>
          </w:tcPr>
          <w:p w14:paraId="6857B627" w14:textId="44E31E57" w:rsidR="4CFE1FB2" w:rsidRPr="006D748F" w:rsidRDefault="4CFE1FB2" w:rsidP="4CFE1FB2">
            <w:r w:rsidRPr="006D748F">
              <w:rPr>
                <w:rFonts w:eastAsia="Arial" w:cs="Arial"/>
                <w:sz w:val="18"/>
              </w:rPr>
              <w:t xml:space="preserve">Computing and information systems </w:t>
            </w:r>
          </w:p>
        </w:tc>
        <w:tc>
          <w:tcPr>
            <w:tcW w:w="1315" w:type="dxa"/>
            <w:tcMar>
              <w:top w:w="15" w:type="dxa"/>
              <w:left w:w="15" w:type="dxa"/>
              <w:right w:w="15" w:type="dxa"/>
            </w:tcMar>
            <w:vAlign w:val="center"/>
          </w:tcPr>
          <w:p w14:paraId="6081C258" w14:textId="2A97DD63" w:rsidR="4CFE1FB2" w:rsidRPr="006D748F" w:rsidRDefault="4CFE1FB2" w:rsidP="4CFE1FB2">
            <w:pPr>
              <w:jc w:val="center"/>
            </w:pPr>
            <w:r w:rsidRPr="006D748F">
              <w:rPr>
                <w:rFonts w:eastAsia="Arial" w:cs="Arial"/>
                <w:sz w:val="18"/>
              </w:rPr>
              <w:t>70.2</w:t>
            </w:r>
          </w:p>
        </w:tc>
        <w:tc>
          <w:tcPr>
            <w:tcW w:w="1315" w:type="dxa"/>
            <w:tcMar>
              <w:top w:w="15" w:type="dxa"/>
              <w:left w:w="15" w:type="dxa"/>
              <w:right w:w="15" w:type="dxa"/>
            </w:tcMar>
            <w:vAlign w:val="center"/>
          </w:tcPr>
          <w:p w14:paraId="02C1517E" w14:textId="50D495FE" w:rsidR="4CFE1FB2" w:rsidRPr="006D748F" w:rsidRDefault="4CFE1FB2" w:rsidP="4CFE1FB2">
            <w:pPr>
              <w:jc w:val="center"/>
            </w:pPr>
            <w:r w:rsidRPr="006D748F">
              <w:rPr>
                <w:rFonts w:eastAsia="Arial" w:cs="Arial"/>
                <w:sz w:val="18"/>
              </w:rPr>
              <w:t>70.3</w:t>
            </w:r>
          </w:p>
        </w:tc>
        <w:tc>
          <w:tcPr>
            <w:tcW w:w="1315" w:type="dxa"/>
            <w:tcMar>
              <w:top w:w="15" w:type="dxa"/>
              <w:left w:w="15" w:type="dxa"/>
              <w:right w:w="15" w:type="dxa"/>
            </w:tcMar>
            <w:vAlign w:val="center"/>
          </w:tcPr>
          <w:p w14:paraId="24C2A709" w14:textId="77F9FA5A" w:rsidR="4CFE1FB2" w:rsidRPr="006D748F" w:rsidRDefault="4CFE1FB2" w:rsidP="4CFE1FB2">
            <w:pPr>
              <w:jc w:val="center"/>
            </w:pPr>
            <w:r w:rsidRPr="006D748F">
              <w:rPr>
                <w:rFonts w:eastAsia="Arial" w:cs="Arial"/>
                <w:sz w:val="18"/>
              </w:rPr>
              <w:t>76.6</w:t>
            </w:r>
          </w:p>
        </w:tc>
        <w:tc>
          <w:tcPr>
            <w:tcW w:w="1315" w:type="dxa"/>
            <w:tcMar>
              <w:top w:w="15" w:type="dxa"/>
              <w:left w:w="15" w:type="dxa"/>
              <w:right w:w="15" w:type="dxa"/>
            </w:tcMar>
            <w:vAlign w:val="center"/>
          </w:tcPr>
          <w:p w14:paraId="62910ED0" w14:textId="1AEEAFFC" w:rsidR="4CFE1FB2" w:rsidRPr="006D748F" w:rsidRDefault="4CFE1FB2" w:rsidP="4CFE1FB2">
            <w:pPr>
              <w:jc w:val="center"/>
            </w:pPr>
            <w:r w:rsidRPr="006D748F">
              <w:rPr>
                <w:rFonts w:eastAsia="Arial" w:cs="Arial"/>
                <w:sz w:val="18"/>
              </w:rPr>
              <w:t>61.4</w:t>
            </w:r>
          </w:p>
        </w:tc>
        <w:tc>
          <w:tcPr>
            <w:tcW w:w="1315" w:type="dxa"/>
            <w:tcMar>
              <w:top w:w="15" w:type="dxa"/>
              <w:left w:w="15" w:type="dxa"/>
              <w:right w:w="15" w:type="dxa"/>
            </w:tcMar>
            <w:vAlign w:val="center"/>
          </w:tcPr>
          <w:p w14:paraId="6C903434" w14:textId="2979FA32" w:rsidR="4CFE1FB2" w:rsidRPr="006D748F" w:rsidRDefault="4CFE1FB2" w:rsidP="4CFE1FB2">
            <w:pPr>
              <w:jc w:val="center"/>
            </w:pPr>
            <w:r w:rsidRPr="006D748F">
              <w:rPr>
                <w:rFonts w:eastAsia="Arial" w:cs="Arial"/>
                <w:sz w:val="18"/>
              </w:rPr>
              <w:t>91.2</w:t>
            </w:r>
          </w:p>
        </w:tc>
        <w:tc>
          <w:tcPr>
            <w:tcW w:w="1315" w:type="dxa"/>
            <w:tcMar>
              <w:top w:w="15" w:type="dxa"/>
              <w:left w:w="15" w:type="dxa"/>
              <w:right w:w="15" w:type="dxa"/>
            </w:tcMar>
            <w:vAlign w:val="center"/>
          </w:tcPr>
          <w:p w14:paraId="287020D5" w14:textId="5DE95D62" w:rsidR="4CFE1FB2" w:rsidRPr="006D748F" w:rsidRDefault="4CFE1FB2" w:rsidP="4CFE1FB2">
            <w:pPr>
              <w:jc w:val="center"/>
            </w:pPr>
            <w:r w:rsidRPr="006D748F">
              <w:rPr>
                <w:rFonts w:eastAsia="Arial" w:cs="Arial"/>
                <w:sz w:val="18"/>
              </w:rPr>
              <w:t>85.4</w:t>
            </w:r>
          </w:p>
        </w:tc>
      </w:tr>
      <w:tr w:rsidR="006D748F" w:rsidRPr="006D748F" w14:paraId="59458EAB" w14:textId="77777777" w:rsidTr="00E37502">
        <w:trPr>
          <w:trHeight w:val="334"/>
        </w:trPr>
        <w:tc>
          <w:tcPr>
            <w:tcW w:w="2972" w:type="dxa"/>
            <w:tcMar>
              <w:top w:w="15" w:type="dxa"/>
              <w:left w:w="15" w:type="dxa"/>
              <w:right w:w="15" w:type="dxa"/>
            </w:tcMar>
            <w:vAlign w:val="center"/>
          </w:tcPr>
          <w:p w14:paraId="79655D46" w14:textId="132013C3" w:rsidR="4CFE1FB2" w:rsidRPr="006D748F" w:rsidRDefault="4CFE1FB2" w:rsidP="4CFE1FB2">
            <w:r w:rsidRPr="006D748F">
              <w:rPr>
                <w:rFonts w:eastAsia="Arial" w:cs="Arial"/>
                <w:sz w:val="18"/>
              </w:rPr>
              <w:t xml:space="preserve">Creative arts </w:t>
            </w:r>
          </w:p>
        </w:tc>
        <w:tc>
          <w:tcPr>
            <w:tcW w:w="1315" w:type="dxa"/>
            <w:tcMar>
              <w:top w:w="15" w:type="dxa"/>
              <w:left w:w="15" w:type="dxa"/>
              <w:right w:w="15" w:type="dxa"/>
            </w:tcMar>
            <w:vAlign w:val="center"/>
          </w:tcPr>
          <w:p w14:paraId="6D0C3053" w14:textId="27656589" w:rsidR="4CFE1FB2" w:rsidRPr="006D748F" w:rsidRDefault="4CFE1FB2" w:rsidP="4CFE1FB2">
            <w:pPr>
              <w:jc w:val="center"/>
            </w:pPr>
            <w:r w:rsidRPr="006D748F">
              <w:rPr>
                <w:rFonts w:eastAsia="Arial" w:cs="Arial"/>
                <w:sz w:val="18"/>
              </w:rPr>
              <w:t>69.9</w:t>
            </w:r>
          </w:p>
        </w:tc>
        <w:tc>
          <w:tcPr>
            <w:tcW w:w="1315" w:type="dxa"/>
            <w:tcMar>
              <w:top w:w="15" w:type="dxa"/>
              <w:left w:w="15" w:type="dxa"/>
              <w:right w:w="15" w:type="dxa"/>
            </w:tcMar>
            <w:vAlign w:val="center"/>
          </w:tcPr>
          <w:p w14:paraId="31413F85" w14:textId="533227C0" w:rsidR="4CFE1FB2" w:rsidRPr="006D748F" w:rsidRDefault="4CFE1FB2" w:rsidP="4CFE1FB2">
            <w:pPr>
              <w:jc w:val="center"/>
            </w:pPr>
            <w:r w:rsidRPr="006D748F">
              <w:rPr>
                <w:rFonts w:eastAsia="Arial" w:cs="Arial"/>
                <w:sz w:val="18"/>
              </w:rPr>
              <w:t>59.9</w:t>
            </w:r>
          </w:p>
        </w:tc>
        <w:tc>
          <w:tcPr>
            <w:tcW w:w="1315" w:type="dxa"/>
            <w:tcMar>
              <w:top w:w="15" w:type="dxa"/>
              <w:left w:w="15" w:type="dxa"/>
              <w:right w:w="15" w:type="dxa"/>
            </w:tcMar>
            <w:vAlign w:val="center"/>
          </w:tcPr>
          <w:p w14:paraId="6FC22756" w14:textId="725B3D45" w:rsidR="4CFE1FB2" w:rsidRPr="006D748F" w:rsidRDefault="4CFE1FB2" w:rsidP="4CFE1FB2">
            <w:pPr>
              <w:jc w:val="center"/>
            </w:pPr>
            <w:r w:rsidRPr="006D748F">
              <w:rPr>
                <w:rFonts w:eastAsia="Arial" w:cs="Arial"/>
                <w:sz w:val="18"/>
              </w:rPr>
              <w:t>66.1</w:t>
            </w:r>
          </w:p>
        </w:tc>
        <w:tc>
          <w:tcPr>
            <w:tcW w:w="1315" w:type="dxa"/>
            <w:tcMar>
              <w:top w:w="15" w:type="dxa"/>
              <w:left w:w="15" w:type="dxa"/>
              <w:right w:w="15" w:type="dxa"/>
            </w:tcMar>
            <w:vAlign w:val="center"/>
          </w:tcPr>
          <w:p w14:paraId="4B4E5910" w14:textId="576A45DE" w:rsidR="4CFE1FB2" w:rsidRPr="006D748F" w:rsidRDefault="4CFE1FB2" w:rsidP="4CFE1FB2">
            <w:pPr>
              <w:jc w:val="center"/>
            </w:pPr>
            <w:r w:rsidRPr="006D748F">
              <w:rPr>
                <w:rFonts w:eastAsia="Arial" w:cs="Arial"/>
                <w:sz w:val="18"/>
              </w:rPr>
              <w:t>75.6</w:t>
            </w:r>
          </w:p>
        </w:tc>
        <w:tc>
          <w:tcPr>
            <w:tcW w:w="1315" w:type="dxa"/>
            <w:tcMar>
              <w:top w:w="15" w:type="dxa"/>
              <w:left w:w="15" w:type="dxa"/>
              <w:right w:w="15" w:type="dxa"/>
            </w:tcMar>
            <w:vAlign w:val="center"/>
          </w:tcPr>
          <w:p w14:paraId="7C020090" w14:textId="14FC2987"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0E27CF1D" w14:textId="55256A2D" w:rsidR="4CFE1FB2" w:rsidRPr="006D748F" w:rsidRDefault="4CFE1FB2" w:rsidP="4CFE1FB2">
            <w:pPr>
              <w:jc w:val="center"/>
            </w:pPr>
            <w:r w:rsidRPr="006D748F">
              <w:rPr>
                <w:rFonts w:eastAsia="Arial" w:cs="Arial"/>
                <w:sz w:val="18"/>
              </w:rPr>
              <w:t>71.8</w:t>
            </w:r>
          </w:p>
        </w:tc>
      </w:tr>
      <w:tr w:rsidR="006D748F" w:rsidRPr="006D748F" w14:paraId="70D5AD16" w14:textId="77777777" w:rsidTr="00E37502">
        <w:trPr>
          <w:trHeight w:val="334"/>
        </w:trPr>
        <w:tc>
          <w:tcPr>
            <w:tcW w:w="2972" w:type="dxa"/>
            <w:tcMar>
              <w:top w:w="15" w:type="dxa"/>
              <w:left w:w="15" w:type="dxa"/>
              <w:right w:w="15" w:type="dxa"/>
            </w:tcMar>
            <w:vAlign w:val="center"/>
          </w:tcPr>
          <w:p w14:paraId="1CA09109" w14:textId="54C45668" w:rsidR="4CFE1FB2" w:rsidRPr="006D748F" w:rsidRDefault="4CFE1FB2" w:rsidP="4CFE1FB2">
            <w:r w:rsidRPr="006D748F">
              <w:rPr>
                <w:rFonts w:eastAsia="Arial" w:cs="Arial"/>
                <w:sz w:val="18"/>
              </w:rPr>
              <w:t xml:space="preserve">Dentistry </w:t>
            </w:r>
          </w:p>
        </w:tc>
        <w:tc>
          <w:tcPr>
            <w:tcW w:w="1315" w:type="dxa"/>
            <w:tcMar>
              <w:top w:w="15" w:type="dxa"/>
              <w:left w:w="15" w:type="dxa"/>
              <w:right w:w="15" w:type="dxa"/>
            </w:tcMar>
            <w:vAlign w:val="center"/>
          </w:tcPr>
          <w:p w14:paraId="2C1258F7" w14:textId="20321D71" w:rsidR="4CFE1FB2" w:rsidRPr="006D748F" w:rsidRDefault="4CFE1FB2" w:rsidP="4CFE1FB2">
            <w:pPr>
              <w:jc w:val="center"/>
            </w:pPr>
            <w:r w:rsidRPr="006D748F">
              <w:rPr>
                <w:rFonts w:eastAsia="Arial" w:cs="Arial"/>
                <w:sz w:val="18"/>
              </w:rPr>
              <w:t>92.6</w:t>
            </w:r>
          </w:p>
        </w:tc>
        <w:tc>
          <w:tcPr>
            <w:tcW w:w="1315" w:type="dxa"/>
            <w:tcMar>
              <w:top w:w="15" w:type="dxa"/>
              <w:left w:w="15" w:type="dxa"/>
              <w:right w:w="15" w:type="dxa"/>
            </w:tcMar>
            <w:vAlign w:val="center"/>
          </w:tcPr>
          <w:p w14:paraId="2514BBF2" w14:textId="16789A46" w:rsidR="4CFE1FB2" w:rsidRPr="006D748F" w:rsidRDefault="4CFE1FB2" w:rsidP="4CFE1FB2">
            <w:pPr>
              <w:jc w:val="center"/>
            </w:pPr>
            <w:r w:rsidRPr="006D748F">
              <w:rPr>
                <w:rFonts w:eastAsia="Arial" w:cs="Arial"/>
                <w:sz w:val="18"/>
              </w:rPr>
              <w:t>85.1</w:t>
            </w:r>
          </w:p>
        </w:tc>
        <w:tc>
          <w:tcPr>
            <w:tcW w:w="1315" w:type="dxa"/>
            <w:tcMar>
              <w:top w:w="15" w:type="dxa"/>
              <w:left w:w="15" w:type="dxa"/>
              <w:right w:w="15" w:type="dxa"/>
            </w:tcMar>
            <w:vAlign w:val="center"/>
          </w:tcPr>
          <w:p w14:paraId="0D525DFB" w14:textId="4F6D30B1"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3871E631" w14:textId="78632817" w:rsidR="4CFE1FB2" w:rsidRPr="006D748F" w:rsidRDefault="4CFE1FB2" w:rsidP="4CFE1FB2">
            <w:pPr>
              <w:jc w:val="center"/>
            </w:pPr>
            <w:r w:rsidRPr="006D748F">
              <w:rPr>
                <w:rFonts w:eastAsia="Arial" w:cs="Arial"/>
                <w:sz w:val="18"/>
              </w:rPr>
              <w:t>78.3</w:t>
            </w:r>
          </w:p>
        </w:tc>
        <w:tc>
          <w:tcPr>
            <w:tcW w:w="1315" w:type="dxa"/>
            <w:tcMar>
              <w:top w:w="15" w:type="dxa"/>
              <w:left w:w="15" w:type="dxa"/>
              <w:right w:w="15" w:type="dxa"/>
            </w:tcMar>
            <w:vAlign w:val="center"/>
          </w:tcPr>
          <w:p w14:paraId="7553C6BE" w14:textId="3465DDF5"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41753431" w14:textId="070DFCC6" w:rsidR="4CFE1FB2" w:rsidRPr="006D748F" w:rsidRDefault="4CFE1FB2" w:rsidP="4CFE1FB2">
            <w:pPr>
              <w:jc w:val="center"/>
            </w:pPr>
            <w:r w:rsidRPr="006D748F">
              <w:rPr>
                <w:rFonts w:eastAsia="Arial" w:cs="Arial"/>
                <w:sz w:val="18"/>
              </w:rPr>
              <w:t>n/a</w:t>
            </w:r>
          </w:p>
        </w:tc>
      </w:tr>
      <w:tr w:rsidR="006D748F" w:rsidRPr="006D748F" w14:paraId="646BD69C" w14:textId="77777777" w:rsidTr="00E37502">
        <w:trPr>
          <w:trHeight w:val="334"/>
        </w:trPr>
        <w:tc>
          <w:tcPr>
            <w:tcW w:w="2972" w:type="dxa"/>
            <w:tcMar>
              <w:top w:w="15" w:type="dxa"/>
              <w:left w:w="15" w:type="dxa"/>
              <w:right w:w="15" w:type="dxa"/>
            </w:tcMar>
            <w:vAlign w:val="center"/>
          </w:tcPr>
          <w:p w14:paraId="2F56F70F" w14:textId="4496603F" w:rsidR="4CFE1FB2" w:rsidRPr="006D748F" w:rsidRDefault="4CFE1FB2" w:rsidP="4CFE1FB2">
            <w:r w:rsidRPr="006D748F">
              <w:rPr>
                <w:rFonts w:eastAsia="Arial" w:cs="Arial"/>
                <w:sz w:val="18"/>
              </w:rPr>
              <w:t xml:space="preserve">Engineering </w:t>
            </w:r>
          </w:p>
        </w:tc>
        <w:tc>
          <w:tcPr>
            <w:tcW w:w="1315" w:type="dxa"/>
            <w:tcMar>
              <w:top w:w="15" w:type="dxa"/>
              <w:left w:w="15" w:type="dxa"/>
              <w:right w:w="15" w:type="dxa"/>
            </w:tcMar>
            <w:vAlign w:val="center"/>
          </w:tcPr>
          <w:p w14:paraId="69A81D70" w14:textId="4DF39ACB" w:rsidR="4CFE1FB2" w:rsidRPr="006D748F" w:rsidRDefault="4CFE1FB2" w:rsidP="4CFE1FB2">
            <w:pPr>
              <w:jc w:val="center"/>
            </w:pPr>
            <w:r w:rsidRPr="006D748F">
              <w:rPr>
                <w:rFonts w:eastAsia="Arial" w:cs="Arial"/>
                <w:sz w:val="18"/>
              </w:rPr>
              <w:t>80.8</w:t>
            </w:r>
          </w:p>
        </w:tc>
        <w:tc>
          <w:tcPr>
            <w:tcW w:w="1315" w:type="dxa"/>
            <w:tcMar>
              <w:top w:w="15" w:type="dxa"/>
              <w:left w:w="15" w:type="dxa"/>
              <w:right w:w="15" w:type="dxa"/>
            </w:tcMar>
            <w:vAlign w:val="center"/>
          </w:tcPr>
          <w:p w14:paraId="446CB21C" w14:textId="24E52F21" w:rsidR="4CFE1FB2" w:rsidRPr="006D748F" w:rsidRDefault="4CFE1FB2" w:rsidP="4CFE1FB2">
            <w:pPr>
              <w:jc w:val="center"/>
            </w:pPr>
            <w:r w:rsidRPr="006D748F">
              <w:rPr>
                <w:rFonts w:eastAsia="Arial" w:cs="Arial"/>
                <w:sz w:val="18"/>
              </w:rPr>
              <w:t>76.8</w:t>
            </w:r>
          </w:p>
        </w:tc>
        <w:tc>
          <w:tcPr>
            <w:tcW w:w="1315" w:type="dxa"/>
            <w:tcMar>
              <w:top w:w="15" w:type="dxa"/>
              <w:left w:w="15" w:type="dxa"/>
              <w:right w:w="15" w:type="dxa"/>
            </w:tcMar>
            <w:vAlign w:val="center"/>
          </w:tcPr>
          <w:p w14:paraId="638B75D9" w14:textId="17317DF5" w:rsidR="4CFE1FB2" w:rsidRPr="006D748F" w:rsidRDefault="4CFE1FB2" w:rsidP="4CFE1FB2">
            <w:pPr>
              <w:jc w:val="center"/>
            </w:pPr>
            <w:r w:rsidRPr="006D748F">
              <w:rPr>
                <w:rFonts w:eastAsia="Arial" w:cs="Arial"/>
                <w:sz w:val="18"/>
              </w:rPr>
              <w:t>83.4</w:t>
            </w:r>
          </w:p>
        </w:tc>
        <w:tc>
          <w:tcPr>
            <w:tcW w:w="1315" w:type="dxa"/>
            <w:tcMar>
              <w:top w:w="15" w:type="dxa"/>
              <w:left w:w="15" w:type="dxa"/>
              <w:right w:w="15" w:type="dxa"/>
            </w:tcMar>
            <w:vAlign w:val="center"/>
          </w:tcPr>
          <w:p w14:paraId="70E392C1" w14:textId="2BF84FB8" w:rsidR="4CFE1FB2" w:rsidRPr="006D748F" w:rsidRDefault="4CFE1FB2" w:rsidP="4CFE1FB2">
            <w:pPr>
              <w:jc w:val="center"/>
            </w:pPr>
            <w:r w:rsidRPr="006D748F">
              <w:rPr>
                <w:rFonts w:eastAsia="Arial" w:cs="Arial"/>
                <w:sz w:val="18"/>
              </w:rPr>
              <w:t>74.4</w:t>
            </w:r>
          </w:p>
        </w:tc>
        <w:tc>
          <w:tcPr>
            <w:tcW w:w="1315" w:type="dxa"/>
            <w:tcMar>
              <w:top w:w="15" w:type="dxa"/>
              <w:left w:w="15" w:type="dxa"/>
              <w:right w:w="15" w:type="dxa"/>
            </w:tcMar>
            <w:vAlign w:val="center"/>
          </w:tcPr>
          <w:p w14:paraId="71B14920" w14:textId="21C12DE5" w:rsidR="4CFE1FB2" w:rsidRPr="006D748F" w:rsidRDefault="4CFE1FB2" w:rsidP="4CFE1FB2">
            <w:pPr>
              <w:jc w:val="center"/>
            </w:pPr>
            <w:r w:rsidRPr="006D748F">
              <w:rPr>
                <w:rFonts w:eastAsia="Arial" w:cs="Arial"/>
                <w:sz w:val="18"/>
              </w:rPr>
              <w:t>92.2</w:t>
            </w:r>
          </w:p>
        </w:tc>
        <w:tc>
          <w:tcPr>
            <w:tcW w:w="1315" w:type="dxa"/>
            <w:tcMar>
              <w:top w:w="15" w:type="dxa"/>
              <w:left w:w="15" w:type="dxa"/>
              <w:right w:w="15" w:type="dxa"/>
            </w:tcMar>
            <w:vAlign w:val="center"/>
          </w:tcPr>
          <w:p w14:paraId="069C8550" w14:textId="63E13A75" w:rsidR="4CFE1FB2" w:rsidRPr="006D748F" w:rsidRDefault="4CFE1FB2" w:rsidP="4CFE1FB2">
            <w:pPr>
              <w:jc w:val="center"/>
            </w:pPr>
            <w:r w:rsidRPr="006D748F">
              <w:rPr>
                <w:rFonts w:eastAsia="Arial" w:cs="Arial"/>
                <w:sz w:val="18"/>
              </w:rPr>
              <w:t>80.2</w:t>
            </w:r>
          </w:p>
        </w:tc>
      </w:tr>
      <w:tr w:rsidR="006D748F" w:rsidRPr="006D748F" w14:paraId="58CF6C99" w14:textId="77777777" w:rsidTr="00E37502">
        <w:trPr>
          <w:trHeight w:val="334"/>
        </w:trPr>
        <w:tc>
          <w:tcPr>
            <w:tcW w:w="2972" w:type="dxa"/>
            <w:tcMar>
              <w:top w:w="15" w:type="dxa"/>
              <w:left w:w="15" w:type="dxa"/>
              <w:right w:w="15" w:type="dxa"/>
            </w:tcMar>
            <w:vAlign w:val="center"/>
          </w:tcPr>
          <w:p w14:paraId="4BD6B425" w14:textId="3FD53937" w:rsidR="4CFE1FB2" w:rsidRPr="006D748F" w:rsidRDefault="4CFE1FB2" w:rsidP="4CFE1FB2">
            <w:r w:rsidRPr="006D748F">
              <w:rPr>
                <w:rFonts w:eastAsia="Arial" w:cs="Arial"/>
                <w:sz w:val="18"/>
              </w:rPr>
              <w:t xml:space="preserve">Health services and support </w:t>
            </w:r>
          </w:p>
        </w:tc>
        <w:tc>
          <w:tcPr>
            <w:tcW w:w="1315" w:type="dxa"/>
            <w:tcMar>
              <w:top w:w="15" w:type="dxa"/>
              <w:left w:w="15" w:type="dxa"/>
              <w:right w:w="15" w:type="dxa"/>
            </w:tcMar>
            <w:vAlign w:val="center"/>
          </w:tcPr>
          <w:p w14:paraId="4C5D1ECE" w14:textId="76BDCA54" w:rsidR="4CFE1FB2" w:rsidRPr="006D748F" w:rsidRDefault="4CFE1FB2" w:rsidP="4CFE1FB2">
            <w:pPr>
              <w:jc w:val="center"/>
            </w:pPr>
            <w:r w:rsidRPr="006D748F">
              <w:rPr>
                <w:rFonts w:eastAsia="Arial" w:cs="Arial"/>
                <w:sz w:val="18"/>
              </w:rPr>
              <w:t>84.4</w:t>
            </w:r>
          </w:p>
        </w:tc>
        <w:tc>
          <w:tcPr>
            <w:tcW w:w="1315" w:type="dxa"/>
            <w:tcMar>
              <w:top w:w="15" w:type="dxa"/>
              <w:left w:w="15" w:type="dxa"/>
              <w:right w:w="15" w:type="dxa"/>
            </w:tcMar>
            <w:vAlign w:val="center"/>
          </w:tcPr>
          <w:p w14:paraId="7816D540" w14:textId="78FA712C" w:rsidR="4CFE1FB2" w:rsidRPr="006D748F" w:rsidRDefault="4CFE1FB2" w:rsidP="4CFE1FB2">
            <w:pPr>
              <w:jc w:val="center"/>
            </w:pPr>
            <w:r w:rsidRPr="006D748F">
              <w:rPr>
                <w:rFonts w:eastAsia="Arial" w:cs="Arial"/>
                <w:sz w:val="18"/>
              </w:rPr>
              <w:t>75.7</w:t>
            </w:r>
          </w:p>
        </w:tc>
        <w:tc>
          <w:tcPr>
            <w:tcW w:w="1315" w:type="dxa"/>
            <w:tcMar>
              <w:top w:w="15" w:type="dxa"/>
              <w:left w:w="15" w:type="dxa"/>
              <w:right w:w="15" w:type="dxa"/>
            </w:tcMar>
            <w:vAlign w:val="center"/>
          </w:tcPr>
          <w:p w14:paraId="0FD9833C" w14:textId="45E90E59" w:rsidR="4CFE1FB2" w:rsidRPr="006D748F" w:rsidRDefault="4CFE1FB2" w:rsidP="4CFE1FB2">
            <w:pPr>
              <w:jc w:val="center"/>
            </w:pPr>
            <w:r w:rsidRPr="006D748F">
              <w:rPr>
                <w:rFonts w:eastAsia="Arial" w:cs="Arial"/>
                <w:sz w:val="18"/>
              </w:rPr>
              <w:t>79.7</w:t>
            </w:r>
          </w:p>
        </w:tc>
        <w:tc>
          <w:tcPr>
            <w:tcW w:w="1315" w:type="dxa"/>
            <w:tcMar>
              <w:top w:w="15" w:type="dxa"/>
              <w:left w:w="15" w:type="dxa"/>
              <w:right w:w="15" w:type="dxa"/>
            </w:tcMar>
            <w:vAlign w:val="center"/>
          </w:tcPr>
          <w:p w14:paraId="7ED2B596" w14:textId="6C6D3F8D" w:rsidR="4CFE1FB2" w:rsidRPr="006D748F" w:rsidRDefault="4CFE1FB2" w:rsidP="4CFE1FB2">
            <w:pPr>
              <w:jc w:val="center"/>
            </w:pPr>
            <w:r w:rsidRPr="006D748F">
              <w:rPr>
                <w:rFonts w:eastAsia="Arial" w:cs="Arial"/>
                <w:sz w:val="18"/>
              </w:rPr>
              <w:t>77.9</w:t>
            </w:r>
          </w:p>
        </w:tc>
        <w:tc>
          <w:tcPr>
            <w:tcW w:w="1315" w:type="dxa"/>
            <w:tcMar>
              <w:top w:w="15" w:type="dxa"/>
              <w:left w:w="15" w:type="dxa"/>
              <w:right w:w="15" w:type="dxa"/>
            </w:tcMar>
            <w:vAlign w:val="center"/>
          </w:tcPr>
          <w:p w14:paraId="0C20125F" w14:textId="7DF7493F" w:rsidR="4CFE1FB2" w:rsidRPr="006D748F" w:rsidRDefault="4CFE1FB2" w:rsidP="4CFE1FB2">
            <w:pPr>
              <w:jc w:val="center"/>
            </w:pPr>
            <w:r w:rsidRPr="006D748F">
              <w:rPr>
                <w:rFonts w:eastAsia="Arial" w:cs="Arial"/>
                <w:sz w:val="18"/>
              </w:rPr>
              <w:t>92.7</w:t>
            </w:r>
          </w:p>
        </w:tc>
        <w:tc>
          <w:tcPr>
            <w:tcW w:w="1315" w:type="dxa"/>
            <w:tcMar>
              <w:top w:w="15" w:type="dxa"/>
              <w:left w:w="15" w:type="dxa"/>
              <w:right w:w="15" w:type="dxa"/>
            </w:tcMar>
            <w:vAlign w:val="center"/>
          </w:tcPr>
          <w:p w14:paraId="1A178ADC" w14:textId="25AB97BF" w:rsidR="4CFE1FB2" w:rsidRPr="006D748F" w:rsidRDefault="4CFE1FB2" w:rsidP="4CFE1FB2">
            <w:pPr>
              <w:jc w:val="center"/>
            </w:pPr>
            <w:r w:rsidRPr="006D748F">
              <w:rPr>
                <w:rFonts w:eastAsia="Arial" w:cs="Arial"/>
                <w:sz w:val="18"/>
              </w:rPr>
              <w:t>84.6</w:t>
            </w:r>
          </w:p>
        </w:tc>
      </w:tr>
      <w:tr w:rsidR="006D748F" w:rsidRPr="006D748F" w14:paraId="683E64A9" w14:textId="77777777" w:rsidTr="00E37502">
        <w:trPr>
          <w:trHeight w:val="334"/>
        </w:trPr>
        <w:tc>
          <w:tcPr>
            <w:tcW w:w="2972" w:type="dxa"/>
            <w:tcMar>
              <w:top w:w="15" w:type="dxa"/>
              <w:left w:w="15" w:type="dxa"/>
              <w:right w:w="15" w:type="dxa"/>
            </w:tcMar>
            <w:vAlign w:val="center"/>
          </w:tcPr>
          <w:p w14:paraId="4A746534" w14:textId="34803931" w:rsidR="4CFE1FB2" w:rsidRPr="006D748F" w:rsidRDefault="4CFE1FB2" w:rsidP="4CFE1FB2">
            <w:r w:rsidRPr="006D748F">
              <w:rPr>
                <w:rFonts w:eastAsia="Arial" w:cs="Arial"/>
                <w:sz w:val="18"/>
              </w:rPr>
              <w:t xml:space="preserve">Humanities, culture and social sciences </w:t>
            </w:r>
          </w:p>
        </w:tc>
        <w:tc>
          <w:tcPr>
            <w:tcW w:w="1315" w:type="dxa"/>
            <w:tcMar>
              <w:top w:w="15" w:type="dxa"/>
              <w:left w:w="15" w:type="dxa"/>
              <w:right w:w="15" w:type="dxa"/>
            </w:tcMar>
            <w:vAlign w:val="center"/>
          </w:tcPr>
          <w:p w14:paraId="6A0A20B9" w14:textId="4D19C430" w:rsidR="4CFE1FB2" w:rsidRPr="006D748F" w:rsidRDefault="4CFE1FB2" w:rsidP="4CFE1FB2">
            <w:pPr>
              <w:jc w:val="center"/>
            </w:pPr>
            <w:r w:rsidRPr="006D748F">
              <w:rPr>
                <w:rFonts w:eastAsia="Arial" w:cs="Arial"/>
                <w:sz w:val="18"/>
              </w:rPr>
              <w:t>73.4</w:t>
            </w:r>
          </w:p>
        </w:tc>
        <w:tc>
          <w:tcPr>
            <w:tcW w:w="1315" w:type="dxa"/>
            <w:tcMar>
              <w:top w:w="15" w:type="dxa"/>
              <w:left w:w="15" w:type="dxa"/>
              <w:right w:w="15" w:type="dxa"/>
            </w:tcMar>
            <w:vAlign w:val="center"/>
          </w:tcPr>
          <w:p w14:paraId="252CB9EE" w14:textId="69CD7685" w:rsidR="4CFE1FB2" w:rsidRPr="006D748F" w:rsidRDefault="4CFE1FB2" w:rsidP="4CFE1FB2">
            <w:pPr>
              <w:jc w:val="center"/>
            </w:pPr>
            <w:r w:rsidRPr="006D748F">
              <w:rPr>
                <w:rFonts w:eastAsia="Arial" w:cs="Arial"/>
                <w:sz w:val="18"/>
              </w:rPr>
              <w:t>65.6</w:t>
            </w:r>
          </w:p>
        </w:tc>
        <w:tc>
          <w:tcPr>
            <w:tcW w:w="1315" w:type="dxa"/>
            <w:tcMar>
              <w:top w:w="15" w:type="dxa"/>
              <w:left w:w="15" w:type="dxa"/>
              <w:right w:w="15" w:type="dxa"/>
            </w:tcMar>
            <w:vAlign w:val="center"/>
          </w:tcPr>
          <w:p w14:paraId="77CF7E7B" w14:textId="1879D9CB" w:rsidR="4CFE1FB2" w:rsidRPr="006D748F" w:rsidRDefault="4CFE1FB2" w:rsidP="4CFE1FB2">
            <w:pPr>
              <w:jc w:val="center"/>
            </w:pPr>
            <w:r w:rsidRPr="006D748F">
              <w:rPr>
                <w:rFonts w:eastAsia="Arial" w:cs="Arial"/>
                <w:sz w:val="18"/>
              </w:rPr>
              <w:t>82.3</w:t>
            </w:r>
          </w:p>
        </w:tc>
        <w:tc>
          <w:tcPr>
            <w:tcW w:w="1315" w:type="dxa"/>
            <w:tcMar>
              <w:top w:w="15" w:type="dxa"/>
              <w:left w:w="15" w:type="dxa"/>
              <w:right w:w="15" w:type="dxa"/>
            </w:tcMar>
            <w:vAlign w:val="center"/>
          </w:tcPr>
          <w:p w14:paraId="2026F30E" w14:textId="4308B906" w:rsidR="4CFE1FB2" w:rsidRPr="006D748F" w:rsidRDefault="4CFE1FB2" w:rsidP="4CFE1FB2">
            <w:pPr>
              <w:jc w:val="center"/>
            </w:pPr>
            <w:r w:rsidRPr="006D748F">
              <w:rPr>
                <w:rFonts w:eastAsia="Arial" w:cs="Arial"/>
                <w:sz w:val="18"/>
              </w:rPr>
              <w:t>71.1</w:t>
            </w:r>
          </w:p>
        </w:tc>
        <w:tc>
          <w:tcPr>
            <w:tcW w:w="1315" w:type="dxa"/>
            <w:tcMar>
              <w:top w:w="15" w:type="dxa"/>
              <w:left w:w="15" w:type="dxa"/>
              <w:right w:w="15" w:type="dxa"/>
            </w:tcMar>
            <w:vAlign w:val="center"/>
          </w:tcPr>
          <w:p w14:paraId="07A58F8D" w14:textId="5E426A4E" w:rsidR="4CFE1FB2" w:rsidRPr="006D748F" w:rsidRDefault="4CFE1FB2" w:rsidP="4CFE1FB2">
            <w:pPr>
              <w:jc w:val="center"/>
            </w:pPr>
            <w:r w:rsidRPr="006D748F">
              <w:rPr>
                <w:rFonts w:eastAsia="Arial" w:cs="Arial"/>
                <w:sz w:val="18"/>
              </w:rPr>
              <w:t>87.1</w:t>
            </w:r>
          </w:p>
        </w:tc>
        <w:tc>
          <w:tcPr>
            <w:tcW w:w="1315" w:type="dxa"/>
            <w:tcMar>
              <w:top w:w="15" w:type="dxa"/>
              <w:left w:w="15" w:type="dxa"/>
              <w:right w:w="15" w:type="dxa"/>
            </w:tcMar>
            <w:vAlign w:val="center"/>
          </w:tcPr>
          <w:p w14:paraId="4140148F" w14:textId="6BC7F6F0" w:rsidR="4CFE1FB2" w:rsidRPr="006D748F" w:rsidRDefault="4CFE1FB2" w:rsidP="4CFE1FB2">
            <w:pPr>
              <w:jc w:val="center"/>
            </w:pPr>
            <w:r w:rsidRPr="006D748F">
              <w:rPr>
                <w:rFonts w:eastAsia="Arial" w:cs="Arial"/>
                <w:sz w:val="18"/>
              </w:rPr>
              <w:t>77.3</w:t>
            </w:r>
          </w:p>
        </w:tc>
      </w:tr>
      <w:tr w:rsidR="006D748F" w:rsidRPr="006D748F" w14:paraId="668C35AD" w14:textId="77777777" w:rsidTr="00E37502">
        <w:trPr>
          <w:trHeight w:val="334"/>
        </w:trPr>
        <w:tc>
          <w:tcPr>
            <w:tcW w:w="2972" w:type="dxa"/>
            <w:tcMar>
              <w:top w:w="15" w:type="dxa"/>
              <w:left w:w="15" w:type="dxa"/>
              <w:right w:w="15" w:type="dxa"/>
            </w:tcMar>
            <w:vAlign w:val="center"/>
          </w:tcPr>
          <w:p w14:paraId="68483C41" w14:textId="66BB0479" w:rsidR="4CFE1FB2" w:rsidRPr="006D748F" w:rsidRDefault="4CFE1FB2" w:rsidP="4CFE1FB2">
            <w:r w:rsidRPr="006D748F">
              <w:rPr>
                <w:rFonts w:eastAsia="Arial" w:cs="Arial"/>
                <w:sz w:val="18"/>
              </w:rPr>
              <w:t xml:space="preserve">Law and paralegal studies </w:t>
            </w:r>
          </w:p>
        </w:tc>
        <w:tc>
          <w:tcPr>
            <w:tcW w:w="1315" w:type="dxa"/>
            <w:tcMar>
              <w:top w:w="15" w:type="dxa"/>
              <w:left w:w="15" w:type="dxa"/>
              <w:right w:w="15" w:type="dxa"/>
            </w:tcMar>
            <w:vAlign w:val="center"/>
          </w:tcPr>
          <w:p w14:paraId="5FB95794" w14:textId="5C8A3921" w:rsidR="4CFE1FB2" w:rsidRPr="006D748F" w:rsidRDefault="4CFE1FB2" w:rsidP="4CFE1FB2">
            <w:pPr>
              <w:jc w:val="center"/>
            </w:pPr>
            <w:r w:rsidRPr="006D748F">
              <w:rPr>
                <w:rFonts w:eastAsia="Arial" w:cs="Arial"/>
                <w:sz w:val="18"/>
              </w:rPr>
              <w:t>72.4</w:t>
            </w:r>
          </w:p>
        </w:tc>
        <w:tc>
          <w:tcPr>
            <w:tcW w:w="1315" w:type="dxa"/>
            <w:tcMar>
              <w:top w:w="15" w:type="dxa"/>
              <w:left w:w="15" w:type="dxa"/>
              <w:right w:w="15" w:type="dxa"/>
            </w:tcMar>
            <w:vAlign w:val="center"/>
          </w:tcPr>
          <w:p w14:paraId="25E4C361" w14:textId="0D78E75B" w:rsidR="4CFE1FB2" w:rsidRPr="006D748F" w:rsidRDefault="4CFE1FB2" w:rsidP="4CFE1FB2">
            <w:pPr>
              <w:jc w:val="center"/>
            </w:pPr>
            <w:r w:rsidRPr="006D748F">
              <w:rPr>
                <w:rFonts w:eastAsia="Arial" w:cs="Arial"/>
                <w:sz w:val="18"/>
              </w:rPr>
              <w:t>76.7</w:t>
            </w:r>
          </w:p>
        </w:tc>
        <w:tc>
          <w:tcPr>
            <w:tcW w:w="1315" w:type="dxa"/>
            <w:tcMar>
              <w:top w:w="15" w:type="dxa"/>
              <w:left w:w="15" w:type="dxa"/>
              <w:right w:w="15" w:type="dxa"/>
            </w:tcMar>
            <w:vAlign w:val="center"/>
          </w:tcPr>
          <w:p w14:paraId="3248E473" w14:textId="0FCB8D66" w:rsidR="4CFE1FB2" w:rsidRPr="006D748F" w:rsidRDefault="4CFE1FB2" w:rsidP="4CFE1FB2">
            <w:pPr>
              <w:jc w:val="center"/>
            </w:pPr>
            <w:r w:rsidRPr="006D748F">
              <w:rPr>
                <w:rFonts w:eastAsia="Arial" w:cs="Arial"/>
                <w:sz w:val="18"/>
              </w:rPr>
              <w:t>80.2</w:t>
            </w:r>
          </w:p>
        </w:tc>
        <w:tc>
          <w:tcPr>
            <w:tcW w:w="1315" w:type="dxa"/>
            <w:tcMar>
              <w:top w:w="15" w:type="dxa"/>
              <w:left w:w="15" w:type="dxa"/>
              <w:right w:w="15" w:type="dxa"/>
            </w:tcMar>
            <w:vAlign w:val="center"/>
          </w:tcPr>
          <w:p w14:paraId="544302F0" w14:textId="507EF299" w:rsidR="4CFE1FB2" w:rsidRPr="006D748F" w:rsidRDefault="4CFE1FB2" w:rsidP="4CFE1FB2">
            <w:pPr>
              <w:jc w:val="center"/>
            </w:pPr>
            <w:r w:rsidRPr="006D748F">
              <w:rPr>
                <w:rFonts w:eastAsia="Arial" w:cs="Arial"/>
                <w:sz w:val="18"/>
              </w:rPr>
              <w:t>70.2</w:t>
            </w:r>
          </w:p>
        </w:tc>
        <w:tc>
          <w:tcPr>
            <w:tcW w:w="1315" w:type="dxa"/>
            <w:tcMar>
              <w:top w:w="15" w:type="dxa"/>
              <w:left w:w="15" w:type="dxa"/>
              <w:right w:w="15" w:type="dxa"/>
            </w:tcMar>
            <w:vAlign w:val="center"/>
          </w:tcPr>
          <w:p w14:paraId="7BD316EE" w14:textId="4240DE7E"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04296350" w14:textId="6D77D1E8" w:rsidR="4CFE1FB2" w:rsidRPr="006D748F" w:rsidRDefault="4CFE1FB2" w:rsidP="4CFE1FB2">
            <w:pPr>
              <w:jc w:val="center"/>
            </w:pPr>
            <w:r w:rsidRPr="006D748F">
              <w:rPr>
                <w:rFonts w:eastAsia="Arial" w:cs="Arial"/>
                <w:sz w:val="18"/>
              </w:rPr>
              <w:t>81.6</w:t>
            </w:r>
          </w:p>
        </w:tc>
      </w:tr>
      <w:tr w:rsidR="006D748F" w:rsidRPr="006D748F" w14:paraId="56D744B1" w14:textId="77777777" w:rsidTr="00E37502">
        <w:trPr>
          <w:trHeight w:val="334"/>
        </w:trPr>
        <w:tc>
          <w:tcPr>
            <w:tcW w:w="2972" w:type="dxa"/>
            <w:tcMar>
              <w:top w:w="15" w:type="dxa"/>
              <w:left w:w="15" w:type="dxa"/>
              <w:right w:w="15" w:type="dxa"/>
            </w:tcMar>
            <w:vAlign w:val="center"/>
          </w:tcPr>
          <w:p w14:paraId="783E669A" w14:textId="544974B0" w:rsidR="4CFE1FB2" w:rsidRPr="006D748F" w:rsidRDefault="4CFE1FB2" w:rsidP="4CFE1FB2">
            <w:r w:rsidRPr="006D748F">
              <w:rPr>
                <w:rFonts w:eastAsia="Arial" w:cs="Arial"/>
                <w:sz w:val="18"/>
              </w:rPr>
              <w:t xml:space="preserve">Medicine </w:t>
            </w:r>
          </w:p>
        </w:tc>
        <w:tc>
          <w:tcPr>
            <w:tcW w:w="1315" w:type="dxa"/>
            <w:tcMar>
              <w:top w:w="15" w:type="dxa"/>
              <w:left w:w="15" w:type="dxa"/>
              <w:right w:w="15" w:type="dxa"/>
            </w:tcMar>
            <w:vAlign w:val="center"/>
          </w:tcPr>
          <w:p w14:paraId="7D68D3F2" w14:textId="576D023C" w:rsidR="4CFE1FB2" w:rsidRPr="006D748F" w:rsidRDefault="4CFE1FB2" w:rsidP="4CFE1FB2">
            <w:pPr>
              <w:jc w:val="center"/>
            </w:pPr>
            <w:r w:rsidRPr="006D748F">
              <w:rPr>
                <w:rFonts w:eastAsia="Arial" w:cs="Arial"/>
                <w:sz w:val="18"/>
              </w:rPr>
              <w:t>95.7</w:t>
            </w:r>
          </w:p>
        </w:tc>
        <w:tc>
          <w:tcPr>
            <w:tcW w:w="1315" w:type="dxa"/>
            <w:tcMar>
              <w:top w:w="15" w:type="dxa"/>
              <w:left w:w="15" w:type="dxa"/>
              <w:right w:w="15" w:type="dxa"/>
            </w:tcMar>
            <w:vAlign w:val="center"/>
          </w:tcPr>
          <w:p w14:paraId="77D70D24" w14:textId="3ADB6718" w:rsidR="4CFE1FB2" w:rsidRPr="006D748F" w:rsidRDefault="4CFE1FB2" w:rsidP="4CFE1FB2">
            <w:pPr>
              <w:jc w:val="center"/>
            </w:pPr>
            <w:r w:rsidRPr="006D748F">
              <w:rPr>
                <w:rFonts w:eastAsia="Arial" w:cs="Arial"/>
                <w:sz w:val="18"/>
              </w:rPr>
              <w:t>85.9</w:t>
            </w:r>
          </w:p>
        </w:tc>
        <w:tc>
          <w:tcPr>
            <w:tcW w:w="1315" w:type="dxa"/>
            <w:tcMar>
              <w:top w:w="15" w:type="dxa"/>
              <w:left w:w="15" w:type="dxa"/>
              <w:right w:w="15" w:type="dxa"/>
            </w:tcMar>
            <w:vAlign w:val="center"/>
          </w:tcPr>
          <w:p w14:paraId="45FBBA9A" w14:textId="247EBD6E" w:rsidR="4CFE1FB2" w:rsidRPr="006D748F" w:rsidRDefault="4CFE1FB2" w:rsidP="4CFE1FB2">
            <w:pPr>
              <w:jc w:val="center"/>
            </w:pPr>
            <w:r w:rsidRPr="006D748F">
              <w:rPr>
                <w:rFonts w:eastAsia="Arial" w:cs="Arial"/>
                <w:sz w:val="18"/>
              </w:rPr>
              <w:t>80.6</w:t>
            </w:r>
          </w:p>
        </w:tc>
        <w:tc>
          <w:tcPr>
            <w:tcW w:w="1315" w:type="dxa"/>
            <w:tcMar>
              <w:top w:w="15" w:type="dxa"/>
              <w:left w:w="15" w:type="dxa"/>
              <w:right w:w="15" w:type="dxa"/>
            </w:tcMar>
            <w:vAlign w:val="center"/>
          </w:tcPr>
          <w:p w14:paraId="5770C5E3" w14:textId="14CDAD77" w:rsidR="4CFE1FB2" w:rsidRPr="006D748F" w:rsidRDefault="4CFE1FB2" w:rsidP="4CFE1FB2">
            <w:pPr>
              <w:jc w:val="center"/>
            </w:pPr>
            <w:r w:rsidRPr="006D748F">
              <w:rPr>
                <w:rFonts w:eastAsia="Arial" w:cs="Arial"/>
                <w:sz w:val="18"/>
              </w:rPr>
              <w:t>86.0</w:t>
            </w:r>
          </w:p>
        </w:tc>
        <w:tc>
          <w:tcPr>
            <w:tcW w:w="1315" w:type="dxa"/>
            <w:tcMar>
              <w:top w:w="15" w:type="dxa"/>
              <w:left w:w="15" w:type="dxa"/>
              <w:right w:w="15" w:type="dxa"/>
            </w:tcMar>
            <w:vAlign w:val="center"/>
          </w:tcPr>
          <w:p w14:paraId="5D3C7086" w14:textId="4332492C" w:rsidR="4CFE1FB2" w:rsidRPr="006D748F" w:rsidRDefault="4CFE1FB2" w:rsidP="4CFE1FB2">
            <w:pPr>
              <w:jc w:val="center"/>
            </w:pPr>
            <w:r w:rsidRPr="006D748F">
              <w:rPr>
                <w:rFonts w:eastAsia="Arial" w:cs="Arial"/>
                <w:sz w:val="18"/>
              </w:rPr>
              <w:t>94.5</w:t>
            </w:r>
          </w:p>
        </w:tc>
        <w:tc>
          <w:tcPr>
            <w:tcW w:w="1315" w:type="dxa"/>
            <w:tcMar>
              <w:top w:w="15" w:type="dxa"/>
              <w:left w:w="15" w:type="dxa"/>
              <w:right w:w="15" w:type="dxa"/>
            </w:tcMar>
            <w:vAlign w:val="center"/>
          </w:tcPr>
          <w:p w14:paraId="16D576A4" w14:textId="3F4D0AC8" w:rsidR="4CFE1FB2" w:rsidRPr="006D748F" w:rsidRDefault="4CFE1FB2" w:rsidP="4CFE1FB2">
            <w:pPr>
              <w:jc w:val="center"/>
            </w:pPr>
            <w:r w:rsidRPr="006D748F">
              <w:rPr>
                <w:rFonts w:eastAsia="Arial" w:cs="Arial"/>
                <w:sz w:val="18"/>
              </w:rPr>
              <w:t>79.6</w:t>
            </w:r>
          </w:p>
        </w:tc>
      </w:tr>
      <w:tr w:rsidR="006D748F" w:rsidRPr="006D748F" w14:paraId="6A793FB4" w14:textId="77777777" w:rsidTr="00E37502">
        <w:trPr>
          <w:trHeight w:val="334"/>
        </w:trPr>
        <w:tc>
          <w:tcPr>
            <w:tcW w:w="2972" w:type="dxa"/>
            <w:tcMar>
              <w:top w:w="15" w:type="dxa"/>
              <w:left w:w="15" w:type="dxa"/>
              <w:right w:w="15" w:type="dxa"/>
            </w:tcMar>
            <w:vAlign w:val="center"/>
          </w:tcPr>
          <w:p w14:paraId="1349E319" w14:textId="4D440ABE" w:rsidR="4CFE1FB2" w:rsidRPr="006D748F" w:rsidRDefault="4CFE1FB2" w:rsidP="4CFE1FB2">
            <w:r w:rsidRPr="006D748F">
              <w:rPr>
                <w:rFonts w:eastAsia="Arial" w:cs="Arial"/>
                <w:sz w:val="18"/>
              </w:rPr>
              <w:t xml:space="preserve">Nursing </w:t>
            </w:r>
          </w:p>
        </w:tc>
        <w:tc>
          <w:tcPr>
            <w:tcW w:w="1315" w:type="dxa"/>
            <w:tcMar>
              <w:top w:w="15" w:type="dxa"/>
              <w:left w:w="15" w:type="dxa"/>
              <w:right w:w="15" w:type="dxa"/>
            </w:tcMar>
            <w:vAlign w:val="center"/>
          </w:tcPr>
          <w:p w14:paraId="003015B9" w14:textId="56DAD1D1" w:rsidR="4CFE1FB2" w:rsidRPr="006D748F" w:rsidRDefault="4CFE1FB2" w:rsidP="4CFE1FB2">
            <w:pPr>
              <w:jc w:val="center"/>
            </w:pPr>
            <w:r w:rsidRPr="006D748F">
              <w:rPr>
                <w:rFonts w:eastAsia="Arial" w:cs="Arial"/>
                <w:sz w:val="18"/>
              </w:rPr>
              <w:t>91.6</w:t>
            </w:r>
          </w:p>
        </w:tc>
        <w:tc>
          <w:tcPr>
            <w:tcW w:w="1315" w:type="dxa"/>
            <w:tcMar>
              <w:top w:w="15" w:type="dxa"/>
              <w:left w:w="15" w:type="dxa"/>
              <w:right w:w="15" w:type="dxa"/>
            </w:tcMar>
            <w:vAlign w:val="center"/>
          </w:tcPr>
          <w:p w14:paraId="1993ECBD" w14:textId="7F10ABE2" w:rsidR="4CFE1FB2" w:rsidRPr="006D748F" w:rsidRDefault="4CFE1FB2" w:rsidP="4CFE1FB2">
            <w:pPr>
              <w:jc w:val="center"/>
            </w:pPr>
            <w:r w:rsidRPr="006D748F">
              <w:rPr>
                <w:rFonts w:eastAsia="Arial" w:cs="Arial"/>
                <w:sz w:val="18"/>
              </w:rPr>
              <w:t>85.0</w:t>
            </w:r>
          </w:p>
        </w:tc>
        <w:tc>
          <w:tcPr>
            <w:tcW w:w="1315" w:type="dxa"/>
            <w:tcMar>
              <w:top w:w="15" w:type="dxa"/>
              <w:left w:w="15" w:type="dxa"/>
              <w:right w:w="15" w:type="dxa"/>
            </w:tcMar>
            <w:vAlign w:val="center"/>
          </w:tcPr>
          <w:p w14:paraId="1507AC7A" w14:textId="34D9FB6F" w:rsidR="4CFE1FB2" w:rsidRPr="006D748F" w:rsidRDefault="4CFE1FB2" w:rsidP="4CFE1FB2">
            <w:pPr>
              <w:jc w:val="center"/>
            </w:pPr>
            <w:r w:rsidRPr="006D748F">
              <w:rPr>
                <w:rFonts w:eastAsia="Arial" w:cs="Arial"/>
                <w:sz w:val="18"/>
              </w:rPr>
              <w:t>94.0</w:t>
            </w:r>
          </w:p>
        </w:tc>
        <w:tc>
          <w:tcPr>
            <w:tcW w:w="1315" w:type="dxa"/>
            <w:tcMar>
              <w:top w:w="15" w:type="dxa"/>
              <w:left w:w="15" w:type="dxa"/>
              <w:right w:w="15" w:type="dxa"/>
            </w:tcMar>
            <w:vAlign w:val="center"/>
          </w:tcPr>
          <w:p w14:paraId="2294C205" w14:textId="00AA500F" w:rsidR="4CFE1FB2" w:rsidRPr="006D748F" w:rsidRDefault="4CFE1FB2" w:rsidP="4CFE1FB2">
            <w:pPr>
              <w:jc w:val="center"/>
            </w:pPr>
            <w:r w:rsidRPr="006D748F">
              <w:rPr>
                <w:rFonts w:eastAsia="Arial" w:cs="Arial"/>
                <w:sz w:val="18"/>
              </w:rPr>
              <w:t>84.7</w:t>
            </w:r>
          </w:p>
        </w:tc>
        <w:tc>
          <w:tcPr>
            <w:tcW w:w="1315" w:type="dxa"/>
            <w:tcMar>
              <w:top w:w="15" w:type="dxa"/>
              <w:left w:w="15" w:type="dxa"/>
              <w:right w:w="15" w:type="dxa"/>
            </w:tcMar>
            <w:vAlign w:val="center"/>
          </w:tcPr>
          <w:p w14:paraId="25B01933" w14:textId="7F0AAEFE"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76C2543D" w14:textId="47455FCC" w:rsidR="4CFE1FB2" w:rsidRPr="006D748F" w:rsidRDefault="4CFE1FB2" w:rsidP="4CFE1FB2">
            <w:pPr>
              <w:jc w:val="center"/>
            </w:pPr>
            <w:r w:rsidRPr="006D748F">
              <w:rPr>
                <w:rFonts w:eastAsia="Arial" w:cs="Arial"/>
                <w:sz w:val="18"/>
              </w:rPr>
              <w:t>71.4</w:t>
            </w:r>
          </w:p>
        </w:tc>
      </w:tr>
      <w:tr w:rsidR="006D748F" w:rsidRPr="006D748F" w14:paraId="75CB5492" w14:textId="77777777" w:rsidTr="00E37502">
        <w:trPr>
          <w:trHeight w:val="334"/>
        </w:trPr>
        <w:tc>
          <w:tcPr>
            <w:tcW w:w="2972" w:type="dxa"/>
            <w:tcMar>
              <w:top w:w="15" w:type="dxa"/>
              <w:left w:w="15" w:type="dxa"/>
              <w:right w:w="15" w:type="dxa"/>
            </w:tcMar>
            <w:vAlign w:val="center"/>
          </w:tcPr>
          <w:p w14:paraId="122AA093" w14:textId="1307CF0A" w:rsidR="4CFE1FB2" w:rsidRPr="006D748F" w:rsidRDefault="4CFE1FB2" w:rsidP="4CFE1FB2">
            <w:r w:rsidRPr="006D748F">
              <w:rPr>
                <w:rFonts w:eastAsia="Arial" w:cs="Arial"/>
                <w:sz w:val="18"/>
              </w:rPr>
              <w:t xml:space="preserve">Pharmacy </w:t>
            </w:r>
          </w:p>
        </w:tc>
        <w:tc>
          <w:tcPr>
            <w:tcW w:w="1315" w:type="dxa"/>
            <w:tcMar>
              <w:top w:w="15" w:type="dxa"/>
              <w:left w:w="15" w:type="dxa"/>
              <w:right w:w="15" w:type="dxa"/>
            </w:tcMar>
            <w:vAlign w:val="center"/>
          </w:tcPr>
          <w:p w14:paraId="6759C210" w14:textId="7D97EB83" w:rsidR="4CFE1FB2" w:rsidRPr="006D748F" w:rsidRDefault="4CFE1FB2" w:rsidP="4CFE1FB2">
            <w:pPr>
              <w:jc w:val="center"/>
            </w:pPr>
            <w:r w:rsidRPr="006D748F">
              <w:rPr>
                <w:rFonts w:eastAsia="Arial" w:cs="Arial"/>
                <w:sz w:val="18"/>
              </w:rPr>
              <w:t>98.0</w:t>
            </w:r>
          </w:p>
        </w:tc>
        <w:tc>
          <w:tcPr>
            <w:tcW w:w="1315" w:type="dxa"/>
            <w:tcMar>
              <w:top w:w="15" w:type="dxa"/>
              <w:left w:w="15" w:type="dxa"/>
              <w:right w:w="15" w:type="dxa"/>
            </w:tcMar>
            <w:vAlign w:val="center"/>
          </w:tcPr>
          <w:p w14:paraId="3A559C98" w14:textId="288AC05A" w:rsidR="4CFE1FB2" w:rsidRPr="006D748F" w:rsidRDefault="4CFE1FB2" w:rsidP="4CFE1FB2">
            <w:pPr>
              <w:jc w:val="center"/>
            </w:pPr>
            <w:r w:rsidRPr="006D748F">
              <w:rPr>
                <w:rFonts w:eastAsia="Arial" w:cs="Arial"/>
                <w:sz w:val="18"/>
              </w:rPr>
              <w:t>92.9</w:t>
            </w:r>
          </w:p>
        </w:tc>
        <w:tc>
          <w:tcPr>
            <w:tcW w:w="1315" w:type="dxa"/>
            <w:tcMar>
              <w:top w:w="15" w:type="dxa"/>
              <w:left w:w="15" w:type="dxa"/>
              <w:right w:w="15" w:type="dxa"/>
            </w:tcMar>
            <w:vAlign w:val="center"/>
          </w:tcPr>
          <w:p w14:paraId="5D966806" w14:textId="2092C198"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70B42EE5" w14:textId="3C031C02" w:rsidR="4CFE1FB2" w:rsidRPr="006D748F" w:rsidRDefault="4CFE1FB2" w:rsidP="4CFE1FB2">
            <w:pPr>
              <w:jc w:val="center"/>
            </w:pPr>
            <w:r w:rsidRPr="006D748F">
              <w:rPr>
                <w:rFonts w:eastAsia="Arial" w:cs="Arial"/>
                <w:sz w:val="18"/>
              </w:rPr>
              <w:t>90.9</w:t>
            </w:r>
          </w:p>
        </w:tc>
        <w:tc>
          <w:tcPr>
            <w:tcW w:w="1315" w:type="dxa"/>
            <w:tcMar>
              <w:top w:w="15" w:type="dxa"/>
              <w:left w:w="15" w:type="dxa"/>
              <w:right w:w="15" w:type="dxa"/>
            </w:tcMar>
            <w:vAlign w:val="center"/>
          </w:tcPr>
          <w:p w14:paraId="2AFDF72F" w14:textId="2E59820F"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3CD72F4B" w14:textId="520E97D3" w:rsidR="4CFE1FB2" w:rsidRPr="006D748F" w:rsidRDefault="4CFE1FB2" w:rsidP="4CFE1FB2">
            <w:pPr>
              <w:jc w:val="center"/>
            </w:pPr>
            <w:r w:rsidRPr="006D748F">
              <w:rPr>
                <w:rFonts w:eastAsia="Arial" w:cs="Arial"/>
                <w:sz w:val="18"/>
              </w:rPr>
              <w:t>78.6</w:t>
            </w:r>
          </w:p>
        </w:tc>
      </w:tr>
      <w:tr w:rsidR="006D748F" w:rsidRPr="006D748F" w14:paraId="5BFA7188" w14:textId="77777777" w:rsidTr="00E37502">
        <w:trPr>
          <w:trHeight w:val="334"/>
        </w:trPr>
        <w:tc>
          <w:tcPr>
            <w:tcW w:w="2972" w:type="dxa"/>
            <w:tcMar>
              <w:top w:w="15" w:type="dxa"/>
              <w:left w:w="15" w:type="dxa"/>
              <w:right w:w="15" w:type="dxa"/>
            </w:tcMar>
            <w:vAlign w:val="center"/>
          </w:tcPr>
          <w:p w14:paraId="32499676" w14:textId="221347DA" w:rsidR="4CFE1FB2" w:rsidRPr="006D748F" w:rsidRDefault="4CFE1FB2" w:rsidP="4CFE1FB2">
            <w:r w:rsidRPr="006D748F">
              <w:rPr>
                <w:rFonts w:eastAsia="Arial" w:cs="Arial"/>
                <w:sz w:val="18"/>
              </w:rPr>
              <w:t xml:space="preserve">Psychology </w:t>
            </w:r>
          </w:p>
        </w:tc>
        <w:tc>
          <w:tcPr>
            <w:tcW w:w="1315" w:type="dxa"/>
            <w:tcMar>
              <w:top w:w="15" w:type="dxa"/>
              <w:left w:w="15" w:type="dxa"/>
              <w:right w:w="15" w:type="dxa"/>
            </w:tcMar>
            <w:vAlign w:val="center"/>
          </w:tcPr>
          <w:p w14:paraId="4BC95ABC" w14:textId="507A525A" w:rsidR="4CFE1FB2" w:rsidRPr="006D748F" w:rsidRDefault="4CFE1FB2" w:rsidP="4CFE1FB2">
            <w:pPr>
              <w:jc w:val="center"/>
            </w:pPr>
            <w:r w:rsidRPr="006D748F">
              <w:rPr>
                <w:rFonts w:eastAsia="Arial" w:cs="Arial"/>
                <w:sz w:val="18"/>
              </w:rPr>
              <w:t>67.7</w:t>
            </w:r>
          </w:p>
        </w:tc>
        <w:tc>
          <w:tcPr>
            <w:tcW w:w="1315" w:type="dxa"/>
            <w:tcMar>
              <w:top w:w="15" w:type="dxa"/>
              <w:left w:w="15" w:type="dxa"/>
              <w:right w:w="15" w:type="dxa"/>
            </w:tcMar>
            <w:vAlign w:val="center"/>
          </w:tcPr>
          <w:p w14:paraId="7F193B21" w14:textId="5538638E" w:rsidR="4CFE1FB2" w:rsidRPr="006D748F" w:rsidRDefault="4CFE1FB2" w:rsidP="4CFE1FB2">
            <w:pPr>
              <w:jc w:val="center"/>
            </w:pPr>
            <w:r w:rsidRPr="006D748F">
              <w:rPr>
                <w:rFonts w:eastAsia="Arial" w:cs="Arial"/>
                <w:sz w:val="18"/>
              </w:rPr>
              <w:t>64.1</w:t>
            </w:r>
          </w:p>
        </w:tc>
        <w:tc>
          <w:tcPr>
            <w:tcW w:w="1315" w:type="dxa"/>
            <w:tcMar>
              <w:top w:w="15" w:type="dxa"/>
              <w:left w:w="15" w:type="dxa"/>
              <w:right w:w="15" w:type="dxa"/>
            </w:tcMar>
            <w:vAlign w:val="center"/>
          </w:tcPr>
          <w:p w14:paraId="16D25E0D" w14:textId="14865393" w:rsidR="4CFE1FB2" w:rsidRPr="006D748F" w:rsidRDefault="4CFE1FB2" w:rsidP="4CFE1FB2">
            <w:pPr>
              <w:jc w:val="center"/>
            </w:pPr>
            <w:r w:rsidRPr="006D748F">
              <w:rPr>
                <w:rFonts w:eastAsia="Arial" w:cs="Arial"/>
                <w:sz w:val="18"/>
              </w:rPr>
              <w:t>67.7</w:t>
            </w:r>
          </w:p>
        </w:tc>
        <w:tc>
          <w:tcPr>
            <w:tcW w:w="1315" w:type="dxa"/>
            <w:tcMar>
              <w:top w:w="15" w:type="dxa"/>
              <w:left w:w="15" w:type="dxa"/>
              <w:right w:w="15" w:type="dxa"/>
            </w:tcMar>
            <w:vAlign w:val="center"/>
          </w:tcPr>
          <w:p w14:paraId="22CA14C1" w14:textId="3E9AF047" w:rsidR="4CFE1FB2" w:rsidRPr="006D748F" w:rsidRDefault="4CFE1FB2" w:rsidP="4CFE1FB2">
            <w:pPr>
              <w:jc w:val="center"/>
            </w:pPr>
            <w:r w:rsidRPr="006D748F">
              <w:rPr>
                <w:rFonts w:eastAsia="Arial" w:cs="Arial"/>
                <w:sz w:val="18"/>
              </w:rPr>
              <w:t>70.8</w:t>
            </w:r>
          </w:p>
        </w:tc>
        <w:tc>
          <w:tcPr>
            <w:tcW w:w="1315" w:type="dxa"/>
            <w:tcMar>
              <w:top w:w="15" w:type="dxa"/>
              <w:left w:w="15" w:type="dxa"/>
              <w:right w:w="15" w:type="dxa"/>
            </w:tcMar>
            <w:vAlign w:val="center"/>
          </w:tcPr>
          <w:p w14:paraId="27175542" w14:textId="080C3124" w:rsidR="4CFE1FB2" w:rsidRPr="006D748F" w:rsidRDefault="4CFE1FB2" w:rsidP="4CFE1FB2">
            <w:pPr>
              <w:jc w:val="center"/>
            </w:pPr>
            <w:r w:rsidRPr="006D748F">
              <w:rPr>
                <w:rFonts w:eastAsia="Arial" w:cs="Arial"/>
                <w:sz w:val="18"/>
              </w:rPr>
              <w:t>87.9</w:t>
            </w:r>
          </w:p>
        </w:tc>
        <w:tc>
          <w:tcPr>
            <w:tcW w:w="1315" w:type="dxa"/>
            <w:tcMar>
              <w:top w:w="15" w:type="dxa"/>
              <w:left w:w="15" w:type="dxa"/>
              <w:right w:w="15" w:type="dxa"/>
            </w:tcMar>
            <w:vAlign w:val="center"/>
          </w:tcPr>
          <w:p w14:paraId="0F215F0A" w14:textId="413998BB" w:rsidR="4CFE1FB2" w:rsidRPr="006D748F" w:rsidRDefault="4CFE1FB2" w:rsidP="4CFE1FB2">
            <w:pPr>
              <w:jc w:val="center"/>
            </w:pPr>
            <w:r w:rsidRPr="006D748F">
              <w:rPr>
                <w:rFonts w:eastAsia="Arial" w:cs="Arial"/>
                <w:sz w:val="18"/>
              </w:rPr>
              <w:t>88.5</w:t>
            </w:r>
          </w:p>
        </w:tc>
      </w:tr>
      <w:tr w:rsidR="006D748F" w:rsidRPr="006D748F" w14:paraId="63C61D9C" w14:textId="77777777" w:rsidTr="00E37502">
        <w:trPr>
          <w:trHeight w:val="334"/>
        </w:trPr>
        <w:tc>
          <w:tcPr>
            <w:tcW w:w="2972" w:type="dxa"/>
            <w:tcMar>
              <w:top w:w="15" w:type="dxa"/>
              <w:left w:w="15" w:type="dxa"/>
              <w:right w:w="15" w:type="dxa"/>
            </w:tcMar>
            <w:vAlign w:val="center"/>
          </w:tcPr>
          <w:p w14:paraId="1C533318" w14:textId="0B32BD85" w:rsidR="4CFE1FB2" w:rsidRPr="006D748F" w:rsidRDefault="4CFE1FB2" w:rsidP="4CFE1FB2">
            <w:r w:rsidRPr="006D748F">
              <w:rPr>
                <w:rFonts w:eastAsia="Arial" w:cs="Arial"/>
                <w:sz w:val="18"/>
              </w:rPr>
              <w:t xml:space="preserve">Rehabilitation </w:t>
            </w:r>
          </w:p>
        </w:tc>
        <w:tc>
          <w:tcPr>
            <w:tcW w:w="1315" w:type="dxa"/>
            <w:tcMar>
              <w:top w:w="15" w:type="dxa"/>
              <w:left w:w="15" w:type="dxa"/>
              <w:right w:w="15" w:type="dxa"/>
            </w:tcMar>
            <w:vAlign w:val="center"/>
          </w:tcPr>
          <w:p w14:paraId="1994F7DA" w14:textId="22B4FC1E" w:rsidR="4CFE1FB2" w:rsidRPr="006D748F" w:rsidRDefault="4CFE1FB2" w:rsidP="4CFE1FB2">
            <w:pPr>
              <w:jc w:val="center"/>
            </w:pPr>
            <w:r w:rsidRPr="006D748F">
              <w:rPr>
                <w:rFonts w:eastAsia="Arial" w:cs="Arial"/>
                <w:sz w:val="18"/>
              </w:rPr>
              <w:t>82.0</w:t>
            </w:r>
          </w:p>
        </w:tc>
        <w:tc>
          <w:tcPr>
            <w:tcW w:w="1315" w:type="dxa"/>
            <w:tcMar>
              <w:top w:w="15" w:type="dxa"/>
              <w:left w:w="15" w:type="dxa"/>
              <w:right w:w="15" w:type="dxa"/>
            </w:tcMar>
            <w:vAlign w:val="center"/>
          </w:tcPr>
          <w:p w14:paraId="4164015C" w14:textId="7E53B1AD" w:rsidR="4CFE1FB2" w:rsidRPr="006D748F" w:rsidRDefault="4CFE1FB2" w:rsidP="4CFE1FB2">
            <w:pPr>
              <w:jc w:val="center"/>
            </w:pPr>
            <w:r w:rsidRPr="006D748F">
              <w:rPr>
                <w:rFonts w:eastAsia="Arial" w:cs="Arial"/>
                <w:sz w:val="18"/>
              </w:rPr>
              <w:t>91.9</w:t>
            </w:r>
          </w:p>
        </w:tc>
        <w:tc>
          <w:tcPr>
            <w:tcW w:w="1315" w:type="dxa"/>
            <w:tcMar>
              <w:top w:w="15" w:type="dxa"/>
              <w:left w:w="15" w:type="dxa"/>
              <w:right w:w="15" w:type="dxa"/>
            </w:tcMar>
            <w:vAlign w:val="center"/>
          </w:tcPr>
          <w:p w14:paraId="66965074" w14:textId="5E5DF32F" w:rsidR="4CFE1FB2" w:rsidRPr="006D748F" w:rsidRDefault="4CFE1FB2" w:rsidP="4CFE1FB2">
            <w:pPr>
              <w:jc w:val="center"/>
            </w:pPr>
            <w:r w:rsidRPr="006D748F">
              <w:rPr>
                <w:rFonts w:eastAsia="Arial" w:cs="Arial"/>
                <w:sz w:val="18"/>
              </w:rPr>
              <w:t>92.4</w:t>
            </w:r>
          </w:p>
        </w:tc>
        <w:tc>
          <w:tcPr>
            <w:tcW w:w="1315" w:type="dxa"/>
            <w:tcMar>
              <w:top w:w="15" w:type="dxa"/>
              <w:left w:w="15" w:type="dxa"/>
              <w:right w:w="15" w:type="dxa"/>
            </w:tcMar>
            <w:vAlign w:val="center"/>
          </w:tcPr>
          <w:p w14:paraId="7042A054" w14:textId="14FAA839" w:rsidR="4CFE1FB2" w:rsidRPr="006D748F" w:rsidRDefault="4CFE1FB2" w:rsidP="4CFE1FB2">
            <w:pPr>
              <w:jc w:val="center"/>
            </w:pPr>
            <w:r w:rsidRPr="006D748F">
              <w:rPr>
                <w:rFonts w:eastAsia="Arial" w:cs="Arial"/>
                <w:sz w:val="18"/>
              </w:rPr>
              <w:t>87.8</w:t>
            </w:r>
          </w:p>
        </w:tc>
        <w:tc>
          <w:tcPr>
            <w:tcW w:w="1315" w:type="dxa"/>
            <w:tcMar>
              <w:top w:w="15" w:type="dxa"/>
              <w:left w:w="15" w:type="dxa"/>
              <w:right w:w="15" w:type="dxa"/>
            </w:tcMar>
            <w:vAlign w:val="center"/>
          </w:tcPr>
          <w:p w14:paraId="04591806" w14:textId="50FDF820"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372AE934" w14:textId="25744535" w:rsidR="4CFE1FB2" w:rsidRPr="006D748F" w:rsidRDefault="4CFE1FB2" w:rsidP="4CFE1FB2">
            <w:pPr>
              <w:jc w:val="center"/>
            </w:pPr>
            <w:r w:rsidRPr="006D748F">
              <w:rPr>
                <w:rFonts w:eastAsia="Arial" w:cs="Arial"/>
                <w:sz w:val="18"/>
              </w:rPr>
              <w:t>n/a</w:t>
            </w:r>
          </w:p>
        </w:tc>
      </w:tr>
      <w:tr w:rsidR="006D748F" w:rsidRPr="006D748F" w14:paraId="2F608C2F" w14:textId="77777777" w:rsidTr="00E37502">
        <w:trPr>
          <w:trHeight w:val="334"/>
        </w:trPr>
        <w:tc>
          <w:tcPr>
            <w:tcW w:w="2972" w:type="dxa"/>
            <w:tcMar>
              <w:top w:w="15" w:type="dxa"/>
              <w:left w:w="15" w:type="dxa"/>
              <w:right w:w="15" w:type="dxa"/>
            </w:tcMar>
            <w:vAlign w:val="center"/>
          </w:tcPr>
          <w:p w14:paraId="19D9F221" w14:textId="5699D430" w:rsidR="4CFE1FB2" w:rsidRPr="006D748F" w:rsidRDefault="4CFE1FB2" w:rsidP="4CFE1FB2">
            <w:r w:rsidRPr="006D748F">
              <w:rPr>
                <w:rFonts w:eastAsia="Arial" w:cs="Arial"/>
                <w:sz w:val="18"/>
              </w:rPr>
              <w:t xml:space="preserve">Science and mathematics </w:t>
            </w:r>
          </w:p>
        </w:tc>
        <w:tc>
          <w:tcPr>
            <w:tcW w:w="1315" w:type="dxa"/>
            <w:tcMar>
              <w:top w:w="15" w:type="dxa"/>
              <w:left w:w="15" w:type="dxa"/>
              <w:right w:w="15" w:type="dxa"/>
            </w:tcMar>
            <w:vAlign w:val="center"/>
          </w:tcPr>
          <w:p w14:paraId="78AFDEB0" w14:textId="1109526C" w:rsidR="4CFE1FB2" w:rsidRPr="006D748F" w:rsidRDefault="4CFE1FB2" w:rsidP="4CFE1FB2">
            <w:pPr>
              <w:jc w:val="center"/>
            </w:pPr>
            <w:r w:rsidRPr="006D748F">
              <w:rPr>
                <w:rFonts w:eastAsia="Arial" w:cs="Arial"/>
                <w:sz w:val="18"/>
              </w:rPr>
              <w:t>70.3</w:t>
            </w:r>
          </w:p>
        </w:tc>
        <w:tc>
          <w:tcPr>
            <w:tcW w:w="1315" w:type="dxa"/>
            <w:tcMar>
              <w:top w:w="15" w:type="dxa"/>
              <w:left w:w="15" w:type="dxa"/>
              <w:right w:w="15" w:type="dxa"/>
            </w:tcMar>
            <w:vAlign w:val="center"/>
          </w:tcPr>
          <w:p w14:paraId="65456F4C" w14:textId="0218DFB9" w:rsidR="4CFE1FB2" w:rsidRPr="006D748F" w:rsidRDefault="4CFE1FB2" w:rsidP="4CFE1FB2">
            <w:pPr>
              <w:jc w:val="center"/>
            </w:pPr>
            <w:r w:rsidRPr="006D748F">
              <w:rPr>
                <w:rFonts w:eastAsia="Arial" w:cs="Arial"/>
                <w:sz w:val="18"/>
              </w:rPr>
              <w:t>67.0</w:t>
            </w:r>
          </w:p>
        </w:tc>
        <w:tc>
          <w:tcPr>
            <w:tcW w:w="1315" w:type="dxa"/>
            <w:tcMar>
              <w:top w:w="15" w:type="dxa"/>
              <w:left w:w="15" w:type="dxa"/>
              <w:right w:w="15" w:type="dxa"/>
            </w:tcMar>
            <w:vAlign w:val="center"/>
          </w:tcPr>
          <w:p w14:paraId="579ED411" w14:textId="0604D00D" w:rsidR="4CFE1FB2" w:rsidRPr="006D748F" w:rsidRDefault="4CFE1FB2" w:rsidP="4CFE1FB2">
            <w:pPr>
              <w:jc w:val="center"/>
            </w:pPr>
            <w:r w:rsidRPr="006D748F">
              <w:rPr>
                <w:rFonts w:eastAsia="Arial" w:cs="Arial"/>
                <w:sz w:val="18"/>
              </w:rPr>
              <w:t>77.4</w:t>
            </w:r>
          </w:p>
        </w:tc>
        <w:tc>
          <w:tcPr>
            <w:tcW w:w="1315" w:type="dxa"/>
            <w:tcMar>
              <w:top w:w="15" w:type="dxa"/>
              <w:left w:w="15" w:type="dxa"/>
              <w:right w:w="15" w:type="dxa"/>
            </w:tcMar>
            <w:vAlign w:val="center"/>
          </w:tcPr>
          <w:p w14:paraId="106598ED" w14:textId="6397FB8B" w:rsidR="4CFE1FB2" w:rsidRPr="006D748F" w:rsidRDefault="4CFE1FB2" w:rsidP="4CFE1FB2">
            <w:pPr>
              <w:jc w:val="center"/>
            </w:pPr>
            <w:r w:rsidRPr="006D748F">
              <w:rPr>
                <w:rFonts w:eastAsia="Arial" w:cs="Arial"/>
                <w:sz w:val="18"/>
              </w:rPr>
              <w:t>68.6</w:t>
            </w:r>
          </w:p>
        </w:tc>
        <w:tc>
          <w:tcPr>
            <w:tcW w:w="1315" w:type="dxa"/>
            <w:tcMar>
              <w:top w:w="15" w:type="dxa"/>
              <w:left w:w="15" w:type="dxa"/>
              <w:right w:w="15" w:type="dxa"/>
            </w:tcMar>
            <w:vAlign w:val="center"/>
          </w:tcPr>
          <w:p w14:paraId="19311FDE" w14:textId="60F4C731" w:rsidR="4CFE1FB2" w:rsidRPr="006D748F" w:rsidRDefault="4CFE1FB2" w:rsidP="4CFE1FB2">
            <w:pPr>
              <w:jc w:val="center"/>
            </w:pPr>
            <w:r w:rsidRPr="006D748F">
              <w:rPr>
                <w:rFonts w:eastAsia="Arial" w:cs="Arial"/>
                <w:sz w:val="18"/>
              </w:rPr>
              <w:t>94.0</w:t>
            </w:r>
          </w:p>
        </w:tc>
        <w:tc>
          <w:tcPr>
            <w:tcW w:w="1315" w:type="dxa"/>
            <w:tcMar>
              <w:top w:w="15" w:type="dxa"/>
              <w:left w:w="15" w:type="dxa"/>
              <w:right w:w="15" w:type="dxa"/>
            </w:tcMar>
            <w:vAlign w:val="center"/>
          </w:tcPr>
          <w:p w14:paraId="24DFDDE8" w14:textId="6DAD75B3" w:rsidR="4CFE1FB2" w:rsidRPr="006D748F" w:rsidRDefault="4CFE1FB2" w:rsidP="4CFE1FB2">
            <w:pPr>
              <w:jc w:val="center"/>
            </w:pPr>
            <w:r w:rsidRPr="006D748F">
              <w:rPr>
                <w:rFonts w:eastAsia="Arial" w:cs="Arial"/>
                <w:sz w:val="18"/>
              </w:rPr>
              <w:t>86.1</w:t>
            </w:r>
          </w:p>
        </w:tc>
      </w:tr>
      <w:tr w:rsidR="006D748F" w:rsidRPr="006D748F" w14:paraId="18478EAA" w14:textId="77777777" w:rsidTr="00E37502">
        <w:trPr>
          <w:trHeight w:val="334"/>
        </w:trPr>
        <w:tc>
          <w:tcPr>
            <w:tcW w:w="2972" w:type="dxa"/>
            <w:tcMar>
              <w:top w:w="15" w:type="dxa"/>
              <w:left w:w="15" w:type="dxa"/>
              <w:right w:w="15" w:type="dxa"/>
            </w:tcMar>
            <w:vAlign w:val="center"/>
          </w:tcPr>
          <w:p w14:paraId="389CAD9C" w14:textId="5E3E4C84" w:rsidR="4CFE1FB2" w:rsidRPr="006D748F" w:rsidRDefault="4CFE1FB2" w:rsidP="4CFE1FB2">
            <w:r w:rsidRPr="006D748F">
              <w:rPr>
                <w:rFonts w:eastAsia="Arial" w:cs="Arial"/>
                <w:sz w:val="18"/>
              </w:rPr>
              <w:t xml:space="preserve">Social work </w:t>
            </w:r>
          </w:p>
        </w:tc>
        <w:tc>
          <w:tcPr>
            <w:tcW w:w="1315" w:type="dxa"/>
            <w:tcMar>
              <w:top w:w="15" w:type="dxa"/>
              <w:left w:w="15" w:type="dxa"/>
              <w:right w:w="15" w:type="dxa"/>
            </w:tcMar>
            <w:vAlign w:val="center"/>
          </w:tcPr>
          <w:p w14:paraId="0EE88D42" w14:textId="341F2846" w:rsidR="4CFE1FB2" w:rsidRPr="006D748F" w:rsidRDefault="4CFE1FB2" w:rsidP="4CFE1FB2">
            <w:pPr>
              <w:jc w:val="center"/>
            </w:pPr>
            <w:r w:rsidRPr="006D748F">
              <w:rPr>
                <w:rFonts w:eastAsia="Arial" w:cs="Arial"/>
                <w:sz w:val="18"/>
              </w:rPr>
              <w:t>86.7</w:t>
            </w:r>
          </w:p>
        </w:tc>
        <w:tc>
          <w:tcPr>
            <w:tcW w:w="1315" w:type="dxa"/>
            <w:tcMar>
              <w:top w:w="15" w:type="dxa"/>
              <w:left w:w="15" w:type="dxa"/>
              <w:right w:w="15" w:type="dxa"/>
            </w:tcMar>
            <w:vAlign w:val="center"/>
          </w:tcPr>
          <w:p w14:paraId="2B6F0CD8" w14:textId="2D35064F" w:rsidR="4CFE1FB2" w:rsidRPr="006D748F" w:rsidRDefault="4CFE1FB2" w:rsidP="4CFE1FB2">
            <w:pPr>
              <w:jc w:val="center"/>
            </w:pPr>
            <w:r w:rsidRPr="006D748F">
              <w:rPr>
                <w:rFonts w:eastAsia="Arial" w:cs="Arial"/>
                <w:sz w:val="18"/>
              </w:rPr>
              <w:t>83.3</w:t>
            </w:r>
          </w:p>
        </w:tc>
        <w:tc>
          <w:tcPr>
            <w:tcW w:w="1315" w:type="dxa"/>
            <w:tcMar>
              <w:top w:w="15" w:type="dxa"/>
              <w:left w:w="15" w:type="dxa"/>
              <w:right w:w="15" w:type="dxa"/>
            </w:tcMar>
            <w:vAlign w:val="center"/>
          </w:tcPr>
          <w:p w14:paraId="5F085EDD" w14:textId="1E4B1EAA" w:rsidR="4CFE1FB2" w:rsidRPr="006D748F" w:rsidRDefault="4CFE1FB2" w:rsidP="4CFE1FB2">
            <w:pPr>
              <w:jc w:val="center"/>
            </w:pPr>
            <w:r w:rsidRPr="006D748F">
              <w:rPr>
                <w:rFonts w:eastAsia="Arial" w:cs="Arial"/>
                <w:sz w:val="18"/>
              </w:rPr>
              <w:t>82.0</w:t>
            </w:r>
          </w:p>
        </w:tc>
        <w:tc>
          <w:tcPr>
            <w:tcW w:w="1315" w:type="dxa"/>
            <w:tcMar>
              <w:top w:w="15" w:type="dxa"/>
              <w:left w:w="15" w:type="dxa"/>
              <w:right w:w="15" w:type="dxa"/>
            </w:tcMar>
            <w:vAlign w:val="center"/>
          </w:tcPr>
          <w:p w14:paraId="172AE4A2" w14:textId="5129AF9F" w:rsidR="4CFE1FB2" w:rsidRPr="006D748F" w:rsidRDefault="4CFE1FB2" w:rsidP="4CFE1FB2">
            <w:pPr>
              <w:jc w:val="center"/>
            </w:pPr>
            <w:r w:rsidRPr="006D748F">
              <w:rPr>
                <w:rFonts w:eastAsia="Arial" w:cs="Arial"/>
                <w:sz w:val="18"/>
              </w:rPr>
              <w:t>79.6</w:t>
            </w:r>
          </w:p>
        </w:tc>
        <w:tc>
          <w:tcPr>
            <w:tcW w:w="1315" w:type="dxa"/>
            <w:tcMar>
              <w:top w:w="15" w:type="dxa"/>
              <w:left w:w="15" w:type="dxa"/>
              <w:right w:w="15" w:type="dxa"/>
            </w:tcMar>
            <w:vAlign w:val="center"/>
          </w:tcPr>
          <w:p w14:paraId="122CC20D" w14:textId="61D80307"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764BB19C" w14:textId="2EA99CAA" w:rsidR="4CFE1FB2" w:rsidRPr="006D748F" w:rsidRDefault="4CFE1FB2" w:rsidP="4CFE1FB2">
            <w:pPr>
              <w:jc w:val="center"/>
            </w:pPr>
            <w:r w:rsidRPr="006D748F">
              <w:rPr>
                <w:rFonts w:eastAsia="Arial" w:cs="Arial"/>
                <w:sz w:val="18"/>
              </w:rPr>
              <w:t>n/a</w:t>
            </w:r>
          </w:p>
        </w:tc>
      </w:tr>
      <w:tr w:rsidR="006D748F" w:rsidRPr="006D748F" w14:paraId="37984902" w14:textId="77777777" w:rsidTr="00E37502">
        <w:trPr>
          <w:trHeight w:val="334"/>
        </w:trPr>
        <w:tc>
          <w:tcPr>
            <w:tcW w:w="2972" w:type="dxa"/>
            <w:tcMar>
              <w:top w:w="15" w:type="dxa"/>
              <w:left w:w="15" w:type="dxa"/>
              <w:right w:w="15" w:type="dxa"/>
            </w:tcMar>
            <w:vAlign w:val="center"/>
          </w:tcPr>
          <w:p w14:paraId="1C35ED79" w14:textId="103BFA1E" w:rsidR="4CFE1FB2" w:rsidRPr="006D748F" w:rsidRDefault="4CFE1FB2" w:rsidP="4CFE1FB2">
            <w:r w:rsidRPr="006D748F">
              <w:rPr>
                <w:rFonts w:eastAsia="Arial" w:cs="Arial"/>
                <w:sz w:val="18"/>
              </w:rPr>
              <w:t xml:space="preserve">Teacher education </w:t>
            </w:r>
          </w:p>
        </w:tc>
        <w:tc>
          <w:tcPr>
            <w:tcW w:w="1315" w:type="dxa"/>
            <w:tcMar>
              <w:top w:w="15" w:type="dxa"/>
              <w:left w:w="15" w:type="dxa"/>
              <w:right w:w="15" w:type="dxa"/>
            </w:tcMar>
            <w:vAlign w:val="center"/>
          </w:tcPr>
          <w:p w14:paraId="6C711C22" w14:textId="526798D2" w:rsidR="4CFE1FB2" w:rsidRPr="006D748F" w:rsidRDefault="4CFE1FB2" w:rsidP="4CFE1FB2">
            <w:pPr>
              <w:jc w:val="center"/>
            </w:pPr>
            <w:r w:rsidRPr="006D748F">
              <w:rPr>
                <w:rFonts w:eastAsia="Arial" w:cs="Arial"/>
                <w:sz w:val="18"/>
              </w:rPr>
              <w:t>95.7</w:t>
            </w:r>
          </w:p>
        </w:tc>
        <w:tc>
          <w:tcPr>
            <w:tcW w:w="1315" w:type="dxa"/>
            <w:tcMar>
              <w:top w:w="15" w:type="dxa"/>
              <w:left w:w="15" w:type="dxa"/>
              <w:right w:w="15" w:type="dxa"/>
            </w:tcMar>
            <w:vAlign w:val="center"/>
          </w:tcPr>
          <w:p w14:paraId="375F951C" w14:textId="5C33E129" w:rsidR="4CFE1FB2" w:rsidRPr="006D748F" w:rsidRDefault="4CFE1FB2" w:rsidP="4CFE1FB2">
            <w:pPr>
              <w:jc w:val="center"/>
            </w:pPr>
            <w:r w:rsidRPr="006D748F">
              <w:rPr>
                <w:rFonts w:eastAsia="Arial" w:cs="Arial"/>
                <w:sz w:val="18"/>
              </w:rPr>
              <w:t>78.6</w:t>
            </w:r>
          </w:p>
        </w:tc>
        <w:tc>
          <w:tcPr>
            <w:tcW w:w="1315" w:type="dxa"/>
            <w:tcMar>
              <w:top w:w="15" w:type="dxa"/>
              <w:left w:w="15" w:type="dxa"/>
              <w:right w:w="15" w:type="dxa"/>
            </w:tcMar>
            <w:vAlign w:val="center"/>
          </w:tcPr>
          <w:p w14:paraId="7F1E4461" w14:textId="5B500FA1" w:rsidR="4CFE1FB2" w:rsidRPr="006D748F" w:rsidRDefault="4CFE1FB2" w:rsidP="4CFE1FB2">
            <w:pPr>
              <w:jc w:val="center"/>
            </w:pPr>
            <w:r w:rsidRPr="006D748F">
              <w:rPr>
                <w:rFonts w:eastAsia="Arial" w:cs="Arial"/>
                <w:sz w:val="18"/>
              </w:rPr>
              <w:t>87.1</w:t>
            </w:r>
          </w:p>
        </w:tc>
        <w:tc>
          <w:tcPr>
            <w:tcW w:w="1315" w:type="dxa"/>
            <w:tcMar>
              <w:top w:w="15" w:type="dxa"/>
              <w:left w:w="15" w:type="dxa"/>
              <w:right w:w="15" w:type="dxa"/>
            </w:tcMar>
            <w:vAlign w:val="center"/>
          </w:tcPr>
          <w:p w14:paraId="1B5A3C44" w14:textId="15FCFDC1" w:rsidR="4CFE1FB2" w:rsidRPr="006D748F" w:rsidRDefault="4CFE1FB2" w:rsidP="4CFE1FB2">
            <w:pPr>
              <w:jc w:val="center"/>
            </w:pPr>
            <w:r w:rsidRPr="006D748F">
              <w:rPr>
                <w:rFonts w:eastAsia="Arial" w:cs="Arial"/>
                <w:sz w:val="18"/>
              </w:rPr>
              <w:t>80.2</w:t>
            </w:r>
          </w:p>
        </w:tc>
        <w:tc>
          <w:tcPr>
            <w:tcW w:w="1315" w:type="dxa"/>
            <w:tcMar>
              <w:top w:w="15" w:type="dxa"/>
              <w:left w:w="15" w:type="dxa"/>
              <w:right w:w="15" w:type="dxa"/>
            </w:tcMar>
            <w:vAlign w:val="center"/>
          </w:tcPr>
          <w:p w14:paraId="1B18AA33" w14:textId="1479FCD8" w:rsidR="4CFE1FB2" w:rsidRPr="006D748F" w:rsidRDefault="4CFE1FB2" w:rsidP="4CFE1FB2">
            <w:pPr>
              <w:jc w:val="center"/>
            </w:pPr>
            <w:r w:rsidRPr="006D748F">
              <w:rPr>
                <w:rFonts w:eastAsia="Arial" w:cs="Arial"/>
                <w:sz w:val="18"/>
              </w:rPr>
              <w:t>88.4</w:t>
            </w:r>
          </w:p>
        </w:tc>
        <w:tc>
          <w:tcPr>
            <w:tcW w:w="1315" w:type="dxa"/>
            <w:tcMar>
              <w:top w:w="15" w:type="dxa"/>
              <w:left w:w="15" w:type="dxa"/>
              <w:right w:w="15" w:type="dxa"/>
            </w:tcMar>
            <w:vAlign w:val="center"/>
          </w:tcPr>
          <w:p w14:paraId="09918A27" w14:textId="60D20D6D" w:rsidR="4CFE1FB2" w:rsidRPr="006D748F" w:rsidRDefault="4CFE1FB2" w:rsidP="4CFE1FB2">
            <w:pPr>
              <w:jc w:val="center"/>
            </w:pPr>
            <w:r w:rsidRPr="006D748F">
              <w:rPr>
                <w:rFonts w:eastAsia="Arial" w:cs="Arial"/>
                <w:sz w:val="18"/>
              </w:rPr>
              <w:t>82.1</w:t>
            </w:r>
          </w:p>
        </w:tc>
      </w:tr>
      <w:tr w:rsidR="006D748F" w:rsidRPr="006D748F" w14:paraId="7511094B" w14:textId="77777777" w:rsidTr="00E37502">
        <w:trPr>
          <w:trHeight w:val="334"/>
        </w:trPr>
        <w:tc>
          <w:tcPr>
            <w:tcW w:w="2972" w:type="dxa"/>
            <w:tcMar>
              <w:top w:w="15" w:type="dxa"/>
              <w:left w:w="15" w:type="dxa"/>
              <w:right w:w="15" w:type="dxa"/>
            </w:tcMar>
            <w:vAlign w:val="center"/>
          </w:tcPr>
          <w:p w14:paraId="4EB77AD4" w14:textId="44517F7E" w:rsidR="4CFE1FB2" w:rsidRPr="006D748F" w:rsidRDefault="4CFE1FB2" w:rsidP="4CFE1FB2">
            <w:r w:rsidRPr="006D748F">
              <w:rPr>
                <w:rFonts w:eastAsia="Arial" w:cs="Arial"/>
                <w:sz w:val="18"/>
              </w:rPr>
              <w:t xml:space="preserve">Tourism, hospitality, personal services, sport and recreation </w:t>
            </w:r>
          </w:p>
        </w:tc>
        <w:tc>
          <w:tcPr>
            <w:tcW w:w="1315" w:type="dxa"/>
            <w:tcMar>
              <w:top w:w="15" w:type="dxa"/>
              <w:left w:w="15" w:type="dxa"/>
              <w:right w:w="15" w:type="dxa"/>
            </w:tcMar>
            <w:vAlign w:val="center"/>
          </w:tcPr>
          <w:p w14:paraId="31BDC0B0" w14:textId="7D89CAEA" w:rsidR="4CFE1FB2" w:rsidRPr="006D748F" w:rsidRDefault="4CFE1FB2" w:rsidP="4CFE1FB2">
            <w:pPr>
              <w:jc w:val="center"/>
            </w:pPr>
            <w:r w:rsidRPr="006D748F">
              <w:rPr>
                <w:rFonts w:eastAsia="Arial" w:cs="Arial"/>
                <w:sz w:val="18"/>
              </w:rPr>
              <w:t>84.6</w:t>
            </w:r>
          </w:p>
        </w:tc>
        <w:tc>
          <w:tcPr>
            <w:tcW w:w="1315" w:type="dxa"/>
            <w:tcMar>
              <w:top w:w="15" w:type="dxa"/>
              <w:left w:w="15" w:type="dxa"/>
              <w:right w:w="15" w:type="dxa"/>
            </w:tcMar>
            <w:vAlign w:val="center"/>
          </w:tcPr>
          <w:p w14:paraId="25DA084F" w14:textId="1E31BD14" w:rsidR="4CFE1FB2" w:rsidRPr="006D748F" w:rsidRDefault="4CFE1FB2" w:rsidP="4CFE1FB2">
            <w:pPr>
              <w:jc w:val="center"/>
            </w:pPr>
            <w:r w:rsidRPr="006D748F">
              <w:rPr>
                <w:rFonts w:eastAsia="Arial" w:cs="Arial"/>
                <w:sz w:val="18"/>
              </w:rPr>
              <w:t>75.6</w:t>
            </w:r>
          </w:p>
        </w:tc>
        <w:tc>
          <w:tcPr>
            <w:tcW w:w="1315" w:type="dxa"/>
            <w:tcMar>
              <w:top w:w="15" w:type="dxa"/>
              <w:left w:w="15" w:type="dxa"/>
              <w:right w:w="15" w:type="dxa"/>
            </w:tcMar>
            <w:vAlign w:val="center"/>
          </w:tcPr>
          <w:p w14:paraId="1343E74A" w14:textId="0B6173BD"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7FEB43D9" w14:textId="761A032F"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6777FC2C" w14:textId="2F88A42C"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7E3134B0" w14:textId="10D0B0E8" w:rsidR="4CFE1FB2" w:rsidRPr="006D748F" w:rsidRDefault="4CFE1FB2" w:rsidP="4CFE1FB2">
            <w:pPr>
              <w:jc w:val="center"/>
            </w:pPr>
            <w:r w:rsidRPr="006D748F">
              <w:rPr>
                <w:rFonts w:eastAsia="Arial" w:cs="Arial"/>
                <w:sz w:val="18"/>
              </w:rPr>
              <w:t xml:space="preserve"> </w:t>
            </w:r>
          </w:p>
        </w:tc>
      </w:tr>
      <w:tr w:rsidR="006D748F" w:rsidRPr="006D748F" w14:paraId="0A894932" w14:textId="77777777" w:rsidTr="00E37502">
        <w:trPr>
          <w:trHeight w:val="318"/>
        </w:trPr>
        <w:tc>
          <w:tcPr>
            <w:tcW w:w="2972" w:type="dxa"/>
            <w:tcMar>
              <w:top w:w="15" w:type="dxa"/>
              <w:left w:w="15" w:type="dxa"/>
              <w:right w:w="15" w:type="dxa"/>
            </w:tcMar>
            <w:vAlign w:val="center"/>
          </w:tcPr>
          <w:p w14:paraId="0E860164" w14:textId="7D519F2E" w:rsidR="4CFE1FB2" w:rsidRPr="006D748F" w:rsidRDefault="4CFE1FB2" w:rsidP="4CFE1FB2">
            <w:r w:rsidRPr="006D748F">
              <w:rPr>
                <w:rFonts w:eastAsia="Arial" w:cs="Arial"/>
                <w:sz w:val="18"/>
              </w:rPr>
              <w:t xml:space="preserve">Veterinary science </w:t>
            </w:r>
          </w:p>
        </w:tc>
        <w:tc>
          <w:tcPr>
            <w:tcW w:w="1315" w:type="dxa"/>
            <w:tcMar>
              <w:top w:w="15" w:type="dxa"/>
              <w:left w:w="15" w:type="dxa"/>
              <w:right w:w="15" w:type="dxa"/>
            </w:tcMar>
            <w:vAlign w:val="center"/>
          </w:tcPr>
          <w:p w14:paraId="005984D1" w14:textId="421C9E4E" w:rsidR="4CFE1FB2" w:rsidRPr="006D748F" w:rsidRDefault="4CFE1FB2" w:rsidP="4CFE1FB2">
            <w:pPr>
              <w:jc w:val="center"/>
            </w:pPr>
            <w:r w:rsidRPr="006D748F">
              <w:rPr>
                <w:rFonts w:eastAsia="Arial" w:cs="Arial"/>
                <w:sz w:val="18"/>
              </w:rPr>
              <w:t>78.8</w:t>
            </w:r>
          </w:p>
        </w:tc>
        <w:tc>
          <w:tcPr>
            <w:tcW w:w="1315" w:type="dxa"/>
            <w:tcMar>
              <w:top w:w="15" w:type="dxa"/>
              <w:left w:w="15" w:type="dxa"/>
              <w:right w:w="15" w:type="dxa"/>
            </w:tcMar>
            <w:vAlign w:val="center"/>
          </w:tcPr>
          <w:p w14:paraId="24315692" w14:textId="0333971A" w:rsidR="4CFE1FB2" w:rsidRPr="006D748F" w:rsidRDefault="4CFE1FB2" w:rsidP="4CFE1FB2">
            <w:pPr>
              <w:jc w:val="center"/>
            </w:pPr>
            <w:r w:rsidRPr="006D748F">
              <w:rPr>
                <w:rFonts w:eastAsia="Arial" w:cs="Arial"/>
                <w:sz w:val="18"/>
              </w:rPr>
              <w:t>85.0</w:t>
            </w:r>
          </w:p>
        </w:tc>
        <w:tc>
          <w:tcPr>
            <w:tcW w:w="1315" w:type="dxa"/>
            <w:tcMar>
              <w:top w:w="15" w:type="dxa"/>
              <w:left w:w="15" w:type="dxa"/>
              <w:right w:w="15" w:type="dxa"/>
            </w:tcMar>
            <w:vAlign w:val="center"/>
          </w:tcPr>
          <w:p w14:paraId="5D330670" w14:textId="20D5E866"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43BFC45D" w14:textId="4E12AD33" w:rsidR="4CFE1FB2" w:rsidRPr="006D748F" w:rsidRDefault="4CFE1FB2" w:rsidP="4CFE1FB2">
            <w:pPr>
              <w:jc w:val="center"/>
            </w:pPr>
            <w:r w:rsidRPr="006D748F">
              <w:rPr>
                <w:rFonts w:eastAsia="Arial" w:cs="Arial"/>
                <w:sz w:val="18"/>
              </w:rPr>
              <w:t>79.4</w:t>
            </w:r>
          </w:p>
        </w:tc>
        <w:tc>
          <w:tcPr>
            <w:tcW w:w="1315" w:type="dxa"/>
            <w:tcMar>
              <w:top w:w="15" w:type="dxa"/>
              <w:left w:w="15" w:type="dxa"/>
              <w:right w:w="15" w:type="dxa"/>
            </w:tcMar>
            <w:vAlign w:val="center"/>
          </w:tcPr>
          <w:p w14:paraId="733F328D" w14:textId="796A4D75" w:rsidR="4CFE1FB2" w:rsidRPr="006D748F" w:rsidRDefault="4CFE1FB2" w:rsidP="4CFE1FB2">
            <w:pPr>
              <w:jc w:val="center"/>
            </w:pPr>
            <w:r w:rsidRPr="006D748F">
              <w:rPr>
                <w:rFonts w:eastAsia="Arial" w:cs="Arial"/>
                <w:sz w:val="18"/>
              </w:rPr>
              <w:t>n/a</w:t>
            </w:r>
          </w:p>
        </w:tc>
        <w:tc>
          <w:tcPr>
            <w:tcW w:w="1315" w:type="dxa"/>
            <w:tcMar>
              <w:top w:w="15" w:type="dxa"/>
              <w:left w:w="15" w:type="dxa"/>
              <w:right w:w="15" w:type="dxa"/>
            </w:tcMar>
            <w:vAlign w:val="center"/>
          </w:tcPr>
          <w:p w14:paraId="32A34605" w14:textId="73989D07" w:rsidR="4CFE1FB2" w:rsidRPr="006D748F" w:rsidRDefault="4CFE1FB2" w:rsidP="4CFE1FB2">
            <w:pPr>
              <w:jc w:val="center"/>
            </w:pPr>
            <w:r w:rsidRPr="006D748F">
              <w:rPr>
                <w:rFonts w:eastAsia="Arial" w:cs="Arial"/>
                <w:sz w:val="18"/>
              </w:rPr>
              <w:t>n/a</w:t>
            </w:r>
          </w:p>
        </w:tc>
      </w:tr>
      <w:tr w:rsidR="006D748F" w:rsidRPr="006D748F" w14:paraId="6433AED7" w14:textId="77777777" w:rsidTr="00E37502">
        <w:trPr>
          <w:trHeight w:val="318"/>
        </w:trPr>
        <w:tc>
          <w:tcPr>
            <w:tcW w:w="2972" w:type="dxa"/>
            <w:tcMar>
              <w:top w:w="15" w:type="dxa"/>
              <w:left w:w="15" w:type="dxa"/>
              <w:right w:w="15" w:type="dxa"/>
            </w:tcMar>
            <w:vAlign w:val="center"/>
          </w:tcPr>
          <w:p w14:paraId="20B137CE" w14:textId="420BAC61" w:rsidR="4CFE1FB2" w:rsidRPr="006D748F" w:rsidRDefault="4CFE1FB2" w:rsidP="4CFE1FB2">
            <w:pPr>
              <w:rPr>
                <w:rFonts w:eastAsia="Arial" w:cs="Arial"/>
                <w:b/>
                <w:bCs/>
                <w:sz w:val="18"/>
              </w:rPr>
            </w:pPr>
            <w:r w:rsidRPr="006D748F">
              <w:rPr>
                <w:rFonts w:eastAsia="Arial" w:cs="Arial"/>
                <w:b/>
                <w:bCs/>
                <w:sz w:val="18"/>
              </w:rPr>
              <w:t xml:space="preserve">Total </w:t>
            </w:r>
          </w:p>
        </w:tc>
        <w:tc>
          <w:tcPr>
            <w:tcW w:w="1315" w:type="dxa"/>
            <w:tcMar>
              <w:top w:w="15" w:type="dxa"/>
              <w:left w:w="15" w:type="dxa"/>
              <w:right w:w="15" w:type="dxa"/>
            </w:tcMar>
            <w:vAlign w:val="center"/>
          </w:tcPr>
          <w:p w14:paraId="3E86D355" w14:textId="65AAB22A" w:rsidR="4CFE1FB2" w:rsidRPr="006D748F" w:rsidRDefault="4CFE1FB2" w:rsidP="4CFE1FB2">
            <w:pPr>
              <w:jc w:val="center"/>
              <w:rPr>
                <w:rFonts w:eastAsia="Arial" w:cs="Arial"/>
                <w:b/>
                <w:bCs/>
                <w:sz w:val="18"/>
              </w:rPr>
            </w:pPr>
            <w:r w:rsidRPr="006D748F">
              <w:rPr>
                <w:rFonts w:eastAsia="Arial" w:cs="Arial"/>
                <w:b/>
                <w:bCs/>
                <w:sz w:val="18"/>
              </w:rPr>
              <w:t>81.4</w:t>
            </w:r>
          </w:p>
        </w:tc>
        <w:tc>
          <w:tcPr>
            <w:tcW w:w="1315" w:type="dxa"/>
            <w:tcMar>
              <w:top w:w="15" w:type="dxa"/>
              <w:left w:w="15" w:type="dxa"/>
              <w:right w:w="15" w:type="dxa"/>
            </w:tcMar>
            <w:vAlign w:val="center"/>
          </w:tcPr>
          <w:p w14:paraId="6F767E5C" w14:textId="46D0F344" w:rsidR="4CFE1FB2" w:rsidRPr="006D748F" w:rsidRDefault="4CFE1FB2" w:rsidP="4CFE1FB2">
            <w:pPr>
              <w:jc w:val="center"/>
              <w:rPr>
                <w:rFonts w:eastAsia="Arial" w:cs="Arial"/>
                <w:b/>
                <w:bCs/>
                <w:sz w:val="18"/>
              </w:rPr>
            </w:pPr>
            <w:r w:rsidRPr="006D748F">
              <w:rPr>
                <w:rFonts w:eastAsia="Arial" w:cs="Arial"/>
                <w:b/>
                <w:bCs/>
                <w:sz w:val="18"/>
              </w:rPr>
              <w:t>74.1</w:t>
            </w:r>
          </w:p>
        </w:tc>
        <w:tc>
          <w:tcPr>
            <w:tcW w:w="1315" w:type="dxa"/>
            <w:tcMar>
              <w:top w:w="15" w:type="dxa"/>
              <w:left w:w="15" w:type="dxa"/>
              <w:right w:w="15" w:type="dxa"/>
            </w:tcMar>
            <w:vAlign w:val="center"/>
          </w:tcPr>
          <w:p w14:paraId="60CCF3E0" w14:textId="1BD652B2" w:rsidR="4CFE1FB2" w:rsidRPr="006D748F" w:rsidRDefault="4CFE1FB2" w:rsidP="4CFE1FB2">
            <w:pPr>
              <w:jc w:val="center"/>
              <w:rPr>
                <w:rFonts w:eastAsia="Arial" w:cs="Arial"/>
                <w:b/>
                <w:bCs/>
                <w:sz w:val="18"/>
              </w:rPr>
            </w:pPr>
            <w:r w:rsidRPr="006D748F">
              <w:rPr>
                <w:rFonts w:eastAsia="Arial" w:cs="Arial"/>
                <w:b/>
                <w:bCs/>
                <w:sz w:val="18"/>
              </w:rPr>
              <w:t>80.5</w:t>
            </w:r>
          </w:p>
        </w:tc>
        <w:tc>
          <w:tcPr>
            <w:tcW w:w="1315" w:type="dxa"/>
            <w:tcMar>
              <w:top w:w="15" w:type="dxa"/>
              <w:left w:w="15" w:type="dxa"/>
              <w:right w:w="15" w:type="dxa"/>
            </w:tcMar>
            <w:vAlign w:val="center"/>
          </w:tcPr>
          <w:p w14:paraId="5667C1E9" w14:textId="165E2C30" w:rsidR="4CFE1FB2" w:rsidRPr="006D748F" w:rsidRDefault="4CFE1FB2" w:rsidP="4CFE1FB2">
            <w:pPr>
              <w:jc w:val="center"/>
              <w:rPr>
                <w:rFonts w:eastAsia="Arial" w:cs="Arial"/>
                <w:b/>
                <w:bCs/>
                <w:sz w:val="18"/>
              </w:rPr>
            </w:pPr>
            <w:r w:rsidRPr="006D748F">
              <w:rPr>
                <w:rFonts w:eastAsia="Arial" w:cs="Arial"/>
                <w:b/>
                <w:bCs/>
                <w:sz w:val="18"/>
              </w:rPr>
              <w:t>77.0</w:t>
            </w:r>
          </w:p>
        </w:tc>
        <w:tc>
          <w:tcPr>
            <w:tcW w:w="1315" w:type="dxa"/>
            <w:tcMar>
              <w:top w:w="15" w:type="dxa"/>
              <w:left w:w="15" w:type="dxa"/>
              <w:right w:w="15" w:type="dxa"/>
            </w:tcMar>
            <w:vAlign w:val="center"/>
          </w:tcPr>
          <w:p w14:paraId="0D1227BF" w14:textId="0E8FFD88" w:rsidR="4CFE1FB2" w:rsidRPr="006D748F" w:rsidRDefault="4CFE1FB2" w:rsidP="4CFE1FB2">
            <w:pPr>
              <w:jc w:val="center"/>
              <w:rPr>
                <w:rFonts w:eastAsia="Arial" w:cs="Arial"/>
                <w:b/>
                <w:bCs/>
                <w:sz w:val="18"/>
              </w:rPr>
            </w:pPr>
            <w:r w:rsidRPr="006D748F">
              <w:rPr>
                <w:rFonts w:eastAsia="Arial" w:cs="Arial"/>
                <w:b/>
                <w:bCs/>
                <w:sz w:val="18"/>
              </w:rPr>
              <w:t>92.4</w:t>
            </w:r>
          </w:p>
        </w:tc>
        <w:tc>
          <w:tcPr>
            <w:tcW w:w="1315" w:type="dxa"/>
            <w:tcMar>
              <w:top w:w="15" w:type="dxa"/>
              <w:left w:w="15" w:type="dxa"/>
              <w:right w:w="15" w:type="dxa"/>
            </w:tcMar>
            <w:vAlign w:val="center"/>
          </w:tcPr>
          <w:p w14:paraId="644C534F" w14:textId="6FDF98FA" w:rsidR="4CFE1FB2" w:rsidRPr="006D748F" w:rsidRDefault="4CFE1FB2" w:rsidP="4CFE1FB2">
            <w:pPr>
              <w:jc w:val="center"/>
              <w:rPr>
                <w:rFonts w:eastAsia="Arial" w:cs="Arial"/>
                <w:b/>
                <w:bCs/>
                <w:sz w:val="18"/>
              </w:rPr>
            </w:pPr>
            <w:r w:rsidRPr="006D748F">
              <w:rPr>
                <w:rFonts w:eastAsia="Arial" w:cs="Arial"/>
                <w:b/>
                <w:bCs/>
                <w:sz w:val="18"/>
              </w:rPr>
              <w:t>82.0</w:t>
            </w:r>
          </w:p>
        </w:tc>
      </w:tr>
    </w:tbl>
    <w:p w14:paraId="7EEA59B5" w14:textId="1DBEACFC" w:rsidR="00FD21CE" w:rsidRPr="006D748F" w:rsidRDefault="00FD21CE" w:rsidP="00E37502">
      <w:pPr>
        <w:pStyle w:val="Note"/>
        <w:spacing w:before="240"/>
        <w:rPr>
          <w:sz w:val="18"/>
          <w:szCs w:val="16"/>
        </w:rPr>
      </w:pPr>
      <w:r w:rsidRPr="006D748F">
        <w:rPr>
          <w:sz w:val="18"/>
          <w:szCs w:val="16"/>
        </w:rPr>
        <w:t>Note: A blank cell indicates there is no data for that cell and n/a indicates a suppressed value (n&lt;25).</w:t>
      </w:r>
    </w:p>
    <w:p w14:paraId="7BCF06DF" w14:textId="77777777" w:rsidR="00FD21CE" w:rsidRPr="006D748F" w:rsidRDefault="00FD21CE" w:rsidP="00FD21CE">
      <w:pPr>
        <w:pStyle w:val="Note"/>
      </w:pPr>
    </w:p>
    <w:p w14:paraId="50479445" w14:textId="7E5C0CB4" w:rsidR="00FD21CE" w:rsidRPr="006D748F" w:rsidRDefault="15903FD5" w:rsidP="062E72AE">
      <w:pPr>
        <w:pStyle w:val="Heading3"/>
        <w:numPr>
          <w:ilvl w:val="0"/>
          <w:numId w:val="0"/>
        </w:numPr>
        <w:rPr>
          <w:color w:val="auto"/>
        </w:rPr>
      </w:pPr>
      <w:bookmarkStart w:id="197" w:name="_Toc155790266"/>
      <w:bookmarkStart w:id="198" w:name="_Toc156851711"/>
      <w:bookmarkStart w:id="199" w:name="_Toc168435322"/>
      <w:bookmarkStart w:id="200" w:name="_Toc206422881"/>
      <w:bookmarkEnd w:id="197"/>
      <w:r w:rsidRPr="006D748F">
        <w:rPr>
          <w:color w:val="auto"/>
        </w:rPr>
        <w:t xml:space="preserve">3.3.2. </w:t>
      </w:r>
      <w:r w:rsidR="00FD21CE" w:rsidRPr="006D748F">
        <w:rPr>
          <w:color w:val="auto"/>
        </w:rPr>
        <w:t xml:space="preserve">Preparedness </w:t>
      </w:r>
      <w:r w:rsidR="00B44663" w:rsidRPr="006D748F">
        <w:rPr>
          <w:color w:val="auto"/>
        </w:rPr>
        <w:t xml:space="preserve">of </w:t>
      </w:r>
      <w:r w:rsidR="00FD21CE" w:rsidRPr="006D748F">
        <w:rPr>
          <w:color w:val="auto"/>
        </w:rPr>
        <w:t>graduates working in managerial or professional occupations</w:t>
      </w:r>
      <w:r w:rsidR="00B44663" w:rsidRPr="006D748F">
        <w:rPr>
          <w:color w:val="auto"/>
        </w:rPr>
        <w:t>,</w:t>
      </w:r>
      <w:r w:rsidR="00FD21CE" w:rsidRPr="006D748F">
        <w:rPr>
          <w:color w:val="auto"/>
        </w:rPr>
        <w:t xml:space="preserve"> by study area</w:t>
      </w:r>
      <w:bookmarkEnd w:id="198"/>
      <w:bookmarkEnd w:id="199"/>
      <w:bookmarkEnd w:id="200"/>
    </w:p>
    <w:p w14:paraId="2A9706E6" w14:textId="62DD5809" w:rsidR="00720010" w:rsidRPr="006D748F" w:rsidRDefault="00FD21CE" w:rsidP="00FD21CE">
      <w:pPr>
        <w:pStyle w:val="Body"/>
      </w:pPr>
      <w:r w:rsidRPr="006D748F">
        <w:t xml:space="preserve">In general, the skills or education </w:t>
      </w:r>
      <w:r w:rsidR="00720010" w:rsidRPr="006D748F">
        <w:t xml:space="preserve">graduates gain </w:t>
      </w:r>
      <w:r w:rsidR="00A329ED" w:rsidRPr="006D748F">
        <w:t>from higher education</w:t>
      </w:r>
      <w:r w:rsidRPr="006D748F">
        <w:t xml:space="preserve"> may better align with employment in </w:t>
      </w:r>
      <w:r w:rsidR="00720010" w:rsidRPr="006D748F">
        <w:t xml:space="preserve">professional or </w:t>
      </w:r>
      <w:r w:rsidRPr="006D748F">
        <w:t xml:space="preserve">managerial occupations. </w:t>
      </w:r>
      <w:r w:rsidR="00B44663" w:rsidRPr="006D748F">
        <w:t xml:space="preserve">As discussed, the </w:t>
      </w:r>
      <w:r w:rsidR="00DF68E2" w:rsidRPr="006D748F">
        <w:t xml:space="preserve">ABS </w:t>
      </w:r>
      <w:r w:rsidR="00B44663" w:rsidRPr="006D748F">
        <w:t>classification of occupations</w:t>
      </w:r>
      <w:r w:rsidR="00B44663" w:rsidRPr="006D748F">
        <w:rPr>
          <w:rStyle w:val="FootnoteReference"/>
          <w:rFonts w:eastAsiaTheme="majorEastAsia"/>
        </w:rPr>
        <w:footnoteReference w:id="19"/>
      </w:r>
      <w:r w:rsidR="00B44663" w:rsidRPr="006D748F">
        <w:t xml:space="preserve"> suggests that most managerial and professional </w:t>
      </w:r>
      <w:r w:rsidR="00DF68E2" w:rsidRPr="006D748F">
        <w:t xml:space="preserve">roles </w:t>
      </w:r>
      <w:r w:rsidR="00B44663" w:rsidRPr="006D748F">
        <w:t xml:space="preserve">have a skill level commensurate with qualifications at the </w:t>
      </w:r>
      <w:r w:rsidR="00DF68E2" w:rsidRPr="006D748F">
        <w:t>b</w:t>
      </w:r>
      <w:r w:rsidR="00B44663" w:rsidRPr="006D748F">
        <w:t>achelor level or higher.</w:t>
      </w:r>
    </w:p>
    <w:p w14:paraId="16E45C57" w14:textId="70996A2F" w:rsidR="00720010" w:rsidRPr="006D748F" w:rsidRDefault="00FD21CE" w:rsidP="00FD21CE">
      <w:pPr>
        <w:pStyle w:val="Body"/>
      </w:pPr>
      <w:r w:rsidRPr="006D748F">
        <w:t xml:space="preserve">Assessing graduate preparedness from this perspective may provide a better basis for evaluating how well institutions </w:t>
      </w:r>
      <w:r w:rsidR="000811BB" w:rsidRPr="006D748F">
        <w:t xml:space="preserve">have </w:t>
      </w:r>
      <w:r w:rsidRPr="006D748F">
        <w:t xml:space="preserve">prepared graduates for employment </w:t>
      </w:r>
      <w:r w:rsidR="00DF68E2" w:rsidRPr="006D748F">
        <w:t>in occupations</w:t>
      </w:r>
      <w:r w:rsidRPr="006D748F">
        <w:t xml:space="preserve"> more </w:t>
      </w:r>
      <w:r w:rsidR="00392811" w:rsidRPr="006D748F">
        <w:t xml:space="preserve">closely </w:t>
      </w:r>
      <w:r w:rsidRPr="006D748F">
        <w:t xml:space="preserve">aligned with their studies. </w:t>
      </w:r>
    </w:p>
    <w:p w14:paraId="50E95BC4" w14:textId="35596123" w:rsidR="00012B97" w:rsidRPr="006D748F" w:rsidRDefault="00DF68E2" w:rsidP="00FD21CE">
      <w:pPr>
        <w:pStyle w:val="Body"/>
      </w:pPr>
      <w:r w:rsidRPr="006D748F">
        <w:t>G</w:t>
      </w:r>
      <w:r w:rsidR="00FD21CE" w:rsidRPr="006D748F">
        <w:t xml:space="preserve">raduates employed full-time in managerial or professional occupations were </w:t>
      </w:r>
      <w:r w:rsidRPr="006D748F">
        <w:t xml:space="preserve">generally </w:t>
      </w:r>
      <w:r w:rsidR="00FD21CE" w:rsidRPr="006D748F">
        <w:t xml:space="preserve">more likely to report positively on their preparedness for their current </w:t>
      </w:r>
      <w:r w:rsidRPr="006D748F">
        <w:t xml:space="preserve">roles </w:t>
      </w:r>
      <w:r w:rsidR="00FD21CE" w:rsidRPr="006D748F">
        <w:t xml:space="preserve">compared to </w:t>
      </w:r>
      <w:r w:rsidRPr="006D748F">
        <w:t>those</w:t>
      </w:r>
      <w:r w:rsidR="00FD21CE" w:rsidRPr="006D748F">
        <w:t xml:space="preserve"> employed across </w:t>
      </w:r>
      <w:r w:rsidR="00FD21CE" w:rsidRPr="006D748F">
        <w:rPr>
          <w:i/>
          <w:iCs/>
        </w:rPr>
        <w:t>all</w:t>
      </w:r>
      <w:r w:rsidR="00FD21CE" w:rsidRPr="006D748F">
        <w:t xml:space="preserve"> occupations. </w:t>
      </w:r>
    </w:p>
    <w:p w14:paraId="650FED43" w14:textId="1CEB83E1" w:rsidR="00FD21CE" w:rsidRPr="006D748F" w:rsidRDefault="008D21AA" w:rsidP="00FD21CE">
      <w:pPr>
        <w:pStyle w:val="Body"/>
      </w:pPr>
      <w:r w:rsidRPr="006D748F">
        <w:rPr>
          <w:b/>
          <w:bCs/>
        </w:rPr>
        <w:lastRenderedPageBreak/>
        <w:fldChar w:fldCharType="begin"/>
      </w:r>
      <w:r w:rsidRPr="006D748F">
        <w:rPr>
          <w:b/>
          <w:bCs/>
        </w:rPr>
        <w:instrText xml:space="preserve"> REF _Ref156910962 \h  \* MERGEFORMAT </w:instrText>
      </w:r>
      <w:r w:rsidRPr="006D748F">
        <w:rPr>
          <w:b/>
          <w:bCs/>
        </w:rPr>
      </w:r>
      <w:r w:rsidRPr="006D748F">
        <w:rPr>
          <w:b/>
          <w:bCs/>
        </w:rPr>
        <w:fldChar w:fldCharType="separate"/>
      </w:r>
      <w:r w:rsidR="006113AC" w:rsidRPr="006D748F">
        <w:rPr>
          <w:b/>
          <w:bCs/>
        </w:rPr>
        <w:t xml:space="preserve">Table </w:t>
      </w:r>
      <w:r w:rsidR="006113AC" w:rsidRPr="006D748F">
        <w:rPr>
          <w:b/>
          <w:bCs/>
          <w:noProof/>
        </w:rPr>
        <w:t>16</w:t>
      </w:r>
      <w:r w:rsidRPr="006D748F">
        <w:rPr>
          <w:b/>
          <w:bCs/>
        </w:rPr>
        <w:fldChar w:fldCharType="end"/>
      </w:r>
      <w:r w:rsidR="00DF68E2" w:rsidRPr="006D748F">
        <w:rPr>
          <w:b/>
          <w:bCs/>
        </w:rPr>
        <w:t xml:space="preserve"> </w:t>
      </w:r>
      <w:r w:rsidR="00FD21CE" w:rsidRPr="006D748F">
        <w:t xml:space="preserve">shows </w:t>
      </w:r>
      <w:r w:rsidR="00D8622E" w:rsidRPr="006D748F">
        <w:t>that</w:t>
      </w:r>
      <w:r w:rsidR="00012B97" w:rsidRPr="006D748F">
        <w:t xml:space="preserve"> </w:t>
      </w:r>
      <w:r w:rsidR="00FD21CE" w:rsidRPr="006D748F">
        <w:t>undergraduate</w:t>
      </w:r>
      <w:r w:rsidR="00012B97" w:rsidRPr="006D748F">
        <w:t xml:space="preserve">s </w:t>
      </w:r>
      <w:r w:rsidR="00FD21CE" w:rsidRPr="006D748F">
        <w:t xml:space="preserve">in areas such as Pharmacy, </w:t>
      </w:r>
      <w:r w:rsidR="33DDA603" w:rsidRPr="006D748F">
        <w:t>Teacher education,</w:t>
      </w:r>
      <w:r w:rsidR="6B211BE1" w:rsidRPr="006D748F">
        <w:t xml:space="preserve"> Medicine, </w:t>
      </w:r>
      <w:r w:rsidR="68B3B02F" w:rsidRPr="006D748F">
        <w:t>Nursing</w:t>
      </w:r>
      <w:r w:rsidR="00FD21CE" w:rsidRPr="006D748F">
        <w:t>, and Health services and support</w:t>
      </w:r>
      <w:r w:rsidR="00012B97" w:rsidRPr="006D748F">
        <w:t xml:space="preserve"> rated their preparedness notably higher than those in other fields. This</w:t>
      </w:r>
      <w:r w:rsidR="00FD21CE" w:rsidRPr="006D748F">
        <w:t xml:space="preserve"> may support the contention that </w:t>
      </w:r>
      <w:r w:rsidR="00012B97" w:rsidRPr="006D748F">
        <w:t xml:space="preserve">how well </w:t>
      </w:r>
      <w:r w:rsidR="00FD21CE" w:rsidRPr="006D748F">
        <w:t>graduate</w:t>
      </w:r>
      <w:r w:rsidR="00012B97" w:rsidRPr="006D748F">
        <w:t>s</w:t>
      </w:r>
      <w:r w:rsidR="00FD21CE" w:rsidRPr="006D748F">
        <w:t xml:space="preserve"> rat</w:t>
      </w:r>
      <w:r w:rsidR="00012B97" w:rsidRPr="006D748F">
        <w:t>e their</w:t>
      </w:r>
      <w:r w:rsidR="00FD21CE" w:rsidRPr="006D748F">
        <w:t xml:space="preserve"> preparedness </w:t>
      </w:r>
      <w:r w:rsidR="00012B97" w:rsidRPr="006D748F">
        <w:t xml:space="preserve">depends </w:t>
      </w:r>
      <w:r w:rsidR="00FD21CE" w:rsidRPr="006D748F">
        <w:t>at least partly on the occupational level of the work they are undertaking.</w:t>
      </w:r>
      <w:r w:rsidR="000F46A7" w:rsidRPr="006D748F">
        <w:t xml:space="preserve"> </w:t>
      </w:r>
    </w:p>
    <w:p w14:paraId="2F0E0725" w14:textId="1919983A" w:rsidR="00FD21CE" w:rsidRPr="006D748F" w:rsidRDefault="00FD21CE" w:rsidP="00FD21CE">
      <w:pPr>
        <w:pStyle w:val="Caption"/>
        <w:rPr>
          <w:color w:val="auto"/>
        </w:rPr>
      </w:pPr>
      <w:bookmarkStart w:id="201" w:name="_Ref156910962"/>
      <w:bookmarkStart w:id="202" w:name="_Toc155799029"/>
      <w:bookmarkStart w:id="203" w:name="_Toc168435270"/>
      <w:bookmarkStart w:id="204" w:name="_Toc206422937"/>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16</w:t>
      </w:r>
      <w:r w:rsidRPr="006D748F">
        <w:rPr>
          <w:color w:val="auto"/>
        </w:rPr>
        <w:fldChar w:fldCharType="end"/>
      </w:r>
      <w:bookmarkEnd w:id="201"/>
      <w:r w:rsidRPr="006D748F">
        <w:rPr>
          <w:color w:val="auto"/>
        </w:rPr>
        <w:t xml:space="preserve"> </w:t>
      </w:r>
      <w:r w:rsidRPr="006D748F">
        <w:rPr>
          <w:color w:val="auto"/>
        </w:rPr>
        <w:tab/>
      </w:r>
      <w:r w:rsidR="00C44F05" w:rsidRPr="006D748F">
        <w:rPr>
          <w:color w:val="auto"/>
        </w:rPr>
        <w:t xml:space="preserve">Graduates reporting that their course prepared them </w:t>
      </w:r>
      <w:r w:rsidR="00012B97" w:rsidRPr="006D748F">
        <w:rPr>
          <w:color w:val="auto"/>
        </w:rPr>
        <w:t>‘</w:t>
      </w:r>
      <w:r w:rsidR="00C44F05" w:rsidRPr="006D748F">
        <w:rPr>
          <w:color w:val="auto"/>
        </w:rPr>
        <w:t>well</w:t>
      </w:r>
      <w:r w:rsidR="00012B97" w:rsidRPr="006D748F">
        <w:rPr>
          <w:color w:val="auto"/>
        </w:rPr>
        <w:t>’</w:t>
      </w:r>
      <w:r w:rsidR="00C44F05" w:rsidRPr="006D748F">
        <w:rPr>
          <w:color w:val="auto"/>
        </w:rPr>
        <w:t xml:space="preserve"> or </w:t>
      </w:r>
      <w:r w:rsidR="00012B97" w:rsidRPr="006D748F">
        <w:rPr>
          <w:color w:val="auto"/>
        </w:rPr>
        <w:t>‘</w:t>
      </w:r>
      <w:r w:rsidR="00C44F05" w:rsidRPr="006D748F">
        <w:rPr>
          <w:color w:val="auto"/>
        </w:rPr>
        <w:t>very well</w:t>
      </w:r>
      <w:r w:rsidR="00012B97" w:rsidRPr="006D748F">
        <w:rPr>
          <w:color w:val="auto"/>
        </w:rPr>
        <w:t>’</w:t>
      </w:r>
      <w:r w:rsidR="00C44F05" w:rsidRPr="006D748F">
        <w:rPr>
          <w:color w:val="auto"/>
        </w:rPr>
        <w:t xml:space="preserve"> for their current job</w:t>
      </w:r>
      <w:r w:rsidR="008D21AA" w:rsidRPr="006D748F">
        <w:rPr>
          <w:color w:val="auto"/>
        </w:rPr>
        <w:t>,</w:t>
      </w:r>
      <w:r w:rsidR="00C44F05" w:rsidRPr="006D748F">
        <w:rPr>
          <w:color w:val="auto"/>
        </w:rPr>
        <w:t xml:space="preserve"> by study area, </w:t>
      </w:r>
      <w:r w:rsidRPr="006D748F">
        <w:rPr>
          <w:color w:val="auto"/>
        </w:rPr>
        <w:t xml:space="preserve">study level and citizenship status, </w:t>
      </w:r>
      <w:bookmarkEnd w:id="202"/>
      <w:bookmarkEnd w:id="203"/>
      <w:r w:rsidR="00783552" w:rsidRPr="006D748F">
        <w:rPr>
          <w:color w:val="auto"/>
        </w:rPr>
        <w:t>in managerial or professional occupations, 2024 (% of those employed full-time)</w:t>
      </w:r>
      <w:bookmarkEnd w:id="204"/>
    </w:p>
    <w:p w14:paraId="66B19302" w14:textId="6D048561" w:rsidR="00C83EEB" w:rsidRPr="006D748F" w:rsidRDefault="00C83EEB" w:rsidP="00C83EEB">
      <w:pPr>
        <w:pStyle w:val="Body"/>
        <w:rPr>
          <w:sz w:val="16"/>
          <w:szCs w:val="16"/>
          <w:lang w:eastAsia="en-AU"/>
        </w:rPr>
      </w:pPr>
      <w:r w:rsidRPr="006D748F">
        <w:rPr>
          <w:sz w:val="16"/>
          <w:szCs w:val="16"/>
          <w:lang w:eastAsia="en-AU"/>
        </w:rPr>
        <w:t>(</w:t>
      </w:r>
      <w:r w:rsidR="00341CEE" w:rsidRPr="006D748F">
        <w:rPr>
          <w:sz w:val="16"/>
          <w:szCs w:val="16"/>
          <w:lang w:eastAsia="en-AU"/>
        </w:rPr>
        <w:t xml:space="preserve">Source: </w:t>
      </w:r>
      <w:r w:rsidR="00E37366" w:rsidRPr="006D748F">
        <w:rPr>
          <w:sz w:val="16"/>
          <w:szCs w:val="16"/>
          <w:lang w:eastAsia="en-AU"/>
        </w:rPr>
        <w:t>CRSPREP_UG_ALL_1Y_AREA_OCCF</w:t>
      </w:r>
      <w:r w:rsidR="000D1174" w:rsidRPr="006D748F">
        <w:rPr>
          <w:sz w:val="16"/>
          <w:szCs w:val="16"/>
          <w:lang w:eastAsia="en-AU"/>
        </w:rPr>
        <w:t xml:space="preserve">, </w:t>
      </w:r>
      <w:r w:rsidR="00E37366" w:rsidRPr="006D748F">
        <w:rPr>
          <w:sz w:val="16"/>
          <w:szCs w:val="16"/>
          <w:lang w:eastAsia="en-AU"/>
        </w:rPr>
        <w:t>CRSPREP_PGC_ALL_1Y_AREA_OCCF</w:t>
      </w:r>
      <w:r w:rsidR="000D1174" w:rsidRPr="006D748F">
        <w:rPr>
          <w:sz w:val="16"/>
          <w:szCs w:val="16"/>
          <w:lang w:eastAsia="en-AU"/>
        </w:rPr>
        <w:t xml:space="preserve">, </w:t>
      </w:r>
      <w:r w:rsidR="00E37366" w:rsidRPr="006D748F">
        <w:rPr>
          <w:sz w:val="16"/>
          <w:szCs w:val="16"/>
          <w:lang w:eastAsia="en-AU"/>
        </w:rPr>
        <w:t>CRSPREP_PGR_ALL_1Y_AREA_OCC</w:t>
      </w:r>
      <w:r w:rsidR="000D1174" w:rsidRPr="006D748F">
        <w:rPr>
          <w:sz w:val="16"/>
          <w:szCs w:val="16"/>
          <w:lang w:eastAsia="en-AU"/>
        </w:rPr>
        <w:t>F)</w:t>
      </w:r>
    </w:p>
    <w:tbl>
      <w:tblPr>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114"/>
        <w:gridCol w:w="1265"/>
        <w:gridCol w:w="1266"/>
        <w:gridCol w:w="1266"/>
        <w:gridCol w:w="1265"/>
        <w:gridCol w:w="1266"/>
        <w:gridCol w:w="1266"/>
      </w:tblGrid>
      <w:tr w:rsidR="006D748F" w:rsidRPr="006D748F" w14:paraId="2C1361AD" w14:textId="77777777" w:rsidTr="00E37502">
        <w:trPr>
          <w:trHeight w:val="351"/>
        </w:trPr>
        <w:tc>
          <w:tcPr>
            <w:tcW w:w="3114" w:type="dxa"/>
            <w:vAlign w:val="center"/>
          </w:tcPr>
          <w:p w14:paraId="77BD0C7A" w14:textId="13B0F8A1" w:rsidR="00953D61" w:rsidRPr="006D748F" w:rsidRDefault="00E37502">
            <w:bookmarkStart w:id="205" w:name="Title_16"/>
            <w:bookmarkEnd w:id="205"/>
            <w:r w:rsidRPr="006D748F">
              <w:rPr>
                <w:rFonts w:eastAsia="Arial" w:cs="Arial"/>
                <w:b/>
                <w:bCs/>
                <w:sz w:val="18"/>
              </w:rPr>
              <w:t>Study area</w:t>
            </w:r>
          </w:p>
        </w:tc>
        <w:tc>
          <w:tcPr>
            <w:tcW w:w="1265" w:type="dxa"/>
            <w:tcMar>
              <w:top w:w="15" w:type="dxa"/>
              <w:left w:w="15" w:type="dxa"/>
              <w:right w:w="15" w:type="dxa"/>
            </w:tcMar>
            <w:vAlign w:val="center"/>
          </w:tcPr>
          <w:p w14:paraId="7C02834B" w14:textId="1D6B5210" w:rsidR="4CFE1FB2" w:rsidRPr="006D748F" w:rsidRDefault="00E37502" w:rsidP="4CFE1FB2">
            <w:pPr>
              <w:jc w:val="center"/>
            </w:pPr>
            <w:r w:rsidRPr="006D748F">
              <w:rPr>
                <w:rFonts w:eastAsia="Arial" w:cs="Arial"/>
                <w:b/>
                <w:bCs/>
                <w:sz w:val="18"/>
              </w:rPr>
              <w:t xml:space="preserve">Undergraduate </w:t>
            </w:r>
            <w:r w:rsidR="4CFE1FB2" w:rsidRPr="006D748F">
              <w:rPr>
                <w:rFonts w:eastAsia="Arial" w:cs="Arial"/>
                <w:b/>
                <w:bCs/>
                <w:sz w:val="18"/>
              </w:rPr>
              <w:t>International</w:t>
            </w:r>
            <w:r w:rsidR="4CFE1FB2" w:rsidRPr="006D748F">
              <w:rPr>
                <w:rFonts w:eastAsia="Arial" w:cs="Arial"/>
                <w:sz w:val="18"/>
              </w:rPr>
              <w:t xml:space="preserve"> </w:t>
            </w:r>
          </w:p>
        </w:tc>
        <w:tc>
          <w:tcPr>
            <w:tcW w:w="1266" w:type="dxa"/>
            <w:tcMar>
              <w:top w:w="15" w:type="dxa"/>
              <w:left w:w="15" w:type="dxa"/>
              <w:right w:w="15" w:type="dxa"/>
            </w:tcMar>
            <w:vAlign w:val="center"/>
          </w:tcPr>
          <w:p w14:paraId="514B0A30" w14:textId="2802D179" w:rsidR="4CFE1FB2" w:rsidRPr="006D748F" w:rsidRDefault="00E37502" w:rsidP="4CFE1FB2">
            <w:pPr>
              <w:jc w:val="center"/>
            </w:pPr>
            <w:r w:rsidRPr="006D748F">
              <w:rPr>
                <w:rFonts w:eastAsia="Arial" w:cs="Arial"/>
                <w:b/>
                <w:bCs/>
                <w:sz w:val="18"/>
              </w:rPr>
              <w:t xml:space="preserve">Undergraduate </w:t>
            </w:r>
            <w:r w:rsidR="4CFE1FB2" w:rsidRPr="006D748F">
              <w:rPr>
                <w:rFonts w:eastAsia="Arial" w:cs="Arial"/>
                <w:b/>
                <w:bCs/>
                <w:sz w:val="18"/>
              </w:rPr>
              <w:t>Domestic</w:t>
            </w:r>
            <w:r w:rsidR="4CFE1FB2" w:rsidRPr="006D748F">
              <w:rPr>
                <w:rFonts w:eastAsia="Arial" w:cs="Arial"/>
                <w:sz w:val="18"/>
              </w:rPr>
              <w:t xml:space="preserve"> </w:t>
            </w:r>
          </w:p>
        </w:tc>
        <w:tc>
          <w:tcPr>
            <w:tcW w:w="1266" w:type="dxa"/>
            <w:tcMar>
              <w:top w:w="15" w:type="dxa"/>
              <w:left w:w="15" w:type="dxa"/>
              <w:right w:w="15" w:type="dxa"/>
            </w:tcMar>
            <w:vAlign w:val="center"/>
          </w:tcPr>
          <w:p w14:paraId="204E0D4F" w14:textId="6406CE14" w:rsidR="4CFE1FB2" w:rsidRPr="006D748F" w:rsidRDefault="00E37502" w:rsidP="4CFE1FB2">
            <w:pPr>
              <w:jc w:val="center"/>
            </w:pPr>
            <w:r w:rsidRPr="006D748F">
              <w:rPr>
                <w:rFonts w:eastAsia="Arial" w:cs="Arial"/>
                <w:b/>
                <w:bCs/>
                <w:sz w:val="18"/>
              </w:rPr>
              <w:t xml:space="preserve">Postgraduate coursework </w:t>
            </w:r>
            <w:r w:rsidR="4CFE1FB2" w:rsidRPr="006D748F">
              <w:rPr>
                <w:rFonts w:eastAsia="Arial" w:cs="Arial"/>
                <w:b/>
                <w:bCs/>
                <w:sz w:val="18"/>
              </w:rPr>
              <w:t>International</w:t>
            </w:r>
            <w:r w:rsidR="4CFE1FB2" w:rsidRPr="006D748F">
              <w:rPr>
                <w:rFonts w:eastAsia="Arial" w:cs="Arial"/>
                <w:sz w:val="18"/>
              </w:rPr>
              <w:t xml:space="preserve"> </w:t>
            </w:r>
          </w:p>
        </w:tc>
        <w:tc>
          <w:tcPr>
            <w:tcW w:w="1265" w:type="dxa"/>
            <w:tcMar>
              <w:top w:w="15" w:type="dxa"/>
              <w:left w:w="15" w:type="dxa"/>
              <w:right w:w="15" w:type="dxa"/>
            </w:tcMar>
            <w:vAlign w:val="center"/>
          </w:tcPr>
          <w:p w14:paraId="7CCB4828" w14:textId="7048C339" w:rsidR="4CFE1FB2" w:rsidRPr="006D748F" w:rsidRDefault="00E37502" w:rsidP="4CFE1FB2">
            <w:pPr>
              <w:jc w:val="center"/>
            </w:pPr>
            <w:r w:rsidRPr="006D748F">
              <w:rPr>
                <w:rFonts w:eastAsia="Arial" w:cs="Arial"/>
                <w:b/>
                <w:bCs/>
                <w:sz w:val="18"/>
              </w:rPr>
              <w:t xml:space="preserve">Postgraduate coursework </w:t>
            </w:r>
            <w:r w:rsidR="4CFE1FB2" w:rsidRPr="006D748F">
              <w:rPr>
                <w:rFonts w:eastAsia="Arial" w:cs="Arial"/>
                <w:b/>
                <w:bCs/>
                <w:sz w:val="18"/>
              </w:rPr>
              <w:t>Domestic</w:t>
            </w:r>
            <w:r w:rsidR="4CFE1FB2" w:rsidRPr="006D748F">
              <w:rPr>
                <w:rFonts w:eastAsia="Arial" w:cs="Arial"/>
                <w:sz w:val="18"/>
              </w:rPr>
              <w:t xml:space="preserve"> </w:t>
            </w:r>
          </w:p>
        </w:tc>
        <w:tc>
          <w:tcPr>
            <w:tcW w:w="1266" w:type="dxa"/>
            <w:tcMar>
              <w:top w:w="15" w:type="dxa"/>
              <w:left w:w="15" w:type="dxa"/>
              <w:right w:w="15" w:type="dxa"/>
            </w:tcMar>
            <w:vAlign w:val="center"/>
          </w:tcPr>
          <w:p w14:paraId="1D812A11" w14:textId="7B814FFB" w:rsidR="4CFE1FB2" w:rsidRPr="006D748F" w:rsidRDefault="00E37502" w:rsidP="4CFE1FB2">
            <w:pPr>
              <w:jc w:val="center"/>
            </w:pPr>
            <w:r w:rsidRPr="006D748F">
              <w:rPr>
                <w:rFonts w:eastAsia="Arial" w:cs="Arial"/>
                <w:b/>
                <w:bCs/>
                <w:sz w:val="18"/>
              </w:rPr>
              <w:t xml:space="preserve">Postgraduate research </w:t>
            </w:r>
            <w:r w:rsidR="4CFE1FB2" w:rsidRPr="006D748F">
              <w:rPr>
                <w:rFonts w:eastAsia="Arial" w:cs="Arial"/>
                <w:b/>
                <w:bCs/>
                <w:sz w:val="18"/>
              </w:rPr>
              <w:t>International</w:t>
            </w:r>
            <w:r w:rsidR="4CFE1FB2" w:rsidRPr="006D748F">
              <w:rPr>
                <w:rFonts w:eastAsia="Arial" w:cs="Arial"/>
                <w:sz w:val="18"/>
              </w:rPr>
              <w:t xml:space="preserve"> </w:t>
            </w:r>
          </w:p>
        </w:tc>
        <w:tc>
          <w:tcPr>
            <w:tcW w:w="1266" w:type="dxa"/>
            <w:tcMar>
              <w:top w:w="15" w:type="dxa"/>
              <w:left w:w="15" w:type="dxa"/>
              <w:right w:w="15" w:type="dxa"/>
            </w:tcMar>
            <w:vAlign w:val="center"/>
          </w:tcPr>
          <w:p w14:paraId="001B98A8" w14:textId="19CF89B1" w:rsidR="4CFE1FB2" w:rsidRPr="006D748F" w:rsidRDefault="00E37502" w:rsidP="4CFE1FB2">
            <w:pPr>
              <w:jc w:val="center"/>
            </w:pPr>
            <w:r w:rsidRPr="006D748F">
              <w:rPr>
                <w:rFonts w:eastAsia="Arial" w:cs="Arial"/>
                <w:b/>
                <w:bCs/>
                <w:sz w:val="18"/>
              </w:rPr>
              <w:t xml:space="preserve">Postgraduate research </w:t>
            </w:r>
            <w:r w:rsidR="4CFE1FB2" w:rsidRPr="006D748F">
              <w:rPr>
                <w:rFonts w:eastAsia="Arial" w:cs="Arial"/>
                <w:b/>
                <w:bCs/>
                <w:sz w:val="18"/>
              </w:rPr>
              <w:t>Domestic</w:t>
            </w:r>
            <w:r w:rsidR="4CFE1FB2" w:rsidRPr="006D748F">
              <w:rPr>
                <w:rFonts w:eastAsia="Arial" w:cs="Arial"/>
                <w:sz w:val="18"/>
              </w:rPr>
              <w:t xml:space="preserve"> </w:t>
            </w:r>
          </w:p>
        </w:tc>
      </w:tr>
      <w:tr w:rsidR="006D748F" w:rsidRPr="006D748F" w14:paraId="7FA8A0B0" w14:textId="77777777" w:rsidTr="00E37502">
        <w:trPr>
          <w:trHeight w:val="351"/>
        </w:trPr>
        <w:tc>
          <w:tcPr>
            <w:tcW w:w="3114" w:type="dxa"/>
            <w:tcMar>
              <w:top w:w="15" w:type="dxa"/>
              <w:left w:w="15" w:type="dxa"/>
              <w:right w:w="15" w:type="dxa"/>
            </w:tcMar>
            <w:vAlign w:val="center"/>
          </w:tcPr>
          <w:p w14:paraId="20E4629A" w14:textId="1F6471F7" w:rsidR="4CFE1FB2" w:rsidRPr="006D748F" w:rsidRDefault="4CFE1FB2" w:rsidP="4CFE1FB2">
            <w:r w:rsidRPr="006D748F">
              <w:rPr>
                <w:rFonts w:eastAsia="Arial" w:cs="Arial"/>
                <w:sz w:val="18"/>
              </w:rPr>
              <w:t>Agriculture and environmental studies</w:t>
            </w:r>
            <w:r w:rsidR="000F46A7" w:rsidRPr="006D748F">
              <w:rPr>
                <w:rFonts w:eastAsia="Arial" w:cs="Arial"/>
                <w:sz w:val="18"/>
              </w:rPr>
              <w:t xml:space="preserve"> </w:t>
            </w:r>
          </w:p>
        </w:tc>
        <w:tc>
          <w:tcPr>
            <w:tcW w:w="1265" w:type="dxa"/>
            <w:tcMar>
              <w:top w:w="15" w:type="dxa"/>
              <w:left w:w="15" w:type="dxa"/>
              <w:right w:w="15" w:type="dxa"/>
            </w:tcMar>
            <w:vAlign w:val="center"/>
          </w:tcPr>
          <w:p w14:paraId="1042DA38" w14:textId="4F658752"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1F4791AF" w14:textId="3C5490D9" w:rsidR="4CFE1FB2" w:rsidRPr="006D748F" w:rsidRDefault="4CFE1FB2" w:rsidP="4CFE1FB2">
            <w:pPr>
              <w:jc w:val="center"/>
            </w:pPr>
            <w:r w:rsidRPr="006D748F">
              <w:rPr>
                <w:rFonts w:eastAsia="Arial" w:cs="Arial"/>
                <w:sz w:val="18"/>
              </w:rPr>
              <w:t>73.5</w:t>
            </w:r>
          </w:p>
        </w:tc>
        <w:tc>
          <w:tcPr>
            <w:tcW w:w="1266" w:type="dxa"/>
            <w:tcMar>
              <w:top w:w="15" w:type="dxa"/>
              <w:left w:w="15" w:type="dxa"/>
              <w:right w:w="15" w:type="dxa"/>
            </w:tcMar>
            <w:vAlign w:val="center"/>
          </w:tcPr>
          <w:p w14:paraId="4A889A45" w14:textId="0F35322B" w:rsidR="4CFE1FB2" w:rsidRPr="006D748F" w:rsidRDefault="4CFE1FB2" w:rsidP="4CFE1FB2">
            <w:pPr>
              <w:jc w:val="center"/>
            </w:pPr>
            <w:r w:rsidRPr="006D748F">
              <w:rPr>
                <w:rFonts w:eastAsia="Arial" w:cs="Arial"/>
                <w:sz w:val="18"/>
              </w:rPr>
              <w:t>70.7</w:t>
            </w:r>
          </w:p>
        </w:tc>
        <w:tc>
          <w:tcPr>
            <w:tcW w:w="1265" w:type="dxa"/>
            <w:tcMar>
              <w:top w:w="15" w:type="dxa"/>
              <w:left w:w="15" w:type="dxa"/>
              <w:right w:w="15" w:type="dxa"/>
            </w:tcMar>
            <w:vAlign w:val="center"/>
          </w:tcPr>
          <w:p w14:paraId="514988C5" w14:textId="6762051B" w:rsidR="4CFE1FB2" w:rsidRPr="006D748F" w:rsidRDefault="4CFE1FB2" w:rsidP="4CFE1FB2">
            <w:pPr>
              <w:jc w:val="center"/>
            </w:pPr>
            <w:r w:rsidRPr="006D748F">
              <w:rPr>
                <w:rFonts w:eastAsia="Arial" w:cs="Arial"/>
                <w:sz w:val="18"/>
              </w:rPr>
              <w:t>72.4</w:t>
            </w:r>
          </w:p>
        </w:tc>
        <w:tc>
          <w:tcPr>
            <w:tcW w:w="1266" w:type="dxa"/>
            <w:tcMar>
              <w:top w:w="15" w:type="dxa"/>
              <w:left w:w="15" w:type="dxa"/>
              <w:right w:w="15" w:type="dxa"/>
            </w:tcMar>
            <w:vAlign w:val="center"/>
          </w:tcPr>
          <w:p w14:paraId="52FB7565" w14:textId="6DD1D11C" w:rsidR="4CFE1FB2" w:rsidRPr="006D748F" w:rsidRDefault="4CFE1FB2" w:rsidP="4CFE1FB2">
            <w:pPr>
              <w:jc w:val="center"/>
            </w:pPr>
            <w:r w:rsidRPr="006D748F">
              <w:rPr>
                <w:rFonts w:eastAsia="Arial" w:cs="Arial"/>
                <w:sz w:val="18"/>
              </w:rPr>
              <w:t>96.9</w:t>
            </w:r>
          </w:p>
        </w:tc>
        <w:tc>
          <w:tcPr>
            <w:tcW w:w="1266" w:type="dxa"/>
            <w:tcMar>
              <w:top w:w="15" w:type="dxa"/>
              <w:left w:w="15" w:type="dxa"/>
              <w:right w:w="15" w:type="dxa"/>
            </w:tcMar>
            <w:vAlign w:val="center"/>
          </w:tcPr>
          <w:p w14:paraId="7936405B" w14:textId="5722976E" w:rsidR="4CFE1FB2" w:rsidRPr="006D748F" w:rsidRDefault="4CFE1FB2" w:rsidP="4CFE1FB2">
            <w:pPr>
              <w:jc w:val="center"/>
            </w:pPr>
            <w:r w:rsidRPr="006D748F">
              <w:rPr>
                <w:rFonts w:eastAsia="Arial" w:cs="Arial"/>
                <w:sz w:val="18"/>
              </w:rPr>
              <w:t>88.2</w:t>
            </w:r>
          </w:p>
        </w:tc>
      </w:tr>
      <w:tr w:rsidR="006D748F" w:rsidRPr="006D748F" w14:paraId="1DD68F9D" w14:textId="77777777" w:rsidTr="00E37502">
        <w:trPr>
          <w:trHeight w:val="351"/>
        </w:trPr>
        <w:tc>
          <w:tcPr>
            <w:tcW w:w="3114" w:type="dxa"/>
            <w:tcMar>
              <w:top w:w="15" w:type="dxa"/>
              <w:left w:w="15" w:type="dxa"/>
              <w:right w:w="15" w:type="dxa"/>
            </w:tcMar>
            <w:vAlign w:val="center"/>
          </w:tcPr>
          <w:p w14:paraId="104B25C7" w14:textId="798F574F" w:rsidR="4CFE1FB2" w:rsidRPr="006D748F" w:rsidRDefault="4CFE1FB2" w:rsidP="4CFE1FB2">
            <w:r w:rsidRPr="006D748F">
              <w:rPr>
                <w:rFonts w:eastAsia="Arial" w:cs="Arial"/>
                <w:sz w:val="18"/>
              </w:rPr>
              <w:t>Architecture and built environment</w:t>
            </w:r>
            <w:r w:rsidR="000F46A7" w:rsidRPr="006D748F">
              <w:rPr>
                <w:rFonts w:eastAsia="Arial" w:cs="Arial"/>
                <w:sz w:val="18"/>
              </w:rPr>
              <w:t xml:space="preserve"> </w:t>
            </w:r>
          </w:p>
        </w:tc>
        <w:tc>
          <w:tcPr>
            <w:tcW w:w="1265" w:type="dxa"/>
            <w:tcMar>
              <w:top w:w="15" w:type="dxa"/>
              <w:left w:w="15" w:type="dxa"/>
              <w:right w:w="15" w:type="dxa"/>
            </w:tcMar>
            <w:vAlign w:val="center"/>
          </w:tcPr>
          <w:p w14:paraId="6D0A7750" w14:textId="13F8C432" w:rsidR="4CFE1FB2" w:rsidRPr="006D748F" w:rsidRDefault="4CFE1FB2" w:rsidP="4CFE1FB2">
            <w:pPr>
              <w:jc w:val="center"/>
            </w:pPr>
            <w:r w:rsidRPr="006D748F">
              <w:rPr>
                <w:rFonts w:eastAsia="Arial" w:cs="Arial"/>
                <w:sz w:val="18"/>
              </w:rPr>
              <w:t>85.0</w:t>
            </w:r>
          </w:p>
        </w:tc>
        <w:tc>
          <w:tcPr>
            <w:tcW w:w="1266" w:type="dxa"/>
            <w:tcMar>
              <w:top w:w="15" w:type="dxa"/>
              <w:left w:w="15" w:type="dxa"/>
              <w:right w:w="15" w:type="dxa"/>
            </w:tcMar>
            <w:vAlign w:val="center"/>
          </w:tcPr>
          <w:p w14:paraId="0228BE76" w14:textId="138F1EAE" w:rsidR="4CFE1FB2" w:rsidRPr="006D748F" w:rsidRDefault="4CFE1FB2" w:rsidP="4CFE1FB2">
            <w:pPr>
              <w:jc w:val="center"/>
            </w:pPr>
            <w:r w:rsidRPr="006D748F">
              <w:rPr>
                <w:rFonts w:eastAsia="Arial" w:cs="Arial"/>
                <w:sz w:val="18"/>
              </w:rPr>
              <w:t>80.1</w:t>
            </w:r>
          </w:p>
        </w:tc>
        <w:tc>
          <w:tcPr>
            <w:tcW w:w="1266" w:type="dxa"/>
            <w:tcMar>
              <w:top w:w="15" w:type="dxa"/>
              <w:left w:w="15" w:type="dxa"/>
              <w:right w:w="15" w:type="dxa"/>
            </w:tcMar>
            <w:vAlign w:val="center"/>
          </w:tcPr>
          <w:p w14:paraId="633727ED" w14:textId="4C4095C7" w:rsidR="4CFE1FB2" w:rsidRPr="006D748F" w:rsidRDefault="4CFE1FB2" w:rsidP="4CFE1FB2">
            <w:pPr>
              <w:jc w:val="center"/>
            </w:pPr>
            <w:r w:rsidRPr="006D748F">
              <w:rPr>
                <w:rFonts w:eastAsia="Arial" w:cs="Arial"/>
                <w:sz w:val="18"/>
              </w:rPr>
              <w:t>76.4</w:t>
            </w:r>
          </w:p>
        </w:tc>
        <w:tc>
          <w:tcPr>
            <w:tcW w:w="1265" w:type="dxa"/>
            <w:tcMar>
              <w:top w:w="15" w:type="dxa"/>
              <w:left w:w="15" w:type="dxa"/>
              <w:right w:w="15" w:type="dxa"/>
            </w:tcMar>
            <w:vAlign w:val="center"/>
          </w:tcPr>
          <w:p w14:paraId="30A2B39E" w14:textId="422B1D60" w:rsidR="4CFE1FB2" w:rsidRPr="006D748F" w:rsidRDefault="4CFE1FB2" w:rsidP="4CFE1FB2">
            <w:pPr>
              <w:jc w:val="center"/>
            </w:pPr>
            <w:r w:rsidRPr="006D748F">
              <w:rPr>
                <w:rFonts w:eastAsia="Arial" w:cs="Arial"/>
                <w:sz w:val="18"/>
              </w:rPr>
              <w:t>73.8</w:t>
            </w:r>
          </w:p>
        </w:tc>
        <w:tc>
          <w:tcPr>
            <w:tcW w:w="1266" w:type="dxa"/>
            <w:tcMar>
              <w:top w:w="15" w:type="dxa"/>
              <w:left w:w="15" w:type="dxa"/>
              <w:right w:w="15" w:type="dxa"/>
            </w:tcMar>
            <w:vAlign w:val="center"/>
          </w:tcPr>
          <w:p w14:paraId="25CC44DA" w14:textId="008C2FDD" w:rsidR="4CFE1FB2" w:rsidRPr="006D748F" w:rsidRDefault="4CFE1FB2" w:rsidP="4CFE1FB2">
            <w:pPr>
              <w:jc w:val="center"/>
            </w:pPr>
            <w:r w:rsidRPr="006D748F">
              <w:rPr>
                <w:rFonts w:eastAsia="Arial" w:cs="Arial"/>
                <w:sz w:val="18"/>
              </w:rPr>
              <w:t>96.0</w:t>
            </w:r>
          </w:p>
        </w:tc>
        <w:tc>
          <w:tcPr>
            <w:tcW w:w="1266" w:type="dxa"/>
            <w:tcMar>
              <w:top w:w="15" w:type="dxa"/>
              <w:left w:w="15" w:type="dxa"/>
              <w:right w:w="15" w:type="dxa"/>
            </w:tcMar>
            <w:vAlign w:val="center"/>
          </w:tcPr>
          <w:p w14:paraId="00F6DE49" w14:textId="07503F22" w:rsidR="4CFE1FB2" w:rsidRPr="006D748F" w:rsidRDefault="4CFE1FB2" w:rsidP="4CFE1FB2">
            <w:pPr>
              <w:jc w:val="center"/>
            </w:pPr>
            <w:r w:rsidRPr="006D748F">
              <w:rPr>
                <w:rFonts w:eastAsia="Arial" w:cs="Arial"/>
                <w:sz w:val="18"/>
              </w:rPr>
              <w:t>n/a</w:t>
            </w:r>
          </w:p>
        </w:tc>
      </w:tr>
      <w:tr w:rsidR="006D748F" w:rsidRPr="006D748F" w14:paraId="54EB236D" w14:textId="77777777" w:rsidTr="00E37502">
        <w:trPr>
          <w:trHeight w:val="351"/>
        </w:trPr>
        <w:tc>
          <w:tcPr>
            <w:tcW w:w="3114" w:type="dxa"/>
            <w:tcMar>
              <w:top w:w="15" w:type="dxa"/>
              <w:left w:w="15" w:type="dxa"/>
              <w:right w:w="15" w:type="dxa"/>
            </w:tcMar>
            <w:vAlign w:val="center"/>
          </w:tcPr>
          <w:p w14:paraId="7D2BD6CC" w14:textId="2899293A" w:rsidR="4CFE1FB2" w:rsidRPr="006D748F" w:rsidRDefault="4CFE1FB2" w:rsidP="4CFE1FB2">
            <w:r w:rsidRPr="006D748F">
              <w:rPr>
                <w:rFonts w:eastAsia="Arial" w:cs="Arial"/>
                <w:sz w:val="18"/>
              </w:rPr>
              <w:t xml:space="preserve">Business and management  </w:t>
            </w:r>
          </w:p>
        </w:tc>
        <w:tc>
          <w:tcPr>
            <w:tcW w:w="1265" w:type="dxa"/>
            <w:tcMar>
              <w:top w:w="15" w:type="dxa"/>
              <w:left w:w="15" w:type="dxa"/>
              <w:right w:w="15" w:type="dxa"/>
            </w:tcMar>
            <w:vAlign w:val="center"/>
          </w:tcPr>
          <w:p w14:paraId="589FD321" w14:textId="4299118A" w:rsidR="4CFE1FB2" w:rsidRPr="006D748F" w:rsidRDefault="4CFE1FB2" w:rsidP="4CFE1FB2">
            <w:pPr>
              <w:jc w:val="center"/>
            </w:pPr>
            <w:r w:rsidRPr="006D748F">
              <w:rPr>
                <w:rFonts w:eastAsia="Arial" w:cs="Arial"/>
                <w:sz w:val="18"/>
              </w:rPr>
              <w:t>86.0</w:t>
            </w:r>
          </w:p>
        </w:tc>
        <w:tc>
          <w:tcPr>
            <w:tcW w:w="1266" w:type="dxa"/>
            <w:tcMar>
              <w:top w:w="15" w:type="dxa"/>
              <w:left w:w="15" w:type="dxa"/>
              <w:right w:w="15" w:type="dxa"/>
            </w:tcMar>
            <w:vAlign w:val="center"/>
          </w:tcPr>
          <w:p w14:paraId="0FFE3624" w14:textId="0702F479" w:rsidR="4CFE1FB2" w:rsidRPr="006D748F" w:rsidRDefault="4CFE1FB2" w:rsidP="4CFE1FB2">
            <w:pPr>
              <w:jc w:val="center"/>
            </w:pPr>
            <w:r w:rsidRPr="006D748F">
              <w:rPr>
                <w:rFonts w:eastAsia="Arial" w:cs="Arial"/>
                <w:sz w:val="18"/>
              </w:rPr>
              <w:t>78.4</w:t>
            </w:r>
          </w:p>
        </w:tc>
        <w:tc>
          <w:tcPr>
            <w:tcW w:w="1266" w:type="dxa"/>
            <w:tcMar>
              <w:top w:w="15" w:type="dxa"/>
              <w:left w:w="15" w:type="dxa"/>
              <w:right w:w="15" w:type="dxa"/>
            </w:tcMar>
            <w:vAlign w:val="center"/>
          </w:tcPr>
          <w:p w14:paraId="59171853" w14:textId="7DDE931E" w:rsidR="4CFE1FB2" w:rsidRPr="006D748F" w:rsidRDefault="4CFE1FB2" w:rsidP="4CFE1FB2">
            <w:pPr>
              <w:jc w:val="center"/>
            </w:pPr>
            <w:r w:rsidRPr="006D748F">
              <w:rPr>
                <w:rFonts w:eastAsia="Arial" w:cs="Arial"/>
                <w:sz w:val="18"/>
              </w:rPr>
              <w:t>85.0</w:t>
            </w:r>
          </w:p>
        </w:tc>
        <w:tc>
          <w:tcPr>
            <w:tcW w:w="1265" w:type="dxa"/>
            <w:tcMar>
              <w:top w:w="15" w:type="dxa"/>
              <w:left w:w="15" w:type="dxa"/>
              <w:right w:w="15" w:type="dxa"/>
            </w:tcMar>
            <w:vAlign w:val="center"/>
          </w:tcPr>
          <w:p w14:paraId="06818AFE" w14:textId="4625722C" w:rsidR="4CFE1FB2" w:rsidRPr="006D748F" w:rsidRDefault="4CFE1FB2" w:rsidP="4CFE1FB2">
            <w:pPr>
              <w:jc w:val="center"/>
            </w:pPr>
            <w:r w:rsidRPr="006D748F">
              <w:rPr>
                <w:rFonts w:eastAsia="Arial" w:cs="Arial"/>
                <w:sz w:val="18"/>
              </w:rPr>
              <w:t>80.0</w:t>
            </w:r>
          </w:p>
        </w:tc>
        <w:tc>
          <w:tcPr>
            <w:tcW w:w="1266" w:type="dxa"/>
            <w:tcMar>
              <w:top w:w="15" w:type="dxa"/>
              <w:left w:w="15" w:type="dxa"/>
              <w:right w:w="15" w:type="dxa"/>
            </w:tcMar>
            <w:vAlign w:val="center"/>
          </w:tcPr>
          <w:p w14:paraId="1DEBE867" w14:textId="67084B6D" w:rsidR="4CFE1FB2" w:rsidRPr="006D748F" w:rsidRDefault="4CFE1FB2" w:rsidP="4CFE1FB2">
            <w:pPr>
              <w:jc w:val="center"/>
            </w:pPr>
            <w:r w:rsidRPr="006D748F">
              <w:rPr>
                <w:rFonts w:eastAsia="Arial" w:cs="Arial"/>
                <w:sz w:val="18"/>
              </w:rPr>
              <w:t>94.0</w:t>
            </w:r>
          </w:p>
        </w:tc>
        <w:tc>
          <w:tcPr>
            <w:tcW w:w="1266" w:type="dxa"/>
            <w:tcMar>
              <w:top w:w="15" w:type="dxa"/>
              <w:left w:w="15" w:type="dxa"/>
              <w:right w:w="15" w:type="dxa"/>
            </w:tcMar>
            <w:vAlign w:val="center"/>
          </w:tcPr>
          <w:p w14:paraId="679C5DCC" w14:textId="59B7FED8" w:rsidR="4CFE1FB2" w:rsidRPr="006D748F" w:rsidRDefault="4CFE1FB2" w:rsidP="4CFE1FB2">
            <w:pPr>
              <w:jc w:val="center"/>
            </w:pPr>
            <w:r w:rsidRPr="006D748F">
              <w:rPr>
                <w:rFonts w:eastAsia="Arial" w:cs="Arial"/>
                <w:sz w:val="18"/>
              </w:rPr>
              <w:t>81.1</w:t>
            </w:r>
          </w:p>
        </w:tc>
      </w:tr>
      <w:tr w:rsidR="006D748F" w:rsidRPr="006D748F" w14:paraId="1EB3E8AF" w14:textId="77777777" w:rsidTr="00E37502">
        <w:trPr>
          <w:trHeight w:val="351"/>
        </w:trPr>
        <w:tc>
          <w:tcPr>
            <w:tcW w:w="3114" w:type="dxa"/>
            <w:tcMar>
              <w:top w:w="15" w:type="dxa"/>
              <w:left w:w="15" w:type="dxa"/>
              <w:right w:w="15" w:type="dxa"/>
            </w:tcMar>
            <w:vAlign w:val="center"/>
          </w:tcPr>
          <w:p w14:paraId="09447636" w14:textId="077BCCF1" w:rsidR="4CFE1FB2" w:rsidRPr="006D748F" w:rsidRDefault="4CFE1FB2" w:rsidP="4CFE1FB2">
            <w:r w:rsidRPr="006D748F">
              <w:rPr>
                <w:rFonts w:eastAsia="Arial" w:cs="Arial"/>
                <w:sz w:val="18"/>
              </w:rPr>
              <w:t xml:space="preserve">Communications  </w:t>
            </w:r>
          </w:p>
        </w:tc>
        <w:tc>
          <w:tcPr>
            <w:tcW w:w="1265" w:type="dxa"/>
            <w:tcMar>
              <w:top w:w="15" w:type="dxa"/>
              <w:left w:w="15" w:type="dxa"/>
              <w:right w:w="15" w:type="dxa"/>
            </w:tcMar>
            <w:vAlign w:val="center"/>
          </w:tcPr>
          <w:p w14:paraId="17EA5679" w14:textId="7E9C1EDF" w:rsidR="4CFE1FB2" w:rsidRPr="006D748F" w:rsidRDefault="4CFE1FB2" w:rsidP="4CFE1FB2">
            <w:pPr>
              <w:jc w:val="center"/>
            </w:pPr>
            <w:r w:rsidRPr="006D748F">
              <w:rPr>
                <w:rFonts w:eastAsia="Arial" w:cs="Arial"/>
                <w:sz w:val="18"/>
              </w:rPr>
              <w:t>86.5</w:t>
            </w:r>
          </w:p>
        </w:tc>
        <w:tc>
          <w:tcPr>
            <w:tcW w:w="1266" w:type="dxa"/>
            <w:tcMar>
              <w:top w:w="15" w:type="dxa"/>
              <w:left w:w="15" w:type="dxa"/>
              <w:right w:w="15" w:type="dxa"/>
            </w:tcMar>
            <w:vAlign w:val="center"/>
          </w:tcPr>
          <w:p w14:paraId="06350689" w14:textId="0E46646E" w:rsidR="4CFE1FB2" w:rsidRPr="006D748F" w:rsidRDefault="4CFE1FB2" w:rsidP="4CFE1FB2">
            <w:pPr>
              <w:jc w:val="center"/>
            </w:pPr>
            <w:r w:rsidRPr="006D748F">
              <w:rPr>
                <w:rFonts w:eastAsia="Arial" w:cs="Arial"/>
                <w:sz w:val="18"/>
              </w:rPr>
              <w:t>78.4</w:t>
            </w:r>
          </w:p>
        </w:tc>
        <w:tc>
          <w:tcPr>
            <w:tcW w:w="1266" w:type="dxa"/>
            <w:tcMar>
              <w:top w:w="15" w:type="dxa"/>
              <w:left w:w="15" w:type="dxa"/>
              <w:right w:w="15" w:type="dxa"/>
            </w:tcMar>
            <w:vAlign w:val="center"/>
          </w:tcPr>
          <w:p w14:paraId="73C92359" w14:textId="12B2EDD6" w:rsidR="4CFE1FB2" w:rsidRPr="006D748F" w:rsidRDefault="4CFE1FB2" w:rsidP="4CFE1FB2">
            <w:pPr>
              <w:jc w:val="center"/>
            </w:pPr>
            <w:r w:rsidRPr="006D748F">
              <w:rPr>
                <w:rFonts w:eastAsia="Arial" w:cs="Arial"/>
                <w:sz w:val="18"/>
              </w:rPr>
              <w:t>90.0</w:t>
            </w:r>
          </w:p>
        </w:tc>
        <w:tc>
          <w:tcPr>
            <w:tcW w:w="1265" w:type="dxa"/>
            <w:tcMar>
              <w:top w:w="15" w:type="dxa"/>
              <w:left w:w="15" w:type="dxa"/>
              <w:right w:w="15" w:type="dxa"/>
            </w:tcMar>
            <w:vAlign w:val="center"/>
          </w:tcPr>
          <w:p w14:paraId="726C6735" w14:textId="639E4ED8" w:rsidR="4CFE1FB2" w:rsidRPr="006D748F" w:rsidRDefault="4CFE1FB2" w:rsidP="4CFE1FB2">
            <w:pPr>
              <w:jc w:val="center"/>
            </w:pPr>
            <w:r w:rsidRPr="006D748F">
              <w:rPr>
                <w:rFonts w:eastAsia="Arial" w:cs="Arial"/>
                <w:sz w:val="18"/>
              </w:rPr>
              <w:t>69.4</w:t>
            </w:r>
          </w:p>
        </w:tc>
        <w:tc>
          <w:tcPr>
            <w:tcW w:w="1266" w:type="dxa"/>
            <w:tcMar>
              <w:top w:w="15" w:type="dxa"/>
              <w:left w:w="15" w:type="dxa"/>
              <w:right w:w="15" w:type="dxa"/>
            </w:tcMar>
            <w:vAlign w:val="center"/>
          </w:tcPr>
          <w:p w14:paraId="7C0F14D5" w14:textId="27E046CA"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5C1400C9" w14:textId="32D5E711" w:rsidR="4CFE1FB2" w:rsidRPr="006D748F" w:rsidRDefault="4CFE1FB2" w:rsidP="4CFE1FB2">
            <w:pPr>
              <w:jc w:val="center"/>
            </w:pPr>
            <w:r w:rsidRPr="006D748F">
              <w:rPr>
                <w:rFonts w:eastAsia="Arial" w:cs="Arial"/>
                <w:sz w:val="18"/>
              </w:rPr>
              <w:t>n/a</w:t>
            </w:r>
          </w:p>
        </w:tc>
      </w:tr>
      <w:tr w:rsidR="006D748F" w:rsidRPr="006D748F" w14:paraId="5FE6142B" w14:textId="77777777" w:rsidTr="00E37502">
        <w:trPr>
          <w:trHeight w:val="351"/>
        </w:trPr>
        <w:tc>
          <w:tcPr>
            <w:tcW w:w="3114" w:type="dxa"/>
            <w:tcMar>
              <w:top w:w="15" w:type="dxa"/>
              <w:left w:w="15" w:type="dxa"/>
              <w:right w:w="15" w:type="dxa"/>
            </w:tcMar>
            <w:vAlign w:val="center"/>
          </w:tcPr>
          <w:p w14:paraId="4921D075" w14:textId="40308C40" w:rsidR="4CFE1FB2" w:rsidRPr="006D748F" w:rsidRDefault="4CFE1FB2" w:rsidP="4CFE1FB2">
            <w:r w:rsidRPr="006D748F">
              <w:rPr>
                <w:rFonts w:eastAsia="Arial" w:cs="Arial"/>
                <w:sz w:val="18"/>
              </w:rPr>
              <w:t xml:space="preserve">Computing and information systems  </w:t>
            </w:r>
          </w:p>
        </w:tc>
        <w:tc>
          <w:tcPr>
            <w:tcW w:w="1265" w:type="dxa"/>
            <w:tcMar>
              <w:top w:w="15" w:type="dxa"/>
              <w:left w:w="15" w:type="dxa"/>
              <w:right w:w="15" w:type="dxa"/>
            </w:tcMar>
            <w:vAlign w:val="center"/>
          </w:tcPr>
          <w:p w14:paraId="31865FD7" w14:textId="1704F8BF" w:rsidR="4CFE1FB2" w:rsidRPr="006D748F" w:rsidRDefault="4CFE1FB2" w:rsidP="4CFE1FB2">
            <w:pPr>
              <w:jc w:val="center"/>
            </w:pPr>
            <w:r w:rsidRPr="006D748F">
              <w:rPr>
                <w:rFonts w:eastAsia="Arial" w:cs="Arial"/>
                <w:sz w:val="18"/>
              </w:rPr>
              <w:t>78.4</w:t>
            </w:r>
          </w:p>
        </w:tc>
        <w:tc>
          <w:tcPr>
            <w:tcW w:w="1266" w:type="dxa"/>
            <w:tcMar>
              <w:top w:w="15" w:type="dxa"/>
              <w:left w:w="15" w:type="dxa"/>
              <w:right w:w="15" w:type="dxa"/>
            </w:tcMar>
            <w:vAlign w:val="center"/>
          </w:tcPr>
          <w:p w14:paraId="09724F2A" w14:textId="5B3DF449" w:rsidR="4CFE1FB2" w:rsidRPr="006D748F" w:rsidRDefault="4CFE1FB2" w:rsidP="4CFE1FB2">
            <w:pPr>
              <w:jc w:val="center"/>
            </w:pPr>
            <w:r w:rsidRPr="006D748F">
              <w:rPr>
                <w:rFonts w:eastAsia="Arial" w:cs="Arial"/>
                <w:sz w:val="18"/>
              </w:rPr>
              <w:t>75.5</w:t>
            </w:r>
          </w:p>
        </w:tc>
        <w:tc>
          <w:tcPr>
            <w:tcW w:w="1266" w:type="dxa"/>
            <w:tcMar>
              <w:top w:w="15" w:type="dxa"/>
              <w:left w:w="15" w:type="dxa"/>
              <w:right w:w="15" w:type="dxa"/>
            </w:tcMar>
            <w:vAlign w:val="center"/>
          </w:tcPr>
          <w:p w14:paraId="62935DC9" w14:textId="42402537" w:rsidR="4CFE1FB2" w:rsidRPr="006D748F" w:rsidRDefault="4CFE1FB2" w:rsidP="4CFE1FB2">
            <w:pPr>
              <w:jc w:val="center"/>
            </w:pPr>
            <w:r w:rsidRPr="006D748F">
              <w:rPr>
                <w:rFonts w:eastAsia="Arial" w:cs="Arial"/>
                <w:sz w:val="18"/>
              </w:rPr>
              <w:t>83.0</w:t>
            </w:r>
          </w:p>
        </w:tc>
        <w:tc>
          <w:tcPr>
            <w:tcW w:w="1265" w:type="dxa"/>
            <w:tcMar>
              <w:top w:w="15" w:type="dxa"/>
              <w:left w:w="15" w:type="dxa"/>
              <w:right w:w="15" w:type="dxa"/>
            </w:tcMar>
            <w:vAlign w:val="center"/>
          </w:tcPr>
          <w:p w14:paraId="273C8865" w14:textId="4041E7FD" w:rsidR="4CFE1FB2" w:rsidRPr="006D748F" w:rsidRDefault="4CFE1FB2" w:rsidP="4CFE1FB2">
            <w:pPr>
              <w:jc w:val="center"/>
            </w:pPr>
            <w:r w:rsidRPr="006D748F">
              <w:rPr>
                <w:rFonts w:eastAsia="Arial" w:cs="Arial"/>
                <w:sz w:val="18"/>
              </w:rPr>
              <w:t>64.5</w:t>
            </w:r>
          </w:p>
        </w:tc>
        <w:tc>
          <w:tcPr>
            <w:tcW w:w="1266" w:type="dxa"/>
            <w:tcMar>
              <w:top w:w="15" w:type="dxa"/>
              <w:left w:w="15" w:type="dxa"/>
              <w:right w:w="15" w:type="dxa"/>
            </w:tcMar>
            <w:vAlign w:val="center"/>
          </w:tcPr>
          <w:p w14:paraId="54767F26" w14:textId="20F63510" w:rsidR="4CFE1FB2" w:rsidRPr="006D748F" w:rsidRDefault="4CFE1FB2" w:rsidP="4CFE1FB2">
            <w:pPr>
              <w:jc w:val="center"/>
            </w:pPr>
            <w:r w:rsidRPr="006D748F">
              <w:rPr>
                <w:rFonts w:eastAsia="Arial" w:cs="Arial"/>
                <w:sz w:val="18"/>
              </w:rPr>
              <w:t>92.5</w:t>
            </w:r>
          </w:p>
        </w:tc>
        <w:tc>
          <w:tcPr>
            <w:tcW w:w="1266" w:type="dxa"/>
            <w:tcMar>
              <w:top w:w="15" w:type="dxa"/>
              <w:left w:w="15" w:type="dxa"/>
              <w:right w:w="15" w:type="dxa"/>
            </w:tcMar>
            <w:vAlign w:val="center"/>
          </w:tcPr>
          <w:p w14:paraId="7A342EC2" w14:textId="64B7E8B5" w:rsidR="4CFE1FB2" w:rsidRPr="006D748F" w:rsidRDefault="4CFE1FB2" w:rsidP="4CFE1FB2">
            <w:pPr>
              <w:jc w:val="center"/>
            </w:pPr>
            <w:r w:rsidRPr="006D748F">
              <w:rPr>
                <w:rFonts w:eastAsia="Arial" w:cs="Arial"/>
                <w:sz w:val="18"/>
              </w:rPr>
              <w:t>87.2</w:t>
            </w:r>
          </w:p>
        </w:tc>
      </w:tr>
      <w:tr w:rsidR="006D748F" w:rsidRPr="006D748F" w14:paraId="3A4DCAF6" w14:textId="77777777" w:rsidTr="00E37502">
        <w:trPr>
          <w:trHeight w:val="351"/>
        </w:trPr>
        <w:tc>
          <w:tcPr>
            <w:tcW w:w="3114" w:type="dxa"/>
            <w:tcMar>
              <w:top w:w="15" w:type="dxa"/>
              <w:left w:w="15" w:type="dxa"/>
              <w:right w:w="15" w:type="dxa"/>
            </w:tcMar>
            <w:vAlign w:val="center"/>
          </w:tcPr>
          <w:p w14:paraId="27006676" w14:textId="35A5B227" w:rsidR="4CFE1FB2" w:rsidRPr="006D748F" w:rsidRDefault="4CFE1FB2" w:rsidP="4CFE1FB2">
            <w:r w:rsidRPr="006D748F">
              <w:rPr>
                <w:rFonts w:eastAsia="Arial" w:cs="Arial"/>
                <w:sz w:val="18"/>
              </w:rPr>
              <w:t xml:space="preserve">Creative arts  </w:t>
            </w:r>
          </w:p>
        </w:tc>
        <w:tc>
          <w:tcPr>
            <w:tcW w:w="1265" w:type="dxa"/>
            <w:tcMar>
              <w:top w:w="15" w:type="dxa"/>
              <w:left w:w="15" w:type="dxa"/>
              <w:right w:w="15" w:type="dxa"/>
            </w:tcMar>
            <w:vAlign w:val="center"/>
          </w:tcPr>
          <w:p w14:paraId="032C2709" w14:textId="437956C3" w:rsidR="4CFE1FB2" w:rsidRPr="006D748F" w:rsidRDefault="4CFE1FB2" w:rsidP="4CFE1FB2">
            <w:pPr>
              <w:jc w:val="center"/>
            </w:pPr>
            <w:r w:rsidRPr="006D748F">
              <w:rPr>
                <w:rFonts w:eastAsia="Arial" w:cs="Arial"/>
                <w:sz w:val="18"/>
              </w:rPr>
              <w:t>77.6</w:t>
            </w:r>
          </w:p>
        </w:tc>
        <w:tc>
          <w:tcPr>
            <w:tcW w:w="1266" w:type="dxa"/>
            <w:tcMar>
              <w:top w:w="15" w:type="dxa"/>
              <w:left w:w="15" w:type="dxa"/>
              <w:right w:w="15" w:type="dxa"/>
            </w:tcMar>
            <w:vAlign w:val="center"/>
          </w:tcPr>
          <w:p w14:paraId="094BCFF0" w14:textId="20029081" w:rsidR="4CFE1FB2" w:rsidRPr="006D748F" w:rsidRDefault="4CFE1FB2" w:rsidP="4CFE1FB2">
            <w:pPr>
              <w:jc w:val="center"/>
            </w:pPr>
            <w:r w:rsidRPr="006D748F">
              <w:rPr>
                <w:rFonts w:eastAsia="Arial" w:cs="Arial"/>
                <w:sz w:val="18"/>
              </w:rPr>
              <w:t>74.7</w:t>
            </w:r>
          </w:p>
        </w:tc>
        <w:tc>
          <w:tcPr>
            <w:tcW w:w="1266" w:type="dxa"/>
            <w:tcMar>
              <w:top w:w="15" w:type="dxa"/>
              <w:left w:w="15" w:type="dxa"/>
              <w:right w:w="15" w:type="dxa"/>
            </w:tcMar>
            <w:vAlign w:val="center"/>
          </w:tcPr>
          <w:p w14:paraId="3F499DD9" w14:textId="4BF2906B" w:rsidR="4CFE1FB2" w:rsidRPr="006D748F" w:rsidRDefault="4CFE1FB2" w:rsidP="4CFE1FB2">
            <w:pPr>
              <w:jc w:val="center"/>
            </w:pPr>
            <w:r w:rsidRPr="006D748F">
              <w:rPr>
                <w:rFonts w:eastAsia="Arial" w:cs="Arial"/>
                <w:sz w:val="18"/>
              </w:rPr>
              <w:t>81.6</w:t>
            </w:r>
          </w:p>
        </w:tc>
        <w:tc>
          <w:tcPr>
            <w:tcW w:w="1265" w:type="dxa"/>
            <w:tcMar>
              <w:top w:w="15" w:type="dxa"/>
              <w:left w:w="15" w:type="dxa"/>
              <w:right w:w="15" w:type="dxa"/>
            </w:tcMar>
            <w:vAlign w:val="center"/>
          </w:tcPr>
          <w:p w14:paraId="490E86C1" w14:textId="64707416" w:rsidR="4CFE1FB2" w:rsidRPr="006D748F" w:rsidRDefault="4CFE1FB2" w:rsidP="4CFE1FB2">
            <w:pPr>
              <w:jc w:val="center"/>
            </w:pPr>
            <w:r w:rsidRPr="006D748F">
              <w:rPr>
                <w:rFonts w:eastAsia="Arial" w:cs="Arial"/>
                <w:sz w:val="18"/>
              </w:rPr>
              <w:t>78.8</w:t>
            </w:r>
          </w:p>
        </w:tc>
        <w:tc>
          <w:tcPr>
            <w:tcW w:w="1266" w:type="dxa"/>
            <w:tcMar>
              <w:top w:w="15" w:type="dxa"/>
              <w:left w:w="15" w:type="dxa"/>
              <w:right w:w="15" w:type="dxa"/>
            </w:tcMar>
            <w:vAlign w:val="center"/>
          </w:tcPr>
          <w:p w14:paraId="6F3B5370" w14:textId="3B9CB359"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291BF040" w14:textId="140338F2" w:rsidR="4CFE1FB2" w:rsidRPr="006D748F" w:rsidRDefault="4CFE1FB2" w:rsidP="4CFE1FB2">
            <w:pPr>
              <w:jc w:val="center"/>
            </w:pPr>
            <w:r w:rsidRPr="006D748F">
              <w:rPr>
                <w:rFonts w:eastAsia="Arial" w:cs="Arial"/>
                <w:sz w:val="18"/>
              </w:rPr>
              <w:t>76.7</w:t>
            </w:r>
          </w:p>
        </w:tc>
      </w:tr>
      <w:tr w:rsidR="006D748F" w:rsidRPr="006D748F" w14:paraId="0A22B8DF" w14:textId="77777777" w:rsidTr="00E37502">
        <w:trPr>
          <w:trHeight w:val="351"/>
        </w:trPr>
        <w:tc>
          <w:tcPr>
            <w:tcW w:w="3114" w:type="dxa"/>
            <w:tcMar>
              <w:top w:w="15" w:type="dxa"/>
              <w:left w:w="15" w:type="dxa"/>
              <w:right w:w="15" w:type="dxa"/>
            </w:tcMar>
            <w:vAlign w:val="center"/>
          </w:tcPr>
          <w:p w14:paraId="434E5F2E" w14:textId="5E15C749" w:rsidR="4CFE1FB2" w:rsidRPr="006D748F" w:rsidRDefault="4CFE1FB2" w:rsidP="4CFE1FB2">
            <w:r w:rsidRPr="006D748F">
              <w:rPr>
                <w:rFonts w:eastAsia="Arial" w:cs="Arial"/>
                <w:sz w:val="18"/>
              </w:rPr>
              <w:t xml:space="preserve">Dentistry  </w:t>
            </w:r>
          </w:p>
        </w:tc>
        <w:tc>
          <w:tcPr>
            <w:tcW w:w="1265" w:type="dxa"/>
            <w:tcMar>
              <w:top w:w="15" w:type="dxa"/>
              <w:left w:w="15" w:type="dxa"/>
              <w:right w:w="15" w:type="dxa"/>
            </w:tcMar>
            <w:vAlign w:val="center"/>
          </w:tcPr>
          <w:p w14:paraId="37BE8E7C" w14:textId="0EBCEEA0"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0ED6C740" w14:textId="4C82B0A4" w:rsidR="4CFE1FB2" w:rsidRPr="006D748F" w:rsidRDefault="4CFE1FB2" w:rsidP="4CFE1FB2">
            <w:pPr>
              <w:jc w:val="center"/>
            </w:pPr>
            <w:r w:rsidRPr="006D748F">
              <w:rPr>
                <w:rFonts w:eastAsia="Arial" w:cs="Arial"/>
                <w:sz w:val="18"/>
              </w:rPr>
              <w:t>86.7</w:t>
            </w:r>
          </w:p>
        </w:tc>
        <w:tc>
          <w:tcPr>
            <w:tcW w:w="1266" w:type="dxa"/>
            <w:tcMar>
              <w:top w:w="15" w:type="dxa"/>
              <w:left w:w="15" w:type="dxa"/>
              <w:right w:w="15" w:type="dxa"/>
            </w:tcMar>
            <w:vAlign w:val="center"/>
          </w:tcPr>
          <w:p w14:paraId="635867DD" w14:textId="691924FB" w:rsidR="4CFE1FB2" w:rsidRPr="006D748F" w:rsidRDefault="4CFE1FB2" w:rsidP="4CFE1FB2">
            <w:pPr>
              <w:jc w:val="center"/>
            </w:pPr>
            <w:r w:rsidRPr="006D748F">
              <w:rPr>
                <w:rFonts w:eastAsia="Arial" w:cs="Arial"/>
                <w:sz w:val="18"/>
              </w:rPr>
              <w:t>n/a</w:t>
            </w:r>
          </w:p>
        </w:tc>
        <w:tc>
          <w:tcPr>
            <w:tcW w:w="1265" w:type="dxa"/>
            <w:tcMar>
              <w:top w:w="15" w:type="dxa"/>
              <w:left w:w="15" w:type="dxa"/>
              <w:right w:w="15" w:type="dxa"/>
            </w:tcMar>
            <w:vAlign w:val="center"/>
          </w:tcPr>
          <w:p w14:paraId="32844B57" w14:textId="072BD2D2" w:rsidR="4CFE1FB2" w:rsidRPr="006D748F" w:rsidRDefault="4CFE1FB2" w:rsidP="4CFE1FB2">
            <w:pPr>
              <w:jc w:val="center"/>
            </w:pPr>
            <w:r w:rsidRPr="006D748F">
              <w:rPr>
                <w:rFonts w:eastAsia="Arial" w:cs="Arial"/>
                <w:sz w:val="18"/>
              </w:rPr>
              <w:t>75.0</w:t>
            </w:r>
          </w:p>
        </w:tc>
        <w:tc>
          <w:tcPr>
            <w:tcW w:w="1266" w:type="dxa"/>
            <w:tcMar>
              <w:top w:w="15" w:type="dxa"/>
              <w:left w:w="15" w:type="dxa"/>
              <w:right w:w="15" w:type="dxa"/>
            </w:tcMar>
            <w:vAlign w:val="center"/>
          </w:tcPr>
          <w:p w14:paraId="6C8B0A32" w14:textId="57B908C0"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6EAA3D04" w14:textId="5BD57FA6" w:rsidR="4CFE1FB2" w:rsidRPr="006D748F" w:rsidRDefault="4CFE1FB2" w:rsidP="4CFE1FB2">
            <w:pPr>
              <w:jc w:val="center"/>
            </w:pPr>
            <w:r w:rsidRPr="006D748F">
              <w:rPr>
                <w:rFonts w:eastAsia="Arial" w:cs="Arial"/>
                <w:sz w:val="18"/>
              </w:rPr>
              <w:t>n/a</w:t>
            </w:r>
          </w:p>
        </w:tc>
      </w:tr>
      <w:tr w:rsidR="006D748F" w:rsidRPr="006D748F" w14:paraId="3B4B1816" w14:textId="77777777" w:rsidTr="00E37502">
        <w:trPr>
          <w:trHeight w:val="351"/>
        </w:trPr>
        <w:tc>
          <w:tcPr>
            <w:tcW w:w="3114" w:type="dxa"/>
            <w:tcMar>
              <w:top w:w="15" w:type="dxa"/>
              <w:left w:w="15" w:type="dxa"/>
              <w:right w:w="15" w:type="dxa"/>
            </w:tcMar>
            <w:vAlign w:val="center"/>
          </w:tcPr>
          <w:p w14:paraId="60F00230" w14:textId="047522FC" w:rsidR="4CFE1FB2" w:rsidRPr="006D748F" w:rsidRDefault="4CFE1FB2" w:rsidP="4CFE1FB2">
            <w:r w:rsidRPr="006D748F">
              <w:rPr>
                <w:rFonts w:eastAsia="Arial" w:cs="Arial"/>
                <w:sz w:val="18"/>
              </w:rPr>
              <w:t xml:space="preserve">Engineering  </w:t>
            </w:r>
          </w:p>
        </w:tc>
        <w:tc>
          <w:tcPr>
            <w:tcW w:w="1265" w:type="dxa"/>
            <w:tcMar>
              <w:top w:w="15" w:type="dxa"/>
              <w:left w:w="15" w:type="dxa"/>
              <w:right w:w="15" w:type="dxa"/>
            </w:tcMar>
            <w:vAlign w:val="center"/>
          </w:tcPr>
          <w:p w14:paraId="41CBD06F" w14:textId="54068A75" w:rsidR="4CFE1FB2" w:rsidRPr="006D748F" w:rsidRDefault="4CFE1FB2" w:rsidP="4CFE1FB2">
            <w:pPr>
              <w:jc w:val="center"/>
            </w:pPr>
            <w:r w:rsidRPr="006D748F">
              <w:rPr>
                <w:rFonts w:eastAsia="Arial" w:cs="Arial"/>
                <w:sz w:val="18"/>
              </w:rPr>
              <w:t>85.2</w:t>
            </w:r>
          </w:p>
        </w:tc>
        <w:tc>
          <w:tcPr>
            <w:tcW w:w="1266" w:type="dxa"/>
            <w:tcMar>
              <w:top w:w="15" w:type="dxa"/>
              <w:left w:w="15" w:type="dxa"/>
              <w:right w:w="15" w:type="dxa"/>
            </w:tcMar>
            <w:vAlign w:val="center"/>
          </w:tcPr>
          <w:p w14:paraId="070B29AD" w14:textId="1B3608AC" w:rsidR="4CFE1FB2" w:rsidRPr="006D748F" w:rsidRDefault="4CFE1FB2" w:rsidP="4CFE1FB2">
            <w:pPr>
              <w:jc w:val="center"/>
            </w:pPr>
            <w:r w:rsidRPr="006D748F">
              <w:rPr>
                <w:rFonts w:eastAsia="Arial" w:cs="Arial"/>
                <w:sz w:val="18"/>
              </w:rPr>
              <w:t>79.6</w:t>
            </w:r>
          </w:p>
        </w:tc>
        <w:tc>
          <w:tcPr>
            <w:tcW w:w="1266" w:type="dxa"/>
            <w:tcMar>
              <w:top w:w="15" w:type="dxa"/>
              <w:left w:w="15" w:type="dxa"/>
              <w:right w:w="15" w:type="dxa"/>
            </w:tcMar>
            <w:vAlign w:val="center"/>
          </w:tcPr>
          <w:p w14:paraId="283F0603" w14:textId="4B64579B" w:rsidR="4CFE1FB2" w:rsidRPr="006D748F" w:rsidRDefault="4CFE1FB2" w:rsidP="4CFE1FB2">
            <w:pPr>
              <w:jc w:val="center"/>
            </w:pPr>
            <w:r w:rsidRPr="006D748F">
              <w:rPr>
                <w:rFonts w:eastAsia="Arial" w:cs="Arial"/>
                <w:sz w:val="18"/>
              </w:rPr>
              <w:t>88.3</w:t>
            </w:r>
          </w:p>
        </w:tc>
        <w:tc>
          <w:tcPr>
            <w:tcW w:w="1265" w:type="dxa"/>
            <w:tcMar>
              <w:top w:w="15" w:type="dxa"/>
              <w:left w:w="15" w:type="dxa"/>
              <w:right w:w="15" w:type="dxa"/>
            </w:tcMar>
            <w:vAlign w:val="center"/>
          </w:tcPr>
          <w:p w14:paraId="3930B21A" w14:textId="496317FC" w:rsidR="4CFE1FB2" w:rsidRPr="006D748F" w:rsidRDefault="4CFE1FB2" w:rsidP="4CFE1FB2">
            <w:pPr>
              <w:jc w:val="center"/>
            </w:pPr>
            <w:r w:rsidRPr="006D748F">
              <w:rPr>
                <w:rFonts w:eastAsia="Arial" w:cs="Arial"/>
                <w:sz w:val="18"/>
              </w:rPr>
              <w:t>76.7</w:t>
            </w:r>
          </w:p>
        </w:tc>
        <w:tc>
          <w:tcPr>
            <w:tcW w:w="1266" w:type="dxa"/>
            <w:tcMar>
              <w:top w:w="15" w:type="dxa"/>
              <w:left w:w="15" w:type="dxa"/>
              <w:right w:w="15" w:type="dxa"/>
            </w:tcMar>
            <w:vAlign w:val="center"/>
          </w:tcPr>
          <w:p w14:paraId="6845268E" w14:textId="505FB393" w:rsidR="4CFE1FB2" w:rsidRPr="006D748F" w:rsidRDefault="4CFE1FB2" w:rsidP="4CFE1FB2">
            <w:pPr>
              <w:jc w:val="center"/>
            </w:pPr>
            <w:r w:rsidRPr="006D748F">
              <w:rPr>
                <w:rFonts w:eastAsia="Arial" w:cs="Arial"/>
                <w:sz w:val="18"/>
              </w:rPr>
              <w:t>93.0</w:t>
            </w:r>
          </w:p>
        </w:tc>
        <w:tc>
          <w:tcPr>
            <w:tcW w:w="1266" w:type="dxa"/>
            <w:tcMar>
              <w:top w:w="15" w:type="dxa"/>
              <w:left w:w="15" w:type="dxa"/>
              <w:right w:w="15" w:type="dxa"/>
            </w:tcMar>
            <w:vAlign w:val="center"/>
          </w:tcPr>
          <w:p w14:paraId="45440C61" w14:textId="18E4E0AF" w:rsidR="4CFE1FB2" w:rsidRPr="006D748F" w:rsidRDefault="4CFE1FB2" w:rsidP="4CFE1FB2">
            <w:pPr>
              <w:jc w:val="center"/>
            </w:pPr>
            <w:r w:rsidRPr="006D748F">
              <w:rPr>
                <w:rFonts w:eastAsia="Arial" w:cs="Arial"/>
                <w:sz w:val="18"/>
              </w:rPr>
              <w:t>81.2</w:t>
            </w:r>
          </w:p>
        </w:tc>
      </w:tr>
      <w:tr w:rsidR="006D748F" w:rsidRPr="006D748F" w14:paraId="0A87C178" w14:textId="77777777" w:rsidTr="00E37502">
        <w:trPr>
          <w:trHeight w:val="351"/>
        </w:trPr>
        <w:tc>
          <w:tcPr>
            <w:tcW w:w="3114" w:type="dxa"/>
            <w:tcMar>
              <w:top w:w="15" w:type="dxa"/>
              <w:left w:w="15" w:type="dxa"/>
              <w:right w:w="15" w:type="dxa"/>
            </w:tcMar>
            <w:vAlign w:val="center"/>
          </w:tcPr>
          <w:p w14:paraId="4844E820" w14:textId="360BC073" w:rsidR="4CFE1FB2" w:rsidRPr="006D748F" w:rsidRDefault="4CFE1FB2" w:rsidP="4CFE1FB2">
            <w:r w:rsidRPr="006D748F">
              <w:rPr>
                <w:rFonts w:eastAsia="Arial" w:cs="Arial"/>
                <w:sz w:val="18"/>
              </w:rPr>
              <w:t xml:space="preserve">Health services and support  </w:t>
            </w:r>
          </w:p>
        </w:tc>
        <w:tc>
          <w:tcPr>
            <w:tcW w:w="1265" w:type="dxa"/>
            <w:tcMar>
              <w:top w:w="15" w:type="dxa"/>
              <w:left w:w="15" w:type="dxa"/>
              <w:right w:w="15" w:type="dxa"/>
            </w:tcMar>
            <w:vAlign w:val="center"/>
          </w:tcPr>
          <w:p w14:paraId="17462FD8" w14:textId="6D906AFE" w:rsidR="4CFE1FB2" w:rsidRPr="006D748F" w:rsidRDefault="4CFE1FB2" w:rsidP="4CFE1FB2">
            <w:pPr>
              <w:jc w:val="center"/>
            </w:pPr>
            <w:r w:rsidRPr="006D748F">
              <w:rPr>
                <w:rFonts w:eastAsia="Arial" w:cs="Arial"/>
                <w:sz w:val="18"/>
              </w:rPr>
              <w:t>90.7</w:t>
            </w:r>
          </w:p>
        </w:tc>
        <w:tc>
          <w:tcPr>
            <w:tcW w:w="1266" w:type="dxa"/>
            <w:tcMar>
              <w:top w:w="15" w:type="dxa"/>
              <w:left w:w="15" w:type="dxa"/>
              <w:right w:w="15" w:type="dxa"/>
            </w:tcMar>
            <w:vAlign w:val="center"/>
          </w:tcPr>
          <w:p w14:paraId="5389D567" w14:textId="13BF8B4D" w:rsidR="4CFE1FB2" w:rsidRPr="006D748F" w:rsidRDefault="4CFE1FB2" w:rsidP="4CFE1FB2">
            <w:pPr>
              <w:jc w:val="center"/>
            </w:pPr>
            <w:r w:rsidRPr="006D748F">
              <w:rPr>
                <w:rFonts w:eastAsia="Arial" w:cs="Arial"/>
                <w:sz w:val="18"/>
              </w:rPr>
              <w:t>84.6</w:t>
            </w:r>
          </w:p>
        </w:tc>
        <w:tc>
          <w:tcPr>
            <w:tcW w:w="1266" w:type="dxa"/>
            <w:tcMar>
              <w:top w:w="15" w:type="dxa"/>
              <w:left w:w="15" w:type="dxa"/>
              <w:right w:w="15" w:type="dxa"/>
            </w:tcMar>
            <w:vAlign w:val="center"/>
          </w:tcPr>
          <w:p w14:paraId="7004D2FF" w14:textId="25F5490C" w:rsidR="4CFE1FB2" w:rsidRPr="006D748F" w:rsidRDefault="4CFE1FB2" w:rsidP="4CFE1FB2">
            <w:pPr>
              <w:jc w:val="center"/>
            </w:pPr>
            <w:r w:rsidRPr="006D748F">
              <w:rPr>
                <w:rFonts w:eastAsia="Arial" w:cs="Arial"/>
                <w:sz w:val="18"/>
              </w:rPr>
              <w:t>85.3</w:t>
            </w:r>
          </w:p>
        </w:tc>
        <w:tc>
          <w:tcPr>
            <w:tcW w:w="1265" w:type="dxa"/>
            <w:tcMar>
              <w:top w:w="15" w:type="dxa"/>
              <w:left w:w="15" w:type="dxa"/>
              <w:right w:w="15" w:type="dxa"/>
            </w:tcMar>
            <w:vAlign w:val="center"/>
          </w:tcPr>
          <w:p w14:paraId="170E44AD" w14:textId="12D64DA3" w:rsidR="4CFE1FB2" w:rsidRPr="006D748F" w:rsidRDefault="4CFE1FB2" w:rsidP="4CFE1FB2">
            <w:pPr>
              <w:jc w:val="center"/>
            </w:pPr>
            <w:r w:rsidRPr="006D748F">
              <w:rPr>
                <w:rFonts w:eastAsia="Arial" w:cs="Arial"/>
                <w:sz w:val="18"/>
              </w:rPr>
              <w:t>80.2</w:t>
            </w:r>
          </w:p>
        </w:tc>
        <w:tc>
          <w:tcPr>
            <w:tcW w:w="1266" w:type="dxa"/>
            <w:tcMar>
              <w:top w:w="15" w:type="dxa"/>
              <w:left w:w="15" w:type="dxa"/>
              <w:right w:w="15" w:type="dxa"/>
            </w:tcMar>
            <w:vAlign w:val="center"/>
          </w:tcPr>
          <w:p w14:paraId="4CD8FA88" w14:textId="7F0EFD02" w:rsidR="4CFE1FB2" w:rsidRPr="006D748F" w:rsidRDefault="4CFE1FB2" w:rsidP="4CFE1FB2">
            <w:pPr>
              <w:jc w:val="center"/>
            </w:pPr>
            <w:r w:rsidRPr="006D748F">
              <w:rPr>
                <w:rFonts w:eastAsia="Arial" w:cs="Arial"/>
                <w:sz w:val="18"/>
              </w:rPr>
              <w:t>94.6</w:t>
            </w:r>
          </w:p>
        </w:tc>
        <w:tc>
          <w:tcPr>
            <w:tcW w:w="1266" w:type="dxa"/>
            <w:tcMar>
              <w:top w:w="15" w:type="dxa"/>
              <w:left w:w="15" w:type="dxa"/>
              <w:right w:w="15" w:type="dxa"/>
            </w:tcMar>
            <w:vAlign w:val="center"/>
          </w:tcPr>
          <w:p w14:paraId="619F0557" w14:textId="5B4CF8C2" w:rsidR="4CFE1FB2" w:rsidRPr="006D748F" w:rsidRDefault="4CFE1FB2" w:rsidP="4CFE1FB2">
            <w:pPr>
              <w:jc w:val="center"/>
            </w:pPr>
            <w:r w:rsidRPr="006D748F">
              <w:rPr>
                <w:rFonts w:eastAsia="Arial" w:cs="Arial"/>
                <w:sz w:val="18"/>
              </w:rPr>
              <w:t>85.9</w:t>
            </w:r>
          </w:p>
        </w:tc>
      </w:tr>
      <w:tr w:rsidR="006D748F" w:rsidRPr="006D748F" w14:paraId="49D0D3F0" w14:textId="77777777" w:rsidTr="00E37502">
        <w:trPr>
          <w:trHeight w:val="351"/>
        </w:trPr>
        <w:tc>
          <w:tcPr>
            <w:tcW w:w="3114" w:type="dxa"/>
            <w:tcMar>
              <w:top w:w="15" w:type="dxa"/>
              <w:left w:w="15" w:type="dxa"/>
              <w:right w:w="15" w:type="dxa"/>
            </w:tcMar>
            <w:vAlign w:val="center"/>
          </w:tcPr>
          <w:p w14:paraId="24812F1B" w14:textId="251FB09D" w:rsidR="4CFE1FB2" w:rsidRPr="006D748F" w:rsidRDefault="4CFE1FB2" w:rsidP="4CFE1FB2">
            <w:r w:rsidRPr="006D748F">
              <w:rPr>
                <w:rFonts w:eastAsia="Arial" w:cs="Arial"/>
                <w:sz w:val="18"/>
              </w:rPr>
              <w:t xml:space="preserve">Humanities, culture and social sciences  </w:t>
            </w:r>
          </w:p>
        </w:tc>
        <w:tc>
          <w:tcPr>
            <w:tcW w:w="1265" w:type="dxa"/>
            <w:tcMar>
              <w:top w:w="15" w:type="dxa"/>
              <w:left w:w="15" w:type="dxa"/>
              <w:right w:w="15" w:type="dxa"/>
            </w:tcMar>
            <w:vAlign w:val="center"/>
          </w:tcPr>
          <w:p w14:paraId="3F1A1C66" w14:textId="4AE86785" w:rsidR="4CFE1FB2" w:rsidRPr="006D748F" w:rsidRDefault="4CFE1FB2" w:rsidP="4CFE1FB2">
            <w:pPr>
              <w:jc w:val="center"/>
            </w:pPr>
            <w:r w:rsidRPr="006D748F">
              <w:rPr>
                <w:rFonts w:eastAsia="Arial" w:cs="Arial"/>
                <w:sz w:val="18"/>
              </w:rPr>
              <w:t>72.0</w:t>
            </w:r>
          </w:p>
        </w:tc>
        <w:tc>
          <w:tcPr>
            <w:tcW w:w="1266" w:type="dxa"/>
            <w:tcMar>
              <w:top w:w="15" w:type="dxa"/>
              <w:left w:w="15" w:type="dxa"/>
              <w:right w:w="15" w:type="dxa"/>
            </w:tcMar>
            <w:vAlign w:val="center"/>
          </w:tcPr>
          <w:p w14:paraId="1B755AA6" w14:textId="76EA548B" w:rsidR="4CFE1FB2" w:rsidRPr="006D748F" w:rsidRDefault="4CFE1FB2" w:rsidP="4CFE1FB2">
            <w:pPr>
              <w:jc w:val="center"/>
            </w:pPr>
            <w:r w:rsidRPr="006D748F">
              <w:rPr>
                <w:rFonts w:eastAsia="Arial" w:cs="Arial"/>
                <w:sz w:val="18"/>
              </w:rPr>
              <w:t>72.8</w:t>
            </w:r>
          </w:p>
        </w:tc>
        <w:tc>
          <w:tcPr>
            <w:tcW w:w="1266" w:type="dxa"/>
            <w:tcMar>
              <w:top w:w="15" w:type="dxa"/>
              <w:left w:w="15" w:type="dxa"/>
              <w:right w:w="15" w:type="dxa"/>
            </w:tcMar>
            <w:vAlign w:val="center"/>
          </w:tcPr>
          <w:p w14:paraId="68677C0B" w14:textId="2A181FA9" w:rsidR="4CFE1FB2" w:rsidRPr="006D748F" w:rsidRDefault="4CFE1FB2" w:rsidP="4CFE1FB2">
            <w:pPr>
              <w:jc w:val="center"/>
            </w:pPr>
            <w:r w:rsidRPr="006D748F">
              <w:rPr>
                <w:rFonts w:eastAsia="Arial" w:cs="Arial"/>
                <w:sz w:val="18"/>
              </w:rPr>
              <w:t>86.4</w:t>
            </w:r>
          </w:p>
        </w:tc>
        <w:tc>
          <w:tcPr>
            <w:tcW w:w="1265" w:type="dxa"/>
            <w:tcMar>
              <w:top w:w="15" w:type="dxa"/>
              <w:left w:w="15" w:type="dxa"/>
              <w:right w:w="15" w:type="dxa"/>
            </w:tcMar>
            <w:vAlign w:val="center"/>
          </w:tcPr>
          <w:p w14:paraId="75E9E4A6" w14:textId="13ADA5EF" w:rsidR="4CFE1FB2" w:rsidRPr="006D748F" w:rsidRDefault="4CFE1FB2" w:rsidP="4CFE1FB2">
            <w:pPr>
              <w:jc w:val="center"/>
            </w:pPr>
            <w:r w:rsidRPr="006D748F">
              <w:rPr>
                <w:rFonts w:eastAsia="Arial" w:cs="Arial"/>
                <w:sz w:val="18"/>
              </w:rPr>
              <w:t>75.4</w:t>
            </w:r>
          </w:p>
        </w:tc>
        <w:tc>
          <w:tcPr>
            <w:tcW w:w="1266" w:type="dxa"/>
            <w:tcMar>
              <w:top w:w="15" w:type="dxa"/>
              <w:left w:w="15" w:type="dxa"/>
              <w:right w:w="15" w:type="dxa"/>
            </w:tcMar>
            <w:vAlign w:val="center"/>
          </w:tcPr>
          <w:p w14:paraId="5DA6A06E" w14:textId="7CD9B305" w:rsidR="4CFE1FB2" w:rsidRPr="006D748F" w:rsidRDefault="4CFE1FB2" w:rsidP="4CFE1FB2">
            <w:pPr>
              <w:jc w:val="center"/>
            </w:pPr>
            <w:r w:rsidRPr="006D748F">
              <w:rPr>
                <w:rFonts w:eastAsia="Arial" w:cs="Arial"/>
                <w:sz w:val="18"/>
              </w:rPr>
              <w:t>92.7</w:t>
            </w:r>
          </w:p>
        </w:tc>
        <w:tc>
          <w:tcPr>
            <w:tcW w:w="1266" w:type="dxa"/>
            <w:tcMar>
              <w:top w:w="15" w:type="dxa"/>
              <w:left w:w="15" w:type="dxa"/>
              <w:right w:w="15" w:type="dxa"/>
            </w:tcMar>
            <w:vAlign w:val="center"/>
          </w:tcPr>
          <w:p w14:paraId="6B404E60" w14:textId="0EBF2352" w:rsidR="4CFE1FB2" w:rsidRPr="006D748F" w:rsidRDefault="4CFE1FB2" w:rsidP="4CFE1FB2">
            <w:pPr>
              <w:jc w:val="center"/>
            </w:pPr>
            <w:r w:rsidRPr="006D748F">
              <w:rPr>
                <w:rFonts w:eastAsia="Arial" w:cs="Arial"/>
                <w:sz w:val="18"/>
              </w:rPr>
              <w:t>79.5</w:t>
            </w:r>
          </w:p>
        </w:tc>
      </w:tr>
      <w:tr w:rsidR="006D748F" w:rsidRPr="006D748F" w14:paraId="1A8D0DB4" w14:textId="77777777" w:rsidTr="00E37502">
        <w:trPr>
          <w:trHeight w:val="351"/>
        </w:trPr>
        <w:tc>
          <w:tcPr>
            <w:tcW w:w="3114" w:type="dxa"/>
            <w:tcMar>
              <w:top w:w="15" w:type="dxa"/>
              <w:left w:w="15" w:type="dxa"/>
              <w:right w:w="15" w:type="dxa"/>
            </w:tcMar>
            <w:vAlign w:val="center"/>
          </w:tcPr>
          <w:p w14:paraId="15E6550B" w14:textId="3FCD9B30" w:rsidR="4CFE1FB2" w:rsidRPr="006D748F" w:rsidRDefault="4CFE1FB2" w:rsidP="4CFE1FB2">
            <w:r w:rsidRPr="006D748F">
              <w:rPr>
                <w:rFonts w:eastAsia="Arial" w:cs="Arial"/>
                <w:sz w:val="18"/>
              </w:rPr>
              <w:t xml:space="preserve">Law and paralegal studies  </w:t>
            </w:r>
          </w:p>
        </w:tc>
        <w:tc>
          <w:tcPr>
            <w:tcW w:w="1265" w:type="dxa"/>
            <w:tcMar>
              <w:top w:w="15" w:type="dxa"/>
              <w:left w:w="15" w:type="dxa"/>
              <w:right w:w="15" w:type="dxa"/>
            </w:tcMar>
            <w:vAlign w:val="center"/>
          </w:tcPr>
          <w:p w14:paraId="0C7FB3DF" w14:textId="05679905"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0BD69A66" w14:textId="2D833D2E" w:rsidR="4CFE1FB2" w:rsidRPr="006D748F" w:rsidRDefault="4CFE1FB2" w:rsidP="4CFE1FB2">
            <w:pPr>
              <w:jc w:val="center"/>
            </w:pPr>
            <w:r w:rsidRPr="006D748F">
              <w:rPr>
                <w:rFonts w:eastAsia="Arial" w:cs="Arial"/>
                <w:sz w:val="18"/>
              </w:rPr>
              <w:t>79.3</w:t>
            </w:r>
          </w:p>
        </w:tc>
        <w:tc>
          <w:tcPr>
            <w:tcW w:w="1266" w:type="dxa"/>
            <w:tcMar>
              <w:top w:w="15" w:type="dxa"/>
              <w:left w:w="15" w:type="dxa"/>
              <w:right w:w="15" w:type="dxa"/>
            </w:tcMar>
            <w:vAlign w:val="center"/>
          </w:tcPr>
          <w:p w14:paraId="2AC4D7AE" w14:textId="5C3BBB5D" w:rsidR="4CFE1FB2" w:rsidRPr="006D748F" w:rsidRDefault="4CFE1FB2" w:rsidP="4CFE1FB2">
            <w:pPr>
              <w:jc w:val="center"/>
            </w:pPr>
            <w:r w:rsidRPr="006D748F">
              <w:rPr>
                <w:rFonts w:eastAsia="Arial" w:cs="Arial"/>
                <w:sz w:val="18"/>
              </w:rPr>
              <w:t>80.3</w:t>
            </w:r>
          </w:p>
        </w:tc>
        <w:tc>
          <w:tcPr>
            <w:tcW w:w="1265" w:type="dxa"/>
            <w:tcMar>
              <w:top w:w="15" w:type="dxa"/>
              <w:left w:w="15" w:type="dxa"/>
              <w:right w:w="15" w:type="dxa"/>
            </w:tcMar>
            <w:vAlign w:val="center"/>
          </w:tcPr>
          <w:p w14:paraId="32F74963" w14:textId="3187DD65" w:rsidR="4CFE1FB2" w:rsidRPr="006D748F" w:rsidRDefault="4CFE1FB2" w:rsidP="4CFE1FB2">
            <w:pPr>
              <w:jc w:val="center"/>
            </w:pPr>
            <w:r w:rsidRPr="006D748F">
              <w:rPr>
                <w:rFonts w:eastAsia="Arial" w:cs="Arial"/>
                <w:sz w:val="18"/>
              </w:rPr>
              <w:t>70.7</w:t>
            </w:r>
          </w:p>
        </w:tc>
        <w:tc>
          <w:tcPr>
            <w:tcW w:w="1266" w:type="dxa"/>
            <w:tcMar>
              <w:top w:w="15" w:type="dxa"/>
              <w:left w:w="15" w:type="dxa"/>
              <w:right w:w="15" w:type="dxa"/>
            </w:tcMar>
            <w:vAlign w:val="center"/>
          </w:tcPr>
          <w:p w14:paraId="33AF5740" w14:textId="191651E3"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1B9E36E1" w14:textId="7F6DC625" w:rsidR="4CFE1FB2" w:rsidRPr="006D748F" w:rsidRDefault="4CFE1FB2" w:rsidP="4CFE1FB2">
            <w:pPr>
              <w:jc w:val="center"/>
            </w:pPr>
            <w:r w:rsidRPr="006D748F">
              <w:rPr>
                <w:rFonts w:eastAsia="Arial" w:cs="Arial"/>
                <w:sz w:val="18"/>
              </w:rPr>
              <w:t>85.7</w:t>
            </w:r>
          </w:p>
        </w:tc>
      </w:tr>
      <w:tr w:rsidR="006D748F" w:rsidRPr="006D748F" w14:paraId="29C75C0B" w14:textId="77777777" w:rsidTr="00E37502">
        <w:trPr>
          <w:trHeight w:val="351"/>
        </w:trPr>
        <w:tc>
          <w:tcPr>
            <w:tcW w:w="3114" w:type="dxa"/>
            <w:tcMar>
              <w:top w:w="15" w:type="dxa"/>
              <w:left w:w="15" w:type="dxa"/>
              <w:right w:w="15" w:type="dxa"/>
            </w:tcMar>
            <w:vAlign w:val="center"/>
          </w:tcPr>
          <w:p w14:paraId="40D96A07" w14:textId="42E2585C" w:rsidR="4CFE1FB2" w:rsidRPr="006D748F" w:rsidRDefault="4CFE1FB2" w:rsidP="4CFE1FB2">
            <w:r w:rsidRPr="006D748F">
              <w:rPr>
                <w:rFonts w:eastAsia="Arial" w:cs="Arial"/>
                <w:sz w:val="18"/>
              </w:rPr>
              <w:t xml:space="preserve">Medicine  </w:t>
            </w:r>
          </w:p>
        </w:tc>
        <w:tc>
          <w:tcPr>
            <w:tcW w:w="1265" w:type="dxa"/>
            <w:tcMar>
              <w:top w:w="15" w:type="dxa"/>
              <w:left w:w="15" w:type="dxa"/>
              <w:right w:w="15" w:type="dxa"/>
            </w:tcMar>
            <w:vAlign w:val="center"/>
          </w:tcPr>
          <w:p w14:paraId="39D5F809" w14:textId="5634E85C" w:rsidR="4CFE1FB2" w:rsidRPr="006D748F" w:rsidRDefault="4CFE1FB2" w:rsidP="4CFE1FB2">
            <w:pPr>
              <w:jc w:val="center"/>
            </w:pPr>
            <w:r w:rsidRPr="006D748F">
              <w:rPr>
                <w:rFonts w:eastAsia="Arial" w:cs="Arial"/>
                <w:sz w:val="18"/>
              </w:rPr>
              <w:t>95.6</w:t>
            </w:r>
          </w:p>
        </w:tc>
        <w:tc>
          <w:tcPr>
            <w:tcW w:w="1266" w:type="dxa"/>
            <w:tcMar>
              <w:top w:w="15" w:type="dxa"/>
              <w:left w:w="15" w:type="dxa"/>
              <w:right w:w="15" w:type="dxa"/>
            </w:tcMar>
            <w:vAlign w:val="center"/>
          </w:tcPr>
          <w:p w14:paraId="3B4E20B6" w14:textId="6340A7AC" w:rsidR="4CFE1FB2" w:rsidRPr="006D748F" w:rsidRDefault="4CFE1FB2" w:rsidP="4CFE1FB2">
            <w:pPr>
              <w:jc w:val="center"/>
            </w:pPr>
            <w:r w:rsidRPr="006D748F">
              <w:rPr>
                <w:rFonts w:eastAsia="Arial" w:cs="Arial"/>
                <w:sz w:val="18"/>
              </w:rPr>
              <w:t>91.7</w:t>
            </w:r>
          </w:p>
        </w:tc>
        <w:tc>
          <w:tcPr>
            <w:tcW w:w="1266" w:type="dxa"/>
            <w:tcMar>
              <w:top w:w="15" w:type="dxa"/>
              <w:left w:w="15" w:type="dxa"/>
              <w:right w:w="15" w:type="dxa"/>
            </w:tcMar>
            <w:vAlign w:val="center"/>
          </w:tcPr>
          <w:p w14:paraId="781DC75B" w14:textId="7D75503B" w:rsidR="4CFE1FB2" w:rsidRPr="006D748F" w:rsidRDefault="4CFE1FB2" w:rsidP="4CFE1FB2">
            <w:pPr>
              <w:jc w:val="center"/>
            </w:pPr>
            <w:r w:rsidRPr="006D748F">
              <w:rPr>
                <w:rFonts w:eastAsia="Arial" w:cs="Arial"/>
                <w:sz w:val="18"/>
              </w:rPr>
              <w:t>82.9</w:t>
            </w:r>
          </w:p>
        </w:tc>
        <w:tc>
          <w:tcPr>
            <w:tcW w:w="1265" w:type="dxa"/>
            <w:tcMar>
              <w:top w:w="15" w:type="dxa"/>
              <w:left w:w="15" w:type="dxa"/>
              <w:right w:w="15" w:type="dxa"/>
            </w:tcMar>
            <w:vAlign w:val="center"/>
          </w:tcPr>
          <w:p w14:paraId="372AEFDE" w14:textId="1385FFD4" w:rsidR="4CFE1FB2" w:rsidRPr="006D748F" w:rsidRDefault="4CFE1FB2" w:rsidP="4CFE1FB2">
            <w:pPr>
              <w:jc w:val="center"/>
            </w:pPr>
            <w:r w:rsidRPr="006D748F">
              <w:rPr>
                <w:rFonts w:eastAsia="Arial" w:cs="Arial"/>
                <w:sz w:val="18"/>
              </w:rPr>
              <w:t>86.6</w:t>
            </w:r>
          </w:p>
        </w:tc>
        <w:tc>
          <w:tcPr>
            <w:tcW w:w="1266" w:type="dxa"/>
            <w:tcMar>
              <w:top w:w="15" w:type="dxa"/>
              <w:left w:w="15" w:type="dxa"/>
              <w:right w:w="15" w:type="dxa"/>
            </w:tcMar>
            <w:vAlign w:val="center"/>
          </w:tcPr>
          <w:p w14:paraId="014457A3" w14:textId="38F6A9E9" w:rsidR="4CFE1FB2" w:rsidRPr="006D748F" w:rsidRDefault="4CFE1FB2" w:rsidP="4CFE1FB2">
            <w:pPr>
              <w:jc w:val="center"/>
            </w:pPr>
            <w:r w:rsidRPr="006D748F">
              <w:rPr>
                <w:rFonts w:eastAsia="Arial" w:cs="Arial"/>
                <w:sz w:val="18"/>
              </w:rPr>
              <w:t>95.3</w:t>
            </w:r>
          </w:p>
        </w:tc>
        <w:tc>
          <w:tcPr>
            <w:tcW w:w="1266" w:type="dxa"/>
            <w:tcMar>
              <w:top w:w="15" w:type="dxa"/>
              <w:left w:w="15" w:type="dxa"/>
              <w:right w:w="15" w:type="dxa"/>
            </w:tcMar>
            <w:vAlign w:val="center"/>
          </w:tcPr>
          <w:p w14:paraId="6B6E17EF" w14:textId="36A611FC" w:rsidR="4CFE1FB2" w:rsidRPr="006D748F" w:rsidRDefault="4CFE1FB2" w:rsidP="4CFE1FB2">
            <w:pPr>
              <w:jc w:val="center"/>
            </w:pPr>
            <w:r w:rsidRPr="006D748F">
              <w:rPr>
                <w:rFonts w:eastAsia="Arial" w:cs="Arial"/>
                <w:sz w:val="18"/>
              </w:rPr>
              <w:t>80.0</w:t>
            </w:r>
          </w:p>
        </w:tc>
      </w:tr>
      <w:tr w:rsidR="006D748F" w:rsidRPr="006D748F" w14:paraId="4418AE00" w14:textId="77777777" w:rsidTr="00E37502">
        <w:trPr>
          <w:trHeight w:val="351"/>
        </w:trPr>
        <w:tc>
          <w:tcPr>
            <w:tcW w:w="3114" w:type="dxa"/>
            <w:tcMar>
              <w:top w:w="15" w:type="dxa"/>
              <w:left w:w="15" w:type="dxa"/>
              <w:right w:w="15" w:type="dxa"/>
            </w:tcMar>
            <w:vAlign w:val="center"/>
          </w:tcPr>
          <w:p w14:paraId="1620804C" w14:textId="31B86A11" w:rsidR="4CFE1FB2" w:rsidRPr="006D748F" w:rsidRDefault="4CFE1FB2" w:rsidP="4CFE1FB2">
            <w:r w:rsidRPr="006D748F">
              <w:rPr>
                <w:rFonts w:eastAsia="Arial" w:cs="Arial"/>
                <w:sz w:val="18"/>
              </w:rPr>
              <w:t xml:space="preserve">Nursing  </w:t>
            </w:r>
          </w:p>
        </w:tc>
        <w:tc>
          <w:tcPr>
            <w:tcW w:w="1265" w:type="dxa"/>
            <w:tcMar>
              <w:top w:w="15" w:type="dxa"/>
              <w:left w:w="15" w:type="dxa"/>
              <w:right w:w="15" w:type="dxa"/>
            </w:tcMar>
            <w:vAlign w:val="center"/>
          </w:tcPr>
          <w:p w14:paraId="73BF17E1" w14:textId="70350F35" w:rsidR="4CFE1FB2" w:rsidRPr="006D748F" w:rsidRDefault="4CFE1FB2" w:rsidP="4CFE1FB2">
            <w:pPr>
              <w:jc w:val="center"/>
            </w:pPr>
            <w:r w:rsidRPr="006D748F">
              <w:rPr>
                <w:rFonts w:eastAsia="Arial" w:cs="Arial"/>
                <w:sz w:val="18"/>
              </w:rPr>
              <w:t>91.8</w:t>
            </w:r>
          </w:p>
        </w:tc>
        <w:tc>
          <w:tcPr>
            <w:tcW w:w="1266" w:type="dxa"/>
            <w:tcMar>
              <w:top w:w="15" w:type="dxa"/>
              <w:left w:w="15" w:type="dxa"/>
              <w:right w:w="15" w:type="dxa"/>
            </w:tcMar>
            <w:vAlign w:val="center"/>
          </w:tcPr>
          <w:p w14:paraId="61170D04" w14:textId="737501F7" w:rsidR="4CFE1FB2" w:rsidRPr="006D748F" w:rsidRDefault="4CFE1FB2" w:rsidP="4CFE1FB2">
            <w:pPr>
              <w:jc w:val="center"/>
            </w:pPr>
            <w:r w:rsidRPr="006D748F">
              <w:rPr>
                <w:rFonts w:eastAsia="Arial" w:cs="Arial"/>
                <w:sz w:val="18"/>
              </w:rPr>
              <w:t>86.7</w:t>
            </w:r>
          </w:p>
        </w:tc>
        <w:tc>
          <w:tcPr>
            <w:tcW w:w="1266" w:type="dxa"/>
            <w:tcMar>
              <w:top w:w="15" w:type="dxa"/>
              <w:left w:w="15" w:type="dxa"/>
              <w:right w:w="15" w:type="dxa"/>
            </w:tcMar>
            <w:vAlign w:val="center"/>
          </w:tcPr>
          <w:p w14:paraId="2F204E39" w14:textId="2B90CF21" w:rsidR="4CFE1FB2" w:rsidRPr="006D748F" w:rsidRDefault="4CFE1FB2" w:rsidP="4CFE1FB2">
            <w:pPr>
              <w:jc w:val="center"/>
            </w:pPr>
            <w:r w:rsidRPr="006D748F">
              <w:rPr>
                <w:rFonts w:eastAsia="Arial" w:cs="Arial"/>
                <w:sz w:val="18"/>
              </w:rPr>
              <w:t>95.7</w:t>
            </w:r>
          </w:p>
        </w:tc>
        <w:tc>
          <w:tcPr>
            <w:tcW w:w="1265" w:type="dxa"/>
            <w:tcMar>
              <w:top w:w="15" w:type="dxa"/>
              <w:left w:w="15" w:type="dxa"/>
              <w:right w:w="15" w:type="dxa"/>
            </w:tcMar>
            <w:vAlign w:val="center"/>
          </w:tcPr>
          <w:p w14:paraId="65CE3288" w14:textId="299F71DA" w:rsidR="4CFE1FB2" w:rsidRPr="006D748F" w:rsidRDefault="4CFE1FB2" w:rsidP="4CFE1FB2">
            <w:pPr>
              <w:jc w:val="center"/>
            </w:pPr>
            <w:r w:rsidRPr="006D748F">
              <w:rPr>
                <w:rFonts w:eastAsia="Arial" w:cs="Arial"/>
                <w:sz w:val="18"/>
              </w:rPr>
              <w:t>85.1</w:t>
            </w:r>
          </w:p>
        </w:tc>
        <w:tc>
          <w:tcPr>
            <w:tcW w:w="1266" w:type="dxa"/>
            <w:tcMar>
              <w:top w:w="15" w:type="dxa"/>
              <w:left w:w="15" w:type="dxa"/>
              <w:right w:w="15" w:type="dxa"/>
            </w:tcMar>
            <w:vAlign w:val="center"/>
          </w:tcPr>
          <w:p w14:paraId="4977B2EB" w14:textId="5578FFAA"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0F5AFD5B" w14:textId="0FE868E4" w:rsidR="4CFE1FB2" w:rsidRPr="006D748F" w:rsidRDefault="4CFE1FB2" w:rsidP="4CFE1FB2">
            <w:pPr>
              <w:jc w:val="center"/>
            </w:pPr>
            <w:r w:rsidRPr="006D748F">
              <w:rPr>
                <w:rFonts w:eastAsia="Arial" w:cs="Arial"/>
                <w:sz w:val="18"/>
              </w:rPr>
              <w:t>73.7</w:t>
            </w:r>
          </w:p>
        </w:tc>
      </w:tr>
      <w:tr w:rsidR="006D748F" w:rsidRPr="006D748F" w14:paraId="6E804D06" w14:textId="77777777" w:rsidTr="00E37502">
        <w:trPr>
          <w:trHeight w:val="351"/>
        </w:trPr>
        <w:tc>
          <w:tcPr>
            <w:tcW w:w="3114" w:type="dxa"/>
            <w:tcMar>
              <w:top w:w="15" w:type="dxa"/>
              <w:left w:w="15" w:type="dxa"/>
              <w:right w:w="15" w:type="dxa"/>
            </w:tcMar>
            <w:vAlign w:val="center"/>
          </w:tcPr>
          <w:p w14:paraId="43957D46" w14:textId="77380434" w:rsidR="4CFE1FB2" w:rsidRPr="006D748F" w:rsidRDefault="4CFE1FB2" w:rsidP="4CFE1FB2">
            <w:r w:rsidRPr="006D748F">
              <w:rPr>
                <w:rFonts w:eastAsia="Arial" w:cs="Arial"/>
                <w:sz w:val="18"/>
              </w:rPr>
              <w:t xml:space="preserve">Pharmacy  </w:t>
            </w:r>
          </w:p>
        </w:tc>
        <w:tc>
          <w:tcPr>
            <w:tcW w:w="1265" w:type="dxa"/>
            <w:tcMar>
              <w:top w:w="15" w:type="dxa"/>
              <w:left w:w="15" w:type="dxa"/>
              <w:right w:w="15" w:type="dxa"/>
            </w:tcMar>
            <w:vAlign w:val="center"/>
          </w:tcPr>
          <w:p w14:paraId="08D2E1F5" w14:textId="1338B034" w:rsidR="4CFE1FB2" w:rsidRPr="006D748F" w:rsidRDefault="4CFE1FB2" w:rsidP="4CFE1FB2">
            <w:pPr>
              <w:jc w:val="center"/>
            </w:pPr>
            <w:r w:rsidRPr="006D748F">
              <w:rPr>
                <w:rFonts w:eastAsia="Arial" w:cs="Arial"/>
                <w:sz w:val="18"/>
              </w:rPr>
              <w:t>97.8</w:t>
            </w:r>
          </w:p>
        </w:tc>
        <w:tc>
          <w:tcPr>
            <w:tcW w:w="1266" w:type="dxa"/>
            <w:tcMar>
              <w:top w:w="15" w:type="dxa"/>
              <w:left w:w="15" w:type="dxa"/>
              <w:right w:w="15" w:type="dxa"/>
            </w:tcMar>
            <w:vAlign w:val="center"/>
          </w:tcPr>
          <w:p w14:paraId="0E059C5D" w14:textId="75315A36" w:rsidR="4CFE1FB2" w:rsidRPr="006D748F" w:rsidRDefault="4CFE1FB2" w:rsidP="4CFE1FB2">
            <w:pPr>
              <w:jc w:val="center"/>
            </w:pPr>
            <w:r w:rsidRPr="006D748F">
              <w:rPr>
                <w:rFonts w:eastAsia="Arial" w:cs="Arial"/>
                <w:sz w:val="18"/>
              </w:rPr>
              <w:t>94.9</w:t>
            </w:r>
          </w:p>
        </w:tc>
        <w:tc>
          <w:tcPr>
            <w:tcW w:w="1266" w:type="dxa"/>
            <w:tcMar>
              <w:top w:w="15" w:type="dxa"/>
              <w:left w:w="15" w:type="dxa"/>
              <w:right w:w="15" w:type="dxa"/>
            </w:tcMar>
            <w:vAlign w:val="center"/>
          </w:tcPr>
          <w:p w14:paraId="0E87336A" w14:textId="6BF22201" w:rsidR="4CFE1FB2" w:rsidRPr="006D748F" w:rsidRDefault="4CFE1FB2" w:rsidP="4CFE1FB2">
            <w:pPr>
              <w:jc w:val="center"/>
            </w:pPr>
            <w:r w:rsidRPr="006D748F">
              <w:rPr>
                <w:rFonts w:eastAsia="Arial" w:cs="Arial"/>
                <w:sz w:val="18"/>
              </w:rPr>
              <w:t>n/a</w:t>
            </w:r>
          </w:p>
        </w:tc>
        <w:tc>
          <w:tcPr>
            <w:tcW w:w="1265" w:type="dxa"/>
            <w:tcMar>
              <w:top w:w="15" w:type="dxa"/>
              <w:left w:w="15" w:type="dxa"/>
              <w:right w:w="15" w:type="dxa"/>
            </w:tcMar>
            <w:vAlign w:val="center"/>
          </w:tcPr>
          <w:p w14:paraId="446FBD72" w14:textId="641BD36E" w:rsidR="4CFE1FB2" w:rsidRPr="006D748F" w:rsidRDefault="4CFE1FB2" w:rsidP="4CFE1FB2">
            <w:pPr>
              <w:jc w:val="center"/>
            </w:pPr>
            <w:r w:rsidRPr="006D748F">
              <w:rPr>
                <w:rFonts w:eastAsia="Arial" w:cs="Arial"/>
                <w:sz w:val="18"/>
              </w:rPr>
              <w:t>91.2</w:t>
            </w:r>
          </w:p>
        </w:tc>
        <w:tc>
          <w:tcPr>
            <w:tcW w:w="1266" w:type="dxa"/>
            <w:tcMar>
              <w:top w:w="15" w:type="dxa"/>
              <w:left w:w="15" w:type="dxa"/>
              <w:right w:w="15" w:type="dxa"/>
            </w:tcMar>
            <w:vAlign w:val="center"/>
          </w:tcPr>
          <w:p w14:paraId="35125C01" w14:textId="1594DB92"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1F0367DD" w14:textId="07B040FF" w:rsidR="4CFE1FB2" w:rsidRPr="006D748F" w:rsidRDefault="4CFE1FB2" w:rsidP="4CFE1FB2">
            <w:pPr>
              <w:jc w:val="center"/>
            </w:pPr>
            <w:r w:rsidRPr="006D748F">
              <w:rPr>
                <w:rFonts w:eastAsia="Arial" w:cs="Arial"/>
                <w:sz w:val="18"/>
              </w:rPr>
              <w:t>n/a</w:t>
            </w:r>
          </w:p>
        </w:tc>
      </w:tr>
      <w:tr w:rsidR="006D748F" w:rsidRPr="006D748F" w14:paraId="37E2863B" w14:textId="77777777" w:rsidTr="00E37502">
        <w:trPr>
          <w:trHeight w:val="351"/>
        </w:trPr>
        <w:tc>
          <w:tcPr>
            <w:tcW w:w="3114" w:type="dxa"/>
            <w:tcMar>
              <w:top w:w="15" w:type="dxa"/>
              <w:left w:w="15" w:type="dxa"/>
              <w:right w:w="15" w:type="dxa"/>
            </w:tcMar>
            <w:vAlign w:val="center"/>
          </w:tcPr>
          <w:p w14:paraId="2292DB0A" w14:textId="4E2E5269" w:rsidR="4CFE1FB2" w:rsidRPr="006D748F" w:rsidRDefault="4CFE1FB2" w:rsidP="4CFE1FB2">
            <w:r w:rsidRPr="006D748F">
              <w:rPr>
                <w:rFonts w:eastAsia="Arial" w:cs="Arial"/>
                <w:sz w:val="18"/>
              </w:rPr>
              <w:t xml:space="preserve">Psychology  </w:t>
            </w:r>
          </w:p>
        </w:tc>
        <w:tc>
          <w:tcPr>
            <w:tcW w:w="1265" w:type="dxa"/>
            <w:tcMar>
              <w:top w:w="15" w:type="dxa"/>
              <w:left w:w="15" w:type="dxa"/>
              <w:right w:w="15" w:type="dxa"/>
            </w:tcMar>
            <w:vAlign w:val="center"/>
          </w:tcPr>
          <w:p w14:paraId="73DCE085" w14:textId="4C6BB0E6" w:rsidR="4CFE1FB2" w:rsidRPr="006D748F" w:rsidRDefault="4CFE1FB2" w:rsidP="4CFE1FB2">
            <w:pPr>
              <w:jc w:val="center"/>
            </w:pPr>
            <w:r w:rsidRPr="006D748F">
              <w:rPr>
                <w:rFonts w:eastAsia="Arial" w:cs="Arial"/>
                <w:sz w:val="18"/>
              </w:rPr>
              <w:t>67.6</w:t>
            </w:r>
          </w:p>
        </w:tc>
        <w:tc>
          <w:tcPr>
            <w:tcW w:w="1266" w:type="dxa"/>
            <w:tcMar>
              <w:top w:w="15" w:type="dxa"/>
              <w:left w:w="15" w:type="dxa"/>
              <w:right w:w="15" w:type="dxa"/>
            </w:tcMar>
            <w:vAlign w:val="center"/>
          </w:tcPr>
          <w:p w14:paraId="00953FCC" w14:textId="18D7A67B" w:rsidR="4CFE1FB2" w:rsidRPr="006D748F" w:rsidRDefault="4CFE1FB2" w:rsidP="4CFE1FB2">
            <w:pPr>
              <w:jc w:val="center"/>
            </w:pPr>
            <w:r w:rsidRPr="006D748F">
              <w:rPr>
                <w:rFonts w:eastAsia="Arial" w:cs="Arial"/>
                <w:sz w:val="18"/>
              </w:rPr>
              <w:t>68.7</w:t>
            </w:r>
          </w:p>
        </w:tc>
        <w:tc>
          <w:tcPr>
            <w:tcW w:w="1266" w:type="dxa"/>
            <w:tcMar>
              <w:top w:w="15" w:type="dxa"/>
              <w:left w:w="15" w:type="dxa"/>
              <w:right w:w="15" w:type="dxa"/>
            </w:tcMar>
            <w:vAlign w:val="center"/>
          </w:tcPr>
          <w:p w14:paraId="0306949F" w14:textId="4A132019" w:rsidR="4CFE1FB2" w:rsidRPr="006D748F" w:rsidRDefault="4CFE1FB2" w:rsidP="4CFE1FB2">
            <w:pPr>
              <w:jc w:val="center"/>
            </w:pPr>
            <w:r w:rsidRPr="006D748F">
              <w:rPr>
                <w:rFonts w:eastAsia="Arial" w:cs="Arial"/>
                <w:sz w:val="18"/>
              </w:rPr>
              <w:t>77.8</w:t>
            </w:r>
          </w:p>
        </w:tc>
        <w:tc>
          <w:tcPr>
            <w:tcW w:w="1265" w:type="dxa"/>
            <w:tcMar>
              <w:top w:w="15" w:type="dxa"/>
              <w:left w:w="15" w:type="dxa"/>
              <w:right w:w="15" w:type="dxa"/>
            </w:tcMar>
            <w:vAlign w:val="center"/>
          </w:tcPr>
          <w:p w14:paraId="19C5518B" w14:textId="4CE7EC21" w:rsidR="4CFE1FB2" w:rsidRPr="006D748F" w:rsidRDefault="4CFE1FB2" w:rsidP="4CFE1FB2">
            <w:pPr>
              <w:jc w:val="center"/>
            </w:pPr>
            <w:r w:rsidRPr="006D748F">
              <w:rPr>
                <w:rFonts w:eastAsia="Arial" w:cs="Arial"/>
                <w:sz w:val="18"/>
              </w:rPr>
              <w:t>74.0</w:t>
            </w:r>
          </w:p>
        </w:tc>
        <w:tc>
          <w:tcPr>
            <w:tcW w:w="1266" w:type="dxa"/>
            <w:tcMar>
              <w:top w:w="15" w:type="dxa"/>
              <w:left w:w="15" w:type="dxa"/>
              <w:right w:w="15" w:type="dxa"/>
            </w:tcMar>
            <w:vAlign w:val="center"/>
          </w:tcPr>
          <w:p w14:paraId="27E99631" w14:textId="464FB0B9" w:rsidR="4CFE1FB2" w:rsidRPr="006D748F" w:rsidRDefault="4CFE1FB2" w:rsidP="4CFE1FB2">
            <w:pPr>
              <w:jc w:val="center"/>
            </w:pPr>
            <w:r w:rsidRPr="006D748F">
              <w:rPr>
                <w:rFonts w:eastAsia="Arial" w:cs="Arial"/>
                <w:sz w:val="18"/>
              </w:rPr>
              <w:t>87.5</w:t>
            </w:r>
          </w:p>
        </w:tc>
        <w:tc>
          <w:tcPr>
            <w:tcW w:w="1266" w:type="dxa"/>
            <w:tcMar>
              <w:top w:w="15" w:type="dxa"/>
              <w:left w:w="15" w:type="dxa"/>
              <w:right w:w="15" w:type="dxa"/>
            </w:tcMar>
            <w:vAlign w:val="center"/>
          </w:tcPr>
          <w:p w14:paraId="4D07705B" w14:textId="310DF20B" w:rsidR="4CFE1FB2" w:rsidRPr="006D748F" w:rsidRDefault="4CFE1FB2" w:rsidP="4CFE1FB2">
            <w:pPr>
              <w:jc w:val="center"/>
            </w:pPr>
            <w:r w:rsidRPr="006D748F">
              <w:rPr>
                <w:rFonts w:eastAsia="Arial" w:cs="Arial"/>
                <w:sz w:val="18"/>
              </w:rPr>
              <w:t>88.6</w:t>
            </w:r>
          </w:p>
        </w:tc>
      </w:tr>
      <w:tr w:rsidR="006D748F" w:rsidRPr="006D748F" w14:paraId="2E29EEEF" w14:textId="77777777" w:rsidTr="00E37502">
        <w:trPr>
          <w:trHeight w:val="351"/>
        </w:trPr>
        <w:tc>
          <w:tcPr>
            <w:tcW w:w="3114" w:type="dxa"/>
            <w:tcMar>
              <w:top w:w="15" w:type="dxa"/>
              <w:left w:w="15" w:type="dxa"/>
              <w:right w:w="15" w:type="dxa"/>
            </w:tcMar>
            <w:vAlign w:val="center"/>
          </w:tcPr>
          <w:p w14:paraId="7C405E3A" w14:textId="61FB5AF4" w:rsidR="4CFE1FB2" w:rsidRPr="006D748F" w:rsidRDefault="4CFE1FB2" w:rsidP="4CFE1FB2">
            <w:r w:rsidRPr="006D748F">
              <w:rPr>
                <w:rFonts w:eastAsia="Arial" w:cs="Arial"/>
                <w:sz w:val="18"/>
              </w:rPr>
              <w:t xml:space="preserve">Rehabilitation  </w:t>
            </w:r>
          </w:p>
        </w:tc>
        <w:tc>
          <w:tcPr>
            <w:tcW w:w="1265" w:type="dxa"/>
            <w:tcMar>
              <w:top w:w="15" w:type="dxa"/>
              <w:left w:w="15" w:type="dxa"/>
              <w:right w:w="15" w:type="dxa"/>
            </w:tcMar>
            <w:vAlign w:val="center"/>
          </w:tcPr>
          <w:p w14:paraId="0108440E" w14:textId="5A877B84" w:rsidR="4CFE1FB2" w:rsidRPr="006D748F" w:rsidRDefault="4CFE1FB2" w:rsidP="4CFE1FB2">
            <w:pPr>
              <w:jc w:val="center"/>
            </w:pPr>
            <w:r w:rsidRPr="006D748F">
              <w:rPr>
                <w:rFonts w:eastAsia="Arial" w:cs="Arial"/>
                <w:sz w:val="18"/>
              </w:rPr>
              <w:t>81.6</w:t>
            </w:r>
          </w:p>
        </w:tc>
        <w:tc>
          <w:tcPr>
            <w:tcW w:w="1266" w:type="dxa"/>
            <w:tcMar>
              <w:top w:w="15" w:type="dxa"/>
              <w:left w:w="15" w:type="dxa"/>
              <w:right w:w="15" w:type="dxa"/>
            </w:tcMar>
            <w:vAlign w:val="center"/>
          </w:tcPr>
          <w:p w14:paraId="2CA9FA7C" w14:textId="59C745C1" w:rsidR="4CFE1FB2" w:rsidRPr="006D748F" w:rsidRDefault="4CFE1FB2" w:rsidP="4CFE1FB2">
            <w:pPr>
              <w:jc w:val="center"/>
            </w:pPr>
            <w:r w:rsidRPr="006D748F">
              <w:rPr>
                <w:rFonts w:eastAsia="Arial" w:cs="Arial"/>
                <w:sz w:val="18"/>
              </w:rPr>
              <w:t>92.9</w:t>
            </w:r>
          </w:p>
        </w:tc>
        <w:tc>
          <w:tcPr>
            <w:tcW w:w="1266" w:type="dxa"/>
            <w:tcMar>
              <w:top w:w="15" w:type="dxa"/>
              <w:left w:w="15" w:type="dxa"/>
              <w:right w:w="15" w:type="dxa"/>
            </w:tcMar>
            <w:vAlign w:val="center"/>
          </w:tcPr>
          <w:p w14:paraId="571FC13B" w14:textId="5A4277F8" w:rsidR="4CFE1FB2" w:rsidRPr="006D748F" w:rsidRDefault="4CFE1FB2" w:rsidP="4CFE1FB2">
            <w:pPr>
              <w:jc w:val="center"/>
            </w:pPr>
            <w:r w:rsidRPr="006D748F">
              <w:rPr>
                <w:rFonts w:eastAsia="Arial" w:cs="Arial"/>
                <w:sz w:val="18"/>
              </w:rPr>
              <w:t>93.7</w:t>
            </w:r>
          </w:p>
        </w:tc>
        <w:tc>
          <w:tcPr>
            <w:tcW w:w="1265" w:type="dxa"/>
            <w:tcMar>
              <w:top w:w="15" w:type="dxa"/>
              <w:left w:w="15" w:type="dxa"/>
              <w:right w:w="15" w:type="dxa"/>
            </w:tcMar>
            <w:vAlign w:val="center"/>
          </w:tcPr>
          <w:p w14:paraId="7F85B62D" w14:textId="7EEE4FFC" w:rsidR="4CFE1FB2" w:rsidRPr="006D748F" w:rsidRDefault="4CFE1FB2" w:rsidP="4CFE1FB2">
            <w:pPr>
              <w:jc w:val="center"/>
            </w:pPr>
            <w:r w:rsidRPr="006D748F">
              <w:rPr>
                <w:rFonts w:eastAsia="Arial" w:cs="Arial"/>
                <w:sz w:val="18"/>
              </w:rPr>
              <w:t>87.4</w:t>
            </w:r>
          </w:p>
        </w:tc>
        <w:tc>
          <w:tcPr>
            <w:tcW w:w="1266" w:type="dxa"/>
            <w:tcMar>
              <w:top w:w="15" w:type="dxa"/>
              <w:left w:w="15" w:type="dxa"/>
              <w:right w:w="15" w:type="dxa"/>
            </w:tcMar>
            <w:vAlign w:val="center"/>
          </w:tcPr>
          <w:p w14:paraId="05D8D7B2" w14:textId="5B7808AB"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58BF3D74" w14:textId="6432A4A7" w:rsidR="4CFE1FB2" w:rsidRPr="006D748F" w:rsidRDefault="4CFE1FB2" w:rsidP="4CFE1FB2">
            <w:pPr>
              <w:jc w:val="center"/>
            </w:pPr>
            <w:r w:rsidRPr="006D748F">
              <w:rPr>
                <w:rFonts w:eastAsia="Arial" w:cs="Arial"/>
                <w:sz w:val="18"/>
              </w:rPr>
              <w:t>n/a</w:t>
            </w:r>
          </w:p>
        </w:tc>
      </w:tr>
      <w:tr w:rsidR="006D748F" w:rsidRPr="006D748F" w14:paraId="23A48E75" w14:textId="77777777" w:rsidTr="00E37502">
        <w:trPr>
          <w:trHeight w:val="351"/>
        </w:trPr>
        <w:tc>
          <w:tcPr>
            <w:tcW w:w="3114" w:type="dxa"/>
            <w:tcMar>
              <w:top w:w="15" w:type="dxa"/>
              <w:left w:w="15" w:type="dxa"/>
              <w:right w:w="15" w:type="dxa"/>
            </w:tcMar>
            <w:vAlign w:val="center"/>
          </w:tcPr>
          <w:p w14:paraId="7924D8AC" w14:textId="0C636A63" w:rsidR="4CFE1FB2" w:rsidRPr="006D748F" w:rsidRDefault="4CFE1FB2" w:rsidP="4CFE1FB2">
            <w:r w:rsidRPr="006D748F">
              <w:rPr>
                <w:rFonts w:eastAsia="Arial" w:cs="Arial"/>
                <w:sz w:val="18"/>
              </w:rPr>
              <w:t xml:space="preserve">Science and mathematics  </w:t>
            </w:r>
          </w:p>
        </w:tc>
        <w:tc>
          <w:tcPr>
            <w:tcW w:w="1265" w:type="dxa"/>
            <w:tcMar>
              <w:top w:w="15" w:type="dxa"/>
              <w:left w:w="15" w:type="dxa"/>
              <w:right w:w="15" w:type="dxa"/>
            </w:tcMar>
            <w:vAlign w:val="center"/>
          </w:tcPr>
          <w:p w14:paraId="708BCFBC" w14:textId="18EB35E2" w:rsidR="4CFE1FB2" w:rsidRPr="006D748F" w:rsidRDefault="4CFE1FB2" w:rsidP="4CFE1FB2">
            <w:pPr>
              <w:jc w:val="center"/>
            </w:pPr>
            <w:r w:rsidRPr="006D748F">
              <w:rPr>
                <w:rFonts w:eastAsia="Arial" w:cs="Arial"/>
                <w:sz w:val="18"/>
              </w:rPr>
              <w:t>76.3</w:t>
            </w:r>
          </w:p>
        </w:tc>
        <w:tc>
          <w:tcPr>
            <w:tcW w:w="1266" w:type="dxa"/>
            <w:tcMar>
              <w:top w:w="15" w:type="dxa"/>
              <w:left w:w="15" w:type="dxa"/>
              <w:right w:w="15" w:type="dxa"/>
            </w:tcMar>
            <w:vAlign w:val="center"/>
          </w:tcPr>
          <w:p w14:paraId="5380F224" w14:textId="5AECB237" w:rsidR="4CFE1FB2" w:rsidRPr="006D748F" w:rsidRDefault="4CFE1FB2" w:rsidP="4CFE1FB2">
            <w:pPr>
              <w:jc w:val="center"/>
            </w:pPr>
            <w:r w:rsidRPr="006D748F">
              <w:rPr>
                <w:rFonts w:eastAsia="Arial" w:cs="Arial"/>
                <w:sz w:val="18"/>
              </w:rPr>
              <w:t>78.2</w:t>
            </w:r>
          </w:p>
        </w:tc>
        <w:tc>
          <w:tcPr>
            <w:tcW w:w="1266" w:type="dxa"/>
            <w:tcMar>
              <w:top w:w="15" w:type="dxa"/>
              <w:left w:w="15" w:type="dxa"/>
              <w:right w:w="15" w:type="dxa"/>
            </w:tcMar>
            <w:vAlign w:val="center"/>
          </w:tcPr>
          <w:p w14:paraId="1BBDF6F0" w14:textId="1BE623B2" w:rsidR="4CFE1FB2" w:rsidRPr="006D748F" w:rsidRDefault="4CFE1FB2" w:rsidP="4CFE1FB2">
            <w:pPr>
              <w:jc w:val="center"/>
            </w:pPr>
            <w:r w:rsidRPr="006D748F">
              <w:rPr>
                <w:rFonts w:eastAsia="Arial" w:cs="Arial"/>
                <w:sz w:val="18"/>
              </w:rPr>
              <w:t>82.7</w:t>
            </w:r>
          </w:p>
        </w:tc>
        <w:tc>
          <w:tcPr>
            <w:tcW w:w="1265" w:type="dxa"/>
            <w:tcMar>
              <w:top w:w="15" w:type="dxa"/>
              <w:left w:w="15" w:type="dxa"/>
              <w:right w:w="15" w:type="dxa"/>
            </w:tcMar>
            <w:vAlign w:val="center"/>
          </w:tcPr>
          <w:p w14:paraId="6B0897BE" w14:textId="1961DD4F" w:rsidR="4CFE1FB2" w:rsidRPr="006D748F" w:rsidRDefault="4CFE1FB2" w:rsidP="4CFE1FB2">
            <w:pPr>
              <w:jc w:val="center"/>
            </w:pPr>
            <w:r w:rsidRPr="006D748F">
              <w:rPr>
                <w:rFonts w:eastAsia="Arial" w:cs="Arial"/>
                <w:sz w:val="18"/>
              </w:rPr>
              <w:t>71.4</w:t>
            </w:r>
          </w:p>
        </w:tc>
        <w:tc>
          <w:tcPr>
            <w:tcW w:w="1266" w:type="dxa"/>
            <w:tcMar>
              <w:top w:w="15" w:type="dxa"/>
              <w:left w:w="15" w:type="dxa"/>
              <w:right w:w="15" w:type="dxa"/>
            </w:tcMar>
            <w:vAlign w:val="center"/>
          </w:tcPr>
          <w:p w14:paraId="6A512FBC" w14:textId="273CB444" w:rsidR="4CFE1FB2" w:rsidRPr="006D748F" w:rsidRDefault="4CFE1FB2" w:rsidP="4CFE1FB2">
            <w:pPr>
              <w:jc w:val="center"/>
            </w:pPr>
            <w:r w:rsidRPr="006D748F">
              <w:rPr>
                <w:rFonts w:eastAsia="Arial" w:cs="Arial"/>
                <w:sz w:val="18"/>
              </w:rPr>
              <w:t>95.7</w:t>
            </w:r>
          </w:p>
        </w:tc>
        <w:tc>
          <w:tcPr>
            <w:tcW w:w="1266" w:type="dxa"/>
            <w:tcMar>
              <w:top w:w="15" w:type="dxa"/>
              <w:left w:w="15" w:type="dxa"/>
              <w:right w:w="15" w:type="dxa"/>
            </w:tcMar>
            <w:vAlign w:val="center"/>
          </w:tcPr>
          <w:p w14:paraId="655A9ABA" w14:textId="4058710A" w:rsidR="4CFE1FB2" w:rsidRPr="006D748F" w:rsidRDefault="4CFE1FB2" w:rsidP="4CFE1FB2">
            <w:pPr>
              <w:jc w:val="center"/>
            </w:pPr>
            <w:r w:rsidRPr="006D748F">
              <w:rPr>
                <w:rFonts w:eastAsia="Arial" w:cs="Arial"/>
                <w:sz w:val="18"/>
              </w:rPr>
              <w:t>87.9</w:t>
            </w:r>
          </w:p>
        </w:tc>
      </w:tr>
      <w:tr w:rsidR="006D748F" w:rsidRPr="006D748F" w14:paraId="52D961BF" w14:textId="77777777" w:rsidTr="00E37502">
        <w:trPr>
          <w:trHeight w:val="351"/>
        </w:trPr>
        <w:tc>
          <w:tcPr>
            <w:tcW w:w="3114" w:type="dxa"/>
            <w:tcMar>
              <w:top w:w="15" w:type="dxa"/>
              <w:left w:w="15" w:type="dxa"/>
              <w:right w:w="15" w:type="dxa"/>
            </w:tcMar>
            <w:vAlign w:val="center"/>
          </w:tcPr>
          <w:p w14:paraId="58456A7C" w14:textId="0D7E9D1A" w:rsidR="4CFE1FB2" w:rsidRPr="006D748F" w:rsidRDefault="4CFE1FB2" w:rsidP="4CFE1FB2">
            <w:r w:rsidRPr="006D748F">
              <w:rPr>
                <w:rFonts w:eastAsia="Arial" w:cs="Arial"/>
                <w:sz w:val="18"/>
              </w:rPr>
              <w:t xml:space="preserve">Social work  </w:t>
            </w:r>
          </w:p>
        </w:tc>
        <w:tc>
          <w:tcPr>
            <w:tcW w:w="1265" w:type="dxa"/>
            <w:tcMar>
              <w:top w:w="15" w:type="dxa"/>
              <w:left w:w="15" w:type="dxa"/>
              <w:right w:w="15" w:type="dxa"/>
            </w:tcMar>
            <w:vAlign w:val="center"/>
          </w:tcPr>
          <w:p w14:paraId="68D4B4D5" w14:textId="0E64CED9" w:rsidR="4CFE1FB2" w:rsidRPr="006D748F" w:rsidRDefault="4CFE1FB2" w:rsidP="4CFE1FB2">
            <w:pPr>
              <w:jc w:val="center"/>
            </w:pPr>
            <w:r w:rsidRPr="006D748F">
              <w:rPr>
                <w:rFonts w:eastAsia="Arial" w:cs="Arial"/>
                <w:sz w:val="18"/>
              </w:rPr>
              <w:t>89.1</w:t>
            </w:r>
          </w:p>
        </w:tc>
        <w:tc>
          <w:tcPr>
            <w:tcW w:w="1266" w:type="dxa"/>
            <w:tcMar>
              <w:top w:w="15" w:type="dxa"/>
              <w:left w:w="15" w:type="dxa"/>
              <w:right w:w="15" w:type="dxa"/>
            </w:tcMar>
            <w:vAlign w:val="center"/>
          </w:tcPr>
          <w:p w14:paraId="25536424" w14:textId="5C6B5C75" w:rsidR="4CFE1FB2" w:rsidRPr="006D748F" w:rsidRDefault="4CFE1FB2" w:rsidP="4CFE1FB2">
            <w:pPr>
              <w:jc w:val="center"/>
            </w:pPr>
            <w:r w:rsidRPr="006D748F">
              <w:rPr>
                <w:rFonts w:eastAsia="Arial" w:cs="Arial"/>
                <w:sz w:val="18"/>
              </w:rPr>
              <w:t>86.9</w:t>
            </w:r>
          </w:p>
        </w:tc>
        <w:tc>
          <w:tcPr>
            <w:tcW w:w="1266" w:type="dxa"/>
            <w:tcMar>
              <w:top w:w="15" w:type="dxa"/>
              <w:left w:w="15" w:type="dxa"/>
              <w:right w:w="15" w:type="dxa"/>
            </w:tcMar>
            <w:vAlign w:val="center"/>
          </w:tcPr>
          <w:p w14:paraId="6EB9FC7F" w14:textId="297BA439" w:rsidR="4CFE1FB2" w:rsidRPr="006D748F" w:rsidRDefault="4CFE1FB2" w:rsidP="4CFE1FB2">
            <w:pPr>
              <w:jc w:val="center"/>
            </w:pPr>
            <w:r w:rsidRPr="006D748F">
              <w:rPr>
                <w:rFonts w:eastAsia="Arial" w:cs="Arial"/>
                <w:sz w:val="18"/>
              </w:rPr>
              <w:t>88.9</w:t>
            </w:r>
          </w:p>
        </w:tc>
        <w:tc>
          <w:tcPr>
            <w:tcW w:w="1265" w:type="dxa"/>
            <w:tcMar>
              <w:top w:w="15" w:type="dxa"/>
              <w:left w:w="15" w:type="dxa"/>
              <w:right w:w="15" w:type="dxa"/>
            </w:tcMar>
            <w:vAlign w:val="center"/>
          </w:tcPr>
          <w:p w14:paraId="7E4A2469" w14:textId="00886FDB" w:rsidR="4CFE1FB2" w:rsidRPr="006D748F" w:rsidRDefault="4CFE1FB2" w:rsidP="4CFE1FB2">
            <w:pPr>
              <w:jc w:val="center"/>
            </w:pPr>
            <w:r w:rsidRPr="006D748F">
              <w:rPr>
                <w:rFonts w:eastAsia="Arial" w:cs="Arial"/>
                <w:sz w:val="18"/>
              </w:rPr>
              <w:t>81.3</w:t>
            </w:r>
          </w:p>
        </w:tc>
        <w:tc>
          <w:tcPr>
            <w:tcW w:w="1266" w:type="dxa"/>
            <w:tcMar>
              <w:top w:w="15" w:type="dxa"/>
              <w:left w:w="15" w:type="dxa"/>
              <w:right w:w="15" w:type="dxa"/>
            </w:tcMar>
            <w:vAlign w:val="center"/>
          </w:tcPr>
          <w:p w14:paraId="0E2B11CA" w14:textId="2A43B4E5"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0F2EBF31" w14:textId="6BD001B5" w:rsidR="4CFE1FB2" w:rsidRPr="006D748F" w:rsidRDefault="4CFE1FB2" w:rsidP="4CFE1FB2">
            <w:pPr>
              <w:jc w:val="center"/>
            </w:pPr>
            <w:r w:rsidRPr="006D748F">
              <w:rPr>
                <w:rFonts w:eastAsia="Arial" w:cs="Arial"/>
                <w:sz w:val="18"/>
              </w:rPr>
              <w:t>n/a</w:t>
            </w:r>
          </w:p>
        </w:tc>
      </w:tr>
      <w:tr w:rsidR="006D748F" w:rsidRPr="006D748F" w14:paraId="0DDB6EFA" w14:textId="77777777" w:rsidTr="00E37502">
        <w:trPr>
          <w:trHeight w:val="351"/>
        </w:trPr>
        <w:tc>
          <w:tcPr>
            <w:tcW w:w="3114" w:type="dxa"/>
            <w:tcMar>
              <w:top w:w="15" w:type="dxa"/>
              <w:left w:w="15" w:type="dxa"/>
              <w:right w:w="15" w:type="dxa"/>
            </w:tcMar>
            <w:vAlign w:val="center"/>
          </w:tcPr>
          <w:p w14:paraId="1CB63C44" w14:textId="40CA690E" w:rsidR="4CFE1FB2" w:rsidRPr="006D748F" w:rsidRDefault="4CFE1FB2" w:rsidP="4CFE1FB2">
            <w:r w:rsidRPr="006D748F">
              <w:rPr>
                <w:rFonts w:eastAsia="Arial" w:cs="Arial"/>
                <w:sz w:val="18"/>
              </w:rPr>
              <w:t xml:space="preserve">Teacher education  </w:t>
            </w:r>
          </w:p>
        </w:tc>
        <w:tc>
          <w:tcPr>
            <w:tcW w:w="1265" w:type="dxa"/>
            <w:tcMar>
              <w:top w:w="15" w:type="dxa"/>
              <w:left w:w="15" w:type="dxa"/>
              <w:right w:w="15" w:type="dxa"/>
            </w:tcMar>
            <w:vAlign w:val="center"/>
          </w:tcPr>
          <w:p w14:paraId="6C157385" w14:textId="67B9A090" w:rsidR="4CFE1FB2" w:rsidRPr="006D748F" w:rsidRDefault="4CFE1FB2" w:rsidP="4CFE1FB2">
            <w:pPr>
              <w:jc w:val="center"/>
            </w:pPr>
            <w:r w:rsidRPr="006D748F">
              <w:rPr>
                <w:rFonts w:eastAsia="Arial" w:cs="Arial"/>
                <w:sz w:val="18"/>
              </w:rPr>
              <w:t>96.2</w:t>
            </w:r>
          </w:p>
        </w:tc>
        <w:tc>
          <w:tcPr>
            <w:tcW w:w="1266" w:type="dxa"/>
            <w:tcMar>
              <w:top w:w="15" w:type="dxa"/>
              <w:left w:w="15" w:type="dxa"/>
              <w:right w:w="15" w:type="dxa"/>
            </w:tcMar>
            <w:vAlign w:val="center"/>
          </w:tcPr>
          <w:p w14:paraId="5FE09584" w14:textId="294B6B24" w:rsidR="4CFE1FB2" w:rsidRPr="006D748F" w:rsidRDefault="4CFE1FB2" w:rsidP="4CFE1FB2">
            <w:pPr>
              <w:jc w:val="center"/>
            </w:pPr>
            <w:r w:rsidRPr="006D748F">
              <w:rPr>
                <w:rFonts w:eastAsia="Arial" w:cs="Arial"/>
                <w:sz w:val="18"/>
              </w:rPr>
              <w:t>80.8</w:t>
            </w:r>
          </w:p>
        </w:tc>
        <w:tc>
          <w:tcPr>
            <w:tcW w:w="1266" w:type="dxa"/>
            <w:tcMar>
              <w:top w:w="15" w:type="dxa"/>
              <w:left w:w="15" w:type="dxa"/>
              <w:right w:w="15" w:type="dxa"/>
            </w:tcMar>
            <w:vAlign w:val="center"/>
          </w:tcPr>
          <w:p w14:paraId="2F4A2914" w14:textId="438F55C1" w:rsidR="4CFE1FB2" w:rsidRPr="006D748F" w:rsidRDefault="4CFE1FB2" w:rsidP="4CFE1FB2">
            <w:pPr>
              <w:jc w:val="center"/>
            </w:pPr>
            <w:r w:rsidRPr="006D748F">
              <w:rPr>
                <w:rFonts w:eastAsia="Arial" w:cs="Arial"/>
                <w:sz w:val="18"/>
              </w:rPr>
              <w:t>87.2</w:t>
            </w:r>
          </w:p>
        </w:tc>
        <w:tc>
          <w:tcPr>
            <w:tcW w:w="1265" w:type="dxa"/>
            <w:tcMar>
              <w:top w:w="15" w:type="dxa"/>
              <w:left w:w="15" w:type="dxa"/>
              <w:right w:w="15" w:type="dxa"/>
            </w:tcMar>
            <w:vAlign w:val="center"/>
          </w:tcPr>
          <w:p w14:paraId="4131B48F" w14:textId="103B2A05" w:rsidR="4CFE1FB2" w:rsidRPr="006D748F" w:rsidRDefault="4CFE1FB2" w:rsidP="4CFE1FB2">
            <w:pPr>
              <w:jc w:val="center"/>
            </w:pPr>
            <w:r w:rsidRPr="006D748F">
              <w:rPr>
                <w:rFonts w:eastAsia="Arial" w:cs="Arial"/>
                <w:sz w:val="18"/>
              </w:rPr>
              <w:t>81.3</w:t>
            </w:r>
          </w:p>
        </w:tc>
        <w:tc>
          <w:tcPr>
            <w:tcW w:w="1266" w:type="dxa"/>
            <w:tcMar>
              <w:top w:w="15" w:type="dxa"/>
              <w:left w:w="15" w:type="dxa"/>
              <w:right w:w="15" w:type="dxa"/>
            </w:tcMar>
            <w:vAlign w:val="center"/>
          </w:tcPr>
          <w:p w14:paraId="566661E3" w14:textId="52DFBEBC" w:rsidR="4CFE1FB2" w:rsidRPr="006D748F" w:rsidRDefault="4CFE1FB2" w:rsidP="4CFE1FB2">
            <w:pPr>
              <w:jc w:val="center"/>
            </w:pPr>
            <w:r w:rsidRPr="006D748F">
              <w:rPr>
                <w:rFonts w:eastAsia="Arial" w:cs="Arial"/>
                <w:sz w:val="18"/>
              </w:rPr>
              <w:t>94.6</w:t>
            </w:r>
          </w:p>
        </w:tc>
        <w:tc>
          <w:tcPr>
            <w:tcW w:w="1266" w:type="dxa"/>
            <w:tcMar>
              <w:top w:w="15" w:type="dxa"/>
              <w:left w:w="15" w:type="dxa"/>
              <w:right w:w="15" w:type="dxa"/>
            </w:tcMar>
            <w:vAlign w:val="center"/>
          </w:tcPr>
          <w:p w14:paraId="64EE06D8" w14:textId="7466A56F" w:rsidR="4CFE1FB2" w:rsidRPr="006D748F" w:rsidRDefault="4CFE1FB2" w:rsidP="4CFE1FB2">
            <w:pPr>
              <w:jc w:val="center"/>
            </w:pPr>
            <w:r w:rsidRPr="006D748F">
              <w:rPr>
                <w:rFonts w:eastAsia="Arial" w:cs="Arial"/>
                <w:sz w:val="18"/>
              </w:rPr>
              <w:t>84.7</w:t>
            </w:r>
          </w:p>
        </w:tc>
      </w:tr>
      <w:tr w:rsidR="006D748F" w:rsidRPr="006D748F" w14:paraId="44A89A25" w14:textId="77777777" w:rsidTr="00E37502">
        <w:trPr>
          <w:trHeight w:val="351"/>
        </w:trPr>
        <w:tc>
          <w:tcPr>
            <w:tcW w:w="3114" w:type="dxa"/>
            <w:tcMar>
              <w:top w:w="15" w:type="dxa"/>
              <w:left w:w="15" w:type="dxa"/>
              <w:right w:w="15" w:type="dxa"/>
            </w:tcMar>
            <w:vAlign w:val="center"/>
          </w:tcPr>
          <w:p w14:paraId="6F11A06B" w14:textId="2780E910" w:rsidR="4CFE1FB2" w:rsidRPr="006D748F" w:rsidRDefault="4CFE1FB2" w:rsidP="4CFE1FB2">
            <w:r w:rsidRPr="006D748F">
              <w:rPr>
                <w:rFonts w:eastAsia="Arial" w:cs="Arial"/>
                <w:sz w:val="18"/>
              </w:rPr>
              <w:t xml:space="preserve">Tourism, hospitality, personal services, sport and recreation  </w:t>
            </w:r>
          </w:p>
        </w:tc>
        <w:tc>
          <w:tcPr>
            <w:tcW w:w="1265" w:type="dxa"/>
            <w:tcMar>
              <w:top w:w="15" w:type="dxa"/>
              <w:left w:w="15" w:type="dxa"/>
              <w:right w:w="15" w:type="dxa"/>
            </w:tcMar>
            <w:vAlign w:val="center"/>
          </w:tcPr>
          <w:p w14:paraId="6BD358AB" w14:textId="20CE2818"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5E42FAF4" w14:textId="63CDEB5B" w:rsidR="4CFE1FB2" w:rsidRPr="006D748F" w:rsidRDefault="4CFE1FB2" w:rsidP="4CFE1FB2">
            <w:pPr>
              <w:jc w:val="center"/>
            </w:pPr>
            <w:r w:rsidRPr="006D748F">
              <w:rPr>
                <w:rFonts w:eastAsia="Arial" w:cs="Arial"/>
                <w:sz w:val="18"/>
              </w:rPr>
              <w:t>85.3</w:t>
            </w:r>
          </w:p>
        </w:tc>
        <w:tc>
          <w:tcPr>
            <w:tcW w:w="1266" w:type="dxa"/>
            <w:tcMar>
              <w:top w:w="15" w:type="dxa"/>
              <w:left w:w="15" w:type="dxa"/>
              <w:right w:w="15" w:type="dxa"/>
            </w:tcMar>
            <w:vAlign w:val="center"/>
          </w:tcPr>
          <w:p w14:paraId="1E4ABD75" w14:textId="0732FF75" w:rsidR="4CFE1FB2" w:rsidRPr="006D748F" w:rsidRDefault="4CFE1FB2" w:rsidP="4CFE1FB2">
            <w:pPr>
              <w:jc w:val="center"/>
            </w:pPr>
            <w:r w:rsidRPr="006D748F">
              <w:rPr>
                <w:rFonts w:eastAsia="Arial" w:cs="Arial"/>
                <w:sz w:val="18"/>
              </w:rPr>
              <w:t>n/a</w:t>
            </w:r>
          </w:p>
        </w:tc>
        <w:tc>
          <w:tcPr>
            <w:tcW w:w="1265" w:type="dxa"/>
            <w:tcMar>
              <w:top w:w="15" w:type="dxa"/>
              <w:left w:w="15" w:type="dxa"/>
              <w:right w:w="15" w:type="dxa"/>
            </w:tcMar>
            <w:vAlign w:val="center"/>
          </w:tcPr>
          <w:p w14:paraId="26BA4DE0" w14:textId="20219135"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06680DCE" w14:textId="5299F973"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31386828" w14:textId="1F6732CC" w:rsidR="4CFE1FB2" w:rsidRPr="006D748F" w:rsidRDefault="4CFE1FB2" w:rsidP="4CFE1FB2">
            <w:pPr>
              <w:jc w:val="center"/>
            </w:pPr>
            <w:r w:rsidRPr="006D748F">
              <w:rPr>
                <w:rFonts w:eastAsia="Arial" w:cs="Arial"/>
                <w:sz w:val="18"/>
              </w:rPr>
              <w:t xml:space="preserve"> </w:t>
            </w:r>
          </w:p>
        </w:tc>
      </w:tr>
      <w:tr w:rsidR="006D748F" w:rsidRPr="006D748F" w14:paraId="56C11993" w14:textId="77777777" w:rsidTr="00E37502">
        <w:trPr>
          <w:trHeight w:val="334"/>
        </w:trPr>
        <w:tc>
          <w:tcPr>
            <w:tcW w:w="3114" w:type="dxa"/>
            <w:tcMar>
              <w:top w:w="15" w:type="dxa"/>
              <w:left w:w="15" w:type="dxa"/>
              <w:right w:w="15" w:type="dxa"/>
            </w:tcMar>
            <w:vAlign w:val="center"/>
          </w:tcPr>
          <w:p w14:paraId="6D001BF7" w14:textId="1C9A038A" w:rsidR="4CFE1FB2" w:rsidRPr="006D748F" w:rsidRDefault="4CFE1FB2" w:rsidP="4CFE1FB2">
            <w:r w:rsidRPr="006D748F">
              <w:rPr>
                <w:rFonts w:eastAsia="Arial" w:cs="Arial"/>
                <w:sz w:val="18"/>
              </w:rPr>
              <w:t xml:space="preserve">Veterinary science  </w:t>
            </w:r>
          </w:p>
        </w:tc>
        <w:tc>
          <w:tcPr>
            <w:tcW w:w="1265" w:type="dxa"/>
            <w:tcMar>
              <w:top w:w="15" w:type="dxa"/>
              <w:left w:w="15" w:type="dxa"/>
              <w:right w:w="15" w:type="dxa"/>
            </w:tcMar>
            <w:vAlign w:val="center"/>
          </w:tcPr>
          <w:p w14:paraId="09D5CD12" w14:textId="196650AA" w:rsidR="4CFE1FB2" w:rsidRPr="006D748F" w:rsidRDefault="4CFE1FB2" w:rsidP="4CFE1FB2">
            <w:pPr>
              <w:jc w:val="center"/>
            </w:pPr>
            <w:r w:rsidRPr="006D748F">
              <w:rPr>
                <w:rFonts w:eastAsia="Arial" w:cs="Arial"/>
                <w:sz w:val="18"/>
              </w:rPr>
              <w:t>85.2</w:t>
            </w:r>
          </w:p>
        </w:tc>
        <w:tc>
          <w:tcPr>
            <w:tcW w:w="1266" w:type="dxa"/>
            <w:tcMar>
              <w:top w:w="15" w:type="dxa"/>
              <w:left w:w="15" w:type="dxa"/>
              <w:right w:w="15" w:type="dxa"/>
            </w:tcMar>
            <w:vAlign w:val="center"/>
          </w:tcPr>
          <w:p w14:paraId="36668304" w14:textId="5FDBBB1F" w:rsidR="4CFE1FB2" w:rsidRPr="006D748F" w:rsidRDefault="4CFE1FB2" w:rsidP="4CFE1FB2">
            <w:pPr>
              <w:jc w:val="center"/>
            </w:pPr>
            <w:r w:rsidRPr="006D748F">
              <w:rPr>
                <w:rFonts w:eastAsia="Arial" w:cs="Arial"/>
                <w:sz w:val="18"/>
              </w:rPr>
              <w:t>89.1</w:t>
            </w:r>
          </w:p>
        </w:tc>
        <w:tc>
          <w:tcPr>
            <w:tcW w:w="1266" w:type="dxa"/>
            <w:tcMar>
              <w:top w:w="15" w:type="dxa"/>
              <w:left w:w="15" w:type="dxa"/>
              <w:right w:w="15" w:type="dxa"/>
            </w:tcMar>
            <w:vAlign w:val="center"/>
          </w:tcPr>
          <w:p w14:paraId="12CEC440" w14:textId="62F02857" w:rsidR="4CFE1FB2" w:rsidRPr="006D748F" w:rsidRDefault="4CFE1FB2" w:rsidP="4CFE1FB2">
            <w:pPr>
              <w:jc w:val="center"/>
            </w:pPr>
            <w:r w:rsidRPr="006D748F">
              <w:rPr>
                <w:rFonts w:eastAsia="Arial" w:cs="Arial"/>
                <w:sz w:val="18"/>
              </w:rPr>
              <w:t>n/a</w:t>
            </w:r>
          </w:p>
        </w:tc>
        <w:tc>
          <w:tcPr>
            <w:tcW w:w="1265" w:type="dxa"/>
            <w:tcMar>
              <w:top w:w="15" w:type="dxa"/>
              <w:left w:w="15" w:type="dxa"/>
              <w:right w:w="15" w:type="dxa"/>
            </w:tcMar>
            <w:vAlign w:val="center"/>
          </w:tcPr>
          <w:p w14:paraId="744D2F66" w14:textId="6D81BF7E" w:rsidR="4CFE1FB2" w:rsidRPr="006D748F" w:rsidRDefault="4CFE1FB2" w:rsidP="4CFE1FB2">
            <w:pPr>
              <w:jc w:val="center"/>
            </w:pPr>
            <w:r w:rsidRPr="006D748F">
              <w:rPr>
                <w:rFonts w:eastAsia="Arial" w:cs="Arial"/>
                <w:sz w:val="18"/>
              </w:rPr>
              <w:t>81.5</w:t>
            </w:r>
          </w:p>
        </w:tc>
        <w:tc>
          <w:tcPr>
            <w:tcW w:w="1266" w:type="dxa"/>
            <w:tcMar>
              <w:top w:w="15" w:type="dxa"/>
              <w:left w:w="15" w:type="dxa"/>
              <w:right w:w="15" w:type="dxa"/>
            </w:tcMar>
            <w:vAlign w:val="center"/>
          </w:tcPr>
          <w:p w14:paraId="15078F69" w14:textId="0F75872B" w:rsidR="4CFE1FB2" w:rsidRPr="006D748F" w:rsidRDefault="4CFE1FB2" w:rsidP="4CFE1FB2">
            <w:pPr>
              <w:jc w:val="center"/>
            </w:pPr>
            <w:r w:rsidRPr="006D748F">
              <w:rPr>
                <w:rFonts w:eastAsia="Arial" w:cs="Arial"/>
                <w:sz w:val="18"/>
              </w:rPr>
              <w:t>n/a</w:t>
            </w:r>
          </w:p>
        </w:tc>
        <w:tc>
          <w:tcPr>
            <w:tcW w:w="1266" w:type="dxa"/>
            <w:tcMar>
              <w:top w:w="15" w:type="dxa"/>
              <w:left w:w="15" w:type="dxa"/>
              <w:right w:w="15" w:type="dxa"/>
            </w:tcMar>
            <w:vAlign w:val="center"/>
          </w:tcPr>
          <w:p w14:paraId="1A4F7EF2" w14:textId="4639419D" w:rsidR="4CFE1FB2" w:rsidRPr="006D748F" w:rsidRDefault="4CFE1FB2" w:rsidP="4CFE1FB2">
            <w:pPr>
              <w:jc w:val="center"/>
            </w:pPr>
            <w:r w:rsidRPr="006D748F">
              <w:rPr>
                <w:rFonts w:eastAsia="Arial" w:cs="Arial"/>
                <w:sz w:val="18"/>
              </w:rPr>
              <w:t>n/a</w:t>
            </w:r>
          </w:p>
        </w:tc>
      </w:tr>
      <w:tr w:rsidR="006D748F" w:rsidRPr="006D748F" w14:paraId="13F424ED" w14:textId="77777777" w:rsidTr="00E37502">
        <w:trPr>
          <w:trHeight w:val="334"/>
        </w:trPr>
        <w:tc>
          <w:tcPr>
            <w:tcW w:w="3114" w:type="dxa"/>
            <w:tcMar>
              <w:top w:w="15" w:type="dxa"/>
              <w:left w:w="15" w:type="dxa"/>
              <w:right w:w="15" w:type="dxa"/>
            </w:tcMar>
            <w:vAlign w:val="center"/>
          </w:tcPr>
          <w:p w14:paraId="7608B282" w14:textId="6FBE8F64" w:rsidR="4CFE1FB2" w:rsidRPr="006D748F" w:rsidRDefault="4CFE1FB2" w:rsidP="4CFE1FB2">
            <w:r w:rsidRPr="006D748F">
              <w:rPr>
                <w:rFonts w:eastAsia="Arial" w:cs="Arial"/>
                <w:b/>
                <w:bCs/>
                <w:sz w:val="18"/>
              </w:rPr>
              <w:t>Total</w:t>
            </w:r>
            <w:r w:rsidRPr="006D748F">
              <w:rPr>
                <w:rFonts w:eastAsia="Arial" w:cs="Arial"/>
                <w:sz w:val="18"/>
              </w:rPr>
              <w:t xml:space="preserve"> </w:t>
            </w:r>
          </w:p>
        </w:tc>
        <w:tc>
          <w:tcPr>
            <w:tcW w:w="1265" w:type="dxa"/>
            <w:tcMar>
              <w:top w:w="15" w:type="dxa"/>
              <w:left w:w="15" w:type="dxa"/>
              <w:right w:w="15" w:type="dxa"/>
            </w:tcMar>
            <w:vAlign w:val="center"/>
          </w:tcPr>
          <w:p w14:paraId="1348BC52" w14:textId="0FCEFCCB" w:rsidR="4CFE1FB2" w:rsidRPr="006D748F" w:rsidRDefault="4CFE1FB2" w:rsidP="4CFE1FB2">
            <w:pPr>
              <w:jc w:val="center"/>
            </w:pPr>
            <w:r w:rsidRPr="006D748F">
              <w:rPr>
                <w:rFonts w:eastAsia="Arial" w:cs="Arial"/>
                <w:sz w:val="18"/>
              </w:rPr>
              <w:t>86.3</w:t>
            </w:r>
          </w:p>
        </w:tc>
        <w:tc>
          <w:tcPr>
            <w:tcW w:w="1266" w:type="dxa"/>
            <w:tcMar>
              <w:top w:w="15" w:type="dxa"/>
              <w:left w:w="15" w:type="dxa"/>
              <w:right w:w="15" w:type="dxa"/>
            </w:tcMar>
            <w:vAlign w:val="center"/>
          </w:tcPr>
          <w:p w14:paraId="33210471" w14:textId="53957BA3" w:rsidR="4CFE1FB2" w:rsidRPr="006D748F" w:rsidRDefault="4CFE1FB2" w:rsidP="4CFE1FB2">
            <w:pPr>
              <w:jc w:val="center"/>
            </w:pPr>
            <w:r w:rsidRPr="006D748F">
              <w:rPr>
                <w:rFonts w:eastAsia="Arial" w:cs="Arial"/>
                <w:b/>
                <w:bCs/>
                <w:sz w:val="18"/>
              </w:rPr>
              <w:t>80.0</w:t>
            </w:r>
          </w:p>
        </w:tc>
        <w:tc>
          <w:tcPr>
            <w:tcW w:w="1266" w:type="dxa"/>
            <w:tcMar>
              <w:top w:w="15" w:type="dxa"/>
              <w:left w:w="15" w:type="dxa"/>
              <w:right w:w="15" w:type="dxa"/>
            </w:tcMar>
            <w:vAlign w:val="center"/>
          </w:tcPr>
          <w:p w14:paraId="30546DF5" w14:textId="60ECD05E" w:rsidR="4CFE1FB2" w:rsidRPr="006D748F" w:rsidRDefault="4CFE1FB2" w:rsidP="4CFE1FB2">
            <w:pPr>
              <w:jc w:val="center"/>
            </w:pPr>
            <w:r w:rsidRPr="006D748F">
              <w:rPr>
                <w:rFonts w:eastAsia="Arial" w:cs="Arial"/>
                <w:sz w:val="18"/>
              </w:rPr>
              <w:t>84.9</w:t>
            </w:r>
          </w:p>
        </w:tc>
        <w:tc>
          <w:tcPr>
            <w:tcW w:w="1265" w:type="dxa"/>
            <w:tcMar>
              <w:top w:w="15" w:type="dxa"/>
              <w:left w:w="15" w:type="dxa"/>
              <w:right w:w="15" w:type="dxa"/>
            </w:tcMar>
            <w:vAlign w:val="center"/>
          </w:tcPr>
          <w:p w14:paraId="2DE26A58" w14:textId="4118F5AC" w:rsidR="4CFE1FB2" w:rsidRPr="006D748F" w:rsidRDefault="4CFE1FB2" w:rsidP="4CFE1FB2">
            <w:pPr>
              <w:jc w:val="center"/>
            </w:pPr>
            <w:r w:rsidRPr="006D748F">
              <w:rPr>
                <w:rFonts w:eastAsia="Arial" w:cs="Arial"/>
                <w:b/>
                <w:bCs/>
                <w:sz w:val="18"/>
              </w:rPr>
              <w:t>78.9</w:t>
            </w:r>
          </w:p>
        </w:tc>
        <w:tc>
          <w:tcPr>
            <w:tcW w:w="1266" w:type="dxa"/>
            <w:tcMar>
              <w:top w:w="15" w:type="dxa"/>
              <w:left w:w="15" w:type="dxa"/>
              <w:right w:w="15" w:type="dxa"/>
            </w:tcMar>
            <w:vAlign w:val="center"/>
          </w:tcPr>
          <w:p w14:paraId="590BA79A" w14:textId="280C4FED" w:rsidR="4CFE1FB2" w:rsidRPr="006D748F" w:rsidRDefault="4CFE1FB2" w:rsidP="4CFE1FB2">
            <w:pPr>
              <w:jc w:val="center"/>
            </w:pPr>
            <w:r w:rsidRPr="006D748F">
              <w:rPr>
                <w:rFonts w:eastAsia="Arial" w:cs="Arial"/>
                <w:sz w:val="18"/>
              </w:rPr>
              <w:t>94.0</w:t>
            </w:r>
          </w:p>
        </w:tc>
        <w:tc>
          <w:tcPr>
            <w:tcW w:w="1266" w:type="dxa"/>
            <w:tcMar>
              <w:top w:w="15" w:type="dxa"/>
              <w:left w:w="15" w:type="dxa"/>
              <w:right w:w="15" w:type="dxa"/>
            </w:tcMar>
            <w:vAlign w:val="center"/>
          </w:tcPr>
          <w:p w14:paraId="3E7E1FFE" w14:textId="56E5C527" w:rsidR="4CFE1FB2" w:rsidRPr="006D748F" w:rsidRDefault="4CFE1FB2" w:rsidP="4CFE1FB2">
            <w:pPr>
              <w:jc w:val="center"/>
            </w:pPr>
            <w:r w:rsidRPr="006D748F">
              <w:rPr>
                <w:rFonts w:eastAsia="Arial" w:cs="Arial"/>
                <w:b/>
                <w:bCs/>
                <w:sz w:val="18"/>
              </w:rPr>
              <w:t>83.8</w:t>
            </w:r>
          </w:p>
        </w:tc>
      </w:tr>
    </w:tbl>
    <w:p w14:paraId="063E9B6E" w14:textId="4A445608" w:rsidR="00FD21CE" w:rsidRPr="006D748F" w:rsidRDefault="00FD21CE" w:rsidP="00341CEE">
      <w:pPr>
        <w:pStyle w:val="Note"/>
        <w:spacing w:before="240"/>
        <w:rPr>
          <w:sz w:val="18"/>
          <w:szCs w:val="16"/>
        </w:rPr>
      </w:pPr>
      <w:r w:rsidRPr="006D748F">
        <w:rPr>
          <w:sz w:val="18"/>
          <w:szCs w:val="16"/>
        </w:rPr>
        <w:t>Note: A blank cell indicates there is no data for that cell and n/a indicates a suppressed value (n&lt;25).</w:t>
      </w:r>
    </w:p>
    <w:p w14:paraId="681FD2A0" w14:textId="77777777" w:rsidR="00FD21CE" w:rsidRPr="006D748F" w:rsidRDefault="00FD21CE" w:rsidP="00FD21CE">
      <w:pPr>
        <w:pStyle w:val="Caption"/>
        <w:rPr>
          <w:color w:val="auto"/>
        </w:rPr>
      </w:pPr>
    </w:p>
    <w:p w14:paraId="27E04574" w14:textId="77777777" w:rsidR="00FD21CE" w:rsidRPr="006D748F" w:rsidRDefault="00FD21CE" w:rsidP="00FD21CE">
      <w:pPr>
        <w:pStyle w:val="Body"/>
        <w:sectPr w:rsidR="00FD21CE" w:rsidRPr="006D748F" w:rsidSect="0035092F">
          <w:pgSz w:w="11900" w:h="16840"/>
          <w:pgMar w:top="994" w:right="710" w:bottom="852" w:left="560" w:header="567" w:footer="567" w:gutter="0"/>
          <w:cols w:space="708"/>
          <w:docGrid w:linePitch="360"/>
        </w:sectPr>
      </w:pPr>
    </w:p>
    <w:p w14:paraId="61D53A3F" w14:textId="3C7878AA" w:rsidR="00FD21CE" w:rsidRPr="006D748F" w:rsidRDefault="004B4DC2" w:rsidP="00FD21CE">
      <w:pPr>
        <w:pStyle w:val="Heading1"/>
        <w:rPr>
          <w:color w:val="auto"/>
        </w:rPr>
      </w:pPr>
      <w:bookmarkStart w:id="206" w:name="_Further_full-time_study"/>
      <w:bookmarkStart w:id="207" w:name="_Toc22810097"/>
      <w:bookmarkStart w:id="208" w:name="_Ref161823298"/>
      <w:bookmarkStart w:id="209" w:name="_Toc168435323"/>
      <w:bookmarkStart w:id="210" w:name="_Ref182561701"/>
      <w:bookmarkStart w:id="211" w:name="_Ref182991498"/>
      <w:bookmarkStart w:id="212" w:name="_Toc206422882"/>
      <w:bookmarkEnd w:id="143"/>
      <w:bookmarkEnd w:id="144"/>
      <w:bookmarkEnd w:id="206"/>
      <w:r w:rsidRPr="006D748F">
        <w:rPr>
          <w:color w:val="auto"/>
        </w:rPr>
        <w:lastRenderedPageBreak/>
        <w:t>F</w:t>
      </w:r>
      <w:r w:rsidR="00FD21CE" w:rsidRPr="006D748F">
        <w:rPr>
          <w:color w:val="auto"/>
        </w:rPr>
        <w:t>urther full-time study</w:t>
      </w:r>
      <w:bookmarkEnd w:id="207"/>
      <w:bookmarkEnd w:id="208"/>
      <w:bookmarkEnd w:id="209"/>
      <w:bookmarkEnd w:id="210"/>
      <w:bookmarkEnd w:id="211"/>
      <w:bookmarkEnd w:id="212"/>
    </w:p>
    <w:p w14:paraId="4C286B30" w14:textId="540B4269" w:rsidR="00FD21CE" w:rsidRPr="006D748F" w:rsidRDefault="00FD21CE" w:rsidP="00485D1D">
      <w:pPr>
        <w:pStyle w:val="Body"/>
      </w:pPr>
      <w:bookmarkStart w:id="213" w:name="_Toc22200711"/>
      <w:r w:rsidRPr="006D748F">
        <w:t xml:space="preserve">Across all levels of study, international graduates </w:t>
      </w:r>
      <w:r w:rsidR="00DD668F" w:rsidRPr="006D748F">
        <w:t xml:space="preserve">were </w:t>
      </w:r>
      <w:r w:rsidR="00CC2ADC" w:rsidRPr="006D748F">
        <w:t xml:space="preserve">almost twice as </w:t>
      </w:r>
      <w:r w:rsidRPr="006D748F">
        <w:t xml:space="preserve">likely </w:t>
      </w:r>
      <w:r w:rsidR="00CC2ADC" w:rsidRPr="006D748F">
        <w:t xml:space="preserve">as </w:t>
      </w:r>
      <w:r w:rsidR="00A33F39" w:rsidRPr="006D748F">
        <w:t xml:space="preserve">domestic graduates </w:t>
      </w:r>
      <w:r w:rsidRPr="006D748F">
        <w:t>to engage in further full-time study after completi</w:t>
      </w:r>
      <w:r w:rsidR="00DD668F" w:rsidRPr="006D748F">
        <w:t>ng</w:t>
      </w:r>
      <w:r w:rsidRPr="006D748F">
        <w:t xml:space="preserve"> their qualification </w:t>
      </w:r>
      <w:r w:rsidR="00DD668F" w:rsidRPr="006D748F">
        <w:t>(</w:t>
      </w:r>
      <w:r w:rsidR="004712D0" w:rsidRPr="006D748F">
        <w:rPr>
          <w:b/>
          <w:bCs/>
        </w:rPr>
        <w:fldChar w:fldCharType="begin"/>
      </w:r>
      <w:r w:rsidR="004712D0" w:rsidRPr="006D748F">
        <w:rPr>
          <w:b/>
          <w:bCs/>
        </w:rPr>
        <w:instrText xml:space="preserve"> REF _Ref163230273 \h  \* MERGEFORMAT </w:instrText>
      </w:r>
      <w:r w:rsidR="004712D0" w:rsidRPr="006D748F">
        <w:rPr>
          <w:b/>
          <w:bCs/>
        </w:rPr>
      </w:r>
      <w:r w:rsidR="004712D0" w:rsidRPr="006D748F">
        <w:rPr>
          <w:b/>
          <w:bCs/>
        </w:rPr>
        <w:fldChar w:fldCharType="separate"/>
      </w:r>
      <w:r w:rsidR="006113AC" w:rsidRPr="006D748F">
        <w:rPr>
          <w:b/>
          <w:bCs/>
        </w:rPr>
        <w:t xml:space="preserve">Figure </w:t>
      </w:r>
      <w:r w:rsidR="006113AC" w:rsidRPr="006D748F">
        <w:rPr>
          <w:b/>
          <w:bCs/>
          <w:noProof/>
        </w:rPr>
        <w:t>11</w:t>
      </w:r>
      <w:r w:rsidR="004712D0" w:rsidRPr="006D748F">
        <w:rPr>
          <w:b/>
          <w:bCs/>
        </w:rPr>
        <w:fldChar w:fldCharType="end"/>
      </w:r>
      <w:r w:rsidR="00DD668F" w:rsidRPr="006D748F">
        <w:t>)</w:t>
      </w:r>
      <w:r w:rsidRPr="006D748F">
        <w:t>.</w:t>
      </w:r>
    </w:p>
    <w:p w14:paraId="45A4E448" w14:textId="0D7BD44C" w:rsidR="00FD21CE" w:rsidRPr="006D748F" w:rsidRDefault="00FD21CE" w:rsidP="00FD21CE">
      <w:pPr>
        <w:pStyle w:val="Caption"/>
        <w:rPr>
          <w:color w:val="auto"/>
        </w:rPr>
      </w:pPr>
      <w:bookmarkStart w:id="214" w:name="_Ref163230273"/>
      <w:bookmarkStart w:id="215" w:name="_Toc168435300"/>
      <w:bookmarkStart w:id="216" w:name="_Toc206422919"/>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11</w:t>
      </w:r>
      <w:r w:rsidRPr="006D748F">
        <w:rPr>
          <w:color w:val="auto"/>
        </w:rPr>
        <w:fldChar w:fldCharType="end"/>
      </w:r>
      <w:bookmarkEnd w:id="214"/>
      <w:r w:rsidRPr="006D748F">
        <w:rPr>
          <w:color w:val="auto"/>
        </w:rPr>
        <w:tab/>
        <w:t xml:space="preserve">Graduates in further full-time study by study level and citizenship status, </w:t>
      </w:r>
      <w:r w:rsidR="6B211BE1" w:rsidRPr="006D748F">
        <w:rPr>
          <w:color w:val="auto"/>
        </w:rPr>
        <w:t>202</w:t>
      </w:r>
      <w:r w:rsidR="14933C45" w:rsidRPr="006D748F">
        <w:rPr>
          <w:color w:val="auto"/>
        </w:rPr>
        <w:t>4</w:t>
      </w:r>
      <w:r w:rsidRPr="006D748F">
        <w:rPr>
          <w:color w:val="auto"/>
        </w:rPr>
        <w:t xml:space="preserve"> (%)</w:t>
      </w:r>
      <w:bookmarkEnd w:id="215"/>
      <w:bookmarkEnd w:id="216"/>
    </w:p>
    <w:p w14:paraId="2D6C3D56" w14:textId="4EE67A97" w:rsidR="00461521" w:rsidRPr="006D748F" w:rsidRDefault="00157009" w:rsidP="00157009">
      <w:pPr>
        <w:pStyle w:val="Body"/>
        <w:rPr>
          <w:sz w:val="16"/>
          <w:szCs w:val="16"/>
          <w:lang w:eastAsia="en-AU"/>
        </w:rPr>
      </w:pPr>
      <w:r w:rsidRPr="006D748F">
        <w:rPr>
          <w:sz w:val="16"/>
          <w:szCs w:val="16"/>
          <w:lang w:eastAsia="en-AU"/>
        </w:rPr>
        <w:t>(Source</w:t>
      </w:r>
      <w:r w:rsidR="00C60BE9" w:rsidRPr="006D748F">
        <w:rPr>
          <w:sz w:val="16"/>
          <w:szCs w:val="16"/>
          <w:lang w:eastAsia="en-AU"/>
        </w:rPr>
        <w:t xml:space="preserve"> [NRT + IRT]: </w:t>
      </w:r>
      <w:r w:rsidR="00461521" w:rsidRPr="006D748F">
        <w:rPr>
          <w:sz w:val="16"/>
          <w:szCs w:val="16"/>
          <w:lang w:eastAsia="en-AU"/>
        </w:rPr>
        <w:t>FTS_UG_ALL_1Y_DG</w:t>
      </w:r>
      <w:r w:rsidR="00E37187" w:rsidRPr="006D748F">
        <w:rPr>
          <w:sz w:val="16"/>
          <w:szCs w:val="16"/>
          <w:lang w:eastAsia="en-AU"/>
        </w:rPr>
        <w:t xml:space="preserve">, </w:t>
      </w:r>
      <w:r w:rsidR="000B6318" w:rsidRPr="006D748F">
        <w:rPr>
          <w:sz w:val="16"/>
          <w:szCs w:val="16"/>
          <w:lang w:eastAsia="en-AU"/>
        </w:rPr>
        <w:t>FTS_PGC_ALL_1Y_DG</w:t>
      </w:r>
      <w:r w:rsidR="00CA52F7" w:rsidRPr="006D748F">
        <w:rPr>
          <w:sz w:val="16"/>
          <w:szCs w:val="16"/>
          <w:lang w:eastAsia="en-AU"/>
        </w:rPr>
        <w:t>, FTS_PGR_ALL_1Y_DG</w:t>
      </w:r>
      <w:r w:rsidR="0008245D" w:rsidRPr="006D748F">
        <w:rPr>
          <w:sz w:val="16"/>
          <w:szCs w:val="16"/>
          <w:lang w:eastAsia="en-AU"/>
        </w:rPr>
        <w:t>)</w:t>
      </w:r>
    </w:p>
    <w:p w14:paraId="61D681CF" w14:textId="42EE9B18" w:rsidR="00FD21CE" w:rsidRPr="006D748F" w:rsidRDefault="005F4332" w:rsidP="00FD21CE">
      <w:pPr>
        <w:pStyle w:val="Body"/>
      </w:pPr>
      <w:r w:rsidRPr="006D748F">
        <w:rPr>
          <w:noProof/>
        </w:rPr>
        <w:drawing>
          <wp:inline distT="0" distB="0" distL="0" distR="0" wp14:anchorId="56C0BB30" wp14:editId="399B17C6">
            <wp:extent cx="6750050" cy="2273935"/>
            <wp:effectExtent l="0" t="0" r="0" b="0"/>
            <wp:docPr id="100970217" name="Chart 1">
              <a:extLst xmlns:a="http://schemas.openxmlformats.org/drawingml/2006/main">
                <a:ext uri="{FF2B5EF4-FFF2-40B4-BE49-F238E27FC236}">
                  <a16:creationId xmlns:a16="http://schemas.microsoft.com/office/drawing/2014/main" id="{9E321352-5F02-8CEE-1868-40C36D353A8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C49C5DC" w14:textId="56475E23" w:rsidR="00776C4D" w:rsidRPr="006D748F" w:rsidRDefault="00776C4D" w:rsidP="00776C4D">
      <w:pPr>
        <w:pStyle w:val="Body"/>
      </w:pPr>
      <w:bookmarkStart w:id="217" w:name="_Ref78896384"/>
      <w:bookmarkEnd w:id="213"/>
      <w:r w:rsidRPr="006D748F">
        <w:t xml:space="preserve">This section uses the </w:t>
      </w:r>
      <w:r w:rsidR="00981C5A" w:rsidRPr="006D748F">
        <w:t>b</w:t>
      </w:r>
      <w:r w:rsidRPr="006D748F">
        <w:t xml:space="preserve">road </w:t>
      </w:r>
      <w:r w:rsidR="00981C5A" w:rsidRPr="006D748F">
        <w:t>f</w:t>
      </w:r>
      <w:r w:rsidRPr="006D748F">
        <w:t xml:space="preserve">ield of </w:t>
      </w:r>
      <w:r w:rsidR="00981C5A" w:rsidRPr="006D748F">
        <w:t>e</w:t>
      </w:r>
      <w:r w:rsidRPr="006D748F">
        <w:t xml:space="preserve">ducation (BFOE) categories from the ABS Australian Standard Classification of Education (ASCED) to examine graduates’ original and destination courses. For a concordance of study areas to BFOE see </w:t>
      </w:r>
      <w:hyperlink w:anchor="Appendix5" w:history="1">
        <w:r w:rsidRPr="006D748F">
          <w:rPr>
            <w:rStyle w:val="Hyperlink"/>
            <w:color w:val="auto"/>
          </w:rPr>
          <w:t xml:space="preserve">Appendix </w:t>
        </w:r>
        <w:r w:rsidR="00097E4C" w:rsidRPr="006D748F">
          <w:rPr>
            <w:rStyle w:val="Hyperlink"/>
            <w:color w:val="auto"/>
          </w:rPr>
          <w:t>5</w:t>
        </w:r>
      </w:hyperlink>
      <w:r w:rsidRPr="006D748F">
        <w:rPr>
          <w:b/>
          <w:bCs/>
        </w:rPr>
        <w:t>.</w:t>
      </w:r>
    </w:p>
    <w:p w14:paraId="17E25E21" w14:textId="07DCCBF0" w:rsidR="00DD668F" w:rsidRPr="006D748F" w:rsidRDefault="00093A74" w:rsidP="00FD21CE">
      <w:pPr>
        <w:pStyle w:val="Body"/>
      </w:pPr>
      <w:r w:rsidRPr="006D748F">
        <w:t>T</w:t>
      </w:r>
      <w:r w:rsidR="002C023B" w:rsidRPr="006D748F">
        <w:t xml:space="preserve">he </w:t>
      </w:r>
      <w:r w:rsidR="00E33092" w:rsidRPr="006D748F">
        <w:t>fields</w:t>
      </w:r>
      <w:r w:rsidR="00FD21CE" w:rsidRPr="006D748F">
        <w:t xml:space="preserve"> with the highest proportion</w:t>
      </w:r>
      <w:r w:rsidR="00E33092" w:rsidRPr="006D748F">
        <w:t>s</w:t>
      </w:r>
      <w:r w:rsidR="00FD21CE" w:rsidRPr="006D748F">
        <w:t xml:space="preserve"> of international undergraduates </w:t>
      </w:r>
      <w:r w:rsidR="00A33F39" w:rsidRPr="006D748F">
        <w:t>continuing</w:t>
      </w:r>
      <w:r w:rsidR="00DD668F" w:rsidRPr="006D748F">
        <w:t xml:space="preserve"> </w:t>
      </w:r>
      <w:r w:rsidR="00FD21CE" w:rsidRPr="006D748F">
        <w:t>to</w:t>
      </w:r>
      <w:r w:rsidR="00A33F39" w:rsidRPr="006D748F">
        <w:t xml:space="preserve"> further</w:t>
      </w:r>
      <w:r w:rsidR="00FD21CE" w:rsidRPr="006D748F">
        <w:t xml:space="preserve"> full-time study in 202</w:t>
      </w:r>
      <w:r w:rsidR="00413617" w:rsidRPr="006D748F">
        <w:t>4</w:t>
      </w:r>
      <w:r w:rsidR="00FD21CE" w:rsidRPr="006D748F">
        <w:t xml:space="preserve"> were</w:t>
      </w:r>
      <w:r w:rsidR="007A5706" w:rsidRPr="006D748F">
        <w:t xml:space="preserve"> </w:t>
      </w:r>
      <w:r w:rsidR="00340DD0" w:rsidRPr="006D748F">
        <w:t>Mixed</w:t>
      </w:r>
      <w:r w:rsidR="00ED2FA6" w:rsidRPr="006D748F">
        <w:t xml:space="preserve"> field programmes, </w:t>
      </w:r>
      <w:r w:rsidR="00D90CF8" w:rsidRPr="006D748F">
        <w:t>Natural and physical sciences</w:t>
      </w:r>
      <w:r w:rsidR="00020AFA" w:rsidRPr="006D748F">
        <w:t>,</w:t>
      </w:r>
      <w:r w:rsidR="007A5706" w:rsidRPr="006D748F">
        <w:t xml:space="preserve"> </w:t>
      </w:r>
      <w:r w:rsidR="00E22004" w:rsidRPr="006D748F">
        <w:t>Archi</w:t>
      </w:r>
      <w:r w:rsidR="00750235" w:rsidRPr="006D748F">
        <w:t xml:space="preserve">tecture and building, </w:t>
      </w:r>
      <w:r w:rsidR="007A5706" w:rsidRPr="006D748F">
        <w:t xml:space="preserve">Management and commerce, </w:t>
      </w:r>
      <w:r w:rsidR="003B0F28" w:rsidRPr="006D748F">
        <w:t xml:space="preserve">Creative arts, and </w:t>
      </w:r>
      <w:r w:rsidR="007A5706" w:rsidRPr="006D748F">
        <w:t>Society and culture</w:t>
      </w:r>
      <w:r w:rsidR="003B0F28" w:rsidRPr="006D748F">
        <w:t xml:space="preserve"> (</w:t>
      </w:r>
      <w:r w:rsidR="00667AEF" w:rsidRPr="006D748F">
        <w:rPr>
          <w:b/>
          <w:bCs/>
        </w:rPr>
        <w:fldChar w:fldCharType="begin"/>
      </w:r>
      <w:r w:rsidR="00667AEF" w:rsidRPr="006D748F">
        <w:rPr>
          <w:b/>
          <w:bCs/>
        </w:rPr>
        <w:instrText xml:space="preserve"> REF _Ref193376862 \h  \* MERGEFORMAT </w:instrText>
      </w:r>
      <w:r w:rsidR="00667AEF" w:rsidRPr="006D748F">
        <w:rPr>
          <w:b/>
          <w:bCs/>
        </w:rPr>
      </w:r>
      <w:r w:rsidR="00667AEF" w:rsidRPr="006D748F">
        <w:rPr>
          <w:b/>
          <w:bCs/>
        </w:rPr>
        <w:fldChar w:fldCharType="separate"/>
      </w:r>
      <w:r w:rsidR="006113AC" w:rsidRPr="006D748F">
        <w:rPr>
          <w:b/>
          <w:bCs/>
        </w:rPr>
        <w:t xml:space="preserve">Figure </w:t>
      </w:r>
      <w:r w:rsidR="006113AC" w:rsidRPr="006D748F">
        <w:rPr>
          <w:b/>
          <w:bCs/>
          <w:noProof/>
        </w:rPr>
        <w:t>12</w:t>
      </w:r>
      <w:r w:rsidR="00667AEF" w:rsidRPr="006D748F">
        <w:rPr>
          <w:b/>
          <w:bCs/>
        </w:rPr>
        <w:fldChar w:fldCharType="end"/>
      </w:r>
      <w:r w:rsidR="00667AEF" w:rsidRPr="006D748F">
        <w:t>)</w:t>
      </w:r>
      <w:r w:rsidR="00FD21CE" w:rsidRPr="006D748F">
        <w:t xml:space="preserve">. </w:t>
      </w:r>
    </w:p>
    <w:p w14:paraId="67E06E01" w14:textId="77777777" w:rsidR="00DA6B72" w:rsidRPr="006D748F" w:rsidRDefault="005F7603" w:rsidP="00FD21CE">
      <w:pPr>
        <w:pStyle w:val="Body"/>
      </w:pPr>
      <w:r w:rsidRPr="006D748F">
        <w:t>I</w:t>
      </w:r>
      <w:r w:rsidR="00FD21CE" w:rsidRPr="006D748F">
        <w:t xml:space="preserve">nternational undergraduates who had completed degrees in </w:t>
      </w:r>
      <w:r w:rsidR="00D90CF8" w:rsidRPr="006D748F">
        <w:t>fields of education</w:t>
      </w:r>
      <w:r w:rsidR="00FD21CE" w:rsidRPr="006D748F">
        <w:t xml:space="preserve"> with a strong vocational orientation</w:t>
      </w:r>
      <w:r w:rsidR="00DD668F" w:rsidRPr="006D748F">
        <w:t>,</w:t>
      </w:r>
      <w:r w:rsidR="00FD21CE" w:rsidRPr="006D748F">
        <w:t xml:space="preserve"> such as</w:t>
      </w:r>
      <w:r w:rsidR="008F74F2" w:rsidRPr="006D748F">
        <w:t xml:space="preserve"> </w:t>
      </w:r>
      <w:r w:rsidR="00905623" w:rsidRPr="006D748F">
        <w:t>Education</w:t>
      </w:r>
      <w:r w:rsidR="00112EC4" w:rsidRPr="006D748F">
        <w:t xml:space="preserve"> and Health</w:t>
      </w:r>
      <w:r w:rsidR="00FD21CE" w:rsidRPr="006D748F">
        <w:t xml:space="preserve">, </w:t>
      </w:r>
      <w:r w:rsidR="00AD360B" w:rsidRPr="006D748F">
        <w:t>were</w:t>
      </w:r>
      <w:r w:rsidR="00FD21CE" w:rsidRPr="006D748F">
        <w:t xml:space="preserve"> less likely to proceed to further full-time study</w:t>
      </w:r>
      <w:r w:rsidR="6B211BE1" w:rsidRPr="006D748F">
        <w:t>.</w:t>
      </w:r>
      <w:r w:rsidR="00FD21CE" w:rsidRPr="006D748F">
        <w:t xml:space="preserve"> </w:t>
      </w:r>
    </w:p>
    <w:p w14:paraId="7D3ED25D" w14:textId="09404D5B" w:rsidR="00FD21CE" w:rsidRPr="006D748F" w:rsidRDefault="00FD21CE" w:rsidP="00FD21CE">
      <w:pPr>
        <w:pStyle w:val="Body"/>
      </w:pPr>
      <w:r w:rsidRPr="006D748F">
        <w:t xml:space="preserve">Only </w:t>
      </w:r>
      <w:r w:rsidR="00DA6B72" w:rsidRPr="006D748F">
        <w:t>9.9</w:t>
      </w:r>
      <w:r w:rsidRPr="006D748F">
        <w:t xml:space="preserve"> per cent of domestic undergraduates from the largest </w:t>
      </w:r>
      <w:r w:rsidR="000656BA" w:rsidRPr="006D748F">
        <w:t>field</w:t>
      </w:r>
      <w:r w:rsidR="00A33F39" w:rsidRPr="006D748F">
        <w:t xml:space="preserve">, </w:t>
      </w:r>
      <w:r w:rsidR="000656BA" w:rsidRPr="006D748F">
        <w:t>Management and commerce</w:t>
      </w:r>
      <w:r w:rsidRPr="006D748F">
        <w:t>, went on</w:t>
      </w:r>
      <w:r w:rsidR="00DD668F" w:rsidRPr="006D748F">
        <w:t xml:space="preserve"> </w:t>
      </w:r>
      <w:r w:rsidRPr="006D748F">
        <w:t xml:space="preserve">to further full-time study in </w:t>
      </w:r>
      <w:r w:rsidR="6B211BE1" w:rsidRPr="006D748F">
        <w:t>202</w:t>
      </w:r>
      <w:r w:rsidR="03A80416" w:rsidRPr="006D748F">
        <w:t>4</w:t>
      </w:r>
      <w:r w:rsidRPr="006D748F">
        <w:t xml:space="preserve">, compared to </w:t>
      </w:r>
      <w:r w:rsidR="0092493E" w:rsidRPr="006D748F">
        <w:t>39.5</w:t>
      </w:r>
      <w:r w:rsidRPr="006D748F">
        <w:t xml:space="preserve"> per cent of international undergraduates.</w:t>
      </w:r>
    </w:p>
    <w:p w14:paraId="5348FBBE" w14:textId="7460FE05" w:rsidR="00E93689" w:rsidRPr="006D748F" w:rsidRDefault="00E93689" w:rsidP="00E93689">
      <w:pPr>
        <w:pStyle w:val="Caption"/>
        <w:rPr>
          <w:color w:val="auto"/>
        </w:rPr>
      </w:pPr>
      <w:bookmarkStart w:id="218" w:name="_Ref193376862"/>
      <w:bookmarkStart w:id="219" w:name="_Toc206422920"/>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12</w:t>
      </w:r>
      <w:r w:rsidRPr="006D748F">
        <w:rPr>
          <w:color w:val="auto"/>
        </w:rPr>
        <w:fldChar w:fldCharType="end"/>
      </w:r>
      <w:bookmarkEnd w:id="218"/>
      <w:r w:rsidR="000A512B" w:rsidRPr="006D748F">
        <w:rPr>
          <w:color w:val="auto"/>
        </w:rPr>
        <w:tab/>
      </w:r>
      <w:r w:rsidRPr="006D748F">
        <w:rPr>
          <w:color w:val="auto"/>
        </w:rPr>
        <w:t>Undergraduate further full-time study status by original broad field of education</w:t>
      </w:r>
      <w:r w:rsidR="004A03CD" w:rsidRPr="006D748F">
        <w:rPr>
          <w:color w:val="auto"/>
        </w:rPr>
        <w:t xml:space="preserve"> and citizenship status</w:t>
      </w:r>
      <w:r w:rsidRPr="006D748F">
        <w:rPr>
          <w:color w:val="auto"/>
        </w:rPr>
        <w:t>, 2024</w:t>
      </w:r>
      <w:bookmarkEnd w:id="219"/>
    </w:p>
    <w:p w14:paraId="1E9CB1BB" w14:textId="3F9C2F9D" w:rsidR="006343ED" w:rsidRPr="006D748F" w:rsidRDefault="006343ED" w:rsidP="006343ED">
      <w:pPr>
        <w:pStyle w:val="Body"/>
        <w:rPr>
          <w:lang w:eastAsia="en-AU"/>
        </w:rPr>
      </w:pPr>
      <w:r w:rsidRPr="006D748F">
        <w:rPr>
          <w:sz w:val="16"/>
          <w:szCs w:val="16"/>
          <w:lang w:eastAsia="en-AU"/>
        </w:rPr>
        <w:t>(Source [NRT + IRT]: FTS_UG_ALL_1Y_BFOE)</w:t>
      </w:r>
    </w:p>
    <w:p w14:paraId="10AE6D14" w14:textId="382EE636" w:rsidR="00824ACE" w:rsidRPr="006D748F" w:rsidRDefault="00D55F7B" w:rsidP="00FD21CE">
      <w:pPr>
        <w:pStyle w:val="Body"/>
      </w:pPr>
      <w:r w:rsidRPr="006D748F">
        <w:rPr>
          <w:noProof/>
        </w:rPr>
        <w:drawing>
          <wp:inline distT="0" distB="0" distL="0" distR="0" wp14:anchorId="40B2C222" wp14:editId="0DEBC9D8">
            <wp:extent cx="6876000" cy="2487332"/>
            <wp:effectExtent l="0" t="0" r="1270" b="8255"/>
            <wp:docPr id="1368645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45202" name="Picture 1">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76000" cy="2487332"/>
                    </a:xfrm>
                    <a:prstGeom prst="rect">
                      <a:avLst/>
                    </a:prstGeom>
                    <a:noFill/>
                  </pic:spPr>
                </pic:pic>
              </a:graphicData>
            </a:graphic>
          </wp:inline>
        </w:drawing>
      </w:r>
    </w:p>
    <w:p w14:paraId="73DFCCB4" w14:textId="40D481BC" w:rsidR="00DD668F" w:rsidRPr="006D748F" w:rsidRDefault="00DD668F" w:rsidP="00FD21CE">
      <w:pPr>
        <w:pStyle w:val="Body"/>
      </w:pPr>
      <w:r w:rsidRPr="006D748F">
        <w:t>T</w:t>
      </w:r>
      <w:r w:rsidR="00FD21CE" w:rsidRPr="006D748F">
        <w:t xml:space="preserve">he </w:t>
      </w:r>
      <w:r w:rsidRPr="006D748F">
        <w:t>field of education</w:t>
      </w:r>
      <w:r w:rsidR="00FD21CE" w:rsidRPr="006D748F">
        <w:t xml:space="preserve"> with the highest proportion of international</w:t>
      </w:r>
      <w:r w:rsidRPr="006D748F">
        <w:t xml:space="preserve"> postgraduate coursework</w:t>
      </w:r>
      <w:r w:rsidR="00FD21CE" w:rsidRPr="006D748F">
        <w:t xml:space="preserve"> graduates proceeding to further full-time study </w:t>
      </w:r>
      <w:r w:rsidRPr="006D748F">
        <w:t xml:space="preserve">was </w:t>
      </w:r>
      <w:r w:rsidR="003756E4" w:rsidRPr="006D748F">
        <w:t>Society and culture</w:t>
      </w:r>
      <w:r w:rsidRPr="006D748F">
        <w:t>, at</w:t>
      </w:r>
      <w:r w:rsidR="00FD21CE" w:rsidRPr="006D748F">
        <w:t xml:space="preserve"> </w:t>
      </w:r>
      <w:r w:rsidR="003756E4" w:rsidRPr="006D748F">
        <w:t>29</w:t>
      </w:r>
      <w:r w:rsidR="00332637" w:rsidRPr="006D748F">
        <w:t>.6</w:t>
      </w:r>
      <w:r w:rsidR="00FD21CE" w:rsidRPr="006D748F">
        <w:t xml:space="preserve"> per cent </w:t>
      </w:r>
      <w:r w:rsidRPr="006D748F">
        <w:t xml:space="preserve">compared with only </w:t>
      </w:r>
      <w:r w:rsidR="003756E4" w:rsidRPr="006D748F">
        <w:t>9.6</w:t>
      </w:r>
      <w:r w:rsidRPr="006D748F">
        <w:t xml:space="preserve"> per cent of domestic graduates. </w:t>
      </w:r>
    </w:p>
    <w:p w14:paraId="66D6A8FD" w14:textId="5878614B" w:rsidR="003E267A" w:rsidRPr="006D748F" w:rsidRDefault="003E267A" w:rsidP="00FD21CE">
      <w:pPr>
        <w:pStyle w:val="Body"/>
      </w:pPr>
      <w:r w:rsidRPr="006D748F">
        <w:lastRenderedPageBreak/>
        <w:t xml:space="preserve">Postgraduate research graduate results are available in supplementary tables </w:t>
      </w:r>
      <w:r w:rsidR="004A6332" w:rsidRPr="006D748F">
        <w:t>on</w:t>
      </w:r>
      <w:r w:rsidRPr="006D748F">
        <w:t xml:space="preserve"> the QILT website</w:t>
      </w:r>
      <w:r w:rsidR="004A6332" w:rsidRPr="006D748F">
        <w:t>.</w:t>
      </w:r>
      <w:r w:rsidRPr="006D748F">
        <w:rPr>
          <w:rStyle w:val="FootnoteReference"/>
          <w:rFonts w:eastAsiaTheme="majorEastAsia"/>
        </w:rPr>
        <w:footnoteReference w:id="20"/>
      </w:r>
    </w:p>
    <w:p w14:paraId="6ACD45B5" w14:textId="42EADFB8" w:rsidR="00440D01" w:rsidRPr="006D748F" w:rsidRDefault="00440D01" w:rsidP="00440D01">
      <w:pPr>
        <w:pStyle w:val="Caption"/>
        <w:rPr>
          <w:color w:val="auto"/>
        </w:rPr>
      </w:pPr>
      <w:bookmarkStart w:id="220" w:name="_Toc206422921"/>
      <w:r w:rsidRPr="006D748F">
        <w:rPr>
          <w:color w:val="auto"/>
        </w:rPr>
        <w:t xml:space="preserve">Figure </w:t>
      </w:r>
      <w:r w:rsidRPr="006D748F">
        <w:rPr>
          <w:color w:val="auto"/>
        </w:rPr>
        <w:fldChar w:fldCharType="begin"/>
      </w:r>
      <w:r w:rsidRPr="006D748F">
        <w:rPr>
          <w:color w:val="auto"/>
        </w:rPr>
        <w:instrText>SEQ Figure \* ARABIC</w:instrText>
      </w:r>
      <w:r w:rsidRPr="006D748F">
        <w:rPr>
          <w:color w:val="auto"/>
        </w:rPr>
        <w:fldChar w:fldCharType="separate"/>
      </w:r>
      <w:r w:rsidR="006113AC" w:rsidRPr="006D748F">
        <w:rPr>
          <w:noProof/>
          <w:color w:val="auto"/>
        </w:rPr>
        <w:t>13</w:t>
      </w:r>
      <w:r w:rsidRPr="006D748F">
        <w:rPr>
          <w:color w:val="auto"/>
        </w:rPr>
        <w:fldChar w:fldCharType="end"/>
      </w:r>
      <w:r w:rsidR="000A512B" w:rsidRPr="006D748F">
        <w:rPr>
          <w:color w:val="auto"/>
        </w:rPr>
        <w:tab/>
      </w:r>
      <w:r w:rsidRPr="006D748F">
        <w:rPr>
          <w:color w:val="auto"/>
        </w:rPr>
        <w:t>Postgraduate coursework further full-time study status by original broad field of education and citizenship status, 2024</w:t>
      </w:r>
      <w:bookmarkEnd w:id="220"/>
    </w:p>
    <w:p w14:paraId="62830969" w14:textId="0D2B402E" w:rsidR="00CC2911" w:rsidRPr="006D748F" w:rsidRDefault="00CC2911" w:rsidP="00CC2911">
      <w:pPr>
        <w:pStyle w:val="Body"/>
        <w:rPr>
          <w:lang w:eastAsia="en-AU"/>
        </w:rPr>
      </w:pPr>
      <w:r w:rsidRPr="006D748F">
        <w:rPr>
          <w:sz w:val="16"/>
          <w:szCs w:val="16"/>
          <w:lang w:eastAsia="en-AU"/>
        </w:rPr>
        <w:t>(Source [NRT + IRT]: FTS_PGC_ALL_1Y_BFOE)</w:t>
      </w:r>
    </w:p>
    <w:p w14:paraId="47A458B0" w14:textId="5EA792B5" w:rsidR="00C600D7" w:rsidRPr="006D748F" w:rsidRDefault="00B8514A" w:rsidP="00FD21CE">
      <w:pPr>
        <w:pStyle w:val="Body"/>
      </w:pPr>
      <w:r w:rsidRPr="006D748F">
        <w:rPr>
          <w:noProof/>
        </w:rPr>
        <w:drawing>
          <wp:inline distT="0" distB="0" distL="0" distR="0" wp14:anchorId="39AFDFE1" wp14:editId="29AB1ED0">
            <wp:extent cx="6876000" cy="2487356"/>
            <wp:effectExtent l="0" t="0" r="1270" b="8255"/>
            <wp:docPr id="8963628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62896" name="Picture 2">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76000" cy="2487356"/>
                    </a:xfrm>
                    <a:prstGeom prst="rect">
                      <a:avLst/>
                    </a:prstGeom>
                    <a:noFill/>
                  </pic:spPr>
                </pic:pic>
              </a:graphicData>
            </a:graphic>
          </wp:inline>
        </w:drawing>
      </w:r>
    </w:p>
    <w:p w14:paraId="482A364D" w14:textId="66DB8A9B" w:rsidR="00232B5F" w:rsidRPr="006D748F" w:rsidRDefault="00232B5F" w:rsidP="00232B5F">
      <w:pPr>
        <w:pStyle w:val="Heading4"/>
        <w:rPr>
          <w:color w:val="auto"/>
        </w:rPr>
      </w:pPr>
      <w:r w:rsidRPr="006D748F">
        <w:rPr>
          <w:color w:val="auto"/>
        </w:rPr>
        <w:t>Further full-time study destinations</w:t>
      </w:r>
    </w:p>
    <w:p w14:paraId="6C6BA3F5" w14:textId="787DDC98" w:rsidR="00E37502" w:rsidRPr="006D748F" w:rsidRDefault="00E37502" w:rsidP="00D25186">
      <w:pPr>
        <w:pStyle w:val="Body"/>
        <w:rPr>
          <w:b/>
          <w:bCs/>
          <w:sz w:val="22"/>
          <w:szCs w:val="22"/>
        </w:rPr>
      </w:pPr>
      <w:bookmarkStart w:id="221" w:name="_Hlk109743676"/>
      <w:bookmarkStart w:id="222" w:name="_Ref78896394"/>
      <w:bookmarkStart w:id="223" w:name="_Toc168435272"/>
      <w:bookmarkStart w:id="224" w:name="_Ref164201109"/>
      <w:bookmarkStart w:id="225" w:name="_Toc22810098"/>
      <w:bookmarkEnd w:id="217"/>
      <w:r w:rsidRPr="006D748F">
        <w:rPr>
          <w:b/>
          <w:bCs/>
          <w:sz w:val="22"/>
          <w:szCs w:val="22"/>
        </w:rPr>
        <w:t>Management and commerce was by far the most common further study destination for international undergraduate and postgraduate coursework graduates engaged in further full-time study.</w:t>
      </w:r>
    </w:p>
    <w:p w14:paraId="6787CD23" w14:textId="17CE9D0C" w:rsidR="00180B4E" w:rsidRPr="006D748F" w:rsidRDefault="00D25186" w:rsidP="00D25186">
      <w:pPr>
        <w:pStyle w:val="Body"/>
      </w:pPr>
      <w:r w:rsidRPr="006D748F">
        <w:t xml:space="preserve">In 2024, Management and commerce was by far the most common </w:t>
      </w:r>
      <w:r w:rsidR="00654062" w:rsidRPr="006D748F">
        <w:t xml:space="preserve">destination field of education </w:t>
      </w:r>
      <w:r w:rsidRPr="006D748F">
        <w:t>for international undergraduate and postgraduate coursework graduates engaged in further full-time study</w:t>
      </w:r>
      <w:r w:rsidR="000712BE" w:rsidRPr="006D748F">
        <w:t xml:space="preserve"> (</w:t>
      </w:r>
      <w:r w:rsidR="00D87D70" w:rsidRPr="006D748F">
        <w:rPr>
          <w:b/>
          <w:bCs/>
        </w:rPr>
        <w:fldChar w:fldCharType="begin"/>
      </w:r>
      <w:r w:rsidR="00D87D70" w:rsidRPr="006D748F">
        <w:rPr>
          <w:b/>
          <w:bCs/>
        </w:rPr>
        <w:instrText xml:space="preserve"> REF _Ref193380817 \h  \* MERGEFORMAT </w:instrText>
      </w:r>
      <w:r w:rsidR="00D87D70" w:rsidRPr="006D748F">
        <w:rPr>
          <w:b/>
          <w:bCs/>
        </w:rPr>
      </w:r>
      <w:r w:rsidR="00D87D70" w:rsidRPr="006D748F">
        <w:rPr>
          <w:b/>
          <w:bCs/>
        </w:rPr>
        <w:fldChar w:fldCharType="separate"/>
      </w:r>
      <w:r w:rsidR="006113AC" w:rsidRPr="006D748F">
        <w:rPr>
          <w:rFonts w:cs="Arial"/>
          <w:b/>
          <w:bCs/>
          <w:sz w:val="21"/>
          <w:szCs w:val="21"/>
          <w:lang w:eastAsia="en-AU"/>
        </w:rPr>
        <w:t xml:space="preserve">Table </w:t>
      </w:r>
      <w:r w:rsidR="006113AC" w:rsidRPr="006D748F">
        <w:rPr>
          <w:rFonts w:cs="Arial"/>
          <w:b/>
          <w:bCs/>
          <w:noProof/>
          <w:sz w:val="21"/>
          <w:szCs w:val="21"/>
          <w:lang w:eastAsia="en-AU"/>
        </w:rPr>
        <w:t>17</w:t>
      </w:r>
      <w:r w:rsidR="00D87D70" w:rsidRPr="006D748F">
        <w:rPr>
          <w:b/>
          <w:bCs/>
        </w:rPr>
        <w:fldChar w:fldCharType="end"/>
      </w:r>
      <w:r w:rsidR="00D87D70" w:rsidRPr="006D748F">
        <w:t>)</w:t>
      </w:r>
      <w:r w:rsidRPr="006D748F">
        <w:t>. At the undergraduate level, 26.2 per cent of international graduates engaged in further full-time study were enrolled in a Management and commerce course, compared to only 5.3 per cent of the domestic graduates in further full-time study.</w:t>
      </w:r>
      <w:r w:rsidR="00180B4E" w:rsidRPr="006D748F">
        <w:t xml:space="preserve"> </w:t>
      </w:r>
    </w:p>
    <w:p w14:paraId="108B2090" w14:textId="304F2694" w:rsidR="00AE43B2" w:rsidRPr="006D748F" w:rsidRDefault="00D25186" w:rsidP="00D25186">
      <w:pPr>
        <w:pStyle w:val="Body"/>
      </w:pPr>
      <w:r w:rsidRPr="006D748F">
        <w:t xml:space="preserve">At the postgraduate coursework level, 28.6 per cent of international graduates who continued to further full-time study were undertaking a Management and commerce course, compared to 13.0 per cent of domestic graduates. </w:t>
      </w:r>
    </w:p>
    <w:p w14:paraId="439E834B" w14:textId="75A2AFAB" w:rsidR="00D25186" w:rsidRPr="006D748F" w:rsidRDefault="00D25186" w:rsidP="00D25186">
      <w:pPr>
        <w:pStyle w:val="Body"/>
        <w:rPr>
          <w:i/>
          <w:iCs/>
        </w:rPr>
      </w:pPr>
      <w:r w:rsidRPr="006D748F">
        <w:t xml:space="preserve">Information technology, Health, Education, and Society and culture were also popular destination </w:t>
      </w:r>
      <w:r w:rsidR="00654062" w:rsidRPr="006D748F">
        <w:t xml:space="preserve">fields of education </w:t>
      </w:r>
      <w:r w:rsidRPr="006D748F">
        <w:t>for international graduates at both study levels.</w:t>
      </w:r>
    </w:p>
    <w:p w14:paraId="26BEAE10" w14:textId="417836F7" w:rsidR="00BF5E2A" w:rsidRPr="006D748F" w:rsidRDefault="00BF5E2A" w:rsidP="00BF5E2A">
      <w:pPr>
        <w:keepNext/>
        <w:tabs>
          <w:tab w:val="left" w:pos="1134"/>
        </w:tabs>
        <w:spacing w:before="120" w:after="120"/>
        <w:ind w:left="1134" w:hanging="1134"/>
        <w:rPr>
          <w:rFonts w:eastAsia="Times New Roman" w:cs="Arial"/>
          <w:bCs/>
          <w:sz w:val="21"/>
          <w:szCs w:val="21"/>
          <w:lang w:eastAsia="en-AU"/>
        </w:rPr>
      </w:pPr>
      <w:bookmarkStart w:id="226" w:name="_Ref193380817"/>
      <w:bookmarkStart w:id="227" w:name="_Toc206422938"/>
      <w:bookmarkEnd w:id="221"/>
      <w:r w:rsidRPr="006D748F">
        <w:rPr>
          <w:rFonts w:eastAsia="Times New Roman" w:cs="Arial"/>
          <w:bCs/>
          <w:sz w:val="21"/>
          <w:szCs w:val="21"/>
          <w:lang w:eastAsia="en-AU"/>
        </w:rPr>
        <w:t xml:space="preserve">Table </w:t>
      </w:r>
      <w:r w:rsidRPr="006D748F">
        <w:rPr>
          <w:rFonts w:eastAsia="Times New Roman" w:cs="Arial"/>
          <w:bCs/>
          <w:sz w:val="21"/>
          <w:szCs w:val="21"/>
          <w:lang w:eastAsia="en-AU"/>
        </w:rPr>
        <w:fldChar w:fldCharType="begin"/>
      </w:r>
      <w:r w:rsidRPr="006D748F">
        <w:rPr>
          <w:rFonts w:eastAsia="Times New Roman" w:cs="Arial"/>
          <w:bCs/>
          <w:sz w:val="21"/>
          <w:szCs w:val="21"/>
          <w:lang w:eastAsia="en-AU"/>
        </w:rPr>
        <w:instrText xml:space="preserve"> SEQ Table \* ARABIC </w:instrText>
      </w:r>
      <w:r w:rsidRPr="006D748F">
        <w:rPr>
          <w:rFonts w:eastAsia="Times New Roman" w:cs="Arial"/>
          <w:bCs/>
          <w:sz w:val="21"/>
          <w:szCs w:val="21"/>
          <w:lang w:eastAsia="en-AU"/>
        </w:rPr>
        <w:fldChar w:fldCharType="separate"/>
      </w:r>
      <w:r w:rsidR="006113AC" w:rsidRPr="006D748F">
        <w:rPr>
          <w:rFonts w:eastAsia="Times New Roman" w:cs="Arial"/>
          <w:bCs/>
          <w:noProof/>
          <w:sz w:val="21"/>
          <w:szCs w:val="21"/>
          <w:lang w:eastAsia="en-AU"/>
        </w:rPr>
        <w:t>17</w:t>
      </w:r>
      <w:r w:rsidRPr="006D748F">
        <w:rPr>
          <w:rFonts w:eastAsia="Times New Roman" w:cs="Arial"/>
          <w:bCs/>
          <w:sz w:val="21"/>
          <w:szCs w:val="21"/>
          <w:lang w:eastAsia="en-AU"/>
        </w:rPr>
        <w:fldChar w:fldCharType="end"/>
      </w:r>
      <w:bookmarkEnd w:id="222"/>
      <w:bookmarkEnd w:id="226"/>
      <w:r w:rsidRPr="006D748F">
        <w:rPr>
          <w:rFonts w:eastAsia="Times New Roman" w:cs="Arial"/>
          <w:bCs/>
          <w:sz w:val="21"/>
          <w:szCs w:val="21"/>
          <w:lang w:eastAsia="en-AU"/>
        </w:rPr>
        <w:tab/>
        <w:t>Broad field of education destinations of graduates in further full-time study by</w:t>
      </w:r>
      <w:r w:rsidR="00A33F39" w:rsidRPr="006D748F">
        <w:rPr>
          <w:rFonts w:eastAsia="Times New Roman" w:cs="Arial"/>
          <w:bCs/>
          <w:sz w:val="21"/>
          <w:szCs w:val="21"/>
          <w:lang w:eastAsia="en-AU"/>
        </w:rPr>
        <w:t xml:space="preserve"> </w:t>
      </w:r>
      <w:r w:rsidRPr="006D748F">
        <w:rPr>
          <w:rFonts w:eastAsia="Times New Roman" w:cs="Arial"/>
          <w:bCs/>
          <w:sz w:val="21"/>
          <w:szCs w:val="21"/>
          <w:lang w:eastAsia="en-AU"/>
        </w:rPr>
        <w:t>study level and citizenship status, 2024 (%)</w:t>
      </w:r>
      <w:bookmarkEnd w:id="223"/>
      <w:bookmarkEnd w:id="227"/>
    </w:p>
    <w:p w14:paraId="798D9E46" w14:textId="1DF5DE7B" w:rsidR="00D01DF9" w:rsidRPr="006D748F" w:rsidRDefault="00D01DF9" w:rsidP="00EC0B32">
      <w:pPr>
        <w:keepNext/>
        <w:tabs>
          <w:tab w:val="left" w:pos="1134"/>
        </w:tabs>
        <w:spacing w:before="120" w:after="120"/>
        <w:ind w:left="1134" w:hanging="1134"/>
        <w:rPr>
          <w:rFonts w:eastAsia="Times New Roman" w:cs="Arial"/>
          <w:bCs/>
          <w:sz w:val="16"/>
          <w:szCs w:val="16"/>
          <w:lang w:eastAsia="en-AU"/>
        </w:rPr>
      </w:pPr>
      <w:r w:rsidRPr="006D748F">
        <w:rPr>
          <w:rFonts w:eastAsia="Times New Roman" w:cs="Arial"/>
          <w:bCs/>
          <w:sz w:val="16"/>
          <w:szCs w:val="16"/>
          <w:lang w:eastAsia="en-AU"/>
        </w:rPr>
        <w:t>(Source</w:t>
      </w:r>
      <w:r w:rsidR="00DD5F88" w:rsidRPr="006D748F">
        <w:rPr>
          <w:rFonts w:eastAsia="Times New Roman" w:cs="Arial"/>
          <w:bCs/>
          <w:sz w:val="16"/>
          <w:szCs w:val="16"/>
          <w:lang w:eastAsia="en-AU"/>
        </w:rPr>
        <w:t xml:space="preserve"> [IRT + NRT]: </w:t>
      </w:r>
      <w:r w:rsidR="00457E1D" w:rsidRPr="006D748F">
        <w:rPr>
          <w:rFonts w:eastAsia="Times New Roman" w:cs="Arial"/>
          <w:bCs/>
          <w:sz w:val="16"/>
          <w:szCs w:val="16"/>
          <w:lang w:eastAsia="en-AU"/>
        </w:rPr>
        <w:t xml:space="preserve">FTS_UG_ALL_1Y_FURFOE, </w:t>
      </w:r>
      <w:r w:rsidR="00EC0B32" w:rsidRPr="006D748F">
        <w:rPr>
          <w:rFonts w:eastAsia="Times New Roman" w:cs="Arial"/>
          <w:bCs/>
          <w:sz w:val="16"/>
          <w:szCs w:val="16"/>
          <w:lang w:eastAsia="en-AU"/>
        </w:rPr>
        <w:t>FTS_PGC_ALL_1Y_FURFOE)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0"/>
        <w:gridCol w:w="1557"/>
        <w:gridCol w:w="1557"/>
        <w:gridCol w:w="1557"/>
        <w:gridCol w:w="1558"/>
      </w:tblGrid>
      <w:tr w:rsidR="006D748F" w:rsidRPr="006D748F" w14:paraId="4B8BFE25" w14:textId="77777777" w:rsidTr="001B1034">
        <w:trPr>
          <w:trHeight w:val="454"/>
          <w:tblHeader/>
        </w:trPr>
        <w:tc>
          <w:tcPr>
            <w:tcW w:w="4390" w:type="dxa"/>
            <w:vAlign w:val="center"/>
          </w:tcPr>
          <w:p w14:paraId="3AF991FE" w14:textId="72380412" w:rsidR="00717F7C" w:rsidRPr="006D748F" w:rsidRDefault="00E37502" w:rsidP="001310B3">
            <w:pPr>
              <w:rPr>
                <w:rFonts w:cs="Arial"/>
                <w:sz w:val="18"/>
              </w:rPr>
            </w:pPr>
            <w:bookmarkStart w:id="228" w:name="Title_17"/>
            <w:bookmarkEnd w:id="228"/>
            <w:r w:rsidRPr="006D748F">
              <w:rPr>
                <w:rFonts w:eastAsia="Arial" w:cs="Arial"/>
                <w:b/>
                <w:bCs/>
                <w:sz w:val="18"/>
              </w:rPr>
              <w:t>Destination field of education</w:t>
            </w:r>
          </w:p>
        </w:tc>
        <w:tc>
          <w:tcPr>
            <w:tcW w:w="1557" w:type="dxa"/>
            <w:tcMar>
              <w:top w:w="15" w:type="dxa"/>
              <w:left w:w="15" w:type="dxa"/>
              <w:right w:w="15" w:type="dxa"/>
            </w:tcMar>
            <w:vAlign w:val="center"/>
          </w:tcPr>
          <w:p w14:paraId="1362873B" w14:textId="6B72F5DF" w:rsidR="00717F7C" w:rsidRPr="006D748F" w:rsidRDefault="00E37502" w:rsidP="001310B3">
            <w:pPr>
              <w:jc w:val="center"/>
              <w:rPr>
                <w:rFonts w:cs="Arial"/>
                <w:sz w:val="18"/>
              </w:rPr>
            </w:pPr>
            <w:r w:rsidRPr="006D748F">
              <w:rPr>
                <w:rFonts w:eastAsia="Arial" w:cs="Arial"/>
                <w:b/>
                <w:bCs/>
                <w:sz w:val="18"/>
              </w:rPr>
              <w:t xml:space="preserve">Undergraduate </w:t>
            </w:r>
            <w:r w:rsidR="00717F7C" w:rsidRPr="006D748F">
              <w:rPr>
                <w:rFonts w:eastAsia="Arial" w:cs="Arial"/>
                <w:sz w:val="18"/>
              </w:rPr>
              <w:t xml:space="preserve">International </w:t>
            </w:r>
          </w:p>
        </w:tc>
        <w:tc>
          <w:tcPr>
            <w:tcW w:w="1557" w:type="dxa"/>
            <w:tcMar>
              <w:top w:w="15" w:type="dxa"/>
              <w:left w:w="15" w:type="dxa"/>
              <w:right w:w="15" w:type="dxa"/>
            </w:tcMar>
            <w:vAlign w:val="center"/>
          </w:tcPr>
          <w:p w14:paraId="45EAA0A0" w14:textId="652FB086" w:rsidR="00717F7C" w:rsidRPr="006D748F" w:rsidRDefault="00E37502" w:rsidP="001310B3">
            <w:pPr>
              <w:jc w:val="center"/>
              <w:rPr>
                <w:rFonts w:cs="Arial"/>
                <w:sz w:val="18"/>
              </w:rPr>
            </w:pPr>
            <w:r w:rsidRPr="006D748F">
              <w:rPr>
                <w:rFonts w:eastAsia="Arial" w:cs="Arial"/>
                <w:b/>
                <w:bCs/>
                <w:sz w:val="18"/>
              </w:rPr>
              <w:t xml:space="preserve">Undergraduate </w:t>
            </w:r>
            <w:r w:rsidR="00717F7C" w:rsidRPr="006D748F">
              <w:rPr>
                <w:rFonts w:eastAsia="Arial" w:cs="Arial"/>
                <w:sz w:val="18"/>
              </w:rPr>
              <w:t xml:space="preserve">Domestic </w:t>
            </w:r>
          </w:p>
        </w:tc>
        <w:tc>
          <w:tcPr>
            <w:tcW w:w="1557" w:type="dxa"/>
            <w:tcMar>
              <w:top w:w="15" w:type="dxa"/>
              <w:left w:w="15" w:type="dxa"/>
              <w:right w:w="15" w:type="dxa"/>
            </w:tcMar>
            <w:vAlign w:val="center"/>
          </w:tcPr>
          <w:p w14:paraId="5520EAD2" w14:textId="3B49D27A" w:rsidR="00717F7C" w:rsidRPr="006D748F" w:rsidRDefault="00E37502" w:rsidP="001310B3">
            <w:pPr>
              <w:jc w:val="center"/>
              <w:rPr>
                <w:rFonts w:cs="Arial"/>
                <w:sz w:val="18"/>
              </w:rPr>
            </w:pPr>
            <w:r w:rsidRPr="006D748F">
              <w:rPr>
                <w:rFonts w:eastAsia="Arial" w:cs="Arial"/>
                <w:b/>
                <w:bCs/>
                <w:sz w:val="18"/>
              </w:rPr>
              <w:t xml:space="preserve">Postgraduate coursework </w:t>
            </w:r>
            <w:r w:rsidR="00717F7C" w:rsidRPr="006D748F">
              <w:rPr>
                <w:rFonts w:eastAsia="Arial" w:cs="Arial"/>
                <w:sz w:val="18"/>
              </w:rPr>
              <w:t xml:space="preserve">International </w:t>
            </w:r>
          </w:p>
        </w:tc>
        <w:tc>
          <w:tcPr>
            <w:tcW w:w="1558" w:type="dxa"/>
            <w:tcMar>
              <w:top w:w="15" w:type="dxa"/>
              <w:left w:w="15" w:type="dxa"/>
              <w:right w:w="15" w:type="dxa"/>
            </w:tcMar>
            <w:vAlign w:val="center"/>
          </w:tcPr>
          <w:p w14:paraId="6ADD6C2E" w14:textId="41C120CB" w:rsidR="00717F7C" w:rsidRPr="006D748F" w:rsidRDefault="00E37502" w:rsidP="001310B3">
            <w:pPr>
              <w:jc w:val="center"/>
              <w:rPr>
                <w:rFonts w:cs="Arial"/>
                <w:sz w:val="18"/>
              </w:rPr>
            </w:pPr>
            <w:r w:rsidRPr="006D748F">
              <w:rPr>
                <w:rFonts w:eastAsia="Arial" w:cs="Arial"/>
                <w:b/>
                <w:bCs/>
                <w:sz w:val="18"/>
              </w:rPr>
              <w:t xml:space="preserve">Postgraduate coursework </w:t>
            </w:r>
            <w:r w:rsidR="00717F7C" w:rsidRPr="006D748F">
              <w:rPr>
                <w:rFonts w:eastAsia="Arial" w:cs="Arial"/>
                <w:sz w:val="18"/>
              </w:rPr>
              <w:t xml:space="preserve">Domestic </w:t>
            </w:r>
          </w:p>
        </w:tc>
      </w:tr>
      <w:tr w:rsidR="006D748F" w:rsidRPr="006D748F" w14:paraId="2B9C5A56" w14:textId="77777777" w:rsidTr="001B1034">
        <w:trPr>
          <w:trHeight w:val="454"/>
        </w:trPr>
        <w:tc>
          <w:tcPr>
            <w:tcW w:w="4390" w:type="dxa"/>
            <w:tcMar>
              <w:top w:w="15" w:type="dxa"/>
              <w:left w:w="15" w:type="dxa"/>
              <w:right w:w="15" w:type="dxa"/>
            </w:tcMar>
            <w:vAlign w:val="center"/>
          </w:tcPr>
          <w:p w14:paraId="54A1BEC3" w14:textId="570171DA" w:rsidR="00717F7C" w:rsidRPr="006D748F" w:rsidRDefault="00717F7C" w:rsidP="001310B3">
            <w:pPr>
              <w:rPr>
                <w:rFonts w:cs="Arial"/>
                <w:sz w:val="18"/>
              </w:rPr>
            </w:pPr>
            <w:r w:rsidRPr="006D748F">
              <w:rPr>
                <w:rFonts w:eastAsia="Arial" w:cs="Arial"/>
                <w:sz w:val="18"/>
              </w:rPr>
              <w:t>Agriculture</w:t>
            </w:r>
            <w:r w:rsidR="006A3E54" w:rsidRPr="006D748F">
              <w:rPr>
                <w:rFonts w:eastAsia="Arial" w:cs="Arial"/>
                <w:sz w:val="18"/>
              </w:rPr>
              <w:t>,</w:t>
            </w:r>
            <w:r w:rsidRPr="006D748F">
              <w:rPr>
                <w:rFonts w:eastAsia="Arial" w:cs="Arial"/>
                <w:sz w:val="18"/>
              </w:rPr>
              <w:t xml:space="preserve"> </w:t>
            </w:r>
            <w:r w:rsidR="006A3E54" w:rsidRPr="006D748F">
              <w:rPr>
                <w:rFonts w:eastAsia="Arial" w:cs="Arial"/>
                <w:sz w:val="18"/>
              </w:rPr>
              <w:t>e</w:t>
            </w:r>
            <w:r w:rsidRPr="006D748F">
              <w:rPr>
                <w:rFonts w:eastAsia="Arial" w:cs="Arial"/>
                <w:sz w:val="18"/>
              </w:rPr>
              <w:t xml:space="preserve">nvironmental and </w:t>
            </w:r>
            <w:r w:rsidR="006A3E54" w:rsidRPr="006D748F">
              <w:rPr>
                <w:rFonts w:eastAsia="Arial" w:cs="Arial"/>
                <w:sz w:val="18"/>
              </w:rPr>
              <w:t>r</w:t>
            </w:r>
            <w:r w:rsidRPr="006D748F">
              <w:rPr>
                <w:rFonts w:eastAsia="Arial" w:cs="Arial"/>
                <w:sz w:val="18"/>
              </w:rPr>
              <w:t xml:space="preserve">elated </w:t>
            </w:r>
            <w:r w:rsidR="006A3E54" w:rsidRPr="006D748F">
              <w:rPr>
                <w:rFonts w:eastAsia="Arial" w:cs="Arial"/>
                <w:sz w:val="18"/>
              </w:rPr>
              <w:t>s</w:t>
            </w:r>
            <w:r w:rsidRPr="006D748F">
              <w:rPr>
                <w:rFonts w:eastAsia="Arial" w:cs="Arial"/>
                <w:sz w:val="18"/>
              </w:rPr>
              <w:t>tudies</w:t>
            </w:r>
          </w:p>
        </w:tc>
        <w:tc>
          <w:tcPr>
            <w:tcW w:w="1557" w:type="dxa"/>
            <w:tcMar>
              <w:top w:w="15" w:type="dxa"/>
              <w:left w:w="15" w:type="dxa"/>
              <w:right w:w="15" w:type="dxa"/>
            </w:tcMar>
            <w:vAlign w:val="center"/>
          </w:tcPr>
          <w:p w14:paraId="5C201934" w14:textId="77777777" w:rsidR="00717F7C" w:rsidRPr="006D748F" w:rsidRDefault="00717F7C" w:rsidP="001310B3">
            <w:pPr>
              <w:jc w:val="center"/>
              <w:rPr>
                <w:rFonts w:cs="Arial"/>
                <w:sz w:val="18"/>
              </w:rPr>
            </w:pPr>
            <w:r w:rsidRPr="006D748F">
              <w:rPr>
                <w:rFonts w:eastAsia="Arial" w:cs="Arial"/>
                <w:sz w:val="18"/>
              </w:rPr>
              <w:t>0.8</w:t>
            </w:r>
          </w:p>
        </w:tc>
        <w:tc>
          <w:tcPr>
            <w:tcW w:w="1557" w:type="dxa"/>
            <w:tcMar>
              <w:top w:w="15" w:type="dxa"/>
              <w:left w:w="15" w:type="dxa"/>
              <w:right w:w="15" w:type="dxa"/>
            </w:tcMar>
            <w:vAlign w:val="center"/>
          </w:tcPr>
          <w:p w14:paraId="5673BBFA" w14:textId="77777777" w:rsidR="00717F7C" w:rsidRPr="006D748F" w:rsidRDefault="00717F7C" w:rsidP="001310B3">
            <w:pPr>
              <w:jc w:val="center"/>
              <w:rPr>
                <w:rFonts w:cs="Arial"/>
                <w:sz w:val="18"/>
              </w:rPr>
            </w:pPr>
            <w:r w:rsidRPr="006D748F">
              <w:rPr>
                <w:rFonts w:eastAsia="Arial" w:cs="Arial"/>
                <w:sz w:val="18"/>
              </w:rPr>
              <w:t>1.7</w:t>
            </w:r>
          </w:p>
        </w:tc>
        <w:tc>
          <w:tcPr>
            <w:tcW w:w="1557" w:type="dxa"/>
            <w:tcMar>
              <w:top w:w="15" w:type="dxa"/>
              <w:left w:w="15" w:type="dxa"/>
              <w:right w:w="15" w:type="dxa"/>
            </w:tcMar>
            <w:vAlign w:val="center"/>
          </w:tcPr>
          <w:p w14:paraId="30FF48BA" w14:textId="77777777" w:rsidR="00717F7C" w:rsidRPr="006D748F" w:rsidRDefault="00717F7C" w:rsidP="001310B3">
            <w:pPr>
              <w:jc w:val="center"/>
              <w:rPr>
                <w:rFonts w:cs="Arial"/>
                <w:sz w:val="18"/>
              </w:rPr>
            </w:pPr>
            <w:r w:rsidRPr="006D748F">
              <w:rPr>
                <w:rFonts w:eastAsia="Arial" w:cs="Arial"/>
                <w:sz w:val="18"/>
              </w:rPr>
              <w:t>1.8</w:t>
            </w:r>
          </w:p>
        </w:tc>
        <w:tc>
          <w:tcPr>
            <w:tcW w:w="1558" w:type="dxa"/>
            <w:tcMar>
              <w:top w:w="15" w:type="dxa"/>
              <w:left w:w="15" w:type="dxa"/>
              <w:right w:w="15" w:type="dxa"/>
            </w:tcMar>
            <w:vAlign w:val="center"/>
          </w:tcPr>
          <w:p w14:paraId="4C95D86B" w14:textId="77777777" w:rsidR="00717F7C" w:rsidRPr="006D748F" w:rsidRDefault="00717F7C" w:rsidP="001310B3">
            <w:pPr>
              <w:jc w:val="center"/>
              <w:rPr>
                <w:rFonts w:cs="Arial"/>
                <w:sz w:val="18"/>
              </w:rPr>
            </w:pPr>
            <w:r w:rsidRPr="006D748F">
              <w:rPr>
                <w:rFonts w:eastAsia="Arial" w:cs="Arial"/>
                <w:sz w:val="18"/>
              </w:rPr>
              <w:t>1.0</w:t>
            </w:r>
          </w:p>
        </w:tc>
      </w:tr>
      <w:tr w:rsidR="006D748F" w:rsidRPr="006D748F" w14:paraId="38F2033F" w14:textId="77777777" w:rsidTr="001B1034">
        <w:trPr>
          <w:trHeight w:val="454"/>
        </w:trPr>
        <w:tc>
          <w:tcPr>
            <w:tcW w:w="4390" w:type="dxa"/>
            <w:tcMar>
              <w:top w:w="15" w:type="dxa"/>
              <w:left w:w="15" w:type="dxa"/>
              <w:right w:w="15" w:type="dxa"/>
            </w:tcMar>
            <w:vAlign w:val="center"/>
          </w:tcPr>
          <w:p w14:paraId="28426A70" w14:textId="706E385B" w:rsidR="00717F7C" w:rsidRPr="006D748F" w:rsidRDefault="00717F7C" w:rsidP="001310B3">
            <w:pPr>
              <w:rPr>
                <w:rFonts w:cs="Arial"/>
                <w:sz w:val="18"/>
              </w:rPr>
            </w:pPr>
            <w:r w:rsidRPr="006D748F">
              <w:rPr>
                <w:rFonts w:eastAsia="Arial" w:cs="Arial"/>
                <w:sz w:val="18"/>
              </w:rPr>
              <w:t xml:space="preserve">Architecture and </w:t>
            </w:r>
            <w:r w:rsidR="006A3E54" w:rsidRPr="006D748F">
              <w:rPr>
                <w:rFonts w:eastAsia="Arial" w:cs="Arial"/>
                <w:sz w:val="18"/>
              </w:rPr>
              <w:t>b</w:t>
            </w:r>
            <w:r w:rsidRPr="006D748F">
              <w:rPr>
                <w:rFonts w:eastAsia="Arial" w:cs="Arial"/>
                <w:sz w:val="18"/>
              </w:rPr>
              <w:t>uilding</w:t>
            </w:r>
          </w:p>
        </w:tc>
        <w:tc>
          <w:tcPr>
            <w:tcW w:w="1557" w:type="dxa"/>
            <w:tcMar>
              <w:top w:w="15" w:type="dxa"/>
              <w:left w:w="15" w:type="dxa"/>
              <w:right w:w="15" w:type="dxa"/>
            </w:tcMar>
            <w:vAlign w:val="center"/>
          </w:tcPr>
          <w:p w14:paraId="16FA1252" w14:textId="77777777" w:rsidR="00717F7C" w:rsidRPr="006D748F" w:rsidRDefault="00717F7C" w:rsidP="001310B3">
            <w:pPr>
              <w:jc w:val="center"/>
              <w:rPr>
                <w:rFonts w:cs="Arial"/>
                <w:sz w:val="18"/>
              </w:rPr>
            </w:pPr>
            <w:r w:rsidRPr="006D748F">
              <w:rPr>
                <w:rFonts w:eastAsia="Arial" w:cs="Arial"/>
                <w:sz w:val="18"/>
              </w:rPr>
              <w:t>4.1</w:t>
            </w:r>
          </w:p>
        </w:tc>
        <w:tc>
          <w:tcPr>
            <w:tcW w:w="1557" w:type="dxa"/>
            <w:tcMar>
              <w:top w:w="15" w:type="dxa"/>
              <w:left w:w="15" w:type="dxa"/>
              <w:right w:w="15" w:type="dxa"/>
            </w:tcMar>
            <w:vAlign w:val="center"/>
          </w:tcPr>
          <w:p w14:paraId="129DA025" w14:textId="77777777" w:rsidR="00717F7C" w:rsidRPr="006D748F" w:rsidRDefault="00717F7C" w:rsidP="001310B3">
            <w:pPr>
              <w:jc w:val="center"/>
              <w:rPr>
                <w:rFonts w:cs="Arial"/>
                <w:sz w:val="18"/>
              </w:rPr>
            </w:pPr>
            <w:r w:rsidRPr="006D748F">
              <w:rPr>
                <w:rFonts w:eastAsia="Arial" w:cs="Arial"/>
                <w:sz w:val="18"/>
              </w:rPr>
              <w:t>2.2</w:t>
            </w:r>
          </w:p>
        </w:tc>
        <w:tc>
          <w:tcPr>
            <w:tcW w:w="1557" w:type="dxa"/>
            <w:tcMar>
              <w:top w:w="15" w:type="dxa"/>
              <w:left w:w="15" w:type="dxa"/>
              <w:right w:w="15" w:type="dxa"/>
            </w:tcMar>
            <w:vAlign w:val="center"/>
          </w:tcPr>
          <w:p w14:paraId="44156270" w14:textId="77777777" w:rsidR="00717F7C" w:rsidRPr="006D748F" w:rsidRDefault="00717F7C" w:rsidP="001310B3">
            <w:pPr>
              <w:jc w:val="center"/>
              <w:rPr>
                <w:rFonts w:cs="Arial"/>
                <w:sz w:val="18"/>
              </w:rPr>
            </w:pPr>
            <w:r w:rsidRPr="006D748F">
              <w:rPr>
                <w:rFonts w:eastAsia="Arial" w:cs="Arial"/>
                <w:sz w:val="18"/>
              </w:rPr>
              <w:t>1.6</w:t>
            </w:r>
          </w:p>
        </w:tc>
        <w:tc>
          <w:tcPr>
            <w:tcW w:w="1558" w:type="dxa"/>
            <w:tcMar>
              <w:top w:w="15" w:type="dxa"/>
              <w:left w:w="15" w:type="dxa"/>
              <w:right w:w="15" w:type="dxa"/>
            </w:tcMar>
            <w:vAlign w:val="center"/>
          </w:tcPr>
          <w:p w14:paraId="036E48F8" w14:textId="77777777" w:rsidR="00717F7C" w:rsidRPr="006D748F" w:rsidRDefault="00717F7C" w:rsidP="001310B3">
            <w:pPr>
              <w:jc w:val="center"/>
              <w:rPr>
                <w:rFonts w:cs="Arial"/>
                <w:sz w:val="18"/>
              </w:rPr>
            </w:pPr>
            <w:r w:rsidRPr="006D748F">
              <w:rPr>
                <w:rFonts w:eastAsia="Arial" w:cs="Arial"/>
                <w:sz w:val="18"/>
              </w:rPr>
              <w:t>0.8</w:t>
            </w:r>
          </w:p>
        </w:tc>
      </w:tr>
      <w:tr w:rsidR="006D748F" w:rsidRPr="006D748F" w14:paraId="3552EEB7" w14:textId="77777777" w:rsidTr="001B1034">
        <w:trPr>
          <w:trHeight w:val="454"/>
        </w:trPr>
        <w:tc>
          <w:tcPr>
            <w:tcW w:w="4390" w:type="dxa"/>
            <w:tcMar>
              <w:top w:w="15" w:type="dxa"/>
              <w:left w:w="15" w:type="dxa"/>
              <w:right w:w="15" w:type="dxa"/>
            </w:tcMar>
            <w:vAlign w:val="center"/>
          </w:tcPr>
          <w:p w14:paraId="377367B9" w14:textId="4F74E768" w:rsidR="00717F7C" w:rsidRPr="006D748F" w:rsidRDefault="00717F7C" w:rsidP="001310B3">
            <w:pPr>
              <w:rPr>
                <w:rFonts w:cs="Arial"/>
                <w:sz w:val="18"/>
              </w:rPr>
            </w:pPr>
            <w:r w:rsidRPr="006D748F">
              <w:rPr>
                <w:rFonts w:eastAsia="Arial" w:cs="Arial"/>
                <w:sz w:val="18"/>
              </w:rPr>
              <w:t xml:space="preserve">Creative </w:t>
            </w:r>
            <w:r w:rsidR="006A3E54" w:rsidRPr="006D748F">
              <w:rPr>
                <w:rFonts w:eastAsia="Arial" w:cs="Arial"/>
                <w:sz w:val="18"/>
              </w:rPr>
              <w:t>a</w:t>
            </w:r>
            <w:r w:rsidRPr="006D748F">
              <w:rPr>
                <w:rFonts w:eastAsia="Arial" w:cs="Arial"/>
                <w:sz w:val="18"/>
              </w:rPr>
              <w:t>rts</w:t>
            </w:r>
          </w:p>
        </w:tc>
        <w:tc>
          <w:tcPr>
            <w:tcW w:w="1557" w:type="dxa"/>
            <w:tcMar>
              <w:top w:w="15" w:type="dxa"/>
              <w:left w:w="15" w:type="dxa"/>
              <w:right w:w="15" w:type="dxa"/>
            </w:tcMar>
            <w:vAlign w:val="center"/>
          </w:tcPr>
          <w:p w14:paraId="615EE3E5" w14:textId="77777777" w:rsidR="00717F7C" w:rsidRPr="006D748F" w:rsidRDefault="00717F7C" w:rsidP="001310B3">
            <w:pPr>
              <w:jc w:val="center"/>
              <w:rPr>
                <w:rFonts w:cs="Arial"/>
                <w:sz w:val="18"/>
              </w:rPr>
            </w:pPr>
            <w:r w:rsidRPr="006D748F">
              <w:rPr>
                <w:rFonts w:eastAsia="Arial" w:cs="Arial"/>
                <w:sz w:val="18"/>
              </w:rPr>
              <w:t>4.1</w:t>
            </w:r>
          </w:p>
        </w:tc>
        <w:tc>
          <w:tcPr>
            <w:tcW w:w="1557" w:type="dxa"/>
            <w:tcMar>
              <w:top w:w="15" w:type="dxa"/>
              <w:left w:w="15" w:type="dxa"/>
              <w:right w:w="15" w:type="dxa"/>
            </w:tcMar>
            <w:vAlign w:val="center"/>
          </w:tcPr>
          <w:p w14:paraId="1059B12B" w14:textId="77777777" w:rsidR="00717F7C" w:rsidRPr="006D748F" w:rsidRDefault="00717F7C" w:rsidP="001310B3">
            <w:pPr>
              <w:jc w:val="center"/>
              <w:rPr>
                <w:rFonts w:cs="Arial"/>
                <w:sz w:val="18"/>
              </w:rPr>
            </w:pPr>
            <w:r w:rsidRPr="006D748F">
              <w:rPr>
                <w:rFonts w:eastAsia="Arial" w:cs="Arial"/>
                <w:sz w:val="18"/>
              </w:rPr>
              <w:t>5.9</w:t>
            </w:r>
          </w:p>
        </w:tc>
        <w:tc>
          <w:tcPr>
            <w:tcW w:w="1557" w:type="dxa"/>
            <w:tcMar>
              <w:top w:w="15" w:type="dxa"/>
              <w:left w:w="15" w:type="dxa"/>
              <w:right w:w="15" w:type="dxa"/>
            </w:tcMar>
            <w:vAlign w:val="center"/>
          </w:tcPr>
          <w:p w14:paraId="5BEE8474" w14:textId="77777777" w:rsidR="00717F7C" w:rsidRPr="006D748F" w:rsidRDefault="00717F7C" w:rsidP="001310B3">
            <w:pPr>
              <w:jc w:val="center"/>
              <w:rPr>
                <w:rFonts w:cs="Arial"/>
                <w:sz w:val="18"/>
              </w:rPr>
            </w:pPr>
            <w:r w:rsidRPr="006D748F">
              <w:rPr>
                <w:rFonts w:eastAsia="Arial" w:cs="Arial"/>
                <w:sz w:val="18"/>
              </w:rPr>
              <w:t>1.3</w:t>
            </w:r>
          </w:p>
        </w:tc>
        <w:tc>
          <w:tcPr>
            <w:tcW w:w="1558" w:type="dxa"/>
            <w:tcMar>
              <w:top w:w="15" w:type="dxa"/>
              <w:left w:w="15" w:type="dxa"/>
              <w:right w:w="15" w:type="dxa"/>
            </w:tcMar>
            <w:vAlign w:val="center"/>
          </w:tcPr>
          <w:p w14:paraId="685C3B11" w14:textId="77777777" w:rsidR="00717F7C" w:rsidRPr="006D748F" w:rsidRDefault="00717F7C" w:rsidP="001310B3">
            <w:pPr>
              <w:jc w:val="center"/>
              <w:rPr>
                <w:rFonts w:cs="Arial"/>
                <w:sz w:val="18"/>
              </w:rPr>
            </w:pPr>
            <w:r w:rsidRPr="006D748F">
              <w:rPr>
                <w:rFonts w:eastAsia="Arial" w:cs="Arial"/>
                <w:sz w:val="18"/>
              </w:rPr>
              <w:t>2.5</w:t>
            </w:r>
          </w:p>
        </w:tc>
      </w:tr>
      <w:tr w:rsidR="006D748F" w:rsidRPr="006D748F" w14:paraId="71DE8A9D" w14:textId="77777777" w:rsidTr="001B1034">
        <w:trPr>
          <w:trHeight w:val="454"/>
        </w:trPr>
        <w:tc>
          <w:tcPr>
            <w:tcW w:w="4390" w:type="dxa"/>
            <w:tcMar>
              <w:top w:w="15" w:type="dxa"/>
              <w:left w:w="15" w:type="dxa"/>
              <w:right w:w="15" w:type="dxa"/>
            </w:tcMar>
            <w:vAlign w:val="center"/>
          </w:tcPr>
          <w:p w14:paraId="499CBFC4" w14:textId="77777777" w:rsidR="00717F7C" w:rsidRPr="006D748F" w:rsidRDefault="00717F7C" w:rsidP="001310B3">
            <w:pPr>
              <w:rPr>
                <w:rFonts w:cs="Arial"/>
                <w:sz w:val="18"/>
              </w:rPr>
            </w:pPr>
            <w:r w:rsidRPr="006D748F">
              <w:rPr>
                <w:rFonts w:eastAsia="Arial" w:cs="Arial"/>
                <w:sz w:val="18"/>
              </w:rPr>
              <w:t>Education</w:t>
            </w:r>
          </w:p>
        </w:tc>
        <w:tc>
          <w:tcPr>
            <w:tcW w:w="1557" w:type="dxa"/>
            <w:tcMar>
              <w:top w:w="15" w:type="dxa"/>
              <w:left w:w="15" w:type="dxa"/>
              <w:right w:w="15" w:type="dxa"/>
            </w:tcMar>
            <w:vAlign w:val="center"/>
          </w:tcPr>
          <w:p w14:paraId="1D75A184" w14:textId="77777777" w:rsidR="00717F7C" w:rsidRPr="006D748F" w:rsidRDefault="00717F7C" w:rsidP="001310B3">
            <w:pPr>
              <w:jc w:val="center"/>
              <w:rPr>
                <w:rFonts w:cs="Arial"/>
                <w:sz w:val="18"/>
              </w:rPr>
            </w:pPr>
            <w:r w:rsidRPr="006D748F">
              <w:rPr>
                <w:rFonts w:eastAsia="Arial" w:cs="Arial"/>
                <w:sz w:val="18"/>
              </w:rPr>
              <w:t>10.9</w:t>
            </w:r>
          </w:p>
        </w:tc>
        <w:tc>
          <w:tcPr>
            <w:tcW w:w="1557" w:type="dxa"/>
            <w:tcMar>
              <w:top w:w="15" w:type="dxa"/>
              <w:left w:w="15" w:type="dxa"/>
              <w:right w:w="15" w:type="dxa"/>
            </w:tcMar>
            <w:vAlign w:val="center"/>
          </w:tcPr>
          <w:p w14:paraId="44C1FA3A" w14:textId="77777777" w:rsidR="00717F7C" w:rsidRPr="006D748F" w:rsidRDefault="00717F7C" w:rsidP="001310B3">
            <w:pPr>
              <w:jc w:val="center"/>
              <w:rPr>
                <w:rFonts w:cs="Arial"/>
                <w:sz w:val="18"/>
              </w:rPr>
            </w:pPr>
            <w:r w:rsidRPr="006D748F">
              <w:rPr>
                <w:rFonts w:eastAsia="Arial" w:cs="Arial"/>
                <w:sz w:val="18"/>
              </w:rPr>
              <w:t>9.2</w:t>
            </w:r>
          </w:p>
        </w:tc>
        <w:tc>
          <w:tcPr>
            <w:tcW w:w="1557" w:type="dxa"/>
            <w:tcMar>
              <w:top w:w="15" w:type="dxa"/>
              <w:left w:w="15" w:type="dxa"/>
              <w:right w:w="15" w:type="dxa"/>
            </w:tcMar>
            <w:vAlign w:val="center"/>
          </w:tcPr>
          <w:p w14:paraId="60A96287" w14:textId="77777777" w:rsidR="00717F7C" w:rsidRPr="006D748F" w:rsidRDefault="00717F7C" w:rsidP="001310B3">
            <w:pPr>
              <w:jc w:val="center"/>
              <w:rPr>
                <w:rFonts w:cs="Arial"/>
                <w:sz w:val="18"/>
              </w:rPr>
            </w:pPr>
            <w:r w:rsidRPr="006D748F">
              <w:rPr>
                <w:rFonts w:eastAsia="Arial" w:cs="Arial"/>
                <w:sz w:val="18"/>
              </w:rPr>
              <w:t>11.5</w:t>
            </w:r>
          </w:p>
        </w:tc>
        <w:tc>
          <w:tcPr>
            <w:tcW w:w="1558" w:type="dxa"/>
            <w:tcMar>
              <w:top w:w="15" w:type="dxa"/>
              <w:left w:w="15" w:type="dxa"/>
              <w:right w:w="15" w:type="dxa"/>
            </w:tcMar>
            <w:vAlign w:val="center"/>
          </w:tcPr>
          <w:p w14:paraId="5D35BE9E" w14:textId="77777777" w:rsidR="00717F7C" w:rsidRPr="006D748F" w:rsidRDefault="00717F7C" w:rsidP="001310B3">
            <w:pPr>
              <w:jc w:val="center"/>
              <w:rPr>
                <w:rFonts w:cs="Arial"/>
                <w:sz w:val="18"/>
              </w:rPr>
            </w:pPr>
            <w:r w:rsidRPr="006D748F">
              <w:rPr>
                <w:rFonts w:eastAsia="Arial" w:cs="Arial"/>
                <w:sz w:val="18"/>
              </w:rPr>
              <w:t>11.3</w:t>
            </w:r>
          </w:p>
        </w:tc>
      </w:tr>
      <w:tr w:rsidR="006D748F" w:rsidRPr="006D748F" w14:paraId="6C05E351" w14:textId="77777777" w:rsidTr="001B1034">
        <w:trPr>
          <w:trHeight w:val="454"/>
        </w:trPr>
        <w:tc>
          <w:tcPr>
            <w:tcW w:w="4390" w:type="dxa"/>
            <w:tcMar>
              <w:top w:w="15" w:type="dxa"/>
              <w:left w:w="15" w:type="dxa"/>
              <w:right w:w="15" w:type="dxa"/>
            </w:tcMar>
            <w:vAlign w:val="center"/>
          </w:tcPr>
          <w:p w14:paraId="0178935D" w14:textId="354D6E32" w:rsidR="00717F7C" w:rsidRPr="006D748F" w:rsidRDefault="00717F7C" w:rsidP="001310B3">
            <w:pPr>
              <w:rPr>
                <w:rFonts w:cs="Arial"/>
                <w:sz w:val="18"/>
              </w:rPr>
            </w:pPr>
            <w:r w:rsidRPr="006D748F">
              <w:rPr>
                <w:rFonts w:eastAsia="Arial" w:cs="Arial"/>
                <w:sz w:val="18"/>
              </w:rPr>
              <w:t xml:space="preserve">Engineering and </w:t>
            </w:r>
            <w:r w:rsidR="006A3E54" w:rsidRPr="006D748F">
              <w:rPr>
                <w:rFonts w:eastAsia="Arial" w:cs="Arial"/>
                <w:sz w:val="18"/>
              </w:rPr>
              <w:t>r</w:t>
            </w:r>
            <w:r w:rsidRPr="006D748F">
              <w:rPr>
                <w:rFonts w:eastAsia="Arial" w:cs="Arial"/>
                <w:sz w:val="18"/>
              </w:rPr>
              <w:t xml:space="preserve">elated </w:t>
            </w:r>
            <w:r w:rsidR="006A3E54" w:rsidRPr="006D748F">
              <w:rPr>
                <w:rFonts w:eastAsia="Arial" w:cs="Arial"/>
                <w:sz w:val="18"/>
              </w:rPr>
              <w:t>t</w:t>
            </w:r>
            <w:r w:rsidRPr="006D748F">
              <w:rPr>
                <w:rFonts w:eastAsia="Arial" w:cs="Arial"/>
                <w:sz w:val="18"/>
              </w:rPr>
              <w:t>echnologies</w:t>
            </w:r>
          </w:p>
        </w:tc>
        <w:tc>
          <w:tcPr>
            <w:tcW w:w="1557" w:type="dxa"/>
            <w:tcMar>
              <w:top w:w="15" w:type="dxa"/>
              <w:left w:w="15" w:type="dxa"/>
              <w:right w:w="15" w:type="dxa"/>
            </w:tcMar>
            <w:vAlign w:val="center"/>
          </w:tcPr>
          <w:p w14:paraId="09BA00AC" w14:textId="77777777" w:rsidR="00717F7C" w:rsidRPr="006D748F" w:rsidRDefault="00717F7C" w:rsidP="001310B3">
            <w:pPr>
              <w:jc w:val="center"/>
              <w:rPr>
                <w:rFonts w:cs="Arial"/>
                <w:sz w:val="18"/>
              </w:rPr>
            </w:pPr>
            <w:r w:rsidRPr="006D748F">
              <w:rPr>
                <w:rFonts w:eastAsia="Arial" w:cs="Arial"/>
                <w:sz w:val="18"/>
              </w:rPr>
              <w:t>7.8</w:t>
            </w:r>
          </w:p>
        </w:tc>
        <w:tc>
          <w:tcPr>
            <w:tcW w:w="1557" w:type="dxa"/>
            <w:tcMar>
              <w:top w:w="15" w:type="dxa"/>
              <w:left w:w="15" w:type="dxa"/>
              <w:right w:w="15" w:type="dxa"/>
            </w:tcMar>
            <w:vAlign w:val="center"/>
          </w:tcPr>
          <w:p w14:paraId="3FB88E91" w14:textId="77777777" w:rsidR="00717F7C" w:rsidRPr="006D748F" w:rsidRDefault="00717F7C" w:rsidP="001310B3">
            <w:pPr>
              <w:jc w:val="center"/>
              <w:rPr>
                <w:rFonts w:cs="Arial"/>
                <w:sz w:val="18"/>
              </w:rPr>
            </w:pPr>
            <w:r w:rsidRPr="006D748F">
              <w:rPr>
                <w:rFonts w:eastAsia="Arial" w:cs="Arial"/>
                <w:sz w:val="18"/>
              </w:rPr>
              <w:t>4.8</w:t>
            </w:r>
          </w:p>
        </w:tc>
        <w:tc>
          <w:tcPr>
            <w:tcW w:w="1557" w:type="dxa"/>
            <w:tcMar>
              <w:top w:w="15" w:type="dxa"/>
              <w:left w:w="15" w:type="dxa"/>
              <w:right w:w="15" w:type="dxa"/>
            </w:tcMar>
            <w:vAlign w:val="center"/>
          </w:tcPr>
          <w:p w14:paraId="26422BFA" w14:textId="77777777" w:rsidR="00717F7C" w:rsidRPr="006D748F" w:rsidRDefault="00717F7C" w:rsidP="001310B3">
            <w:pPr>
              <w:jc w:val="center"/>
              <w:rPr>
                <w:rFonts w:cs="Arial"/>
                <w:sz w:val="18"/>
              </w:rPr>
            </w:pPr>
            <w:r w:rsidRPr="006D748F">
              <w:rPr>
                <w:rFonts w:eastAsia="Arial" w:cs="Arial"/>
                <w:sz w:val="18"/>
              </w:rPr>
              <w:t>7.6</w:t>
            </w:r>
          </w:p>
        </w:tc>
        <w:tc>
          <w:tcPr>
            <w:tcW w:w="1558" w:type="dxa"/>
            <w:tcMar>
              <w:top w:w="15" w:type="dxa"/>
              <w:left w:w="15" w:type="dxa"/>
              <w:right w:w="15" w:type="dxa"/>
            </w:tcMar>
            <w:vAlign w:val="center"/>
          </w:tcPr>
          <w:p w14:paraId="539DE924" w14:textId="77777777" w:rsidR="00717F7C" w:rsidRPr="006D748F" w:rsidRDefault="00717F7C" w:rsidP="001310B3">
            <w:pPr>
              <w:jc w:val="center"/>
              <w:rPr>
                <w:rFonts w:cs="Arial"/>
                <w:sz w:val="18"/>
              </w:rPr>
            </w:pPr>
            <w:r w:rsidRPr="006D748F">
              <w:rPr>
                <w:rFonts w:eastAsia="Arial" w:cs="Arial"/>
                <w:sz w:val="18"/>
              </w:rPr>
              <w:t>2.6</w:t>
            </w:r>
          </w:p>
        </w:tc>
      </w:tr>
      <w:tr w:rsidR="006D748F" w:rsidRPr="006D748F" w14:paraId="6347E7B2" w14:textId="77777777" w:rsidTr="001B1034">
        <w:trPr>
          <w:trHeight w:val="454"/>
        </w:trPr>
        <w:tc>
          <w:tcPr>
            <w:tcW w:w="4390" w:type="dxa"/>
            <w:tcMar>
              <w:top w:w="15" w:type="dxa"/>
              <w:left w:w="15" w:type="dxa"/>
              <w:right w:w="15" w:type="dxa"/>
            </w:tcMar>
            <w:vAlign w:val="center"/>
          </w:tcPr>
          <w:p w14:paraId="38EE8114" w14:textId="3B1E3290" w:rsidR="00717F7C" w:rsidRPr="006D748F" w:rsidRDefault="00717F7C" w:rsidP="001310B3">
            <w:pPr>
              <w:rPr>
                <w:rFonts w:cs="Arial"/>
                <w:sz w:val="18"/>
              </w:rPr>
            </w:pPr>
            <w:r w:rsidRPr="006D748F">
              <w:rPr>
                <w:rFonts w:eastAsia="Arial" w:cs="Arial"/>
                <w:sz w:val="18"/>
              </w:rPr>
              <w:t xml:space="preserve">Food, </w:t>
            </w:r>
            <w:r w:rsidR="006A3E54" w:rsidRPr="006D748F">
              <w:rPr>
                <w:rFonts w:eastAsia="Arial" w:cs="Arial"/>
                <w:sz w:val="18"/>
              </w:rPr>
              <w:t>h</w:t>
            </w:r>
            <w:r w:rsidRPr="006D748F">
              <w:rPr>
                <w:rFonts w:eastAsia="Arial" w:cs="Arial"/>
                <w:sz w:val="18"/>
              </w:rPr>
              <w:t xml:space="preserve">ospitality and </w:t>
            </w:r>
            <w:r w:rsidR="006A3E54" w:rsidRPr="006D748F">
              <w:rPr>
                <w:rFonts w:eastAsia="Arial" w:cs="Arial"/>
                <w:sz w:val="18"/>
              </w:rPr>
              <w:t>p</w:t>
            </w:r>
            <w:r w:rsidRPr="006D748F">
              <w:rPr>
                <w:rFonts w:eastAsia="Arial" w:cs="Arial"/>
                <w:sz w:val="18"/>
              </w:rPr>
              <w:t xml:space="preserve">ersonal </w:t>
            </w:r>
            <w:r w:rsidR="006A3E54" w:rsidRPr="006D748F">
              <w:rPr>
                <w:rFonts w:eastAsia="Arial" w:cs="Arial"/>
                <w:sz w:val="18"/>
              </w:rPr>
              <w:t>s</w:t>
            </w:r>
            <w:r w:rsidRPr="006D748F">
              <w:rPr>
                <w:rFonts w:eastAsia="Arial" w:cs="Arial"/>
                <w:sz w:val="18"/>
              </w:rPr>
              <w:t>ervices</w:t>
            </w:r>
          </w:p>
        </w:tc>
        <w:tc>
          <w:tcPr>
            <w:tcW w:w="1557" w:type="dxa"/>
            <w:tcMar>
              <w:top w:w="15" w:type="dxa"/>
              <w:left w:w="15" w:type="dxa"/>
              <w:right w:w="15" w:type="dxa"/>
            </w:tcMar>
            <w:vAlign w:val="center"/>
          </w:tcPr>
          <w:p w14:paraId="30DAB069" w14:textId="77777777" w:rsidR="00717F7C" w:rsidRPr="006D748F" w:rsidRDefault="00717F7C" w:rsidP="001310B3">
            <w:pPr>
              <w:jc w:val="center"/>
              <w:rPr>
                <w:rFonts w:cs="Arial"/>
                <w:sz w:val="18"/>
              </w:rPr>
            </w:pPr>
            <w:r w:rsidRPr="006D748F">
              <w:rPr>
                <w:rFonts w:eastAsia="Arial" w:cs="Arial"/>
                <w:sz w:val="18"/>
              </w:rPr>
              <w:t>1.0</w:t>
            </w:r>
          </w:p>
        </w:tc>
        <w:tc>
          <w:tcPr>
            <w:tcW w:w="1557" w:type="dxa"/>
            <w:tcMar>
              <w:top w:w="15" w:type="dxa"/>
              <w:left w:w="15" w:type="dxa"/>
              <w:right w:w="15" w:type="dxa"/>
            </w:tcMar>
            <w:vAlign w:val="center"/>
          </w:tcPr>
          <w:p w14:paraId="50AE854F" w14:textId="77777777" w:rsidR="00717F7C" w:rsidRPr="006D748F" w:rsidRDefault="00717F7C" w:rsidP="001310B3">
            <w:pPr>
              <w:jc w:val="center"/>
              <w:rPr>
                <w:rFonts w:cs="Arial"/>
                <w:sz w:val="18"/>
              </w:rPr>
            </w:pPr>
            <w:r w:rsidRPr="006D748F">
              <w:rPr>
                <w:rFonts w:eastAsia="Arial" w:cs="Arial"/>
                <w:sz w:val="18"/>
              </w:rPr>
              <w:t>0.4</w:t>
            </w:r>
          </w:p>
        </w:tc>
        <w:tc>
          <w:tcPr>
            <w:tcW w:w="1557" w:type="dxa"/>
            <w:tcMar>
              <w:top w:w="15" w:type="dxa"/>
              <w:left w:w="15" w:type="dxa"/>
              <w:right w:w="15" w:type="dxa"/>
            </w:tcMar>
            <w:vAlign w:val="center"/>
          </w:tcPr>
          <w:p w14:paraId="523D0762" w14:textId="77777777" w:rsidR="00717F7C" w:rsidRPr="006D748F" w:rsidRDefault="00717F7C" w:rsidP="001310B3">
            <w:pPr>
              <w:jc w:val="center"/>
              <w:rPr>
                <w:rFonts w:cs="Arial"/>
                <w:sz w:val="18"/>
              </w:rPr>
            </w:pPr>
            <w:r w:rsidRPr="006D748F">
              <w:rPr>
                <w:rFonts w:eastAsia="Arial" w:cs="Arial"/>
                <w:sz w:val="18"/>
              </w:rPr>
              <w:t>2.5</w:t>
            </w:r>
          </w:p>
        </w:tc>
        <w:tc>
          <w:tcPr>
            <w:tcW w:w="1558" w:type="dxa"/>
            <w:tcMar>
              <w:top w:w="15" w:type="dxa"/>
              <w:left w:w="15" w:type="dxa"/>
              <w:right w:w="15" w:type="dxa"/>
            </w:tcMar>
            <w:vAlign w:val="center"/>
          </w:tcPr>
          <w:p w14:paraId="0A5112B9" w14:textId="77777777" w:rsidR="00717F7C" w:rsidRPr="006D748F" w:rsidRDefault="00717F7C" w:rsidP="001310B3">
            <w:pPr>
              <w:jc w:val="center"/>
              <w:rPr>
                <w:rFonts w:cs="Arial"/>
                <w:sz w:val="18"/>
              </w:rPr>
            </w:pPr>
            <w:r w:rsidRPr="006D748F">
              <w:rPr>
                <w:rFonts w:eastAsia="Arial" w:cs="Arial"/>
                <w:sz w:val="18"/>
              </w:rPr>
              <w:t>0.3</w:t>
            </w:r>
          </w:p>
        </w:tc>
      </w:tr>
      <w:tr w:rsidR="006D748F" w:rsidRPr="006D748F" w14:paraId="4B001050" w14:textId="77777777" w:rsidTr="001B1034">
        <w:trPr>
          <w:trHeight w:val="454"/>
        </w:trPr>
        <w:tc>
          <w:tcPr>
            <w:tcW w:w="4390" w:type="dxa"/>
            <w:tcMar>
              <w:top w:w="15" w:type="dxa"/>
              <w:left w:w="15" w:type="dxa"/>
              <w:right w:w="15" w:type="dxa"/>
            </w:tcMar>
            <w:vAlign w:val="center"/>
          </w:tcPr>
          <w:p w14:paraId="5890831C" w14:textId="77777777" w:rsidR="00717F7C" w:rsidRPr="006D748F" w:rsidRDefault="00717F7C" w:rsidP="001310B3">
            <w:pPr>
              <w:rPr>
                <w:rFonts w:cs="Arial"/>
                <w:sz w:val="18"/>
              </w:rPr>
            </w:pPr>
            <w:r w:rsidRPr="006D748F">
              <w:rPr>
                <w:rFonts w:eastAsia="Arial" w:cs="Arial"/>
                <w:sz w:val="18"/>
              </w:rPr>
              <w:t>Health</w:t>
            </w:r>
          </w:p>
        </w:tc>
        <w:tc>
          <w:tcPr>
            <w:tcW w:w="1557" w:type="dxa"/>
            <w:tcMar>
              <w:top w:w="15" w:type="dxa"/>
              <w:left w:w="15" w:type="dxa"/>
              <w:right w:w="15" w:type="dxa"/>
            </w:tcMar>
            <w:vAlign w:val="center"/>
          </w:tcPr>
          <w:p w14:paraId="3B02B525" w14:textId="77777777" w:rsidR="00717F7C" w:rsidRPr="006D748F" w:rsidRDefault="00717F7C" w:rsidP="001310B3">
            <w:pPr>
              <w:jc w:val="center"/>
              <w:rPr>
                <w:rFonts w:cs="Arial"/>
                <w:sz w:val="18"/>
              </w:rPr>
            </w:pPr>
            <w:r w:rsidRPr="006D748F">
              <w:rPr>
                <w:rFonts w:eastAsia="Arial" w:cs="Arial"/>
                <w:sz w:val="18"/>
              </w:rPr>
              <w:t>10.7</w:t>
            </w:r>
          </w:p>
        </w:tc>
        <w:tc>
          <w:tcPr>
            <w:tcW w:w="1557" w:type="dxa"/>
            <w:tcMar>
              <w:top w:w="15" w:type="dxa"/>
              <w:left w:w="15" w:type="dxa"/>
              <w:right w:w="15" w:type="dxa"/>
            </w:tcMar>
            <w:vAlign w:val="center"/>
          </w:tcPr>
          <w:p w14:paraId="71EC1C76" w14:textId="77777777" w:rsidR="00717F7C" w:rsidRPr="006D748F" w:rsidRDefault="00717F7C" w:rsidP="001310B3">
            <w:pPr>
              <w:jc w:val="center"/>
              <w:rPr>
                <w:rFonts w:cs="Arial"/>
                <w:sz w:val="18"/>
              </w:rPr>
            </w:pPr>
            <w:r w:rsidRPr="006D748F">
              <w:rPr>
                <w:rFonts w:eastAsia="Arial" w:cs="Arial"/>
                <w:sz w:val="18"/>
              </w:rPr>
              <w:t>22.7</w:t>
            </w:r>
          </w:p>
        </w:tc>
        <w:tc>
          <w:tcPr>
            <w:tcW w:w="1557" w:type="dxa"/>
            <w:tcMar>
              <w:top w:w="15" w:type="dxa"/>
              <w:left w:w="15" w:type="dxa"/>
              <w:right w:w="15" w:type="dxa"/>
            </w:tcMar>
            <w:vAlign w:val="center"/>
          </w:tcPr>
          <w:p w14:paraId="0A0CDAC6" w14:textId="77777777" w:rsidR="00717F7C" w:rsidRPr="006D748F" w:rsidRDefault="00717F7C" w:rsidP="001310B3">
            <w:pPr>
              <w:jc w:val="center"/>
              <w:rPr>
                <w:rFonts w:cs="Arial"/>
                <w:sz w:val="18"/>
              </w:rPr>
            </w:pPr>
            <w:r w:rsidRPr="006D748F">
              <w:rPr>
                <w:rFonts w:eastAsia="Arial" w:cs="Arial"/>
                <w:sz w:val="18"/>
              </w:rPr>
              <w:t>6.9</w:t>
            </w:r>
          </w:p>
        </w:tc>
        <w:tc>
          <w:tcPr>
            <w:tcW w:w="1558" w:type="dxa"/>
            <w:tcMar>
              <w:top w:w="15" w:type="dxa"/>
              <w:left w:w="15" w:type="dxa"/>
              <w:right w:w="15" w:type="dxa"/>
            </w:tcMar>
            <w:vAlign w:val="center"/>
          </w:tcPr>
          <w:p w14:paraId="2A3193CE" w14:textId="77777777" w:rsidR="00717F7C" w:rsidRPr="006D748F" w:rsidRDefault="00717F7C" w:rsidP="001310B3">
            <w:pPr>
              <w:jc w:val="center"/>
              <w:rPr>
                <w:rFonts w:cs="Arial"/>
                <w:sz w:val="18"/>
              </w:rPr>
            </w:pPr>
            <w:r w:rsidRPr="006D748F">
              <w:rPr>
                <w:rFonts w:eastAsia="Arial" w:cs="Arial"/>
                <w:sz w:val="18"/>
              </w:rPr>
              <w:t>26.2</w:t>
            </w:r>
          </w:p>
        </w:tc>
      </w:tr>
      <w:tr w:rsidR="006D748F" w:rsidRPr="006D748F" w14:paraId="59DB9037" w14:textId="77777777" w:rsidTr="001B1034">
        <w:trPr>
          <w:trHeight w:val="454"/>
        </w:trPr>
        <w:tc>
          <w:tcPr>
            <w:tcW w:w="4390" w:type="dxa"/>
            <w:tcMar>
              <w:top w:w="15" w:type="dxa"/>
              <w:left w:w="15" w:type="dxa"/>
              <w:right w:w="15" w:type="dxa"/>
            </w:tcMar>
            <w:vAlign w:val="center"/>
          </w:tcPr>
          <w:p w14:paraId="5C7EBC08" w14:textId="10869EAC" w:rsidR="00717F7C" w:rsidRPr="006D748F" w:rsidRDefault="00717F7C" w:rsidP="001310B3">
            <w:pPr>
              <w:rPr>
                <w:rFonts w:cs="Arial"/>
                <w:sz w:val="18"/>
              </w:rPr>
            </w:pPr>
            <w:r w:rsidRPr="006D748F">
              <w:rPr>
                <w:rFonts w:eastAsia="Arial" w:cs="Arial"/>
                <w:sz w:val="18"/>
              </w:rPr>
              <w:lastRenderedPageBreak/>
              <w:t xml:space="preserve">Information </w:t>
            </w:r>
            <w:r w:rsidR="006A3E54" w:rsidRPr="006D748F">
              <w:rPr>
                <w:rFonts w:eastAsia="Arial" w:cs="Arial"/>
                <w:sz w:val="18"/>
              </w:rPr>
              <w:t>t</w:t>
            </w:r>
            <w:r w:rsidRPr="006D748F">
              <w:rPr>
                <w:rFonts w:eastAsia="Arial" w:cs="Arial"/>
                <w:sz w:val="18"/>
              </w:rPr>
              <w:t>echnology</w:t>
            </w:r>
          </w:p>
        </w:tc>
        <w:tc>
          <w:tcPr>
            <w:tcW w:w="1557" w:type="dxa"/>
            <w:tcMar>
              <w:top w:w="15" w:type="dxa"/>
              <w:left w:w="15" w:type="dxa"/>
              <w:right w:w="15" w:type="dxa"/>
            </w:tcMar>
            <w:vAlign w:val="center"/>
          </w:tcPr>
          <w:p w14:paraId="05005920" w14:textId="77777777" w:rsidR="00717F7C" w:rsidRPr="006D748F" w:rsidRDefault="00717F7C" w:rsidP="001310B3">
            <w:pPr>
              <w:jc w:val="center"/>
              <w:rPr>
                <w:rFonts w:cs="Arial"/>
                <w:sz w:val="18"/>
              </w:rPr>
            </w:pPr>
            <w:r w:rsidRPr="006D748F">
              <w:rPr>
                <w:rFonts w:eastAsia="Arial" w:cs="Arial"/>
                <w:sz w:val="18"/>
              </w:rPr>
              <w:t>16.1</w:t>
            </w:r>
          </w:p>
        </w:tc>
        <w:tc>
          <w:tcPr>
            <w:tcW w:w="1557" w:type="dxa"/>
            <w:tcMar>
              <w:top w:w="15" w:type="dxa"/>
              <w:left w:w="15" w:type="dxa"/>
              <w:right w:w="15" w:type="dxa"/>
            </w:tcMar>
            <w:vAlign w:val="center"/>
          </w:tcPr>
          <w:p w14:paraId="7967C869" w14:textId="77777777" w:rsidR="00717F7C" w:rsidRPr="006D748F" w:rsidRDefault="00717F7C" w:rsidP="001310B3">
            <w:pPr>
              <w:jc w:val="center"/>
              <w:rPr>
                <w:rFonts w:cs="Arial"/>
                <w:sz w:val="18"/>
              </w:rPr>
            </w:pPr>
            <w:r w:rsidRPr="006D748F">
              <w:rPr>
                <w:rFonts w:eastAsia="Arial" w:cs="Arial"/>
                <w:sz w:val="18"/>
              </w:rPr>
              <w:t>3.6</w:t>
            </w:r>
          </w:p>
        </w:tc>
        <w:tc>
          <w:tcPr>
            <w:tcW w:w="1557" w:type="dxa"/>
            <w:tcMar>
              <w:top w:w="15" w:type="dxa"/>
              <w:left w:w="15" w:type="dxa"/>
              <w:right w:w="15" w:type="dxa"/>
            </w:tcMar>
            <w:vAlign w:val="center"/>
          </w:tcPr>
          <w:p w14:paraId="1D804F4B" w14:textId="77777777" w:rsidR="00717F7C" w:rsidRPr="006D748F" w:rsidRDefault="00717F7C" w:rsidP="001310B3">
            <w:pPr>
              <w:jc w:val="center"/>
              <w:rPr>
                <w:rFonts w:cs="Arial"/>
                <w:sz w:val="18"/>
              </w:rPr>
            </w:pPr>
            <w:r w:rsidRPr="006D748F">
              <w:rPr>
                <w:rFonts w:eastAsia="Arial" w:cs="Arial"/>
                <w:sz w:val="18"/>
              </w:rPr>
              <w:t>11.6</w:t>
            </w:r>
          </w:p>
        </w:tc>
        <w:tc>
          <w:tcPr>
            <w:tcW w:w="1558" w:type="dxa"/>
            <w:tcMar>
              <w:top w:w="15" w:type="dxa"/>
              <w:left w:w="15" w:type="dxa"/>
              <w:right w:w="15" w:type="dxa"/>
            </w:tcMar>
            <w:vAlign w:val="center"/>
          </w:tcPr>
          <w:p w14:paraId="5E6EC07E" w14:textId="77777777" w:rsidR="00717F7C" w:rsidRPr="006D748F" w:rsidRDefault="00717F7C" w:rsidP="001310B3">
            <w:pPr>
              <w:jc w:val="center"/>
              <w:rPr>
                <w:rFonts w:cs="Arial"/>
                <w:sz w:val="18"/>
              </w:rPr>
            </w:pPr>
            <w:r w:rsidRPr="006D748F">
              <w:rPr>
                <w:rFonts w:eastAsia="Arial" w:cs="Arial"/>
                <w:sz w:val="18"/>
              </w:rPr>
              <w:t>5.6</w:t>
            </w:r>
          </w:p>
        </w:tc>
      </w:tr>
      <w:tr w:rsidR="006D748F" w:rsidRPr="006D748F" w14:paraId="528D150D" w14:textId="77777777" w:rsidTr="001B1034">
        <w:trPr>
          <w:trHeight w:val="454"/>
        </w:trPr>
        <w:tc>
          <w:tcPr>
            <w:tcW w:w="4390" w:type="dxa"/>
            <w:tcMar>
              <w:top w:w="15" w:type="dxa"/>
              <w:left w:w="15" w:type="dxa"/>
              <w:right w:w="15" w:type="dxa"/>
            </w:tcMar>
            <w:vAlign w:val="center"/>
          </w:tcPr>
          <w:p w14:paraId="57388424" w14:textId="1781F697" w:rsidR="00717F7C" w:rsidRPr="006D748F" w:rsidRDefault="00717F7C" w:rsidP="001310B3">
            <w:pPr>
              <w:rPr>
                <w:rFonts w:cs="Arial"/>
                <w:sz w:val="18"/>
              </w:rPr>
            </w:pPr>
            <w:r w:rsidRPr="006D748F">
              <w:rPr>
                <w:rFonts w:eastAsia="Arial" w:cs="Arial"/>
                <w:sz w:val="18"/>
              </w:rPr>
              <w:t xml:space="preserve">Management and </w:t>
            </w:r>
            <w:r w:rsidR="006A3E54" w:rsidRPr="006D748F">
              <w:rPr>
                <w:rFonts w:eastAsia="Arial" w:cs="Arial"/>
                <w:sz w:val="18"/>
              </w:rPr>
              <w:t>c</w:t>
            </w:r>
            <w:r w:rsidRPr="006D748F">
              <w:rPr>
                <w:rFonts w:eastAsia="Arial" w:cs="Arial"/>
                <w:sz w:val="18"/>
              </w:rPr>
              <w:t>ommerce</w:t>
            </w:r>
          </w:p>
        </w:tc>
        <w:tc>
          <w:tcPr>
            <w:tcW w:w="1557" w:type="dxa"/>
            <w:tcMar>
              <w:top w:w="15" w:type="dxa"/>
              <w:left w:w="15" w:type="dxa"/>
              <w:right w:w="15" w:type="dxa"/>
            </w:tcMar>
            <w:vAlign w:val="center"/>
          </w:tcPr>
          <w:p w14:paraId="2E324414" w14:textId="77777777" w:rsidR="00717F7C" w:rsidRPr="006D748F" w:rsidRDefault="00717F7C" w:rsidP="001310B3">
            <w:pPr>
              <w:jc w:val="center"/>
              <w:rPr>
                <w:rFonts w:cs="Arial"/>
                <w:sz w:val="18"/>
              </w:rPr>
            </w:pPr>
            <w:r w:rsidRPr="006D748F">
              <w:rPr>
                <w:rFonts w:eastAsia="Arial" w:cs="Arial"/>
                <w:sz w:val="18"/>
              </w:rPr>
              <w:t>26.2</w:t>
            </w:r>
          </w:p>
        </w:tc>
        <w:tc>
          <w:tcPr>
            <w:tcW w:w="1557" w:type="dxa"/>
            <w:tcMar>
              <w:top w:w="15" w:type="dxa"/>
              <w:left w:w="15" w:type="dxa"/>
              <w:right w:w="15" w:type="dxa"/>
            </w:tcMar>
            <w:vAlign w:val="center"/>
          </w:tcPr>
          <w:p w14:paraId="596A756D" w14:textId="77777777" w:rsidR="00717F7C" w:rsidRPr="006D748F" w:rsidRDefault="00717F7C" w:rsidP="001310B3">
            <w:pPr>
              <w:jc w:val="center"/>
              <w:rPr>
                <w:rFonts w:cs="Arial"/>
                <w:sz w:val="18"/>
              </w:rPr>
            </w:pPr>
            <w:r w:rsidRPr="006D748F">
              <w:rPr>
                <w:rFonts w:eastAsia="Arial" w:cs="Arial"/>
                <w:sz w:val="18"/>
              </w:rPr>
              <w:t>5.3</w:t>
            </w:r>
          </w:p>
        </w:tc>
        <w:tc>
          <w:tcPr>
            <w:tcW w:w="1557" w:type="dxa"/>
            <w:tcMar>
              <w:top w:w="15" w:type="dxa"/>
              <w:left w:w="15" w:type="dxa"/>
              <w:right w:w="15" w:type="dxa"/>
            </w:tcMar>
            <w:vAlign w:val="center"/>
          </w:tcPr>
          <w:p w14:paraId="6427BF58" w14:textId="77777777" w:rsidR="00717F7C" w:rsidRPr="006D748F" w:rsidRDefault="00717F7C" w:rsidP="001310B3">
            <w:pPr>
              <w:jc w:val="center"/>
              <w:rPr>
                <w:rFonts w:cs="Arial"/>
                <w:sz w:val="18"/>
              </w:rPr>
            </w:pPr>
            <w:r w:rsidRPr="006D748F">
              <w:rPr>
                <w:rFonts w:eastAsia="Arial" w:cs="Arial"/>
                <w:sz w:val="18"/>
              </w:rPr>
              <w:t>28.6</w:t>
            </w:r>
          </w:p>
        </w:tc>
        <w:tc>
          <w:tcPr>
            <w:tcW w:w="1558" w:type="dxa"/>
            <w:tcMar>
              <w:top w:w="15" w:type="dxa"/>
              <w:left w:w="15" w:type="dxa"/>
              <w:right w:w="15" w:type="dxa"/>
            </w:tcMar>
            <w:vAlign w:val="center"/>
          </w:tcPr>
          <w:p w14:paraId="63E4909F" w14:textId="77777777" w:rsidR="00717F7C" w:rsidRPr="006D748F" w:rsidRDefault="00717F7C" w:rsidP="001310B3">
            <w:pPr>
              <w:jc w:val="center"/>
              <w:rPr>
                <w:rFonts w:cs="Arial"/>
                <w:sz w:val="18"/>
              </w:rPr>
            </w:pPr>
            <w:r w:rsidRPr="006D748F">
              <w:rPr>
                <w:rFonts w:eastAsia="Arial" w:cs="Arial"/>
                <w:sz w:val="18"/>
              </w:rPr>
              <w:t>13.0</w:t>
            </w:r>
          </w:p>
        </w:tc>
      </w:tr>
      <w:tr w:rsidR="006D748F" w:rsidRPr="006D748F" w14:paraId="3F05DCA1" w14:textId="77777777" w:rsidTr="001B1034">
        <w:trPr>
          <w:trHeight w:val="454"/>
        </w:trPr>
        <w:tc>
          <w:tcPr>
            <w:tcW w:w="4390" w:type="dxa"/>
            <w:tcMar>
              <w:top w:w="15" w:type="dxa"/>
              <w:left w:w="15" w:type="dxa"/>
              <w:right w:w="15" w:type="dxa"/>
            </w:tcMar>
            <w:vAlign w:val="center"/>
          </w:tcPr>
          <w:p w14:paraId="096D8624" w14:textId="49ECBB61" w:rsidR="00717F7C" w:rsidRPr="006D748F" w:rsidRDefault="00717F7C" w:rsidP="001310B3">
            <w:pPr>
              <w:rPr>
                <w:rFonts w:cs="Arial"/>
                <w:sz w:val="18"/>
              </w:rPr>
            </w:pPr>
            <w:r w:rsidRPr="006D748F">
              <w:rPr>
                <w:rFonts w:eastAsia="Arial" w:cs="Arial"/>
                <w:sz w:val="18"/>
              </w:rPr>
              <w:t>Mixed field</w:t>
            </w:r>
            <w:r w:rsidR="00915424" w:rsidRPr="006D748F">
              <w:rPr>
                <w:rFonts w:eastAsia="Arial" w:cs="Arial"/>
                <w:sz w:val="18"/>
              </w:rPr>
              <w:t xml:space="preserve"> programmes</w:t>
            </w:r>
          </w:p>
        </w:tc>
        <w:tc>
          <w:tcPr>
            <w:tcW w:w="1557" w:type="dxa"/>
            <w:tcMar>
              <w:top w:w="15" w:type="dxa"/>
              <w:left w:w="15" w:type="dxa"/>
              <w:right w:w="15" w:type="dxa"/>
            </w:tcMar>
            <w:vAlign w:val="center"/>
          </w:tcPr>
          <w:p w14:paraId="49BFD491" w14:textId="77777777" w:rsidR="00717F7C" w:rsidRPr="006D748F" w:rsidRDefault="00717F7C" w:rsidP="001310B3">
            <w:pPr>
              <w:jc w:val="center"/>
              <w:rPr>
                <w:rFonts w:cs="Arial"/>
                <w:sz w:val="18"/>
              </w:rPr>
            </w:pPr>
            <w:r w:rsidRPr="006D748F">
              <w:rPr>
                <w:rFonts w:eastAsia="Arial" w:cs="Arial"/>
                <w:sz w:val="18"/>
              </w:rPr>
              <w:t>1.9</w:t>
            </w:r>
          </w:p>
        </w:tc>
        <w:tc>
          <w:tcPr>
            <w:tcW w:w="1557" w:type="dxa"/>
            <w:tcMar>
              <w:top w:w="15" w:type="dxa"/>
              <w:left w:w="15" w:type="dxa"/>
              <w:right w:w="15" w:type="dxa"/>
            </w:tcMar>
            <w:vAlign w:val="center"/>
          </w:tcPr>
          <w:p w14:paraId="5F4A8F12" w14:textId="77777777" w:rsidR="00717F7C" w:rsidRPr="006D748F" w:rsidRDefault="00717F7C" w:rsidP="001310B3">
            <w:pPr>
              <w:jc w:val="center"/>
              <w:rPr>
                <w:rFonts w:cs="Arial"/>
                <w:sz w:val="18"/>
              </w:rPr>
            </w:pPr>
            <w:r w:rsidRPr="006D748F">
              <w:rPr>
                <w:rFonts w:eastAsia="Arial" w:cs="Arial"/>
                <w:sz w:val="18"/>
              </w:rPr>
              <w:t>2.0</w:t>
            </w:r>
          </w:p>
        </w:tc>
        <w:tc>
          <w:tcPr>
            <w:tcW w:w="1557" w:type="dxa"/>
            <w:tcMar>
              <w:top w:w="15" w:type="dxa"/>
              <w:left w:w="15" w:type="dxa"/>
              <w:right w:w="15" w:type="dxa"/>
            </w:tcMar>
            <w:vAlign w:val="center"/>
          </w:tcPr>
          <w:p w14:paraId="4A5FA1EB" w14:textId="77777777" w:rsidR="00717F7C" w:rsidRPr="006D748F" w:rsidRDefault="00717F7C" w:rsidP="001310B3">
            <w:pPr>
              <w:jc w:val="center"/>
              <w:rPr>
                <w:rFonts w:cs="Arial"/>
                <w:sz w:val="18"/>
              </w:rPr>
            </w:pPr>
            <w:r w:rsidRPr="006D748F">
              <w:rPr>
                <w:rFonts w:eastAsia="Arial" w:cs="Arial"/>
                <w:sz w:val="18"/>
              </w:rPr>
              <w:t>2.0</w:t>
            </w:r>
          </w:p>
        </w:tc>
        <w:tc>
          <w:tcPr>
            <w:tcW w:w="1558" w:type="dxa"/>
            <w:tcMar>
              <w:top w:w="15" w:type="dxa"/>
              <w:left w:w="15" w:type="dxa"/>
              <w:right w:w="15" w:type="dxa"/>
            </w:tcMar>
            <w:vAlign w:val="center"/>
          </w:tcPr>
          <w:p w14:paraId="51D3A24A" w14:textId="77777777" w:rsidR="00717F7C" w:rsidRPr="006D748F" w:rsidRDefault="00717F7C" w:rsidP="001310B3">
            <w:pPr>
              <w:jc w:val="center"/>
              <w:rPr>
                <w:rFonts w:cs="Arial"/>
                <w:sz w:val="18"/>
              </w:rPr>
            </w:pPr>
            <w:r w:rsidRPr="006D748F">
              <w:rPr>
                <w:rFonts w:eastAsia="Arial" w:cs="Arial"/>
                <w:sz w:val="18"/>
              </w:rPr>
              <w:t>2.8</w:t>
            </w:r>
          </w:p>
        </w:tc>
      </w:tr>
      <w:tr w:rsidR="006D748F" w:rsidRPr="006D748F" w14:paraId="2E9C48F8" w14:textId="77777777" w:rsidTr="001B1034">
        <w:trPr>
          <w:trHeight w:val="454"/>
        </w:trPr>
        <w:tc>
          <w:tcPr>
            <w:tcW w:w="4390" w:type="dxa"/>
            <w:tcMar>
              <w:top w:w="15" w:type="dxa"/>
              <w:left w:w="15" w:type="dxa"/>
              <w:right w:w="15" w:type="dxa"/>
            </w:tcMar>
            <w:vAlign w:val="center"/>
          </w:tcPr>
          <w:p w14:paraId="5EEDEDF8" w14:textId="2AC0EE01" w:rsidR="00717F7C" w:rsidRPr="006D748F" w:rsidRDefault="00717F7C" w:rsidP="001310B3">
            <w:pPr>
              <w:rPr>
                <w:rFonts w:cs="Arial"/>
                <w:sz w:val="18"/>
              </w:rPr>
            </w:pPr>
            <w:r w:rsidRPr="006D748F">
              <w:rPr>
                <w:rFonts w:eastAsia="Arial" w:cs="Arial"/>
                <w:sz w:val="18"/>
              </w:rPr>
              <w:t xml:space="preserve">Natural and </w:t>
            </w:r>
            <w:r w:rsidR="006A3E54" w:rsidRPr="006D748F">
              <w:rPr>
                <w:rFonts w:eastAsia="Arial" w:cs="Arial"/>
                <w:sz w:val="18"/>
              </w:rPr>
              <w:t>p</w:t>
            </w:r>
            <w:r w:rsidRPr="006D748F">
              <w:rPr>
                <w:rFonts w:eastAsia="Arial" w:cs="Arial"/>
                <w:sz w:val="18"/>
              </w:rPr>
              <w:t xml:space="preserve">hysical </w:t>
            </w:r>
            <w:r w:rsidR="006A3E54" w:rsidRPr="006D748F">
              <w:rPr>
                <w:rFonts w:eastAsia="Arial" w:cs="Arial"/>
                <w:sz w:val="18"/>
              </w:rPr>
              <w:t>s</w:t>
            </w:r>
            <w:r w:rsidRPr="006D748F">
              <w:rPr>
                <w:rFonts w:eastAsia="Arial" w:cs="Arial"/>
                <w:sz w:val="18"/>
              </w:rPr>
              <w:t>ciences</w:t>
            </w:r>
          </w:p>
        </w:tc>
        <w:tc>
          <w:tcPr>
            <w:tcW w:w="1557" w:type="dxa"/>
            <w:tcMar>
              <w:top w:w="15" w:type="dxa"/>
              <w:left w:w="15" w:type="dxa"/>
              <w:right w:w="15" w:type="dxa"/>
            </w:tcMar>
            <w:vAlign w:val="center"/>
          </w:tcPr>
          <w:p w14:paraId="68CF28FE" w14:textId="77777777" w:rsidR="00717F7C" w:rsidRPr="006D748F" w:rsidRDefault="00717F7C" w:rsidP="001310B3">
            <w:pPr>
              <w:jc w:val="center"/>
              <w:rPr>
                <w:rFonts w:cs="Arial"/>
                <w:sz w:val="18"/>
              </w:rPr>
            </w:pPr>
            <w:r w:rsidRPr="006D748F">
              <w:rPr>
                <w:rFonts w:eastAsia="Arial" w:cs="Arial"/>
                <w:sz w:val="18"/>
              </w:rPr>
              <w:t>7.3</w:t>
            </w:r>
          </w:p>
        </w:tc>
        <w:tc>
          <w:tcPr>
            <w:tcW w:w="1557" w:type="dxa"/>
            <w:tcMar>
              <w:top w:w="15" w:type="dxa"/>
              <w:left w:w="15" w:type="dxa"/>
              <w:right w:w="15" w:type="dxa"/>
            </w:tcMar>
            <w:vAlign w:val="center"/>
          </w:tcPr>
          <w:p w14:paraId="6E6499AC" w14:textId="77777777" w:rsidR="00717F7C" w:rsidRPr="006D748F" w:rsidRDefault="00717F7C" w:rsidP="001310B3">
            <w:pPr>
              <w:jc w:val="center"/>
              <w:rPr>
                <w:rFonts w:cs="Arial"/>
                <w:sz w:val="18"/>
              </w:rPr>
            </w:pPr>
            <w:r w:rsidRPr="006D748F">
              <w:rPr>
                <w:rFonts w:eastAsia="Arial" w:cs="Arial"/>
                <w:sz w:val="18"/>
              </w:rPr>
              <w:t>15.6</w:t>
            </w:r>
          </w:p>
        </w:tc>
        <w:tc>
          <w:tcPr>
            <w:tcW w:w="1557" w:type="dxa"/>
            <w:tcMar>
              <w:top w:w="15" w:type="dxa"/>
              <w:left w:w="15" w:type="dxa"/>
              <w:right w:w="15" w:type="dxa"/>
            </w:tcMar>
            <w:vAlign w:val="center"/>
          </w:tcPr>
          <w:p w14:paraId="24684FED" w14:textId="77777777" w:rsidR="00717F7C" w:rsidRPr="006D748F" w:rsidRDefault="00717F7C" w:rsidP="001310B3">
            <w:pPr>
              <w:jc w:val="center"/>
              <w:rPr>
                <w:rFonts w:cs="Arial"/>
                <w:sz w:val="18"/>
              </w:rPr>
            </w:pPr>
            <w:r w:rsidRPr="006D748F">
              <w:rPr>
                <w:rFonts w:eastAsia="Arial" w:cs="Arial"/>
                <w:sz w:val="18"/>
              </w:rPr>
              <w:t>4.6</w:t>
            </w:r>
          </w:p>
        </w:tc>
        <w:tc>
          <w:tcPr>
            <w:tcW w:w="1558" w:type="dxa"/>
            <w:tcMar>
              <w:top w:w="15" w:type="dxa"/>
              <w:left w:w="15" w:type="dxa"/>
              <w:right w:w="15" w:type="dxa"/>
            </w:tcMar>
            <w:vAlign w:val="center"/>
          </w:tcPr>
          <w:p w14:paraId="50CEF510" w14:textId="77777777" w:rsidR="00717F7C" w:rsidRPr="006D748F" w:rsidRDefault="00717F7C" w:rsidP="001310B3">
            <w:pPr>
              <w:jc w:val="center"/>
              <w:rPr>
                <w:rFonts w:cs="Arial"/>
                <w:sz w:val="18"/>
              </w:rPr>
            </w:pPr>
            <w:r w:rsidRPr="006D748F">
              <w:rPr>
                <w:rFonts w:eastAsia="Arial" w:cs="Arial"/>
                <w:sz w:val="18"/>
              </w:rPr>
              <w:t>5.9</w:t>
            </w:r>
          </w:p>
        </w:tc>
      </w:tr>
      <w:tr w:rsidR="006D748F" w:rsidRPr="006D748F" w14:paraId="365F59C6" w14:textId="77777777" w:rsidTr="001B1034">
        <w:trPr>
          <w:trHeight w:val="454"/>
        </w:trPr>
        <w:tc>
          <w:tcPr>
            <w:tcW w:w="4390" w:type="dxa"/>
            <w:tcMar>
              <w:top w:w="15" w:type="dxa"/>
              <w:left w:w="15" w:type="dxa"/>
              <w:right w:w="15" w:type="dxa"/>
            </w:tcMar>
            <w:vAlign w:val="center"/>
          </w:tcPr>
          <w:p w14:paraId="3CA829FC" w14:textId="467768B7" w:rsidR="00717F7C" w:rsidRPr="006D748F" w:rsidRDefault="00717F7C" w:rsidP="001310B3">
            <w:pPr>
              <w:rPr>
                <w:rFonts w:cs="Arial"/>
                <w:sz w:val="18"/>
              </w:rPr>
            </w:pPr>
            <w:r w:rsidRPr="006D748F">
              <w:rPr>
                <w:rFonts w:eastAsia="Arial" w:cs="Arial"/>
                <w:sz w:val="18"/>
              </w:rPr>
              <w:t xml:space="preserve">Society and </w:t>
            </w:r>
            <w:r w:rsidR="006A3E54" w:rsidRPr="006D748F">
              <w:rPr>
                <w:rFonts w:eastAsia="Arial" w:cs="Arial"/>
                <w:sz w:val="18"/>
              </w:rPr>
              <w:t>c</w:t>
            </w:r>
            <w:r w:rsidRPr="006D748F">
              <w:rPr>
                <w:rFonts w:eastAsia="Arial" w:cs="Arial"/>
                <w:sz w:val="18"/>
              </w:rPr>
              <w:t>ulture</w:t>
            </w:r>
          </w:p>
        </w:tc>
        <w:tc>
          <w:tcPr>
            <w:tcW w:w="1557" w:type="dxa"/>
            <w:tcMar>
              <w:top w:w="15" w:type="dxa"/>
              <w:left w:w="15" w:type="dxa"/>
              <w:right w:w="15" w:type="dxa"/>
            </w:tcMar>
            <w:vAlign w:val="center"/>
          </w:tcPr>
          <w:p w14:paraId="1A5F84DC" w14:textId="77777777" w:rsidR="00717F7C" w:rsidRPr="006D748F" w:rsidRDefault="00717F7C" w:rsidP="001310B3">
            <w:pPr>
              <w:jc w:val="center"/>
              <w:rPr>
                <w:rFonts w:cs="Arial"/>
                <w:sz w:val="18"/>
              </w:rPr>
            </w:pPr>
            <w:r w:rsidRPr="006D748F">
              <w:rPr>
                <w:rFonts w:eastAsia="Arial" w:cs="Arial"/>
                <w:sz w:val="18"/>
              </w:rPr>
              <w:t>8.5</w:t>
            </w:r>
          </w:p>
        </w:tc>
        <w:tc>
          <w:tcPr>
            <w:tcW w:w="1557" w:type="dxa"/>
            <w:tcMar>
              <w:top w:w="15" w:type="dxa"/>
              <w:left w:w="15" w:type="dxa"/>
              <w:right w:w="15" w:type="dxa"/>
            </w:tcMar>
            <w:vAlign w:val="center"/>
          </w:tcPr>
          <w:p w14:paraId="5D78BD5E" w14:textId="77777777" w:rsidR="00717F7C" w:rsidRPr="006D748F" w:rsidRDefault="00717F7C" w:rsidP="001310B3">
            <w:pPr>
              <w:jc w:val="center"/>
              <w:rPr>
                <w:rFonts w:cs="Arial"/>
                <w:sz w:val="18"/>
              </w:rPr>
            </w:pPr>
            <w:r w:rsidRPr="006D748F">
              <w:rPr>
                <w:rFonts w:eastAsia="Arial" w:cs="Arial"/>
                <w:sz w:val="18"/>
              </w:rPr>
              <w:t>26.3</w:t>
            </w:r>
          </w:p>
        </w:tc>
        <w:tc>
          <w:tcPr>
            <w:tcW w:w="1557" w:type="dxa"/>
            <w:tcMar>
              <w:top w:w="15" w:type="dxa"/>
              <w:left w:w="15" w:type="dxa"/>
              <w:right w:w="15" w:type="dxa"/>
            </w:tcMar>
            <w:vAlign w:val="center"/>
          </w:tcPr>
          <w:p w14:paraId="7C05A9FE" w14:textId="77777777" w:rsidR="00717F7C" w:rsidRPr="006D748F" w:rsidRDefault="00717F7C" w:rsidP="001310B3">
            <w:pPr>
              <w:jc w:val="center"/>
              <w:rPr>
                <w:rFonts w:cs="Arial"/>
                <w:sz w:val="18"/>
              </w:rPr>
            </w:pPr>
            <w:r w:rsidRPr="006D748F">
              <w:rPr>
                <w:rFonts w:eastAsia="Arial" w:cs="Arial"/>
                <w:sz w:val="18"/>
              </w:rPr>
              <w:t>19.8</w:t>
            </w:r>
          </w:p>
        </w:tc>
        <w:tc>
          <w:tcPr>
            <w:tcW w:w="1558" w:type="dxa"/>
            <w:tcMar>
              <w:top w:w="15" w:type="dxa"/>
              <w:left w:w="15" w:type="dxa"/>
              <w:right w:w="15" w:type="dxa"/>
            </w:tcMar>
            <w:vAlign w:val="center"/>
          </w:tcPr>
          <w:p w14:paraId="0057763B" w14:textId="77777777" w:rsidR="00717F7C" w:rsidRPr="006D748F" w:rsidRDefault="00717F7C" w:rsidP="001310B3">
            <w:pPr>
              <w:jc w:val="center"/>
              <w:rPr>
                <w:rFonts w:cs="Arial"/>
                <w:sz w:val="18"/>
              </w:rPr>
            </w:pPr>
            <w:r w:rsidRPr="006D748F">
              <w:rPr>
                <w:rFonts w:eastAsia="Arial" w:cs="Arial"/>
                <w:sz w:val="18"/>
              </w:rPr>
              <w:t>27.4</w:t>
            </w:r>
          </w:p>
        </w:tc>
      </w:tr>
      <w:tr w:rsidR="006D748F" w:rsidRPr="006D748F" w14:paraId="4CCEF1FC" w14:textId="77777777" w:rsidTr="001B1034">
        <w:trPr>
          <w:trHeight w:val="454"/>
        </w:trPr>
        <w:tc>
          <w:tcPr>
            <w:tcW w:w="4390" w:type="dxa"/>
            <w:tcMar>
              <w:top w:w="15" w:type="dxa"/>
              <w:left w:w="15" w:type="dxa"/>
              <w:right w:w="15" w:type="dxa"/>
            </w:tcMar>
            <w:vAlign w:val="center"/>
          </w:tcPr>
          <w:p w14:paraId="55FFFF64" w14:textId="196A7EB3" w:rsidR="00CC20D9" w:rsidRPr="006D748F" w:rsidRDefault="00CC20D9" w:rsidP="001310B3">
            <w:pPr>
              <w:rPr>
                <w:rFonts w:eastAsia="Arial" w:cs="Arial"/>
                <w:sz w:val="18"/>
              </w:rPr>
            </w:pPr>
            <w:r w:rsidRPr="006D748F">
              <w:rPr>
                <w:rFonts w:eastAsia="Arial" w:cs="Arial"/>
                <w:sz w:val="18"/>
              </w:rPr>
              <w:t>Other</w:t>
            </w:r>
          </w:p>
        </w:tc>
        <w:tc>
          <w:tcPr>
            <w:tcW w:w="1557" w:type="dxa"/>
            <w:tcMar>
              <w:top w:w="15" w:type="dxa"/>
              <w:left w:w="15" w:type="dxa"/>
              <w:right w:w="15" w:type="dxa"/>
            </w:tcMar>
            <w:vAlign w:val="center"/>
          </w:tcPr>
          <w:p w14:paraId="58F5835B" w14:textId="6204C2CC" w:rsidR="00CC20D9" w:rsidRPr="006D748F" w:rsidRDefault="002A7FE3" w:rsidP="001310B3">
            <w:pPr>
              <w:jc w:val="center"/>
              <w:rPr>
                <w:rFonts w:eastAsia="Arial" w:cs="Arial"/>
                <w:sz w:val="18"/>
              </w:rPr>
            </w:pPr>
            <w:r w:rsidRPr="006D748F">
              <w:rPr>
                <w:rFonts w:eastAsia="Arial" w:cs="Arial"/>
                <w:sz w:val="18"/>
              </w:rPr>
              <w:t>0.5</w:t>
            </w:r>
          </w:p>
        </w:tc>
        <w:tc>
          <w:tcPr>
            <w:tcW w:w="1557" w:type="dxa"/>
            <w:tcMar>
              <w:top w:w="15" w:type="dxa"/>
              <w:left w:w="15" w:type="dxa"/>
              <w:right w:w="15" w:type="dxa"/>
            </w:tcMar>
            <w:vAlign w:val="center"/>
          </w:tcPr>
          <w:p w14:paraId="5DBD26B4" w14:textId="33A1186F" w:rsidR="00CC20D9" w:rsidRPr="006D748F" w:rsidRDefault="00506B36" w:rsidP="001310B3">
            <w:pPr>
              <w:jc w:val="center"/>
              <w:rPr>
                <w:rFonts w:eastAsia="Arial" w:cs="Arial"/>
                <w:sz w:val="18"/>
              </w:rPr>
            </w:pPr>
            <w:r w:rsidRPr="006D748F">
              <w:rPr>
                <w:rFonts w:eastAsia="Arial" w:cs="Arial"/>
                <w:sz w:val="18"/>
              </w:rPr>
              <w:t>0.3</w:t>
            </w:r>
          </w:p>
        </w:tc>
        <w:tc>
          <w:tcPr>
            <w:tcW w:w="1557" w:type="dxa"/>
            <w:tcMar>
              <w:top w:w="15" w:type="dxa"/>
              <w:left w:w="15" w:type="dxa"/>
              <w:right w:w="15" w:type="dxa"/>
            </w:tcMar>
            <w:vAlign w:val="center"/>
          </w:tcPr>
          <w:p w14:paraId="3C82AFC4" w14:textId="36B711BD" w:rsidR="00CC20D9" w:rsidRPr="006D748F" w:rsidRDefault="005C30CD" w:rsidP="001310B3">
            <w:pPr>
              <w:jc w:val="center"/>
              <w:rPr>
                <w:rFonts w:eastAsia="Arial" w:cs="Arial"/>
                <w:sz w:val="18"/>
              </w:rPr>
            </w:pPr>
            <w:r w:rsidRPr="006D748F">
              <w:rPr>
                <w:rFonts w:eastAsia="Arial" w:cs="Arial"/>
                <w:sz w:val="18"/>
              </w:rPr>
              <w:t>0.3</w:t>
            </w:r>
          </w:p>
        </w:tc>
        <w:tc>
          <w:tcPr>
            <w:tcW w:w="1558" w:type="dxa"/>
            <w:tcMar>
              <w:top w:w="15" w:type="dxa"/>
              <w:left w:w="15" w:type="dxa"/>
              <w:right w:w="15" w:type="dxa"/>
            </w:tcMar>
            <w:vAlign w:val="center"/>
          </w:tcPr>
          <w:p w14:paraId="7C9DCD03" w14:textId="64EA9BA0" w:rsidR="00CC20D9" w:rsidRPr="006D748F" w:rsidRDefault="00672C0C" w:rsidP="001310B3">
            <w:pPr>
              <w:jc w:val="center"/>
              <w:rPr>
                <w:rFonts w:eastAsia="Arial" w:cs="Arial"/>
                <w:sz w:val="18"/>
              </w:rPr>
            </w:pPr>
            <w:r w:rsidRPr="006D748F">
              <w:rPr>
                <w:rFonts w:eastAsia="Arial" w:cs="Arial"/>
                <w:sz w:val="18"/>
              </w:rPr>
              <w:t>0.4</w:t>
            </w:r>
          </w:p>
        </w:tc>
      </w:tr>
      <w:tr w:rsidR="006D748F" w:rsidRPr="006D748F" w14:paraId="79E6E67B" w14:textId="77777777" w:rsidTr="001B1034">
        <w:trPr>
          <w:trHeight w:val="454"/>
        </w:trPr>
        <w:tc>
          <w:tcPr>
            <w:tcW w:w="4390" w:type="dxa"/>
            <w:tcMar>
              <w:top w:w="15" w:type="dxa"/>
              <w:left w:w="15" w:type="dxa"/>
              <w:right w:w="15" w:type="dxa"/>
            </w:tcMar>
            <w:vAlign w:val="center"/>
          </w:tcPr>
          <w:p w14:paraId="0D7B9957" w14:textId="77777777" w:rsidR="00717F7C" w:rsidRPr="006D748F" w:rsidRDefault="00717F7C" w:rsidP="001310B3">
            <w:pPr>
              <w:rPr>
                <w:rFonts w:cs="Arial"/>
                <w:sz w:val="18"/>
              </w:rPr>
            </w:pPr>
            <w:r w:rsidRPr="006D748F">
              <w:rPr>
                <w:rFonts w:eastAsia="Arial" w:cs="Arial"/>
                <w:b/>
                <w:bCs/>
                <w:sz w:val="18"/>
              </w:rPr>
              <w:t>Total</w:t>
            </w:r>
            <w:r w:rsidRPr="006D748F">
              <w:rPr>
                <w:rFonts w:eastAsia="Arial" w:cs="Arial"/>
                <w:sz w:val="18"/>
              </w:rPr>
              <w:t xml:space="preserve"> </w:t>
            </w:r>
          </w:p>
        </w:tc>
        <w:tc>
          <w:tcPr>
            <w:tcW w:w="1557" w:type="dxa"/>
            <w:tcMar>
              <w:top w:w="15" w:type="dxa"/>
              <w:left w:w="15" w:type="dxa"/>
              <w:right w:w="15" w:type="dxa"/>
            </w:tcMar>
            <w:vAlign w:val="center"/>
          </w:tcPr>
          <w:p w14:paraId="59B667BC" w14:textId="77777777" w:rsidR="00717F7C" w:rsidRPr="006D748F" w:rsidRDefault="00717F7C" w:rsidP="001310B3">
            <w:pPr>
              <w:jc w:val="center"/>
              <w:rPr>
                <w:rFonts w:cs="Arial"/>
                <w:sz w:val="18"/>
              </w:rPr>
            </w:pPr>
            <w:r w:rsidRPr="006D748F">
              <w:rPr>
                <w:rFonts w:eastAsia="Arial" w:cs="Arial"/>
                <w:b/>
                <w:bCs/>
                <w:sz w:val="18"/>
              </w:rPr>
              <w:t>100.0</w:t>
            </w:r>
          </w:p>
        </w:tc>
        <w:tc>
          <w:tcPr>
            <w:tcW w:w="1557" w:type="dxa"/>
            <w:tcMar>
              <w:top w:w="15" w:type="dxa"/>
              <w:left w:w="15" w:type="dxa"/>
              <w:right w:w="15" w:type="dxa"/>
            </w:tcMar>
            <w:vAlign w:val="center"/>
          </w:tcPr>
          <w:p w14:paraId="45B67BED" w14:textId="77777777" w:rsidR="00717F7C" w:rsidRPr="006D748F" w:rsidRDefault="00717F7C" w:rsidP="001310B3">
            <w:pPr>
              <w:jc w:val="center"/>
              <w:rPr>
                <w:rFonts w:cs="Arial"/>
                <w:sz w:val="18"/>
              </w:rPr>
            </w:pPr>
            <w:r w:rsidRPr="006D748F">
              <w:rPr>
                <w:rFonts w:eastAsia="Arial" w:cs="Arial"/>
                <w:b/>
                <w:bCs/>
                <w:sz w:val="18"/>
              </w:rPr>
              <w:t>100.0</w:t>
            </w:r>
            <w:r w:rsidRPr="006D748F">
              <w:rPr>
                <w:rFonts w:eastAsia="Arial" w:cs="Arial"/>
                <w:sz w:val="18"/>
              </w:rPr>
              <w:t xml:space="preserve"> </w:t>
            </w:r>
          </w:p>
        </w:tc>
        <w:tc>
          <w:tcPr>
            <w:tcW w:w="1557" w:type="dxa"/>
            <w:tcMar>
              <w:top w:w="15" w:type="dxa"/>
              <w:left w:w="15" w:type="dxa"/>
              <w:right w:w="15" w:type="dxa"/>
            </w:tcMar>
            <w:vAlign w:val="center"/>
          </w:tcPr>
          <w:p w14:paraId="04BD0AC5" w14:textId="77777777" w:rsidR="00717F7C" w:rsidRPr="006D748F" w:rsidRDefault="00717F7C" w:rsidP="001310B3">
            <w:pPr>
              <w:jc w:val="center"/>
              <w:rPr>
                <w:rFonts w:cs="Arial"/>
                <w:sz w:val="18"/>
              </w:rPr>
            </w:pPr>
            <w:r w:rsidRPr="006D748F">
              <w:rPr>
                <w:rFonts w:eastAsia="Arial" w:cs="Arial"/>
                <w:b/>
                <w:bCs/>
                <w:sz w:val="18"/>
              </w:rPr>
              <w:t>100.0</w:t>
            </w:r>
          </w:p>
        </w:tc>
        <w:tc>
          <w:tcPr>
            <w:tcW w:w="1558" w:type="dxa"/>
            <w:tcMar>
              <w:top w:w="15" w:type="dxa"/>
              <w:left w:w="15" w:type="dxa"/>
              <w:right w:w="15" w:type="dxa"/>
            </w:tcMar>
            <w:vAlign w:val="center"/>
          </w:tcPr>
          <w:p w14:paraId="6352C89C" w14:textId="77777777" w:rsidR="00717F7C" w:rsidRPr="006D748F" w:rsidRDefault="00717F7C" w:rsidP="001310B3">
            <w:pPr>
              <w:jc w:val="center"/>
              <w:rPr>
                <w:rFonts w:cs="Arial"/>
                <w:sz w:val="18"/>
              </w:rPr>
            </w:pPr>
            <w:r w:rsidRPr="006D748F">
              <w:rPr>
                <w:rFonts w:eastAsia="Arial" w:cs="Arial"/>
                <w:b/>
                <w:bCs/>
                <w:sz w:val="18"/>
              </w:rPr>
              <w:t>100.0</w:t>
            </w:r>
          </w:p>
        </w:tc>
      </w:tr>
    </w:tbl>
    <w:p w14:paraId="2A24E669" w14:textId="77777777" w:rsidR="00717F7C" w:rsidRPr="006D748F" w:rsidRDefault="00717F7C" w:rsidP="00E37502">
      <w:pPr>
        <w:pStyle w:val="Note"/>
        <w:spacing w:before="240"/>
      </w:pPr>
      <w:r w:rsidRPr="006D748F">
        <w:rPr>
          <w:sz w:val="18"/>
          <w:szCs w:val="16"/>
        </w:rPr>
        <w:t>Note: A blank cell indicates there is no data for that cell and n/a indicates a suppressed value (n&lt;25).</w:t>
      </w:r>
    </w:p>
    <w:p w14:paraId="64A80902" w14:textId="77777777" w:rsidR="00717F7C" w:rsidRPr="006D748F" w:rsidRDefault="00717F7C" w:rsidP="00717F7C">
      <w:pPr>
        <w:pStyle w:val="Note"/>
      </w:pPr>
    </w:p>
    <w:p w14:paraId="0AC386BC" w14:textId="361FB3A0" w:rsidR="004A6332" w:rsidRPr="006D748F" w:rsidRDefault="005356EC" w:rsidP="00F84F7D">
      <w:pPr>
        <w:pStyle w:val="Body"/>
      </w:pPr>
      <w:r w:rsidRPr="006D748F">
        <w:t xml:space="preserve">Among </w:t>
      </w:r>
      <w:r w:rsidR="00B034ED" w:rsidRPr="006D748F">
        <w:t>under</w:t>
      </w:r>
      <w:r w:rsidR="00421FB0" w:rsidRPr="006D748F">
        <w:t xml:space="preserve">graduates who had completed Management and commerce qualifications, </w:t>
      </w:r>
      <w:r w:rsidR="00CD53A0" w:rsidRPr="006D748F">
        <w:t>66.7 per cent who had enrolled in further full-time study remained in this broad field of education</w:t>
      </w:r>
      <w:r w:rsidRPr="006D748F">
        <w:t xml:space="preserve">, with </w:t>
      </w:r>
      <w:r w:rsidR="00966286" w:rsidRPr="006D748F">
        <w:t xml:space="preserve">9.7 per cent </w:t>
      </w:r>
      <w:r w:rsidR="00AB0B82" w:rsidRPr="006D748F">
        <w:t xml:space="preserve">moving </w:t>
      </w:r>
      <w:r w:rsidR="00966286" w:rsidRPr="006D748F">
        <w:t>in</w:t>
      </w:r>
      <w:r w:rsidR="00AB0B82" w:rsidRPr="006D748F">
        <w:t>to</w:t>
      </w:r>
      <w:r w:rsidR="00966286" w:rsidRPr="006D748F">
        <w:t xml:space="preserve"> </w:t>
      </w:r>
      <w:r w:rsidR="00E27BF1" w:rsidRPr="006D748F">
        <w:t>Education</w:t>
      </w:r>
      <w:r w:rsidR="005402AB" w:rsidRPr="006D748F">
        <w:t xml:space="preserve"> and 9.4 per cent moving into Information technology</w:t>
      </w:r>
      <w:r w:rsidR="00417786" w:rsidRPr="006D748F">
        <w:t xml:space="preserve"> (</w:t>
      </w:r>
      <w:r w:rsidR="00B90E4E" w:rsidRPr="006D748F">
        <w:rPr>
          <w:b/>
          <w:bCs/>
        </w:rPr>
        <w:fldChar w:fldCharType="begin"/>
      </w:r>
      <w:r w:rsidR="00B90E4E" w:rsidRPr="006D748F">
        <w:rPr>
          <w:b/>
          <w:bCs/>
        </w:rPr>
        <w:instrText xml:space="preserve"> REF _Ref181118653 \h  \* MERGEFORMAT </w:instrText>
      </w:r>
      <w:r w:rsidR="00B90E4E" w:rsidRPr="006D748F">
        <w:rPr>
          <w:b/>
          <w:bCs/>
        </w:rPr>
      </w:r>
      <w:r w:rsidR="00B90E4E" w:rsidRPr="006D748F">
        <w:rPr>
          <w:b/>
          <w:bCs/>
        </w:rPr>
        <w:fldChar w:fldCharType="separate"/>
      </w:r>
      <w:r w:rsidR="006113AC" w:rsidRPr="006D748F">
        <w:rPr>
          <w:b/>
          <w:bCs/>
        </w:rPr>
        <w:t xml:space="preserve">Table </w:t>
      </w:r>
      <w:r w:rsidR="006113AC" w:rsidRPr="006D748F">
        <w:rPr>
          <w:b/>
          <w:bCs/>
          <w:noProof/>
        </w:rPr>
        <w:t>18</w:t>
      </w:r>
      <w:r w:rsidR="00B90E4E" w:rsidRPr="006D748F">
        <w:rPr>
          <w:b/>
          <w:bCs/>
        </w:rPr>
        <w:fldChar w:fldCharType="end"/>
      </w:r>
      <w:r w:rsidR="00417786" w:rsidRPr="006D748F">
        <w:t>)</w:t>
      </w:r>
      <w:r w:rsidR="00CD53A0" w:rsidRPr="006D748F">
        <w:t>.</w:t>
      </w:r>
      <w:r w:rsidR="00B034ED" w:rsidRPr="006D748F">
        <w:t xml:space="preserve"> </w:t>
      </w:r>
    </w:p>
    <w:p w14:paraId="1B7AC2AB" w14:textId="31D3E273" w:rsidR="00421FB0" w:rsidRPr="006D748F" w:rsidRDefault="00AB0B82" w:rsidP="00F84F7D">
      <w:pPr>
        <w:pStyle w:val="Body"/>
      </w:pPr>
      <w:r w:rsidRPr="006D748F">
        <w:t>Among</w:t>
      </w:r>
      <w:r w:rsidR="00B034ED" w:rsidRPr="006D748F">
        <w:t xml:space="preserve"> those who had completed </w:t>
      </w:r>
      <w:r w:rsidR="008E05B7" w:rsidRPr="006D748F">
        <w:t xml:space="preserve">an undergraduate qualification in Engineering and related technologies, </w:t>
      </w:r>
      <w:r w:rsidR="00981769" w:rsidRPr="006D748F">
        <w:t>80.9 per cent continued their studies in this same field</w:t>
      </w:r>
      <w:r w:rsidR="004A6332" w:rsidRPr="006D748F">
        <w:t>.</w:t>
      </w:r>
      <w:r w:rsidR="00981769" w:rsidRPr="006D748F">
        <w:t xml:space="preserve"> </w:t>
      </w:r>
      <w:r w:rsidRPr="006D748F">
        <w:t>Of</w:t>
      </w:r>
      <w:r w:rsidR="004A6332" w:rsidRPr="006D748F">
        <w:t xml:space="preserve"> </w:t>
      </w:r>
      <w:r w:rsidR="00981769" w:rsidRPr="006D748F">
        <w:t xml:space="preserve">those </w:t>
      </w:r>
      <w:r w:rsidR="00696914" w:rsidRPr="006D748F">
        <w:t>who had completed an Information technology qualification, 79.5 per cent remained in this broad field of education</w:t>
      </w:r>
      <w:r w:rsidR="00D649F8" w:rsidRPr="006D748F">
        <w:t xml:space="preserve"> and 6.8 per cent had moved into </w:t>
      </w:r>
      <w:r w:rsidR="00BD0EBB" w:rsidRPr="006D748F">
        <w:t>Engineering and related technologies</w:t>
      </w:r>
      <w:r w:rsidR="00696914" w:rsidRPr="006D748F">
        <w:t>.</w:t>
      </w:r>
    </w:p>
    <w:p w14:paraId="01CF950E" w14:textId="146210BA" w:rsidR="002B7DDF" w:rsidRPr="006D748F" w:rsidRDefault="002B7DDF" w:rsidP="002B7DDF">
      <w:pPr>
        <w:pStyle w:val="Caption"/>
        <w:rPr>
          <w:color w:val="auto"/>
        </w:rPr>
      </w:pPr>
      <w:bookmarkStart w:id="229" w:name="_Ref181118653"/>
      <w:bookmarkStart w:id="230" w:name="_Toc206422939"/>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18</w:t>
      </w:r>
      <w:r w:rsidRPr="006D748F">
        <w:rPr>
          <w:color w:val="auto"/>
        </w:rPr>
        <w:fldChar w:fldCharType="end"/>
      </w:r>
      <w:bookmarkEnd w:id="229"/>
      <w:r w:rsidRPr="006D748F">
        <w:rPr>
          <w:color w:val="auto"/>
        </w:rPr>
        <w:t xml:space="preserve"> </w:t>
      </w:r>
      <w:r w:rsidR="00C36377" w:rsidRPr="006D748F">
        <w:rPr>
          <w:color w:val="auto"/>
        </w:rPr>
        <w:tab/>
      </w:r>
      <w:r w:rsidR="00B90E4E" w:rsidRPr="006D748F">
        <w:rPr>
          <w:color w:val="auto"/>
        </w:rPr>
        <w:t>Proportion</w:t>
      </w:r>
      <w:r w:rsidRPr="006D748F">
        <w:rPr>
          <w:color w:val="auto"/>
        </w:rPr>
        <w:t xml:space="preserve"> of undergraduates </w:t>
      </w:r>
      <w:r w:rsidR="00B90E4E" w:rsidRPr="006D748F">
        <w:rPr>
          <w:color w:val="auto"/>
        </w:rPr>
        <w:t>from original field of education in destination field</w:t>
      </w:r>
      <w:r w:rsidR="008256F1" w:rsidRPr="006D748F">
        <w:rPr>
          <w:color w:val="auto"/>
        </w:rPr>
        <w:t>*</w:t>
      </w:r>
      <w:r w:rsidR="00B90E4E" w:rsidRPr="006D748F">
        <w:rPr>
          <w:color w:val="auto"/>
        </w:rPr>
        <w:t xml:space="preserve"> by</w:t>
      </w:r>
      <w:r w:rsidRPr="006D748F">
        <w:rPr>
          <w:color w:val="auto"/>
        </w:rPr>
        <w:t xml:space="preserve"> citizenship status, 2024 (%)</w:t>
      </w:r>
      <w:bookmarkEnd w:id="230"/>
    </w:p>
    <w:tbl>
      <w:tblPr>
        <w:tblStyle w:val="TableGrid1"/>
        <w:tblW w:w="10359" w:type="dxa"/>
        <w:tblLook w:val="04A0" w:firstRow="1" w:lastRow="0" w:firstColumn="1" w:lastColumn="0" w:noHBand="0" w:noVBand="1"/>
      </w:tblPr>
      <w:tblGrid>
        <w:gridCol w:w="3681"/>
        <w:gridCol w:w="3900"/>
        <w:gridCol w:w="1389"/>
        <w:gridCol w:w="1389"/>
      </w:tblGrid>
      <w:tr w:rsidR="006D748F" w:rsidRPr="006D748F" w14:paraId="4933FD0A" w14:textId="77777777" w:rsidTr="00DE5BD5">
        <w:trPr>
          <w:trHeight w:val="288"/>
          <w:tblHeader/>
        </w:trPr>
        <w:tc>
          <w:tcPr>
            <w:tcW w:w="3681" w:type="dxa"/>
            <w:vAlign w:val="center"/>
            <w:hideMark/>
          </w:tcPr>
          <w:p w14:paraId="7AA3C7CD" w14:textId="0A251E76" w:rsidR="00EC1C16" w:rsidRPr="006D748F" w:rsidRDefault="00EC1C16" w:rsidP="00DE5BD5">
            <w:pPr>
              <w:rPr>
                <w:rFonts w:eastAsia="Times New Roman" w:cs="Arial"/>
                <w:b/>
                <w:bCs/>
                <w:sz w:val="18"/>
                <w:lang w:eastAsia="en-AU"/>
              </w:rPr>
            </w:pPr>
            <w:bookmarkStart w:id="231" w:name="Title_18"/>
            <w:bookmarkEnd w:id="231"/>
            <w:r w:rsidRPr="006D748F">
              <w:rPr>
                <w:rFonts w:eastAsia="Times New Roman" w:cs="Arial"/>
                <w:b/>
                <w:sz w:val="18"/>
                <w:lang w:eastAsia="en-AU"/>
              </w:rPr>
              <w:t>Original field of education</w:t>
            </w:r>
          </w:p>
        </w:tc>
        <w:tc>
          <w:tcPr>
            <w:tcW w:w="3900" w:type="dxa"/>
            <w:vAlign w:val="center"/>
            <w:hideMark/>
          </w:tcPr>
          <w:p w14:paraId="7834F91B" w14:textId="368A3A32" w:rsidR="00EC1C16" w:rsidRPr="006D748F" w:rsidRDefault="00EC1C16" w:rsidP="00DE5BD5">
            <w:pPr>
              <w:rPr>
                <w:rFonts w:eastAsia="Times New Roman" w:cs="Arial"/>
                <w:b/>
                <w:bCs/>
                <w:sz w:val="18"/>
                <w:lang w:eastAsia="en-AU"/>
              </w:rPr>
            </w:pPr>
            <w:r w:rsidRPr="006D748F">
              <w:rPr>
                <w:rFonts w:eastAsia="Times New Roman" w:cs="Arial"/>
                <w:b/>
                <w:sz w:val="18"/>
                <w:lang w:eastAsia="en-AU"/>
              </w:rPr>
              <w:t>Destination field of education</w:t>
            </w:r>
          </w:p>
        </w:tc>
        <w:tc>
          <w:tcPr>
            <w:tcW w:w="1389" w:type="dxa"/>
            <w:vAlign w:val="center"/>
            <w:hideMark/>
          </w:tcPr>
          <w:p w14:paraId="234587E8" w14:textId="1A594B5E" w:rsidR="00EC1C16" w:rsidRPr="006D748F" w:rsidRDefault="00EC1C16" w:rsidP="00DE5BD5">
            <w:pPr>
              <w:jc w:val="center"/>
              <w:rPr>
                <w:rFonts w:eastAsia="Times New Roman" w:cs="Arial"/>
                <w:b/>
                <w:bCs/>
                <w:sz w:val="18"/>
                <w:lang w:eastAsia="en-AU"/>
              </w:rPr>
            </w:pPr>
            <w:r w:rsidRPr="006D748F">
              <w:rPr>
                <w:rFonts w:eastAsia="Arial" w:cs="Arial"/>
                <w:b/>
                <w:bCs/>
                <w:sz w:val="18"/>
                <w:lang w:val="en-AU"/>
              </w:rPr>
              <w:t>International</w:t>
            </w:r>
          </w:p>
        </w:tc>
        <w:tc>
          <w:tcPr>
            <w:tcW w:w="1389" w:type="dxa"/>
            <w:vAlign w:val="center"/>
            <w:hideMark/>
          </w:tcPr>
          <w:p w14:paraId="3D7B95F0" w14:textId="01641A74" w:rsidR="00EC1C16" w:rsidRPr="006D748F" w:rsidRDefault="00EC1C16" w:rsidP="00DE5BD5">
            <w:pPr>
              <w:jc w:val="center"/>
              <w:rPr>
                <w:rFonts w:eastAsia="Times New Roman" w:cs="Arial"/>
                <w:b/>
                <w:bCs/>
                <w:sz w:val="18"/>
                <w:lang w:eastAsia="en-AU"/>
              </w:rPr>
            </w:pPr>
            <w:r w:rsidRPr="006D748F">
              <w:rPr>
                <w:rFonts w:eastAsia="Arial" w:cs="Arial"/>
                <w:b/>
                <w:bCs/>
                <w:sz w:val="18"/>
                <w:lang w:val="en-AU"/>
              </w:rPr>
              <w:t>Domestic</w:t>
            </w:r>
          </w:p>
        </w:tc>
      </w:tr>
      <w:tr w:rsidR="006D748F" w:rsidRPr="006D748F" w14:paraId="6DC1E1F4" w14:textId="77777777" w:rsidTr="00295C72">
        <w:trPr>
          <w:trHeight w:val="288"/>
        </w:trPr>
        <w:tc>
          <w:tcPr>
            <w:tcW w:w="3681" w:type="dxa"/>
            <w:noWrap/>
            <w:vAlign w:val="center"/>
            <w:hideMark/>
          </w:tcPr>
          <w:p w14:paraId="2350A123" w14:textId="1530F0D7" w:rsidR="00BE22EB" w:rsidRPr="006D748F" w:rsidRDefault="00BE22EB" w:rsidP="00295C72">
            <w:pPr>
              <w:rPr>
                <w:rFonts w:eastAsia="Times New Roman" w:cs="Arial"/>
                <w:sz w:val="18"/>
                <w:lang w:eastAsia="en-AU"/>
              </w:rPr>
            </w:pPr>
            <w:r w:rsidRPr="006D748F">
              <w:rPr>
                <w:rFonts w:eastAsia="Times New Roman" w:cs="Arial"/>
                <w:sz w:val="18"/>
                <w:lang w:eastAsia="en-AU"/>
              </w:rPr>
              <w:t>Architecture and building</w:t>
            </w:r>
          </w:p>
        </w:tc>
        <w:tc>
          <w:tcPr>
            <w:tcW w:w="3900" w:type="dxa"/>
            <w:noWrap/>
            <w:vAlign w:val="center"/>
            <w:hideMark/>
          </w:tcPr>
          <w:p w14:paraId="67428D9C" w14:textId="0853A892" w:rsidR="00BE22EB" w:rsidRPr="006D748F" w:rsidRDefault="00BE22EB" w:rsidP="00295C72">
            <w:pPr>
              <w:rPr>
                <w:rFonts w:eastAsia="Times New Roman" w:cs="Arial"/>
                <w:sz w:val="18"/>
                <w:lang w:eastAsia="en-AU"/>
              </w:rPr>
            </w:pPr>
            <w:r w:rsidRPr="006D748F">
              <w:rPr>
                <w:rFonts w:eastAsia="Times New Roman" w:cs="Arial"/>
                <w:sz w:val="18"/>
                <w:lang w:eastAsia="en-AU"/>
              </w:rPr>
              <w:t>Architecture and building</w:t>
            </w:r>
          </w:p>
        </w:tc>
        <w:tc>
          <w:tcPr>
            <w:tcW w:w="1389" w:type="dxa"/>
            <w:noWrap/>
            <w:vAlign w:val="center"/>
            <w:hideMark/>
          </w:tcPr>
          <w:p w14:paraId="7F3F87F6" w14:textId="77777777" w:rsidR="00BE22EB" w:rsidRPr="006D748F" w:rsidRDefault="00BE22EB" w:rsidP="00295C72">
            <w:pPr>
              <w:jc w:val="center"/>
              <w:rPr>
                <w:rFonts w:eastAsia="Times New Roman" w:cs="Arial"/>
                <w:sz w:val="18"/>
                <w:lang w:eastAsia="en-AU"/>
              </w:rPr>
            </w:pPr>
            <w:r w:rsidRPr="006D748F">
              <w:rPr>
                <w:rFonts w:eastAsia="Times New Roman" w:cs="Arial"/>
                <w:sz w:val="18"/>
                <w:lang w:eastAsia="en-AU"/>
              </w:rPr>
              <w:t>69.9</w:t>
            </w:r>
          </w:p>
        </w:tc>
        <w:tc>
          <w:tcPr>
            <w:tcW w:w="1389" w:type="dxa"/>
            <w:noWrap/>
            <w:vAlign w:val="center"/>
            <w:hideMark/>
          </w:tcPr>
          <w:p w14:paraId="434FF6F5" w14:textId="77777777" w:rsidR="00BE22EB" w:rsidRPr="006D748F" w:rsidRDefault="00BE22EB" w:rsidP="00295C72">
            <w:pPr>
              <w:jc w:val="center"/>
              <w:rPr>
                <w:rFonts w:eastAsia="Times New Roman" w:cs="Arial"/>
                <w:sz w:val="18"/>
                <w:lang w:eastAsia="en-AU"/>
              </w:rPr>
            </w:pPr>
            <w:r w:rsidRPr="006D748F">
              <w:rPr>
                <w:rFonts w:eastAsia="Times New Roman" w:cs="Arial"/>
                <w:sz w:val="18"/>
                <w:lang w:eastAsia="en-AU"/>
              </w:rPr>
              <w:t>84.0</w:t>
            </w:r>
          </w:p>
        </w:tc>
      </w:tr>
      <w:tr w:rsidR="006D748F" w:rsidRPr="006D748F" w14:paraId="76005F78" w14:textId="77777777" w:rsidTr="00295C72">
        <w:trPr>
          <w:trHeight w:val="288"/>
        </w:trPr>
        <w:tc>
          <w:tcPr>
            <w:tcW w:w="3681" w:type="dxa"/>
            <w:noWrap/>
            <w:vAlign w:val="center"/>
            <w:hideMark/>
          </w:tcPr>
          <w:p w14:paraId="42063C63" w14:textId="1E5C2E47" w:rsidR="00BE22EB" w:rsidRPr="006D748F" w:rsidRDefault="00BE22EB" w:rsidP="00295C72">
            <w:pPr>
              <w:rPr>
                <w:rFonts w:eastAsia="Times New Roman" w:cs="Arial"/>
                <w:sz w:val="18"/>
                <w:lang w:eastAsia="en-AU"/>
              </w:rPr>
            </w:pPr>
          </w:p>
        </w:tc>
        <w:tc>
          <w:tcPr>
            <w:tcW w:w="3900" w:type="dxa"/>
            <w:noWrap/>
            <w:vAlign w:val="center"/>
            <w:hideMark/>
          </w:tcPr>
          <w:p w14:paraId="0447676D" w14:textId="2315FD9C" w:rsidR="00BE22EB" w:rsidRPr="006D748F" w:rsidRDefault="00BE22EB"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425782AF" w14:textId="77777777" w:rsidR="00BE22EB" w:rsidRPr="006D748F" w:rsidRDefault="00BE22EB" w:rsidP="00295C72">
            <w:pPr>
              <w:jc w:val="center"/>
              <w:rPr>
                <w:rFonts w:eastAsia="Times New Roman" w:cs="Arial"/>
                <w:sz w:val="18"/>
                <w:lang w:eastAsia="en-AU"/>
              </w:rPr>
            </w:pPr>
            <w:r w:rsidRPr="006D748F">
              <w:rPr>
                <w:rFonts w:eastAsia="Times New Roman" w:cs="Arial"/>
                <w:sz w:val="18"/>
                <w:lang w:eastAsia="en-AU"/>
              </w:rPr>
              <w:t>5.1</w:t>
            </w:r>
          </w:p>
        </w:tc>
        <w:tc>
          <w:tcPr>
            <w:tcW w:w="1389" w:type="dxa"/>
            <w:noWrap/>
            <w:vAlign w:val="center"/>
            <w:hideMark/>
          </w:tcPr>
          <w:p w14:paraId="323D555B" w14:textId="77777777" w:rsidR="00BE22EB" w:rsidRPr="006D748F" w:rsidRDefault="00BE22EB" w:rsidP="00295C72">
            <w:pPr>
              <w:jc w:val="center"/>
              <w:rPr>
                <w:rFonts w:eastAsia="Times New Roman" w:cs="Arial"/>
                <w:sz w:val="18"/>
                <w:lang w:eastAsia="en-AU"/>
              </w:rPr>
            </w:pPr>
            <w:r w:rsidRPr="006D748F">
              <w:rPr>
                <w:rFonts w:eastAsia="Times New Roman" w:cs="Arial"/>
                <w:sz w:val="18"/>
                <w:lang w:eastAsia="en-AU"/>
              </w:rPr>
              <w:t>2.4</w:t>
            </w:r>
          </w:p>
        </w:tc>
      </w:tr>
      <w:tr w:rsidR="006D748F" w:rsidRPr="006D748F" w14:paraId="0CAB982D" w14:textId="77777777" w:rsidTr="00295C72">
        <w:trPr>
          <w:trHeight w:val="288"/>
        </w:trPr>
        <w:tc>
          <w:tcPr>
            <w:tcW w:w="3681" w:type="dxa"/>
            <w:noWrap/>
            <w:vAlign w:val="center"/>
            <w:hideMark/>
          </w:tcPr>
          <w:p w14:paraId="075B6F84" w14:textId="2D1C9CA2" w:rsidR="00BE22EB" w:rsidRPr="006D748F" w:rsidRDefault="00BE22EB" w:rsidP="00295C72">
            <w:pPr>
              <w:rPr>
                <w:rFonts w:eastAsia="Times New Roman" w:cs="Arial"/>
                <w:sz w:val="18"/>
                <w:lang w:eastAsia="en-AU"/>
              </w:rPr>
            </w:pPr>
          </w:p>
        </w:tc>
        <w:tc>
          <w:tcPr>
            <w:tcW w:w="3900" w:type="dxa"/>
            <w:noWrap/>
            <w:vAlign w:val="center"/>
            <w:hideMark/>
          </w:tcPr>
          <w:p w14:paraId="59D1C43D" w14:textId="77777777" w:rsidR="00BE22EB" w:rsidRPr="006D748F" w:rsidRDefault="00BE22EB"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5F623538" w14:textId="77777777" w:rsidR="00BE22EB" w:rsidRPr="006D748F" w:rsidRDefault="00BE22EB" w:rsidP="00295C72">
            <w:pPr>
              <w:jc w:val="center"/>
              <w:rPr>
                <w:rFonts w:eastAsia="Times New Roman" w:cs="Arial"/>
                <w:sz w:val="18"/>
                <w:lang w:eastAsia="en-AU"/>
              </w:rPr>
            </w:pPr>
            <w:r w:rsidRPr="006D748F">
              <w:rPr>
                <w:rFonts w:eastAsia="Times New Roman" w:cs="Arial"/>
                <w:sz w:val="18"/>
                <w:lang w:eastAsia="en-AU"/>
              </w:rPr>
              <w:t>9.0</w:t>
            </w:r>
          </w:p>
        </w:tc>
        <w:tc>
          <w:tcPr>
            <w:tcW w:w="1389" w:type="dxa"/>
            <w:noWrap/>
            <w:vAlign w:val="center"/>
            <w:hideMark/>
          </w:tcPr>
          <w:p w14:paraId="55A0961C" w14:textId="77777777" w:rsidR="00BE22EB" w:rsidRPr="006D748F" w:rsidRDefault="00BE22EB" w:rsidP="00295C72">
            <w:pPr>
              <w:jc w:val="center"/>
              <w:rPr>
                <w:rFonts w:eastAsia="Times New Roman" w:cs="Arial"/>
                <w:sz w:val="18"/>
                <w:lang w:eastAsia="en-AU"/>
              </w:rPr>
            </w:pPr>
            <w:r w:rsidRPr="006D748F">
              <w:rPr>
                <w:rFonts w:eastAsia="Times New Roman" w:cs="Arial"/>
                <w:sz w:val="18"/>
                <w:lang w:eastAsia="en-AU"/>
              </w:rPr>
              <w:t>1.8</w:t>
            </w:r>
          </w:p>
        </w:tc>
      </w:tr>
      <w:tr w:rsidR="006D748F" w:rsidRPr="006D748F" w14:paraId="160E531A" w14:textId="77777777" w:rsidTr="00295C72">
        <w:trPr>
          <w:trHeight w:val="288"/>
        </w:trPr>
        <w:tc>
          <w:tcPr>
            <w:tcW w:w="3681" w:type="dxa"/>
            <w:noWrap/>
            <w:vAlign w:val="center"/>
            <w:hideMark/>
          </w:tcPr>
          <w:p w14:paraId="2DF9AE52" w14:textId="5A963017" w:rsidR="00846147" w:rsidRPr="006D748F" w:rsidRDefault="00846147" w:rsidP="00295C72">
            <w:pPr>
              <w:rPr>
                <w:rFonts w:eastAsia="Times New Roman" w:cs="Arial"/>
                <w:sz w:val="18"/>
                <w:lang w:eastAsia="en-AU"/>
              </w:rPr>
            </w:pPr>
            <w:r w:rsidRPr="006D748F">
              <w:rPr>
                <w:rFonts w:eastAsia="Times New Roman" w:cs="Arial"/>
                <w:sz w:val="18"/>
                <w:lang w:eastAsia="en-AU"/>
              </w:rPr>
              <w:t>Creative arts</w:t>
            </w:r>
          </w:p>
        </w:tc>
        <w:tc>
          <w:tcPr>
            <w:tcW w:w="3900" w:type="dxa"/>
            <w:noWrap/>
            <w:vAlign w:val="center"/>
            <w:hideMark/>
          </w:tcPr>
          <w:p w14:paraId="5EA14D90"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Creative arts</w:t>
            </w:r>
          </w:p>
        </w:tc>
        <w:tc>
          <w:tcPr>
            <w:tcW w:w="1389" w:type="dxa"/>
            <w:noWrap/>
            <w:vAlign w:val="center"/>
            <w:hideMark/>
          </w:tcPr>
          <w:p w14:paraId="6D297BF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38.4</w:t>
            </w:r>
          </w:p>
        </w:tc>
        <w:tc>
          <w:tcPr>
            <w:tcW w:w="1389" w:type="dxa"/>
            <w:noWrap/>
            <w:vAlign w:val="center"/>
            <w:hideMark/>
          </w:tcPr>
          <w:p w14:paraId="6B8630E3"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57.0</w:t>
            </w:r>
          </w:p>
        </w:tc>
      </w:tr>
      <w:tr w:rsidR="006D748F" w:rsidRPr="006D748F" w14:paraId="71514C98" w14:textId="77777777" w:rsidTr="00295C72">
        <w:trPr>
          <w:trHeight w:val="288"/>
        </w:trPr>
        <w:tc>
          <w:tcPr>
            <w:tcW w:w="3681" w:type="dxa"/>
            <w:noWrap/>
            <w:vAlign w:val="center"/>
            <w:hideMark/>
          </w:tcPr>
          <w:p w14:paraId="3E96CFCE" w14:textId="5E671C6A" w:rsidR="00846147" w:rsidRPr="006D748F" w:rsidRDefault="00846147" w:rsidP="00295C72">
            <w:pPr>
              <w:rPr>
                <w:rFonts w:eastAsia="Times New Roman" w:cs="Arial"/>
                <w:sz w:val="18"/>
                <w:lang w:eastAsia="en-AU"/>
              </w:rPr>
            </w:pPr>
          </w:p>
        </w:tc>
        <w:tc>
          <w:tcPr>
            <w:tcW w:w="3900" w:type="dxa"/>
            <w:noWrap/>
            <w:vAlign w:val="center"/>
            <w:hideMark/>
          </w:tcPr>
          <w:p w14:paraId="3AAEF6FD" w14:textId="322BDF01" w:rsidR="00846147" w:rsidRPr="006D748F" w:rsidRDefault="00846147" w:rsidP="00295C72">
            <w:pPr>
              <w:rPr>
                <w:rFonts w:eastAsia="Times New Roman" w:cs="Arial"/>
                <w:sz w:val="18"/>
                <w:lang w:eastAsia="en-AU"/>
              </w:rPr>
            </w:pPr>
            <w:r w:rsidRPr="006D748F">
              <w:rPr>
                <w:rFonts w:eastAsia="Times New Roman" w:cs="Arial"/>
                <w:sz w:val="18"/>
                <w:lang w:eastAsia="en-AU"/>
              </w:rPr>
              <w:t>Society and culture</w:t>
            </w:r>
          </w:p>
        </w:tc>
        <w:tc>
          <w:tcPr>
            <w:tcW w:w="1389" w:type="dxa"/>
            <w:noWrap/>
            <w:vAlign w:val="center"/>
            <w:hideMark/>
          </w:tcPr>
          <w:p w14:paraId="654629F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9.9</w:t>
            </w:r>
          </w:p>
        </w:tc>
        <w:tc>
          <w:tcPr>
            <w:tcW w:w="1389" w:type="dxa"/>
            <w:noWrap/>
            <w:vAlign w:val="center"/>
            <w:hideMark/>
          </w:tcPr>
          <w:p w14:paraId="4FC5C63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13.4</w:t>
            </w:r>
          </w:p>
        </w:tc>
      </w:tr>
      <w:tr w:rsidR="006D748F" w:rsidRPr="006D748F" w14:paraId="3475DFEC" w14:textId="77777777" w:rsidTr="00295C72">
        <w:trPr>
          <w:trHeight w:val="288"/>
        </w:trPr>
        <w:tc>
          <w:tcPr>
            <w:tcW w:w="3681" w:type="dxa"/>
            <w:noWrap/>
            <w:vAlign w:val="center"/>
            <w:hideMark/>
          </w:tcPr>
          <w:p w14:paraId="56F45AA7" w14:textId="63F81DA5" w:rsidR="00846147" w:rsidRPr="006D748F" w:rsidRDefault="00846147" w:rsidP="00295C72">
            <w:pPr>
              <w:rPr>
                <w:rFonts w:eastAsia="Times New Roman" w:cs="Arial"/>
                <w:sz w:val="18"/>
                <w:lang w:eastAsia="en-AU"/>
              </w:rPr>
            </w:pPr>
          </w:p>
        </w:tc>
        <w:tc>
          <w:tcPr>
            <w:tcW w:w="3900" w:type="dxa"/>
            <w:noWrap/>
            <w:vAlign w:val="center"/>
            <w:hideMark/>
          </w:tcPr>
          <w:p w14:paraId="7746A72F"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6C88B334"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19.0</w:t>
            </w:r>
          </w:p>
        </w:tc>
        <w:tc>
          <w:tcPr>
            <w:tcW w:w="1389" w:type="dxa"/>
            <w:noWrap/>
            <w:vAlign w:val="center"/>
            <w:hideMark/>
          </w:tcPr>
          <w:p w14:paraId="534FB8E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10.1</w:t>
            </w:r>
          </w:p>
        </w:tc>
      </w:tr>
      <w:tr w:rsidR="006D748F" w:rsidRPr="006D748F" w14:paraId="2CF41B9A" w14:textId="77777777" w:rsidTr="00295C72">
        <w:trPr>
          <w:trHeight w:val="288"/>
        </w:trPr>
        <w:tc>
          <w:tcPr>
            <w:tcW w:w="3681" w:type="dxa"/>
            <w:noWrap/>
            <w:vAlign w:val="center"/>
            <w:hideMark/>
          </w:tcPr>
          <w:p w14:paraId="291C1E54" w14:textId="4725F326" w:rsidR="00846147" w:rsidRPr="006D748F" w:rsidRDefault="00846147" w:rsidP="00295C72">
            <w:pPr>
              <w:rPr>
                <w:rFonts w:eastAsia="Times New Roman" w:cs="Arial"/>
                <w:sz w:val="18"/>
                <w:lang w:eastAsia="en-AU"/>
              </w:rPr>
            </w:pPr>
          </w:p>
        </w:tc>
        <w:tc>
          <w:tcPr>
            <w:tcW w:w="3900" w:type="dxa"/>
            <w:noWrap/>
            <w:vAlign w:val="center"/>
            <w:hideMark/>
          </w:tcPr>
          <w:p w14:paraId="36C43BD5" w14:textId="026D5B66" w:rsidR="00846147" w:rsidRPr="006D748F" w:rsidRDefault="00846147"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21382084"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14.1</w:t>
            </w:r>
          </w:p>
        </w:tc>
        <w:tc>
          <w:tcPr>
            <w:tcW w:w="1389" w:type="dxa"/>
            <w:noWrap/>
            <w:vAlign w:val="center"/>
            <w:hideMark/>
          </w:tcPr>
          <w:p w14:paraId="01441C08"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3.6</w:t>
            </w:r>
          </w:p>
        </w:tc>
      </w:tr>
      <w:tr w:rsidR="006D748F" w:rsidRPr="006D748F" w14:paraId="1CD57E28" w14:textId="77777777" w:rsidTr="00295C72">
        <w:trPr>
          <w:trHeight w:val="288"/>
        </w:trPr>
        <w:tc>
          <w:tcPr>
            <w:tcW w:w="3681" w:type="dxa"/>
            <w:noWrap/>
            <w:vAlign w:val="center"/>
            <w:hideMark/>
          </w:tcPr>
          <w:p w14:paraId="2BD39B5E" w14:textId="794778BB" w:rsidR="00846147" w:rsidRPr="006D748F" w:rsidRDefault="00846147" w:rsidP="00295C72">
            <w:pPr>
              <w:rPr>
                <w:rFonts w:eastAsia="Times New Roman" w:cs="Arial"/>
                <w:sz w:val="18"/>
                <w:lang w:eastAsia="en-AU"/>
              </w:rPr>
            </w:pPr>
          </w:p>
        </w:tc>
        <w:tc>
          <w:tcPr>
            <w:tcW w:w="3900" w:type="dxa"/>
            <w:noWrap/>
            <w:vAlign w:val="center"/>
            <w:hideMark/>
          </w:tcPr>
          <w:p w14:paraId="6FFC41DF"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3B77EC9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5.3</w:t>
            </w:r>
          </w:p>
        </w:tc>
        <w:tc>
          <w:tcPr>
            <w:tcW w:w="1389" w:type="dxa"/>
            <w:noWrap/>
            <w:vAlign w:val="center"/>
            <w:hideMark/>
          </w:tcPr>
          <w:p w14:paraId="02BCB76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3.1</w:t>
            </w:r>
          </w:p>
        </w:tc>
      </w:tr>
      <w:tr w:rsidR="006D748F" w:rsidRPr="006D748F" w14:paraId="10E4B750" w14:textId="77777777" w:rsidTr="00295C72">
        <w:trPr>
          <w:trHeight w:val="288"/>
        </w:trPr>
        <w:tc>
          <w:tcPr>
            <w:tcW w:w="3681" w:type="dxa"/>
            <w:noWrap/>
            <w:vAlign w:val="center"/>
            <w:hideMark/>
          </w:tcPr>
          <w:p w14:paraId="455588CB" w14:textId="16E7DC6A" w:rsidR="00846147" w:rsidRPr="006D748F" w:rsidRDefault="00846147" w:rsidP="00295C72">
            <w:pPr>
              <w:rPr>
                <w:rFonts w:eastAsia="Times New Roman" w:cs="Arial"/>
                <w:sz w:val="18"/>
                <w:lang w:eastAsia="en-AU"/>
              </w:rPr>
            </w:pPr>
            <w:r w:rsidRPr="006D748F">
              <w:rPr>
                <w:rFonts w:eastAsia="Times New Roman" w:cs="Arial"/>
                <w:sz w:val="18"/>
                <w:lang w:eastAsia="en-AU"/>
              </w:rPr>
              <w:t>Education</w:t>
            </w:r>
          </w:p>
        </w:tc>
        <w:tc>
          <w:tcPr>
            <w:tcW w:w="3900" w:type="dxa"/>
            <w:noWrap/>
            <w:vAlign w:val="center"/>
            <w:hideMark/>
          </w:tcPr>
          <w:p w14:paraId="7D6DB06E"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7416603F"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93.5</w:t>
            </w:r>
          </w:p>
        </w:tc>
        <w:tc>
          <w:tcPr>
            <w:tcW w:w="1389" w:type="dxa"/>
            <w:noWrap/>
            <w:vAlign w:val="center"/>
            <w:hideMark/>
          </w:tcPr>
          <w:p w14:paraId="19774D7F"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66.3</w:t>
            </w:r>
          </w:p>
        </w:tc>
      </w:tr>
      <w:tr w:rsidR="006D748F" w:rsidRPr="006D748F" w14:paraId="43D1DEFC" w14:textId="77777777" w:rsidTr="00295C72">
        <w:trPr>
          <w:trHeight w:val="288"/>
        </w:trPr>
        <w:tc>
          <w:tcPr>
            <w:tcW w:w="3681" w:type="dxa"/>
            <w:noWrap/>
            <w:vAlign w:val="center"/>
            <w:hideMark/>
          </w:tcPr>
          <w:p w14:paraId="3159380D" w14:textId="7CACE3B0" w:rsidR="00846147" w:rsidRPr="006D748F" w:rsidRDefault="00846147" w:rsidP="00295C72">
            <w:pPr>
              <w:rPr>
                <w:rFonts w:eastAsia="Times New Roman" w:cs="Arial"/>
                <w:sz w:val="18"/>
                <w:lang w:eastAsia="en-AU"/>
              </w:rPr>
            </w:pPr>
          </w:p>
        </w:tc>
        <w:tc>
          <w:tcPr>
            <w:tcW w:w="3900" w:type="dxa"/>
            <w:noWrap/>
            <w:vAlign w:val="center"/>
            <w:hideMark/>
          </w:tcPr>
          <w:p w14:paraId="46C82935"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Health</w:t>
            </w:r>
          </w:p>
        </w:tc>
        <w:tc>
          <w:tcPr>
            <w:tcW w:w="1389" w:type="dxa"/>
            <w:noWrap/>
            <w:vAlign w:val="center"/>
            <w:hideMark/>
          </w:tcPr>
          <w:p w14:paraId="07E1B1F8"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0.0</w:t>
            </w:r>
          </w:p>
        </w:tc>
        <w:tc>
          <w:tcPr>
            <w:tcW w:w="1389" w:type="dxa"/>
            <w:noWrap/>
            <w:vAlign w:val="center"/>
            <w:hideMark/>
          </w:tcPr>
          <w:p w14:paraId="78753728"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11.1</w:t>
            </w:r>
          </w:p>
        </w:tc>
      </w:tr>
      <w:tr w:rsidR="006D748F" w:rsidRPr="006D748F" w14:paraId="6A949930" w14:textId="77777777" w:rsidTr="00295C72">
        <w:trPr>
          <w:trHeight w:val="288"/>
        </w:trPr>
        <w:tc>
          <w:tcPr>
            <w:tcW w:w="3681" w:type="dxa"/>
            <w:noWrap/>
            <w:vAlign w:val="center"/>
            <w:hideMark/>
          </w:tcPr>
          <w:p w14:paraId="65644149" w14:textId="1760D2A1" w:rsidR="00846147" w:rsidRPr="006D748F" w:rsidRDefault="00846147" w:rsidP="00295C72">
            <w:pPr>
              <w:rPr>
                <w:rFonts w:eastAsia="Times New Roman" w:cs="Arial"/>
                <w:sz w:val="18"/>
                <w:lang w:eastAsia="en-AU"/>
              </w:rPr>
            </w:pPr>
          </w:p>
        </w:tc>
        <w:tc>
          <w:tcPr>
            <w:tcW w:w="3900" w:type="dxa"/>
            <w:noWrap/>
            <w:vAlign w:val="center"/>
            <w:hideMark/>
          </w:tcPr>
          <w:p w14:paraId="52298242" w14:textId="252C6D2B" w:rsidR="00846147" w:rsidRPr="006D748F" w:rsidRDefault="00846147" w:rsidP="00295C72">
            <w:pPr>
              <w:rPr>
                <w:rFonts w:eastAsia="Times New Roman" w:cs="Arial"/>
                <w:sz w:val="18"/>
                <w:lang w:eastAsia="en-AU"/>
              </w:rPr>
            </w:pPr>
            <w:r w:rsidRPr="006D748F">
              <w:rPr>
                <w:rFonts w:eastAsia="Times New Roman" w:cs="Arial"/>
                <w:sz w:val="18"/>
                <w:lang w:eastAsia="en-AU"/>
              </w:rPr>
              <w:t>Society and culture</w:t>
            </w:r>
          </w:p>
        </w:tc>
        <w:tc>
          <w:tcPr>
            <w:tcW w:w="1389" w:type="dxa"/>
            <w:noWrap/>
            <w:vAlign w:val="center"/>
            <w:hideMark/>
          </w:tcPr>
          <w:p w14:paraId="1D76F7A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3.2</w:t>
            </w:r>
          </w:p>
        </w:tc>
        <w:tc>
          <w:tcPr>
            <w:tcW w:w="1389" w:type="dxa"/>
            <w:noWrap/>
            <w:vAlign w:val="center"/>
            <w:hideMark/>
          </w:tcPr>
          <w:p w14:paraId="78081EDA"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8.8</w:t>
            </w:r>
          </w:p>
        </w:tc>
      </w:tr>
      <w:tr w:rsidR="006D748F" w:rsidRPr="006D748F" w14:paraId="4D305DF1" w14:textId="77777777" w:rsidTr="00295C72">
        <w:trPr>
          <w:trHeight w:val="288"/>
        </w:trPr>
        <w:tc>
          <w:tcPr>
            <w:tcW w:w="3681" w:type="dxa"/>
            <w:noWrap/>
            <w:vAlign w:val="center"/>
            <w:hideMark/>
          </w:tcPr>
          <w:p w14:paraId="61C5BA5A" w14:textId="2DB7856D" w:rsidR="00846147" w:rsidRPr="006D748F" w:rsidRDefault="00846147" w:rsidP="00295C72">
            <w:pPr>
              <w:rPr>
                <w:rFonts w:eastAsia="Times New Roman" w:cs="Arial"/>
                <w:sz w:val="18"/>
                <w:lang w:eastAsia="en-AU"/>
              </w:rPr>
            </w:pPr>
            <w:r w:rsidRPr="006D748F">
              <w:rPr>
                <w:rFonts w:eastAsia="Times New Roman" w:cs="Arial"/>
                <w:sz w:val="18"/>
                <w:lang w:eastAsia="en-AU"/>
              </w:rPr>
              <w:t>Engineering and related technologies</w:t>
            </w:r>
          </w:p>
        </w:tc>
        <w:tc>
          <w:tcPr>
            <w:tcW w:w="3900" w:type="dxa"/>
            <w:noWrap/>
            <w:vAlign w:val="center"/>
            <w:hideMark/>
          </w:tcPr>
          <w:p w14:paraId="798AE875" w14:textId="41789E9B" w:rsidR="00846147" w:rsidRPr="006D748F" w:rsidRDefault="00846147" w:rsidP="00295C72">
            <w:pPr>
              <w:rPr>
                <w:rFonts w:eastAsia="Times New Roman" w:cs="Arial"/>
                <w:sz w:val="18"/>
                <w:lang w:eastAsia="en-AU"/>
              </w:rPr>
            </w:pPr>
            <w:r w:rsidRPr="006D748F">
              <w:rPr>
                <w:rFonts w:eastAsia="Times New Roman" w:cs="Arial"/>
                <w:sz w:val="18"/>
                <w:lang w:eastAsia="en-AU"/>
              </w:rPr>
              <w:t>Engineering and related technologies</w:t>
            </w:r>
          </w:p>
        </w:tc>
        <w:tc>
          <w:tcPr>
            <w:tcW w:w="1389" w:type="dxa"/>
            <w:noWrap/>
            <w:vAlign w:val="center"/>
            <w:hideMark/>
          </w:tcPr>
          <w:p w14:paraId="6104C19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80.9</w:t>
            </w:r>
          </w:p>
        </w:tc>
        <w:tc>
          <w:tcPr>
            <w:tcW w:w="1389" w:type="dxa"/>
            <w:noWrap/>
            <w:vAlign w:val="center"/>
            <w:hideMark/>
          </w:tcPr>
          <w:p w14:paraId="0E82DBA1"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87.3</w:t>
            </w:r>
          </w:p>
        </w:tc>
      </w:tr>
      <w:tr w:rsidR="006D748F" w:rsidRPr="006D748F" w14:paraId="63F654E3" w14:textId="77777777" w:rsidTr="00295C72">
        <w:trPr>
          <w:trHeight w:val="288"/>
        </w:trPr>
        <w:tc>
          <w:tcPr>
            <w:tcW w:w="3681" w:type="dxa"/>
            <w:noWrap/>
            <w:vAlign w:val="center"/>
            <w:hideMark/>
          </w:tcPr>
          <w:p w14:paraId="5390D811" w14:textId="0CA927CD" w:rsidR="00846147" w:rsidRPr="006D748F" w:rsidRDefault="00846147" w:rsidP="00295C72">
            <w:pPr>
              <w:rPr>
                <w:rFonts w:eastAsia="Times New Roman" w:cs="Arial"/>
                <w:sz w:val="18"/>
                <w:lang w:eastAsia="en-AU"/>
              </w:rPr>
            </w:pPr>
          </w:p>
        </w:tc>
        <w:tc>
          <w:tcPr>
            <w:tcW w:w="3900" w:type="dxa"/>
            <w:noWrap/>
            <w:vAlign w:val="center"/>
            <w:hideMark/>
          </w:tcPr>
          <w:p w14:paraId="76BDE521"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6E0C24D6"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6.2</w:t>
            </w:r>
          </w:p>
        </w:tc>
        <w:tc>
          <w:tcPr>
            <w:tcW w:w="1389" w:type="dxa"/>
            <w:noWrap/>
            <w:vAlign w:val="center"/>
            <w:hideMark/>
          </w:tcPr>
          <w:p w14:paraId="62EE1DB3"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2.3</w:t>
            </w:r>
          </w:p>
        </w:tc>
      </w:tr>
      <w:tr w:rsidR="006D748F" w:rsidRPr="006D748F" w14:paraId="3668588F" w14:textId="77777777" w:rsidTr="00295C72">
        <w:trPr>
          <w:trHeight w:val="288"/>
        </w:trPr>
        <w:tc>
          <w:tcPr>
            <w:tcW w:w="3681" w:type="dxa"/>
            <w:noWrap/>
            <w:vAlign w:val="center"/>
            <w:hideMark/>
          </w:tcPr>
          <w:p w14:paraId="7C2361C7" w14:textId="6F11F26F" w:rsidR="00846147" w:rsidRPr="006D748F" w:rsidRDefault="00846147" w:rsidP="00295C72">
            <w:pPr>
              <w:rPr>
                <w:rFonts w:eastAsia="Times New Roman" w:cs="Arial"/>
                <w:sz w:val="18"/>
                <w:lang w:eastAsia="en-AU"/>
              </w:rPr>
            </w:pPr>
            <w:r w:rsidRPr="006D748F">
              <w:rPr>
                <w:rFonts w:eastAsia="Times New Roman" w:cs="Arial"/>
                <w:sz w:val="18"/>
                <w:lang w:eastAsia="en-AU"/>
              </w:rPr>
              <w:t>Health</w:t>
            </w:r>
          </w:p>
        </w:tc>
        <w:tc>
          <w:tcPr>
            <w:tcW w:w="3900" w:type="dxa"/>
            <w:noWrap/>
            <w:vAlign w:val="center"/>
            <w:hideMark/>
          </w:tcPr>
          <w:p w14:paraId="746AFCE9"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Health</w:t>
            </w:r>
          </w:p>
        </w:tc>
        <w:tc>
          <w:tcPr>
            <w:tcW w:w="1389" w:type="dxa"/>
            <w:noWrap/>
            <w:vAlign w:val="center"/>
            <w:hideMark/>
          </w:tcPr>
          <w:p w14:paraId="47756CF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73.4</w:t>
            </w:r>
          </w:p>
        </w:tc>
        <w:tc>
          <w:tcPr>
            <w:tcW w:w="1389" w:type="dxa"/>
            <w:noWrap/>
            <w:vAlign w:val="center"/>
            <w:hideMark/>
          </w:tcPr>
          <w:p w14:paraId="7EE1C5A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70.5</w:t>
            </w:r>
          </w:p>
        </w:tc>
      </w:tr>
      <w:tr w:rsidR="006D748F" w:rsidRPr="006D748F" w14:paraId="7804091E" w14:textId="77777777" w:rsidTr="00295C72">
        <w:trPr>
          <w:trHeight w:val="288"/>
        </w:trPr>
        <w:tc>
          <w:tcPr>
            <w:tcW w:w="3681" w:type="dxa"/>
            <w:noWrap/>
            <w:vAlign w:val="center"/>
            <w:hideMark/>
          </w:tcPr>
          <w:p w14:paraId="5C1A251D" w14:textId="4AD8FB40" w:rsidR="00846147" w:rsidRPr="006D748F" w:rsidRDefault="00846147" w:rsidP="00295C72">
            <w:pPr>
              <w:rPr>
                <w:rFonts w:eastAsia="Times New Roman" w:cs="Arial"/>
                <w:sz w:val="18"/>
                <w:lang w:eastAsia="en-AU"/>
              </w:rPr>
            </w:pPr>
          </w:p>
        </w:tc>
        <w:tc>
          <w:tcPr>
            <w:tcW w:w="3900" w:type="dxa"/>
            <w:noWrap/>
            <w:vAlign w:val="center"/>
            <w:hideMark/>
          </w:tcPr>
          <w:p w14:paraId="720EA818" w14:textId="3B396F8A" w:rsidR="00846147" w:rsidRPr="006D748F" w:rsidRDefault="00846147" w:rsidP="00295C72">
            <w:pPr>
              <w:rPr>
                <w:rFonts w:eastAsia="Times New Roman" w:cs="Arial"/>
                <w:sz w:val="18"/>
                <w:lang w:eastAsia="en-AU"/>
              </w:rPr>
            </w:pPr>
            <w:r w:rsidRPr="006D748F">
              <w:rPr>
                <w:rFonts w:eastAsia="Times New Roman" w:cs="Arial"/>
                <w:sz w:val="18"/>
                <w:lang w:eastAsia="en-AU"/>
              </w:rPr>
              <w:t>Natural and physical sciences</w:t>
            </w:r>
          </w:p>
        </w:tc>
        <w:tc>
          <w:tcPr>
            <w:tcW w:w="1389" w:type="dxa"/>
            <w:noWrap/>
            <w:vAlign w:val="center"/>
            <w:hideMark/>
          </w:tcPr>
          <w:p w14:paraId="37538366"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10.9</w:t>
            </w:r>
          </w:p>
        </w:tc>
        <w:tc>
          <w:tcPr>
            <w:tcW w:w="1389" w:type="dxa"/>
            <w:noWrap/>
            <w:vAlign w:val="center"/>
            <w:hideMark/>
          </w:tcPr>
          <w:p w14:paraId="19E4C270"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13.2</w:t>
            </w:r>
          </w:p>
        </w:tc>
      </w:tr>
      <w:tr w:rsidR="006D748F" w:rsidRPr="006D748F" w14:paraId="6CBBE129" w14:textId="77777777" w:rsidTr="00295C72">
        <w:trPr>
          <w:trHeight w:val="288"/>
        </w:trPr>
        <w:tc>
          <w:tcPr>
            <w:tcW w:w="3681" w:type="dxa"/>
            <w:noWrap/>
            <w:vAlign w:val="center"/>
            <w:hideMark/>
          </w:tcPr>
          <w:p w14:paraId="4DDEBA36" w14:textId="5DF51327" w:rsidR="00846147" w:rsidRPr="006D748F" w:rsidRDefault="00846147" w:rsidP="00295C72">
            <w:pPr>
              <w:rPr>
                <w:rFonts w:eastAsia="Times New Roman" w:cs="Arial"/>
                <w:sz w:val="18"/>
                <w:lang w:eastAsia="en-AU"/>
              </w:rPr>
            </w:pPr>
          </w:p>
        </w:tc>
        <w:tc>
          <w:tcPr>
            <w:tcW w:w="3900" w:type="dxa"/>
            <w:noWrap/>
            <w:vAlign w:val="center"/>
            <w:hideMark/>
          </w:tcPr>
          <w:p w14:paraId="749A7C43"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659DFD97"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2.7</w:t>
            </w:r>
          </w:p>
        </w:tc>
        <w:tc>
          <w:tcPr>
            <w:tcW w:w="1389" w:type="dxa"/>
            <w:noWrap/>
            <w:vAlign w:val="center"/>
            <w:hideMark/>
          </w:tcPr>
          <w:p w14:paraId="79166F61"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5.9</w:t>
            </w:r>
          </w:p>
        </w:tc>
      </w:tr>
      <w:tr w:rsidR="006D748F" w:rsidRPr="006D748F" w14:paraId="52F6E58E" w14:textId="77777777" w:rsidTr="00295C72">
        <w:trPr>
          <w:trHeight w:val="288"/>
        </w:trPr>
        <w:tc>
          <w:tcPr>
            <w:tcW w:w="3681" w:type="dxa"/>
            <w:noWrap/>
            <w:vAlign w:val="center"/>
            <w:hideMark/>
          </w:tcPr>
          <w:p w14:paraId="7EB9C4B9" w14:textId="69BEF80B" w:rsidR="00846147" w:rsidRPr="006D748F" w:rsidRDefault="00846147" w:rsidP="00295C72">
            <w:pPr>
              <w:rPr>
                <w:rFonts w:eastAsia="Times New Roman" w:cs="Arial"/>
                <w:sz w:val="18"/>
                <w:lang w:eastAsia="en-AU"/>
              </w:rPr>
            </w:pPr>
          </w:p>
        </w:tc>
        <w:tc>
          <w:tcPr>
            <w:tcW w:w="3900" w:type="dxa"/>
            <w:noWrap/>
            <w:vAlign w:val="center"/>
            <w:hideMark/>
          </w:tcPr>
          <w:p w14:paraId="37BCDD86" w14:textId="2A60DE04" w:rsidR="00846147" w:rsidRPr="006D748F" w:rsidRDefault="00846147" w:rsidP="00295C72">
            <w:pPr>
              <w:rPr>
                <w:rFonts w:eastAsia="Times New Roman" w:cs="Arial"/>
                <w:sz w:val="18"/>
                <w:lang w:eastAsia="en-AU"/>
              </w:rPr>
            </w:pPr>
            <w:r w:rsidRPr="006D748F">
              <w:rPr>
                <w:rFonts w:eastAsia="Times New Roman" w:cs="Arial"/>
                <w:sz w:val="18"/>
                <w:lang w:eastAsia="en-AU"/>
              </w:rPr>
              <w:t>Society and culture</w:t>
            </w:r>
          </w:p>
        </w:tc>
        <w:tc>
          <w:tcPr>
            <w:tcW w:w="1389" w:type="dxa"/>
            <w:noWrap/>
            <w:vAlign w:val="center"/>
            <w:hideMark/>
          </w:tcPr>
          <w:p w14:paraId="638B424E"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2.7</w:t>
            </w:r>
          </w:p>
        </w:tc>
        <w:tc>
          <w:tcPr>
            <w:tcW w:w="1389" w:type="dxa"/>
            <w:noWrap/>
            <w:vAlign w:val="center"/>
            <w:hideMark/>
          </w:tcPr>
          <w:p w14:paraId="707BA85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5.1</w:t>
            </w:r>
          </w:p>
        </w:tc>
      </w:tr>
      <w:tr w:rsidR="006D748F" w:rsidRPr="006D748F" w14:paraId="496FE2C3" w14:textId="77777777" w:rsidTr="00295C72">
        <w:trPr>
          <w:trHeight w:val="288"/>
        </w:trPr>
        <w:tc>
          <w:tcPr>
            <w:tcW w:w="3681" w:type="dxa"/>
            <w:noWrap/>
            <w:vAlign w:val="center"/>
            <w:hideMark/>
          </w:tcPr>
          <w:p w14:paraId="64D15678" w14:textId="79D8DF5C"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3900" w:type="dxa"/>
            <w:noWrap/>
            <w:vAlign w:val="center"/>
            <w:hideMark/>
          </w:tcPr>
          <w:p w14:paraId="4DEF2A49"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6B36138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79.5</w:t>
            </w:r>
          </w:p>
        </w:tc>
        <w:tc>
          <w:tcPr>
            <w:tcW w:w="1389" w:type="dxa"/>
            <w:noWrap/>
            <w:vAlign w:val="center"/>
            <w:hideMark/>
          </w:tcPr>
          <w:p w14:paraId="1498EAAE"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71.1</w:t>
            </w:r>
          </w:p>
        </w:tc>
      </w:tr>
      <w:tr w:rsidR="006D748F" w:rsidRPr="006D748F" w14:paraId="73DCF361" w14:textId="77777777" w:rsidTr="00295C72">
        <w:trPr>
          <w:trHeight w:val="288"/>
        </w:trPr>
        <w:tc>
          <w:tcPr>
            <w:tcW w:w="3681" w:type="dxa"/>
            <w:noWrap/>
            <w:vAlign w:val="center"/>
            <w:hideMark/>
          </w:tcPr>
          <w:p w14:paraId="645B2C9A" w14:textId="5416C9ED" w:rsidR="00846147" w:rsidRPr="006D748F" w:rsidRDefault="00846147" w:rsidP="00295C72">
            <w:pPr>
              <w:rPr>
                <w:rFonts w:eastAsia="Times New Roman" w:cs="Arial"/>
                <w:sz w:val="18"/>
                <w:lang w:eastAsia="en-AU"/>
              </w:rPr>
            </w:pPr>
          </w:p>
        </w:tc>
        <w:tc>
          <w:tcPr>
            <w:tcW w:w="3900" w:type="dxa"/>
            <w:noWrap/>
            <w:vAlign w:val="center"/>
            <w:hideMark/>
          </w:tcPr>
          <w:p w14:paraId="18CB0104" w14:textId="57D09D23" w:rsidR="00846147" w:rsidRPr="006D748F" w:rsidRDefault="00846147" w:rsidP="00295C72">
            <w:pPr>
              <w:rPr>
                <w:rFonts w:eastAsia="Times New Roman" w:cs="Arial"/>
                <w:sz w:val="18"/>
                <w:lang w:eastAsia="en-AU"/>
              </w:rPr>
            </w:pPr>
            <w:r w:rsidRPr="006D748F">
              <w:rPr>
                <w:rFonts w:eastAsia="Times New Roman" w:cs="Arial"/>
                <w:sz w:val="18"/>
                <w:lang w:eastAsia="en-AU"/>
              </w:rPr>
              <w:t>Engineering and related technologies</w:t>
            </w:r>
          </w:p>
        </w:tc>
        <w:tc>
          <w:tcPr>
            <w:tcW w:w="1389" w:type="dxa"/>
            <w:noWrap/>
            <w:vAlign w:val="center"/>
            <w:hideMark/>
          </w:tcPr>
          <w:p w14:paraId="3EF2AD9A"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6.8</w:t>
            </w:r>
          </w:p>
        </w:tc>
        <w:tc>
          <w:tcPr>
            <w:tcW w:w="1389" w:type="dxa"/>
            <w:noWrap/>
            <w:vAlign w:val="center"/>
            <w:hideMark/>
          </w:tcPr>
          <w:p w14:paraId="7EFABAC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8.5</w:t>
            </w:r>
          </w:p>
        </w:tc>
      </w:tr>
      <w:tr w:rsidR="006D748F" w:rsidRPr="006D748F" w14:paraId="581FF1F0" w14:textId="77777777" w:rsidTr="00295C72">
        <w:trPr>
          <w:trHeight w:val="288"/>
        </w:trPr>
        <w:tc>
          <w:tcPr>
            <w:tcW w:w="3681" w:type="dxa"/>
            <w:noWrap/>
            <w:vAlign w:val="center"/>
            <w:hideMark/>
          </w:tcPr>
          <w:p w14:paraId="7E71D755" w14:textId="101F0872" w:rsidR="00846147" w:rsidRPr="006D748F" w:rsidRDefault="00846147" w:rsidP="00295C72">
            <w:pPr>
              <w:rPr>
                <w:rFonts w:eastAsia="Times New Roman" w:cs="Arial"/>
                <w:sz w:val="18"/>
                <w:lang w:eastAsia="en-AU"/>
              </w:rPr>
            </w:pPr>
          </w:p>
        </w:tc>
        <w:tc>
          <w:tcPr>
            <w:tcW w:w="3900" w:type="dxa"/>
            <w:noWrap/>
            <w:vAlign w:val="center"/>
            <w:hideMark/>
          </w:tcPr>
          <w:p w14:paraId="705EC4E6" w14:textId="399A3A87" w:rsidR="00846147" w:rsidRPr="006D748F" w:rsidRDefault="00846147" w:rsidP="00295C72">
            <w:pPr>
              <w:rPr>
                <w:rFonts w:eastAsia="Times New Roman" w:cs="Arial"/>
                <w:sz w:val="18"/>
                <w:lang w:eastAsia="en-AU"/>
              </w:rPr>
            </w:pPr>
            <w:r w:rsidRPr="006D748F">
              <w:rPr>
                <w:rFonts w:eastAsia="Times New Roman" w:cs="Arial"/>
                <w:sz w:val="18"/>
                <w:lang w:eastAsia="en-AU"/>
              </w:rPr>
              <w:t>Natural and physical sciences</w:t>
            </w:r>
          </w:p>
        </w:tc>
        <w:tc>
          <w:tcPr>
            <w:tcW w:w="1389" w:type="dxa"/>
            <w:noWrap/>
            <w:vAlign w:val="center"/>
            <w:hideMark/>
          </w:tcPr>
          <w:p w14:paraId="7EB4907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1.2</w:t>
            </w:r>
          </w:p>
        </w:tc>
        <w:tc>
          <w:tcPr>
            <w:tcW w:w="1389" w:type="dxa"/>
            <w:noWrap/>
            <w:vAlign w:val="center"/>
            <w:hideMark/>
          </w:tcPr>
          <w:p w14:paraId="7017B24C"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6.9</w:t>
            </w:r>
          </w:p>
        </w:tc>
      </w:tr>
      <w:tr w:rsidR="006D748F" w:rsidRPr="006D748F" w14:paraId="02951CBF" w14:textId="77777777" w:rsidTr="00295C72">
        <w:trPr>
          <w:trHeight w:val="288"/>
        </w:trPr>
        <w:tc>
          <w:tcPr>
            <w:tcW w:w="3681" w:type="dxa"/>
            <w:noWrap/>
            <w:vAlign w:val="center"/>
            <w:hideMark/>
          </w:tcPr>
          <w:p w14:paraId="5C91666B" w14:textId="258CF5A1" w:rsidR="00846147" w:rsidRPr="006D748F" w:rsidRDefault="00846147" w:rsidP="00295C72">
            <w:pPr>
              <w:rPr>
                <w:rFonts w:eastAsia="Times New Roman" w:cs="Arial"/>
                <w:sz w:val="18"/>
                <w:lang w:eastAsia="en-AU"/>
              </w:rPr>
            </w:pPr>
          </w:p>
        </w:tc>
        <w:tc>
          <w:tcPr>
            <w:tcW w:w="3900" w:type="dxa"/>
            <w:noWrap/>
            <w:vAlign w:val="center"/>
            <w:hideMark/>
          </w:tcPr>
          <w:p w14:paraId="5112F5BB" w14:textId="39685C8E" w:rsidR="00846147" w:rsidRPr="006D748F" w:rsidRDefault="00846147"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5F69DF1F"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5.6</w:t>
            </w:r>
          </w:p>
        </w:tc>
        <w:tc>
          <w:tcPr>
            <w:tcW w:w="1389" w:type="dxa"/>
            <w:noWrap/>
            <w:vAlign w:val="center"/>
            <w:hideMark/>
          </w:tcPr>
          <w:p w14:paraId="7BA1A07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4.1</w:t>
            </w:r>
          </w:p>
        </w:tc>
      </w:tr>
      <w:tr w:rsidR="006D748F" w:rsidRPr="006D748F" w14:paraId="44B5AF24" w14:textId="77777777" w:rsidTr="00295C72">
        <w:trPr>
          <w:trHeight w:val="288"/>
        </w:trPr>
        <w:tc>
          <w:tcPr>
            <w:tcW w:w="3681" w:type="dxa"/>
            <w:noWrap/>
            <w:vAlign w:val="center"/>
            <w:hideMark/>
          </w:tcPr>
          <w:p w14:paraId="2D7C6B15" w14:textId="7FAE6A33" w:rsidR="00341CEE" w:rsidRPr="006D748F" w:rsidRDefault="00341CEE" w:rsidP="00295C72">
            <w:pPr>
              <w:rPr>
                <w:rFonts w:eastAsia="Times New Roman" w:cs="Arial"/>
                <w:sz w:val="18"/>
                <w:lang w:eastAsia="en-AU"/>
              </w:rPr>
            </w:pPr>
            <w:r w:rsidRPr="006D748F">
              <w:rPr>
                <w:rFonts w:eastAsia="Times New Roman" w:cs="Arial"/>
                <w:sz w:val="18"/>
                <w:lang w:eastAsia="en-AU"/>
              </w:rPr>
              <w:t>Management and commerce</w:t>
            </w:r>
          </w:p>
        </w:tc>
        <w:tc>
          <w:tcPr>
            <w:tcW w:w="3900" w:type="dxa"/>
            <w:noWrap/>
            <w:vAlign w:val="center"/>
            <w:hideMark/>
          </w:tcPr>
          <w:p w14:paraId="1924D81B" w14:textId="1C11783E" w:rsidR="00341CEE" w:rsidRPr="006D748F" w:rsidRDefault="00341CEE"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35833543"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66.7</w:t>
            </w:r>
          </w:p>
        </w:tc>
        <w:tc>
          <w:tcPr>
            <w:tcW w:w="1389" w:type="dxa"/>
            <w:noWrap/>
            <w:vAlign w:val="center"/>
            <w:hideMark/>
          </w:tcPr>
          <w:p w14:paraId="059F20B0"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49.4</w:t>
            </w:r>
          </w:p>
        </w:tc>
      </w:tr>
      <w:tr w:rsidR="006D748F" w:rsidRPr="006D748F" w14:paraId="269C0079" w14:textId="77777777" w:rsidTr="00295C72">
        <w:trPr>
          <w:trHeight w:val="288"/>
        </w:trPr>
        <w:tc>
          <w:tcPr>
            <w:tcW w:w="3681" w:type="dxa"/>
            <w:noWrap/>
            <w:vAlign w:val="center"/>
            <w:hideMark/>
          </w:tcPr>
          <w:p w14:paraId="090CE28E" w14:textId="74B8851C" w:rsidR="00341CEE" w:rsidRPr="006D748F" w:rsidRDefault="00341CEE" w:rsidP="00295C72">
            <w:pPr>
              <w:rPr>
                <w:rFonts w:eastAsia="Times New Roman" w:cs="Arial"/>
                <w:sz w:val="18"/>
                <w:lang w:eastAsia="en-AU"/>
              </w:rPr>
            </w:pPr>
          </w:p>
        </w:tc>
        <w:tc>
          <w:tcPr>
            <w:tcW w:w="3900" w:type="dxa"/>
            <w:noWrap/>
            <w:vAlign w:val="center"/>
            <w:hideMark/>
          </w:tcPr>
          <w:p w14:paraId="4E5C1955" w14:textId="22A5EDB2" w:rsidR="00341CEE" w:rsidRPr="006D748F" w:rsidRDefault="00341CEE" w:rsidP="00295C72">
            <w:pPr>
              <w:rPr>
                <w:rFonts w:eastAsia="Times New Roman" w:cs="Arial"/>
                <w:sz w:val="18"/>
                <w:lang w:eastAsia="en-AU"/>
              </w:rPr>
            </w:pPr>
            <w:r w:rsidRPr="006D748F">
              <w:rPr>
                <w:rFonts w:eastAsia="Times New Roman" w:cs="Arial"/>
                <w:sz w:val="18"/>
                <w:lang w:eastAsia="en-AU"/>
              </w:rPr>
              <w:t>Society and culture</w:t>
            </w:r>
          </w:p>
        </w:tc>
        <w:tc>
          <w:tcPr>
            <w:tcW w:w="1389" w:type="dxa"/>
            <w:noWrap/>
            <w:vAlign w:val="center"/>
            <w:hideMark/>
          </w:tcPr>
          <w:p w14:paraId="3E44B11D"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5.4</w:t>
            </w:r>
          </w:p>
        </w:tc>
        <w:tc>
          <w:tcPr>
            <w:tcW w:w="1389" w:type="dxa"/>
            <w:noWrap/>
            <w:vAlign w:val="center"/>
            <w:hideMark/>
          </w:tcPr>
          <w:p w14:paraId="6C4B7A34"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22.5</w:t>
            </w:r>
          </w:p>
        </w:tc>
      </w:tr>
      <w:tr w:rsidR="006D748F" w:rsidRPr="006D748F" w14:paraId="1D998556" w14:textId="77777777" w:rsidTr="00295C72">
        <w:trPr>
          <w:trHeight w:val="288"/>
        </w:trPr>
        <w:tc>
          <w:tcPr>
            <w:tcW w:w="3681" w:type="dxa"/>
            <w:noWrap/>
            <w:vAlign w:val="center"/>
            <w:hideMark/>
          </w:tcPr>
          <w:p w14:paraId="49CAE4DE" w14:textId="17B71D8C" w:rsidR="00341CEE" w:rsidRPr="006D748F" w:rsidRDefault="00341CEE" w:rsidP="00295C72">
            <w:pPr>
              <w:rPr>
                <w:rFonts w:eastAsia="Times New Roman" w:cs="Arial"/>
                <w:sz w:val="18"/>
                <w:lang w:eastAsia="en-AU"/>
              </w:rPr>
            </w:pPr>
          </w:p>
        </w:tc>
        <w:tc>
          <w:tcPr>
            <w:tcW w:w="3900" w:type="dxa"/>
            <w:noWrap/>
            <w:vAlign w:val="center"/>
            <w:hideMark/>
          </w:tcPr>
          <w:p w14:paraId="07BAFA5C" w14:textId="77777777" w:rsidR="00341CEE" w:rsidRPr="006D748F" w:rsidRDefault="00341CEE"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2B234981"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9.7</w:t>
            </w:r>
          </w:p>
        </w:tc>
        <w:tc>
          <w:tcPr>
            <w:tcW w:w="1389" w:type="dxa"/>
            <w:noWrap/>
            <w:vAlign w:val="center"/>
            <w:hideMark/>
          </w:tcPr>
          <w:p w14:paraId="03C7A88B"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5.3</w:t>
            </w:r>
          </w:p>
        </w:tc>
      </w:tr>
      <w:tr w:rsidR="006D748F" w:rsidRPr="006D748F" w14:paraId="75C5FDCE" w14:textId="77777777" w:rsidTr="00295C72">
        <w:trPr>
          <w:trHeight w:val="288"/>
        </w:trPr>
        <w:tc>
          <w:tcPr>
            <w:tcW w:w="3681" w:type="dxa"/>
            <w:noWrap/>
            <w:vAlign w:val="center"/>
            <w:hideMark/>
          </w:tcPr>
          <w:p w14:paraId="259CE77F" w14:textId="575AE1A0" w:rsidR="00341CEE" w:rsidRPr="006D748F" w:rsidRDefault="00341CEE" w:rsidP="00295C72">
            <w:pPr>
              <w:rPr>
                <w:rFonts w:eastAsia="Times New Roman" w:cs="Arial"/>
                <w:sz w:val="18"/>
                <w:lang w:eastAsia="en-AU"/>
              </w:rPr>
            </w:pPr>
          </w:p>
        </w:tc>
        <w:tc>
          <w:tcPr>
            <w:tcW w:w="3900" w:type="dxa"/>
            <w:noWrap/>
            <w:vAlign w:val="center"/>
            <w:hideMark/>
          </w:tcPr>
          <w:p w14:paraId="0F69AFE8" w14:textId="77777777" w:rsidR="00341CEE" w:rsidRPr="006D748F" w:rsidRDefault="00341CEE"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648E16AB"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9.4</w:t>
            </w:r>
          </w:p>
        </w:tc>
        <w:tc>
          <w:tcPr>
            <w:tcW w:w="1389" w:type="dxa"/>
            <w:noWrap/>
            <w:vAlign w:val="center"/>
            <w:hideMark/>
          </w:tcPr>
          <w:p w14:paraId="3A089196" w14:textId="77777777" w:rsidR="00341CEE" w:rsidRPr="006D748F" w:rsidRDefault="00341CEE" w:rsidP="00295C72">
            <w:pPr>
              <w:jc w:val="center"/>
              <w:rPr>
                <w:rFonts w:eastAsia="Times New Roman" w:cs="Arial"/>
                <w:sz w:val="18"/>
                <w:lang w:eastAsia="en-AU"/>
              </w:rPr>
            </w:pPr>
            <w:r w:rsidRPr="006D748F">
              <w:rPr>
                <w:rFonts w:eastAsia="Times New Roman" w:cs="Arial"/>
                <w:sz w:val="18"/>
                <w:lang w:eastAsia="en-AU"/>
              </w:rPr>
              <w:t>4.5</w:t>
            </w:r>
          </w:p>
        </w:tc>
      </w:tr>
      <w:tr w:rsidR="006D748F" w:rsidRPr="006D748F" w14:paraId="03F1A44D" w14:textId="77777777" w:rsidTr="00295C72">
        <w:trPr>
          <w:trHeight w:val="288"/>
        </w:trPr>
        <w:tc>
          <w:tcPr>
            <w:tcW w:w="3681" w:type="dxa"/>
            <w:noWrap/>
            <w:vAlign w:val="center"/>
            <w:hideMark/>
          </w:tcPr>
          <w:p w14:paraId="47A6D1A1" w14:textId="53B2843A" w:rsidR="00846147" w:rsidRPr="006D748F" w:rsidRDefault="00846147" w:rsidP="00295C72">
            <w:pPr>
              <w:rPr>
                <w:rFonts w:eastAsia="Times New Roman" w:cs="Arial"/>
                <w:sz w:val="18"/>
                <w:lang w:eastAsia="en-AU"/>
              </w:rPr>
            </w:pPr>
            <w:r w:rsidRPr="006D748F">
              <w:rPr>
                <w:rFonts w:eastAsia="Times New Roman" w:cs="Arial"/>
                <w:sz w:val="18"/>
                <w:lang w:eastAsia="en-AU"/>
              </w:rPr>
              <w:t>Mixed field programmes</w:t>
            </w:r>
          </w:p>
        </w:tc>
        <w:tc>
          <w:tcPr>
            <w:tcW w:w="3900" w:type="dxa"/>
            <w:noWrap/>
            <w:vAlign w:val="center"/>
            <w:hideMark/>
          </w:tcPr>
          <w:p w14:paraId="65C4E8D3" w14:textId="27977F0B" w:rsidR="00846147" w:rsidRPr="006D748F" w:rsidRDefault="00846147" w:rsidP="00295C72">
            <w:pPr>
              <w:rPr>
                <w:rFonts w:eastAsia="Times New Roman" w:cs="Arial"/>
                <w:sz w:val="18"/>
                <w:lang w:eastAsia="en-AU"/>
              </w:rPr>
            </w:pPr>
            <w:r w:rsidRPr="006D748F">
              <w:rPr>
                <w:rFonts w:eastAsia="Times New Roman" w:cs="Arial"/>
                <w:sz w:val="18"/>
                <w:lang w:eastAsia="en-AU"/>
              </w:rPr>
              <w:t>Society and culture</w:t>
            </w:r>
          </w:p>
        </w:tc>
        <w:tc>
          <w:tcPr>
            <w:tcW w:w="1389" w:type="dxa"/>
            <w:noWrap/>
            <w:vAlign w:val="center"/>
            <w:hideMark/>
          </w:tcPr>
          <w:p w14:paraId="4E24D09A"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28.0</w:t>
            </w:r>
          </w:p>
        </w:tc>
        <w:tc>
          <w:tcPr>
            <w:tcW w:w="1389" w:type="dxa"/>
            <w:noWrap/>
            <w:vAlign w:val="center"/>
            <w:hideMark/>
          </w:tcPr>
          <w:p w14:paraId="756377A3"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11851436" w14:textId="77777777" w:rsidTr="00295C72">
        <w:trPr>
          <w:trHeight w:val="288"/>
        </w:trPr>
        <w:tc>
          <w:tcPr>
            <w:tcW w:w="3681" w:type="dxa"/>
            <w:noWrap/>
            <w:vAlign w:val="center"/>
            <w:hideMark/>
          </w:tcPr>
          <w:p w14:paraId="6838C9A7" w14:textId="62E37F7C" w:rsidR="00846147" w:rsidRPr="006D748F" w:rsidRDefault="00846147" w:rsidP="00295C72">
            <w:pPr>
              <w:rPr>
                <w:rFonts w:eastAsia="Times New Roman" w:cs="Arial"/>
                <w:sz w:val="18"/>
                <w:lang w:eastAsia="en-AU"/>
              </w:rPr>
            </w:pPr>
          </w:p>
        </w:tc>
        <w:tc>
          <w:tcPr>
            <w:tcW w:w="3900" w:type="dxa"/>
            <w:noWrap/>
            <w:vAlign w:val="center"/>
            <w:hideMark/>
          </w:tcPr>
          <w:p w14:paraId="659D07E6" w14:textId="41F5EBF9" w:rsidR="00846147" w:rsidRPr="006D748F" w:rsidRDefault="00846147"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5444E289"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16.0</w:t>
            </w:r>
          </w:p>
        </w:tc>
        <w:tc>
          <w:tcPr>
            <w:tcW w:w="1389" w:type="dxa"/>
            <w:noWrap/>
            <w:vAlign w:val="center"/>
            <w:hideMark/>
          </w:tcPr>
          <w:p w14:paraId="71B395C1"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74C2879F" w14:textId="77777777" w:rsidTr="00295C72">
        <w:trPr>
          <w:trHeight w:val="288"/>
        </w:trPr>
        <w:tc>
          <w:tcPr>
            <w:tcW w:w="3681" w:type="dxa"/>
            <w:noWrap/>
            <w:vAlign w:val="center"/>
            <w:hideMark/>
          </w:tcPr>
          <w:p w14:paraId="39652246" w14:textId="0B9DC233" w:rsidR="00846147" w:rsidRPr="006D748F" w:rsidRDefault="00846147" w:rsidP="00295C72">
            <w:pPr>
              <w:rPr>
                <w:rFonts w:eastAsia="Times New Roman" w:cs="Arial"/>
                <w:sz w:val="18"/>
                <w:lang w:eastAsia="en-AU"/>
              </w:rPr>
            </w:pPr>
          </w:p>
        </w:tc>
        <w:tc>
          <w:tcPr>
            <w:tcW w:w="3900" w:type="dxa"/>
            <w:noWrap/>
            <w:vAlign w:val="center"/>
            <w:hideMark/>
          </w:tcPr>
          <w:p w14:paraId="77E0BC48" w14:textId="1A339087" w:rsidR="00846147" w:rsidRPr="006D748F" w:rsidRDefault="00846147" w:rsidP="00295C72">
            <w:pPr>
              <w:rPr>
                <w:rFonts w:eastAsia="Times New Roman" w:cs="Arial"/>
                <w:sz w:val="18"/>
                <w:lang w:eastAsia="en-AU"/>
              </w:rPr>
            </w:pPr>
            <w:r w:rsidRPr="006D748F">
              <w:rPr>
                <w:rFonts w:eastAsia="Times New Roman" w:cs="Arial"/>
                <w:sz w:val="18"/>
                <w:lang w:eastAsia="en-AU"/>
              </w:rPr>
              <w:t>Architecture and building</w:t>
            </w:r>
          </w:p>
        </w:tc>
        <w:tc>
          <w:tcPr>
            <w:tcW w:w="1389" w:type="dxa"/>
            <w:noWrap/>
            <w:vAlign w:val="center"/>
            <w:hideMark/>
          </w:tcPr>
          <w:p w14:paraId="03A402B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12.0</w:t>
            </w:r>
          </w:p>
        </w:tc>
        <w:tc>
          <w:tcPr>
            <w:tcW w:w="1389" w:type="dxa"/>
            <w:noWrap/>
            <w:vAlign w:val="center"/>
            <w:hideMark/>
          </w:tcPr>
          <w:p w14:paraId="46097B0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5FA83D32" w14:textId="77777777" w:rsidTr="00295C72">
        <w:trPr>
          <w:trHeight w:val="288"/>
        </w:trPr>
        <w:tc>
          <w:tcPr>
            <w:tcW w:w="3681" w:type="dxa"/>
            <w:noWrap/>
            <w:vAlign w:val="center"/>
            <w:hideMark/>
          </w:tcPr>
          <w:p w14:paraId="65D9E029" w14:textId="59A92419" w:rsidR="00846147" w:rsidRPr="006D748F" w:rsidRDefault="00846147" w:rsidP="00295C72">
            <w:pPr>
              <w:rPr>
                <w:rFonts w:eastAsia="Times New Roman" w:cs="Arial"/>
                <w:sz w:val="18"/>
                <w:lang w:eastAsia="en-AU"/>
              </w:rPr>
            </w:pPr>
          </w:p>
        </w:tc>
        <w:tc>
          <w:tcPr>
            <w:tcW w:w="3900" w:type="dxa"/>
            <w:noWrap/>
            <w:vAlign w:val="center"/>
            <w:hideMark/>
          </w:tcPr>
          <w:p w14:paraId="72797968" w14:textId="6FE36735" w:rsidR="00846147" w:rsidRPr="006D748F" w:rsidRDefault="00846147" w:rsidP="00295C72">
            <w:pPr>
              <w:rPr>
                <w:rFonts w:eastAsia="Times New Roman" w:cs="Arial"/>
                <w:sz w:val="18"/>
                <w:lang w:eastAsia="en-AU"/>
              </w:rPr>
            </w:pPr>
            <w:r w:rsidRPr="006D748F">
              <w:rPr>
                <w:rFonts w:eastAsia="Times New Roman" w:cs="Arial"/>
                <w:sz w:val="18"/>
                <w:lang w:eastAsia="en-AU"/>
              </w:rPr>
              <w:t>Engineering and related technologies</w:t>
            </w:r>
          </w:p>
        </w:tc>
        <w:tc>
          <w:tcPr>
            <w:tcW w:w="1389" w:type="dxa"/>
            <w:noWrap/>
            <w:vAlign w:val="center"/>
            <w:hideMark/>
          </w:tcPr>
          <w:p w14:paraId="393375EE"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12.0</w:t>
            </w:r>
          </w:p>
        </w:tc>
        <w:tc>
          <w:tcPr>
            <w:tcW w:w="1389" w:type="dxa"/>
            <w:noWrap/>
            <w:vAlign w:val="center"/>
            <w:hideMark/>
          </w:tcPr>
          <w:p w14:paraId="063FFBB7"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5F0308FE" w14:textId="77777777" w:rsidTr="00295C72">
        <w:trPr>
          <w:trHeight w:val="288"/>
        </w:trPr>
        <w:tc>
          <w:tcPr>
            <w:tcW w:w="3681" w:type="dxa"/>
            <w:noWrap/>
            <w:vAlign w:val="center"/>
            <w:hideMark/>
          </w:tcPr>
          <w:p w14:paraId="54409D53" w14:textId="6741C66F" w:rsidR="00846147" w:rsidRPr="006D748F" w:rsidRDefault="00846147" w:rsidP="00295C72">
            <w:pPr>
              <w:rPr>
                <w:rFonts w:eastAsia="Times New Roman" w:cs="Arial"/>
                <w:sz w:val="18"/>
                <w:lang w:eastAsia="en-AU"/>
              </w:rPr>
            </w:pPr>
          </w:p>
        </w:tc>
        <w:tc>
          <w:tcPr>
            <w:tcW w:w="3900" w:type="dxa"/>
            <w:noWrap/>
            <w:vAlign w:val="center"/>
            <w:hideMark/>
          </w:tcPr>
          <w:p w14:paraId="4DE06426"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Creative arts</w:t>
            </w:r>
          </w:p>
        </w:tc>
        <w:tc>
          <w:tcPr>
            <w:tcW w:w="1389" w:type="dxa"/>
            <w:noWrap/>
            <w:vAlign w:val="center"/>
            <w:hideMark/>
          </w:tcPr>
          <w:p w14:paraId="346EEE5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8.0</w:t>
            </w:r>
          </w:p>
        </w:tc>
        <w:tc>
          <w:tcPr>
            <w:tcW w:w="1389" w:type="dxa"/>
            <w:noWrap/>
            <w:vAlign w:val="center"/>
            <w:hideMark/>
          </w:tcPr>
          <w:p w14:paraId="1EB9F54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158CD5DF" w14:textId="77777777" w:rsidTr="00295C72">
        <w:trPr>
          <w:trHeight w:val="288"/>
        </w:trPr>
        <w:tc>
          <w:tcPr>
            <w:tcW w:w="3681" w:type="dxa"/>
            <w:noWrap/>
            <w:vAlign w:val="center"/>
            <w:hideMark/>
          </w:tcPr>
          <w:p w14:paraId="127CE991" w14:textId="59EE2936" w:rsidR="00846147" w:rsidRPr="006D748F" w:rsidRDefault="00846147" w:rsidP="00295C72">
            <w:pPr>
              <w:rPr>
                <w:rFonts w:eastAsia="Times New Roman" w:cs="Arial"/>
                <w:sz w:val="18"/>
                <w:lang w:eastAsia="en-AU"/>
              </w:rPr>
            </w:pPr>
          </w:p>
        </w:tc>
        <w:tc>
          <w:tcPr>
            <w:tcW w:w="3900" w:type="dxa"/>
            <w:noWrap/>
            <w:vAlign w:val="center"/>
            <w:hideMark/>
          </w:tcPr>
          <w:p w14:paraId="5D192BBA"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Health</w:t>
            </w:r>
          </w:p>
        </w:tc>
        <w:tc>
          <w:tcPr>
            <w:tcW w:w="1389" w:type="dxa"/>
            <w:noWrap/>
            <w:vAlign w:val="center"/>
            <w:hideMark/>
          </w:tcPr>
          <w:p w14:paraId="29AF666C"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8.0</w:t>
            </w:r>
          </w:p>
        </w:tc>
        <w:tc>
          <w:tcPr>
            <w:tcW w:w="1389" w:type="dxa"/>
            <w:noWrap/>
            <w:vAlign w:val="center"/>
            <w:hideMark/>
          </w:tcPr>
          <w:p w14:paraId="48F90DA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3B8E25A4" w14:textId="77777777" w:rsidTr="00295C72">
        <w:trPr>
          <w:trHeight w:val="288"/>
        </w:trPr>
        <w:tc>
          <w:tcPr>
            <w:tcW w:w="3681" w:type="dxa"/>
            <w:noWrap/>
            <w:vAlign w:val="center"/>
            <w:hideMark/>
          </w:tcPr>
          <w:p w14:paraId="56F59391" w14:textId="68DDB5F5" w:rsidR="00846147" w:rsidRPr="006D748F" w:rsidRDefault="00846147" w:rsidP="00295C72">
            <w:pPr>
              <w:rPr>
                <w:rFonts w:eastAsia="Times New Roman" w:cs="Arial"/>
                <w:sz w:val="18"/>
                <w:lang w:eastAsia="en-AU"/>
              </w:rPr>
            </w:pPr>
          </w:p>
        </w:tc>
        <w:tc>
          <w:tcPr>
            <w:tcW w:w="3900" w:type="dxa"/>
            <w:noWrap/>
            <w:vAlign w:val="center"/>
            <w:hideMark/>
          </w:tcPr>
          <w:p w14:paraId="262B0D6D"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5CAEC9B7"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8.0</w:t>
            </w:r>
          </w:p>
        </w:tc>
        <w:tc>
          <w:tcPr>
            <w:tcW w:w="1389" w:type="dxa"/>
            <w:noWrap/>
            <w:vAlign w:val="center"/>
            <w:hideMark/>
          </w:tcPr>
          <w:p w14:paraId="387D576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5EE8DC1F" w14:textId="77777777" w:rsidTr="00295C72">
        <w:trPr>
          <w:trHeight w:val="288"/>
        </w:trPr>
        <w:tc>
          <w:tcPr>
            <w:tcW w:w="3681" w:type="dxa"/>
            <w:noWrap/>
            <w:vAlign w:val="center"/>
            <w:hideMark/>
          </w:tcPr>
          <w:p w14:paraId="5746D2A7" w14:textId="3BB8D4E7" w:rsidR="00846147" w:rsidRPr="006D748F" w:rsidRDefault="00846147" w:rsidP="00295C72">
            <w:pPr>
              <w:rPr>
                <w:rFonts w:eastAsia="Times New Roman" w:cs="Arial"/>
                <w:sz w:val="18"/>
                <w:lang w:eastAsia="en-AU"/>
              </w:rPr>
            </w:pPr>
          </w:p>
        </w:tc>
        <w:tc>
          <w:tcPr>
            <w:tcW w:w="3900" w:type="dxa"/>
            <w:noWrap/>
            <w:vAlign w:val="center"/>
            <w:hideMark/>
          </w:tcPr>
          <w:p w14:paraId="530C34D9" w14:textId="1FC3EC89" w:rsidR="00846147" w:rsidRPr="006D748F" w:rsidRDefault="00846147" w:rsidP="00295C72">
            <w:pPr>
              <w:rPr>
                <w:rFonts w:eastAsia="Times New Roman" w:cs="Arial"/>
                <w:sz w:val="18"/>
                <w:lang w:eastAsia="en-AU"/>
              </w:rPr>
            </w:pPr>
            <w:r w:rsidRPr="006D748F">
              <w:rPr>
                <w:rFonts w:eastAsia="Times New Roman" w:cs="Arial"/>
                <w:sz w:val="18"/>
                <w:lang w:eastAsia="en-AU"/>
              </w:rPr>
              <w:t>Natural and physical sciences</w:t>
            </w:r>
          </w:p>
        </w:tc>
        <w:tc>
          <w:tcPr>
            <w:tcW w:w="1389" w:type="dxa"/>
            <w:noWrap/>
            <w:vAlign w:val="center"/>
            <w:hideMark/>
          </w:tcPr>
          <w:p w14:paraId="16543D0E"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8.0</w:t>
            </w:r>
          </w:p>
        </w:tc>
        <w:tc>
          <w:tcPr>
            <w:tcW w:w="1389" w:type="dxa"/>
            <w:noWrap/>
            <w:vAlign w:val="center"/>
            <w:hideMark/>
          </w:tcPr>
          <w:p w14:paraId="38B6FBDB"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n/a</w:t>
            </w:r>
          </w:p>
        </w:tc>
      </w:tr>
      <w:tr w:rsidR="006D748F" w:rsidRPr="006D748F" w14:paraId="13D51049" w14:textId="77777777" w:rsidTr="00295C72">
        <w:trPr>
          <w:trHeight w:val="288"/>
        </w:trPr>
        <w:tc>
          <w:tcPr>
            <w:tcW w:w="3681" w:type="dxa"/>
            <w:noWrap/>
            <w:vAlign w:val="center"/>
            <w:hideMark/>
          </w:tcPr>
          <w:p w14:paraId="265169C1" w14:textId="0B626C3B" w:rsidR="00846147" w:rsidRPr="006D748F" w:rsidRDefault="00846147" w:rsidP="00295C72">
            <w:pPr>
              <w:rPr>
                <w:rFonts w:eastAsia="Times New Roman" w:cs="Arial"/>
                <w:sz w:val="18"/>
                <w:lang w:eastAsia="en-AU"/>
              </w:rPr>
            </w:pPr>
            <w:r w:rsidRPr="006D748F">
              <w:rPr>
                <w:rFonts w:eastAsia="Times New Roman" w:cs="Arial"/>
                <w:sz w:val="18"/>
                <w:lang w:eastAsia="en-AU"/>
              </w:rPr>
              <w:t>Natural and physical sciences</w:t>
            </w:r>
          </w:p>
        </w:tc>
        <w:tc>
          <w:tcPr>
            <w:tcW w:w="3900" w:type="dxa"/>
            <w:noWrap/>
            <w:vAlign w:val="center"/>
            <w:hideMark/>
          </w:tcPr>
          <w:p w14:paraId="1C52D873" w14:textId="6650F0D1" w:rsidR="00846147" w:rsidRPr="006D748F" w:rsidRDefault="00846147" w:rsidP="00295C72">
            <w:pPr>
              <w:rPr>
                <w:rFonts w:eastAsia="Times New Roman" w:cs="Arial"/>
                <w:sz w:val="18"/>
                <w:lang w:eastAsia="en-AU"/>
              </w:rPr>
            </w:pPr>
            <w:r w:rsidRPr="006D748F">
              <w:rPr>
                <w:rFonts w:eastAsia="Times New Roman" w:cs="Arial"/>
                <w:sz w:val="18"/>
                <w:lang w:eastAsia="en-AU"/>
              </w:rPr>
              <w:t>Natural and physical sciences</w:t>
            </w:r>
          </w:p>
        </w:tc>
        <w:tc>
          <w:tcPr>
            <w:tcW w:w="1389" w:type="dxa"/>
            <w:noWrap/>
            <w:vAlign w:val="center"/>
            <w:hideMark/>
          </w:tcPr>
          <w:p w14:paraId="3146644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38.4</w:t>
            </w:r>
          </w:p>
        </w:tc>
        <w:tc>
          <w:tcPr>
            <w:tcW w:w="1389" w:type="dxa"/>
            <w:noWrap/>
            <w:vAlign w:val="center"/>
            <w:hideMark/>
          </w:tcPr>
          <w:p w14:paraId="7480FF7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48.9</w:t>
            </w:r>
          </w:p>
        </w:tc>
      </w:tr>
      <w:tr w:rsidR="006D748F" w:rsidRPr="006D748F" w14:paraId="74418754" w14:textId="77777777" w:rsidTr="00295C72">
        <w:trPr>
          <w:trHeight w:val="288"/>
        </w:trPr>
        <w:tc>
          <w:tcPr>
            <w:tcW w:w="3681" w:type="dxa"/>
            <w:noWrap/>
            <w:vAlign w:val="center"/>
            <w:hideMark/>
          </w:tcPr>
          <w:p w14:paraId="6FDE7FD5" w14:textId="04D3BD25" w:rsidR="00846147" w:rsidRPr="006D748F" w:rsidRDefault="00846147" w:rsidP="00295C72">
            <w:pPr>
              <w:rPr>
                <w:rFonts w:eastAsia="Times New Roman" w:cs="Arial"/>
                <w:sz w:val="18"/>
                <w:lang w:eastAsia="en-AU"/>
              </w:rPr>
            </w:pPr>
          </w:p>
        </w:tc>
        <w:tc>
          <w:tcPr>
            <w:tcW w:w="3900" w:type="dxa"/>
            <w:noWrap/>
            <w:vAlign w:val="center"/>
            <w:hideMark/>
          </w:tcPr>
          <w:p w14:paraId="45DAFAE0"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Health</w:t>
            </w:r>
          </w:p>
        </w:tc>
        <w:tc>
          <w:tcPr>
            <w:tcW w:w="1389" w:type="dxa"/>
            <w:noWrap/>
            <w:vAlign w:val="center"/>
            <w:hideMark/>
          </w:tcPr>
          <w:p w14:paraId="7CD73DCF"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21.6</w:t>
            </w:r>
          </w:p>
        </w:tc>
        <w:tc>
          <w:tcPr>
            <w:tcW w:w="1389" w:type="dxa"/>
            <w:noWrap/>
            <w:vAlign w:val="center"/>
            <w:hideMark/>
          </w:tcPr>
          <w:p w14:paraId="686B379E"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34.0</w:t>
            </w:r>
          </w:p>
        </w:tc>
      </w:tr>
      <w:tr w:rsidR="006D748F" w:rsidRPr="006D748F" w14:paraId="5DDEB985" w14:textId="77777777" w:rsidTr="00295C72">
        <w:trPr>
          <w:trHeight w:val="288"/>
        </w:trPr>
        <w:tc>
          <w:tcPr>
            <w:tcW w:w="3681" w:type="dxa"/>
            <w:noWrap/>
            <w:vAlign w:val="center"/>
            <w:hideMark/>
          </w:tcPr>
          <w:p w14:paraId="10F1A70B" w14:textId="5ED1485A" w:rsidR="00846147" w:rsidRPr="006D748F" w:rsidRDefault="00846147" w:rsidP="00295C72">
            <w:pPr>
              <w:rPr>
                <w:rFonts w:eastAsia="Times New Roman" w:cs="Arial"/>
                <w:sz w:val="18"/>
                <w:lang w:eastAsia="en-AU"/>
              </w:rPr>
            </w:pPr>
          </w:p>
        </w:tc>
        <w:tc>
          <w:tcPr>
            <w:tcW w:w="3900" w:type="dxa"/>
            <w:noWrap/>
            <w:vAlign w:val="center"/>
            <w:hideMark/>
          </w:tcPr>
          <w:p w14:paraId="21A1F87C"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5DC67C5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9.9</w:t>
            </w:r>
          </w:p>
        </w:tc>
        <w:tc>
          <w:tcPr>
            <w:tcW w:w="1389" w:type="dxa"/>
            <w:noWrap/>
            <w:vAlign w:val="center"/>
            <w:hideMark/>
          </w:tcPr>
          <w:p w14:paraId="229C3660"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2.9</w:t>
            </w:r>
          </w:p>
        </w:tc>
      </w:tr>
      <w:tr w:rsidR="006D748F" w:rsidRPr="006D748F" w14:paraId="43B9ECBD" w14:textId="77777777" w:rsidTr="00295C72">
        <w:trPr>
          <w:trHeight w:val="288"/>
        </w:trPr>
        <w:tc>
          <w:tcPr>
            <w:tcW w:w="3681" w:type="dxa"/>
            <w:noWrap/>
            <w:vAlign w:val="center"/>
            <w:hideMark/>
          </w:tcPr>
          <w:p w14:paraId="44800972" w14:textId="02D963FE" w:rsidR="00846147" w:rsidRPr="006D748F" w:rsidRDefault="00846147" w:rsidP="00295C72">
            <w:pPr>
              <w:rPr>
                <w:rFonts w:eastAsia="Times New Roman" w:cs="Arial"/>
                <w:sz w:val="18"/>
                <w:lang w:eastAsia="en-AU"/>
              </w:rPr>
            </w:pPr>
          </w:p>
        </w:tc>
        <w:tc>
          <w:tcPr>
            <w:tcW w:w="3900" w:type="dxa"/>
            <w:noWrap/>
            <w:vAlign w:val="center"/>
            <w:hideMark/>
          </w:tcPr>
          <w:p w14:paraId="7EF723FD"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6A2CAF59"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12.1</w:t>
            </w:r>
          </w:p>
        </w:tc>
        <w:tc>
          <w:tcPr>
            <w:tcW w:w="1389" w:type="dxa"/>
            <w:noWrap/>
            <w:vAlign w:val="center"/>
            <w:hideMark/>
          </w:tcPr>
          <w:p w14:paraId="4F4FCEB6"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1.3</w:t>
            </w:r>
          </w:p>
        </w:tc>
      </w:tr>
      <w:tr w:rsidR="006D748F" w:rsidRPr="006D748F" w14:paraId="39886F54" w14:textId="77777777" w:rsidTr="00295C72">
        <w:trPr>
          <w:trHeight w:val="288"/>
        </w:trPr>
        <w:tc>
          <w:tcPr>
            <w:tcW w:w="3681" w:type="dxa"/>
            <w:noWrap/>
            <w:vAlign w:val="center"/>
            <w:hideMark/>
          </w:tcPr>
          <w:p w14:paraId="4EBBF995" w14:textId="20B5B2D2" w:rsidR="00846147" w:rsidRPr="006D748F" w:rsidRDefault="00846147" w:rsidP="00295C72">
            <w:pPr>
              <w:rPr>
                <w:rFonts w:eastAsia="Times New Roman" w:cs="Arial"/>
                <w:sz w:val="18"/>
                <w:lang w:eastAsia="en-AU"/>
              </w:rPr>
            </w:pPr>
          </w:p>
        </w:tc>
        <w:tc>
          <w:tcPr>
            <w:tcW w:w="3900" w:type="dxa"/>
            <w:noWrap/>
            <w:vAlign w:val="center"/>
            <w:hideMark/>
          </w:tcPr>
          <w:p w14:paraId="1C62AAB0" w14:textId="51F662EB" w:rsidR="00846147" w:rsidRPr="006D748F" w:rsidRDefault="00846147"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103AE873"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6.0</w:t>
            </w:r>
          </w:p>
        </w:tc>
        <w:tc>
          <w:tcPr>
            <w:tcW w:w="1389" w:type="dxa"/>
            <w:noWrap/>
            <w:vAlign w:val="center"/>
            <w:hideMark/>
          </w:tcPr>
          <w:p w14:paraId="3EF4345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1.3</w:t>
            </w:r>
          </w:p>
        </w:tc>
      </w:tr>
      <w:tr w:rsidR="006D748F" w:rsidRPr="006D748F" w14:paraId="7F2CF791" w14:textId="77777777" w:rsidTr="00295C72">
        <w:trPr>
          <w:trHeight w:val="288"/>
        </w:trPr>
        <w:tc>
          <w:tcPr>
            <w:tcW w:w="3681" w:type="dxa"/>
            <w:noWrap/>
            <w:vAlign w:val="center"/>
            <w:hideMark/>
          </w:tcPr>
          <w:p w14:paraId="4223CA2C" w14:textId="3A10370A" w:rsidR="00846147" w:rsidRPr="006D748F" w:rsidRDefault="00846147" w:rsidP="00295C72">
            <w:pPr>
              <w:rPr>
                <w:rFonts w:eastAsia="Times New Roman" w:cs="Arial"/>
                <w:sz w:val="18"/>
                <w:lang w:eastAsia="en-AU"/>
              </w:rPr>
            </w:pPr>
            <w:r w:rsidRPr="006D748F">
              <w:rPr>
                <w:rFonts w:eastAsia="Times New Roman" w:cs="Arial"/>
                <w:sz w:val="18"/>
                <w:lang w:eastAsia="en-AU"/>
              </w:rPr>
              <w:t>Society and culture</w:t>
            </w:r>
          </w:p>
        </w:tc>
        <w:tc>
          <w:tcPr>
            <w:tcW w:w="3900" w:type="dxa"/>
            <w:noWrap/>
            <w:vAlign w:val="center"/>
            <w:hideMark/>
          </w:tcPr>
          <w:p w14:paraId="720FDFF6" w14:textId="4EBFD8DB" w:rsidR="00846147" w:rsidRPr="006D748F" w:rsidRDefault="00846147" w:rsidP="00295C72">
            <w:pPr>
              <w:rPr>
                <w:rFonts w:eastAsia="Times New Roman" w:cs="Arial"/>
                <w:sz w:val="18"/>
                <w:lang w:eastAsia="en-AU"/>
              </w:rPr>
            </w:pPr>
            <w:r w:rsidRPr="006D748F">
              <w:rPr>
                <w:rFonts w:eastAsia="Times New Roman" w:cs="Arial"/>
                <w:sz w:val="18"/>
                <w:lang w:eastAsia="en-AU"/>
              </w:rPr>
              <w:t>Society and culture</w:t>
            </w:r>
          </w:p>
        </w:tc>
        <w:tc>
          <w:tcPr>
            <w:tcW w:w="1389" w:type="dxa"/>
            <w:noWrap/>
            <w:vAlign w:val="center"/>
            <w:hideMark/>
          </w:tcPr>
          <w:p w14:paraId="660FC25F"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36.4</w:t>
            </w:r>
          </w:p>
        </w:tc>
        <w:tc>
          <w:tcPr>
            <w:tcW w:w="1389" w:type="dxa"/>
            <w:noWrap/>
            <w:vAlign w:val="center"/>
            <w:hideMark/>
          </w:tcPr>
          <w:p w14:paraId="05A0A6D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66.3</w:t>
            </w:r>
          </w:p>
        </w:tc>
      </w:tr>
      <w:tr w:rsidR="006D748F" w:rsidRPr="006D748F" w14:paraId="12730957" w14:textId="77777777" w:rsidTr="00295C72">
        <w:trPr>
          <w:trHeight w:val="288"/>
        </w:trPr>
        <w:tc>
          <w:tcPr>
            <w:tcW w:w="3681" w:type="dxa"/>
            <w:noWrap/>
            <w:hideMark/>
          </w:tcPr>
          <w:p w14:paraId="7B226CBC" w14:textId="7B5F7A11" w:rsidR="00846147" w:rsidRPr="006D748F" w:rsidRDefault="00846147" w:rsidP="00EC1C16">
            <w:pPr>
              <w:rPr>
                <w:rFonts w:eastAsia="Times New Roman" w:cs="Arial"/>
                <w:sz w:val="18"/>
                <w:lang w:eastAsia="en-AU"/>
              </w:rPr>
            </w:pPr>
          </w:p>
        </w:tc>
        <w:tc>
          <w:tcPr>
            <w:tcW w:w="3900" w:type="dxa"/>
            <w:noWrap/>
            <w:vAlign w:val="center"/>
            <w:hideMark/>
          </w:tcPr>
          <w:p w14:paraId="72B25A43"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Health</w:t>
            </w:r>
          </w:p>
        </w:tc>
        <w:tc>
          <w:tcPr>
            <w:tcW w:w="1389" w:type="dxa"/>
            <w:noWrap/>
            <w:vAlign w:val="center"/>
            <w:hideMark/>
          </w:tcPr>
          <w:p w14:paraId="3F3DA0D2"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10.0</w:t>
            </w:r>
          </w:p>
        </w:tc>
        <w:tc>
          <w:tcPr>
            <w:tcW w:w="1389" w:type="dxa"/>
            <w:noWrap/>
            <w:vAlign w:val="center"/>
            <w:hideMark/>
          </w:tcPr>
          <w:p w14:paraId="3A4F6218"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10.4</w:t>
            </w:r>
          </w:p>
        </w:tc>
      </w:tr>
      <w:tr w:rsidR="006D748F" w:rsidRPr="006D748F" w14:paraId="1E1C5C6B" w14:textId="77777777" w:rsidTr="00295C72">
        <w:trPr>
          <w:trHeight w:val="288"/>
        </w:trPr>
        <w:tc>
          <w:tcPr>
            <w:tcW w:w="3681" w:type="dxa"/>
            <w:noWrap/>
            <w:hideMark/>
          </w:tcPr>
          <w:p w14:paraId="623A012E" w14:textId="4EA60D0B" w:rsidR="00846147" w:rsidRPr="006D748F" w:rsidRDefault="00846147" w:rsidP="00EC1C16">
            <w:pPr>
              <w:rPr>
                <w:rFonts w:eastAsia="Times New Roman" w:cs="Arial"/>
                <w:sz w:val="18"/>
                <w:lang w:eastAsia="en-AU"/>
              </w:rPr>
            </w:pPr>
          </w:p>
        </w:tc>
        <w:tc>
          <w:tcPr>
            <w:tcW w:w="3900" w:type="dxa"/>
            <w:noWrap/>
            <w:vAlign w:val="center"/>
            <w:hideMark/>
          </w:tcPr>
          <w:p w14:paraId="664C32DA"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Education</w:t>
            </w:r>
          </w:p>
        </w:tc>
        <w:tc>
          <w:tcPr>
            <w:tcW w:w="1389" w:type="dxa"/>
            <w:noWrap/>
            <w:vAlign w:val="center"/>
            <w:hideMark/>
          </w:tcPr>
          <w:p w14:paraId="1447B9A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20.3</w:t>
            </w:r>
          </w:p>
        </w:tc>
        <w:tc>
          <w:tcPr>
            <w:tcW w:w="1389" w:type="dxa"/>
            <w:noWrap/>
            <w:vAlign w:val="center"/>
            <w:hideMark/>
          </w:tcPr>
          <w:p w14:paraId="1EAAEB94"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8.9</w:t>
            </w:r>
          </w:p>
        </w:tc>
      </w:tr>
      <w:tr w:rsidR="006D748F" w:rsidRPr="006D748F" w14:paraId="3B073B3A" w14:textId="77777777" w:rsidTr="00295C72">
        <w:trPr>
          <w:trHeight w:val="288"/>
        </w:trPr>
        <w:tc>
          <w:tcPr>
            <w:tcW w:w="3681" w:type="dxa"/>
            <w:noWrap/>
            <w:hideMark/>
          </w:tcPr>
          <w:p w14:paraId="41122B92" w14:textId="21364725" w:rsidR="00846147" w:rsidRPr="006D748F" w:rsidRDefault="00846147" w:rsidP="00EC1C16">
            <w:pPr>
              <w:rPr>
                <w:rFonts w:eastAsia="Times New Roman" w:cs="Arial"/>
                <w:sz w:val="18"/>
                <w:lang w:eastAsia="en-AU"/>
              </w:rPr>
            </w:pPr>
          </w:p>
        </w:tc>
        <w:tc>
          <w:tcPr>
            <w:tcW w:w="3900" w:type="dxa"/>
            <w:noWrap/>
            <w:vAlign w:val="center"/>
            <w:hideMark/>
          </w:tcPr>
          <w:p w14:paraId="711E4A71" w14:textId="3811D314" w:rsidR="00846147" w:rsidRPr="006D748F" w:rsidRDefault="00846147" w:rsidP="00295C72">
            <w:pPr>
              <w:rPr>
                <w:rFonts w:eastAsia="Times New Roman" w:cs="Arial"/>
                <w:sz w:val="18"/>
                <w:lang w:eastAsia="en-AU"/>
              </w:rPr>
            </w:pPr>
            <w:r w:rsidRPr="006D748F">
              <w:rPr>
                <w:rFonts w:eastAsia="Times New Roman" w:cs="Arial"/>
                <w:sz w:val="18"/>
                <w:lang w:eastAsia="en-AU"/>
              </w:rPr>
              <w:t>Management and commerce</w:t>
            </w:r>
          </w:p>
        </w:tc>
        <w:tc>
          <w:tcPr>
            <w:tcW w:w="1389" w:type="dxa"/>
            <w:noWrap/>
            <w:vAlign w:val="center"/>
            <w:hideMark/>
          </w:tcPr>
          <w:p w14:paraId="321AB90D"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16.9</w:t>
            </w:r>
          </w:p>
        </w:tc>
        <w:tc>
          <w:tcPr>
            <w:tcW w:w="1389" w:type="dxa"/>
            <w:noWrap/>
            <w:vAlign w:val="center"/>
            <w:hideMark/>
          </w:tcPr>
          <w:p w14:paraId="463A060F"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3.0</w:t>
            </w:r>
          </w:p>
        </w:tc>
      </w:tr>
      <w:tr w:rsidR="006D748F" w:rsidRPr="006D748F" w14:paraId="116F3894" w14:textId="77777777" w:rsidTr="00295C72">
        <w:trPr>
          <w:trHeight w:val="288"/>
        </w:trPr>
        <w:tc>
          <w:tcPr>
            <w:tcW w:w="3681" w:type="dxa"/>
            <w:noWrap/>
            <w:hideMark/>
          </w:tcPr>
          <w:p w14:paraId="1F77E861" w14:textId="506E5A50" w:rsidR="00846147" w:rsidRPr="006D748F" w:rsidRDefault="00846147" w:rsidP="00EC1C16">
            <w:pPr>
              <w:rPr>
                <w:rFonts w:eastAsia="Times New Roman" w:cs="Arial"/>
                <w:sz w:val="18"/>
                <w:lang w:eastAsia="en-AU"/>
              </w:rPr>
            </w:pPr>
          </w:p>
        </w:tc>
        <w:tc>
          <w:tcPr>
            <w:tcW w:w="3900" w:type="dxa"/>
            <w:noWrap/>
            <w:vAlign w:val="center"/>
            <w:hideMark/>
          </w:tcPr>
          <w:p w14:paraId="561A8F94" w14:textId="77777777" w:rsidR="00846147" w:rsidRPr="006D748F" w:rsidRDefault="00846147" w:rsidP="00295C72">
            <w:pPr>
              <w:rPr>
                <w:rFonts w:eastAsia="Times New Roman" w:cs="Arial"/>
                <w:sz w:val="18"/>
                <w:lang w:eastAsia="en-AU"/>
              </w:rPr>
            </w:pPr>
            <w:r w:rsidRPr="006D748F">
              <w:rPr>
                <w:rFonts w:eastAsia="Times New Roman" w:cs="Arial"/>
                <w:sz w:val="18"/>
                <w:lang w:eastAsia="en-AU"/>
              </w:rPr>
              <w:t>Information technology</w:t>
            </w:r>
          </w:p>
        </w:tc>
        <w:tc>
          <w:tcPr>
            <w:tcW w:w="1389" w:type="dxa"/>
            <w:noWrap/>
            <w:vAlign w:val="center"/>
            <w:hideMark/>
          </w:tcPr>
          <w:p w14:paraId="5402FF66"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5.6</w:t>
            </w:r>
          </w:p>
        </w:tc>
        <w:tc>
          <w:tcPr>
            <w:tcW w:w="1389" w:type="dxa"/>
            <w:noWrap/>
            <w:vAlign w:val="center"/>
            <w:hideMark/>
          </w:tcPr>
          <w:p w14:paraId="120CD5B5" w14:textId="77777777" w:rsidR="00846147" w:rsidRPr="006D748F" w:rsidRDefault="00846147" w:rsidP="00295C72">
            <w:pPr>
              <w:jc w:val="center"/>
              <w:rPr>
                <w:rFonts w:eastAsia="Times New Roman" w:cs="Arial"/>
                <w:sz w:val="18"/>
                <w:lang w:eastAsia="en-AU"/>
              </w:rPr>
            </w:pPr>
            <w:r w:rsidRPr="006D748F">
              <w:rPr>
                <w:rFonts w:eastAsia="Times New Roman" w:cs="Arial"/>
                <w:sz w:val="18"/>
                <w:lang w:eastAsia="en-AU"/>
              </w:rPr>
              <w:t>1.1</w:t>
            </w:r>
          </w:p>
        </w:tc>
      </w:tr>
    </w:tbl>
    <w:p w14:paraId="7AA9F623" w14:textId="4290099F" w:rsidR="002F4254" w:rsidRPr="006D748F" w:rsidRDefault="002F4254" w:rsidP="002F4254">
      <w:pPr>
        <w:pStyle w:val="FigureNote"/>
      </w:pPr>
      <w:bookmarkStart w:id="232" w:name="_Hlk188301893"/>
      <w:r w:rsidRPr="006D748F">
        <w:t xml:space="preserve">* Only destination fields with </w:t>
      </w:r>
      <w:r w:rsidR="00F2266E" w:rsidRPr="006D748F">
        <w:t>5</w:t>
      </w:r>
      <w:r w:rsidRPr="006D748F">
        <w:t xml:space="preserve"> per cent or more </w:t>
      </w:r>
      <w:r w:rsidR="00511314" w:rsidRPr="006D748F">
        <w:t xml:space="preserve">of either international or domestic undergraduates </w:t>
      </w:r>
      <w:r w:rsidRPr="006D748F">
        <w:t xml:space="preserve">are presented in this table. For a complete breakdown of destination fields, refer to FTS_UG_ALL_1Y_BFOE_FURFOE worksheet in the </w:t>
      </w:r>
      <w:r w:rsidR="00E91E65" w:rsidRPr="006D748F">
        <w:t xml:space="preserve">2024 GOS International Report Tables and </w:t>
      </w:r>
      <w:r w:rsidRPr="006D748F">
        <w:t>2024 GOS National Report Tables</w:t>
      </w:r>
      <w:r w:rsidR="00E91E65" w:rsidRPr="006D748F">
        <w:t xml:space="preserve"> (for domestic)</w:t>
      </w:r>
      <w:r w:rsidRPr="006D748F">
        <w:t xml:space="preserve"> available on the QILT website.</w:t>
      </w:r>
    </w:p>
    <w:bookmarkEnd w:id="224"/>
    <w:bookmarkEnd w:id="232"/>
    <w:p w14:paraId="38A30F46" w14:textId="507A7A5F" w:rsidR="00407DD2" w:rsidRPr="006D748F" w:rsidRDefault="00407DD2" w:rsidP="00FD21CE">
      <w:pPr>
        <w:pStyle w:val="Note"/>
        <w:sectPr w:rsidR="00407DD2" w:rsidRPr="006D748F" w:rsidSect="0035092F">
          <w:headerReference w:type="even" r:id="rId81"/>
          <w:headerReference w:type="default" r:id="rId82"/>
          <w:pgSz w:w="11900" w:h="16840"/>
          <w:pgMar w:top="994" w:right="710" w:bottom="852" w:left="560" w:header="567" w:footer="567" w:gutter="0"/>
          <w:cols w:space="708"/>
          <w:docGrid w:linePitch="360"/>
        </w:sectPr>
      </w:pPr>
    </w:p>
    <w:p w14:paraId="49B0D68D" w14:textId="250E327C" w:rsidR="004B4DC2" w:rsidRPr="006D748F" w:rsidRDefault="00407DD2" w:rsidP="004B4DC2">
      <w:pPr>
        <w:pStyle w:val="Heading1"/>
        <w:rPr>
          <w:color w:val="auto"/>
        </w:rPr>
      </w:pPr>
      <w:bookmarkStart w:id="233" w:name="_Toc206422883"/>
      <w:bookmarkEnd w:id="225"/>
      <w:r w:rsidRPr="006D748F">
        <w:rPr>
          <w:color w:val="auto"/>
        </w:rPr>
        <w:lastRenderedPageBreak/>
        <w:t>S</w:t>
      </w:r>
      <w:r w:rsidR="004B4DC2" w:rsidRPr="006D748F">
        <w:rPr>
          <w:color w:val="auto"/>
        </w:rPr>
        <w:t>ource country</w:t>
      </w:r>
      <w:bookmarkEnd w:id="233"/>
    </w:p>
    <w:p w14:paraId="2023B5FE" w14:textId="04E62631" w:rsidR="004B4DC2" w:rsidRPr="006D748F" w:rsidRDefault="004B4DC2" w:rsidP="004B4DC2">
      <w:pPr>
        <w:pStyle w:val="Body"/>
      </w:pPr>
      <w:r w:rsidRPr="006D748F">
        <w:t>This section presents employment and further full-time study outcomes for international graduates, regardless of their location at the time of the survey, disaggregated by the graduate’s source country</w:t>
      </w:r>
      <w:r w:rsidRPr="006D748F">
        <w:rPr>
          <w:rStyle w:val="FootnoteReference"/>
        </w:rPr>
        <w:footnoteReference w:id="21"/>
      </w:r>
      <w:r w:rsidRPr="006D748F">
        <w:t xml:space="preserve"> and study level. The countries in </w:t>
      </w:r>
      <w:r w:rsidR="004F09D8" w:rsidRPr="006D748F">
        <w:rPr>
          <w:b/>
          <w:bCs/>
        </w:rPr>
        <w:fldChar w:fldCharType="begin"/>
      </w:r>
      <w:r w:rsidR="004F09D8" w:rsidRPr="006D748F">
        <w:rPr>
          <w:b/>
          <w:bCs/>
        </w:rPr>
        <w:instrText xml:space="preserve"> REF _Ref195017235 \h  \* MERGEFORMAT </w:instrText>
      </w:r>
      <w:r w:rsidR="004F09D8" w:rsidRPr="006D748F">
        <w:rPr>
          <w:b/>
          <w:bCs/>
        </w:rPr>
      </w:r>
      <w:r w:rsidR="004F09D8" w:rsidRPr="006D748F">
        <w:rPr>
          <w:b/>
          <w:bCs/>
        </w:rPr>
        <w:fldChar w:fldCharType="separate"/>
      </w:r>
      <w:r w:rsidR="006113AC" w:rsidRPr="006D748F">
        <w:rPr>
          <w:b/>
          <w:bCs/>
        </w:rPr>
        <w:t xml:space="preserve">Table </w:t>
      </w:r>
      <w:r w:rsidR="006113AC" w:rsidRPr="006D748F">
        <w:rPr>
          <w:b/>
          <w:bCs/>
          <w:noProof/>
        </w:rPr>
        <w:t>19</w:t>
      </w:r>
      <w:r w:rsidR="004F09D8" w:rsidRPr="006D748F">
        <w:rPr>
          <w:b/>
          <w:bCs/>
        </w:rPr>
        <w:fldChar w:fldCharType="end"/>
      </w:r>
      <w:r w:rsidRPr="006D748F">
        <w:t xml:space="preserve"> to </w:t>
      </w:r>
      <w:r w:rsidR="004F09D8" w:rsidRPr="006D748F">
        <w:rPr>
          <w:b/>
          <w:bCs/>
        </w:rPr>
        <w:fldChar w:fldCharType="begin"/>
      </w:r>
      <w:r w:rsidR="004F09D8" w:rsidRPr="006D748F">
        <w:rPr>
          <w:b/>
          <w:bCs/>
        </w:rPr>
        <w:instrText xml:space="preserve"> REF _Ref195561868 \h  \* MERGEFORMAT </w:instrText>
      </w:r>
      <w:r w:rsidR="004F09D8" w:rsidRPr="006D748F">
        <w:rPr>
          <w:b/>
          <w:bCs/>
        </w:rPr>
      </w:r>
      <w:r w:rsidR="004F09D8" w:rsidRPr="006D748F">
        <w:rPr>
          <w:b/>
          <w:bCs/>
        </w:rPr>
        <w:fldChar w:fldCharType="separate"/>
      </w:r>
      <w:r w:rsidR="006113AC" w:rsidRPr="006D748F">
        <w:rPr>
          <w:b/>
          <w:bCs/>
        </w:rPr>
        <w:t xml:space="preserve">Table </w:t>
      </w:r>
      <w:r w:rsidR="006113AC" w:rsidRPr="006D748F">
        <w:rPr>
          <w:b/>
          <w:bCs/>
          <w:noProof/>
        </w:rPr>
        <w:t>21</w:t>
      </w:r>
      <w:r w:rsidR="004F09D8" w:rsidRPr="006D748F">
        <w:rPr>
          <w:b/>
          <w:bCs/>
        </w:rPr>
        <w:fldChar w:fldCharType="end"/>
      </w:r>
      <w:r w:rsidRPr="006D748F">
        <w:t xml:space="preserve"> are ordered based on the total number of survey responses at that study level. </w:t>
      </w:r>
    </w:p>
    <w:p w14:paraId="37A4B955" w14:textId="6C7A7F97" w:rsidR="00FA4CC0" w:rsidRPr="006D748F" w:rsidRDefault="004B4DC2" w:rsidP="00FA4CC0">
      <w:pPr>
        <w:pStyle w:val="Body"/>
      </w:pPr>
      <w:r w:rsidRPr="006D748F">
        <w:t xml:space="preserve">Considerable variation in outcomes by source country continued in 2024 across all study levels. </w:t>
      </w:r>
      <w:r w:rsidR="00FA4CC0" w:rsidRPr="006D748F">
        <w:t xml:space="preserve">Differences in demographic and study area profile are likely to contribute to these differences in employment outcomes </w:t>
      </w:r>
      <w:r w:rsidR="008F6A98" w:rsidRPr="006D748F">
        <w:t xml:space="preserve">and further full-time study rates </w:t>
      </w:r>
      <w:r w:rsidR="00FA4CC0" w:rsidRPr="006D748F">
        <w:t>by source country.</w:t>
      </w:r>
    </w:p>
    <w:p w14:paraId="53BD5DAE" w14:textId="69BCD59B" w:rsidR="00FA4CC0" w:rsidRPr="006D748F" w:rsidRDefault="00FA4CC0" w:rsidP="00CC4566">
      <w:pPr>
        <w:pStyle w:val="Heading4"/>
        <w:rPr>
          <w:color w:val="auto"/>
        </w:rPr>
      </w:pPr>
      <w:r w:rsidRPr="006D748F">
        <w:rPr>
          <w:color w:val="auto"/>
        </w:rPr>
        <w:t>Undergraduate</w:t>
      </w:r>
    </w:p>
    <w:p w14:paraId="150991CA" w14:textId="108FE211" w:rsidR="004B4DC2" w:rsidRPr="006D748F" w:rsidRDefault="00FA4CC0" w:rsidP="004B4DC2">
      <w:pPr>
        <w:pStyle w:val="Body"/>
      </w:pPr>
      <w:r w:rsidRPr="006D748F">
        <w:t>A</w:t>
      </w:r>
      <w:r w:rsidR="004B4DC2" w:rsidRPr="006D748F">
        <w:t>mong the top 10 source countries</w:t>
      </w:r>
      <w:r w:rsidRPr="006D748F">
        <w:t xml:space="preserve"> at the undergraduate level</w:t>
      </w:r>
      <w:r w:rsidR="004B4DC2" w:rsidRPr="006D748F">
        <w:t>, full-time employment rates ranged from 68.8 per cent for graduates from the Philippines to 41.3 per cent for graduates from China</w:t>
      </w:r>
      <w:r w:rsidR="00D02902" w:rsidRPr="006D748F">
        <w:t xml:space="preserve"> (excludes SARs and Taiwan)</w:t>
      </w:r>
      <w:r w:rsidR="004B4DC2" w:rsidRPr="006D748F">
        <w:t xml:space="preserve"> (</w:t>
      </w:r>
      <w:r w:rsidR="00BD1745" w:rsidRPr="006D748F">
        <w:rPr>
          <w:b/>
          <w:bCs/>
        </w:rPr>
        <w:fldChar w:fldCharType="begin"/>
      </w:r>
      <w:r w:rsidR="00BD1745" w:rsidRPr="006D748F">
        <w:rPr>
          <w:b/>
          <w:bCs/>
        </w:rPr>
        <w:instrText xml:space="preserve"> REF _Ref195017235 \h  \* MERGEFORMAT </w:instrText>
      </w:r>
      <w:r w:rsidR="00BD1745" w:rsidRPr="006D748F">
        <w:rPr>
          <w:b/>
          <w:bCs/>
        </w:rPr>
      </w:r>
      <w:r w:rsidR="00BD1745" w:rsidRPr="006D748F">
        <w:rPr>
          <w:b/>
          <w:bCs/>
        </w:rPr>
        <w:fldChar w:fldCharType="separate"/>
      </w:r>
      <w:r w:rsidR="006113AC" w:rsidRPr="006D748F">
        <w:rPr>
          <w:b/>
          <w:bCs/>
        </w:rPr>
        <w:t xml:space="preserve">Table </w:t>
      </w:r>
      <w:r w:rsidR="006113AC" w:rsidRPr="006D748F">
        <w:rPr>
          <w:b/>
          <w:bCs/>
          <w:noProof/>
        </w:rPr>
        <w:t>19</w:t>
      </w:r>
      <w:r w:rsidR="00BD1745" w:rsidRPr="006D748F">
        <w:rPr>
          <w:b/>
          <w:bCs/>
        </w:rPr>
        <w:fldChar w:fldCharType="end"/>
      </w:r>
      <w:r w:rsidR="004B4DC2" w:rsidRPr="006D748F">
        <w:t xml:space="preserve">). </w:t>
      </w:r>
      <w:r w:rsidRPr="006D748F">
        <w:t xml:space="preserve">However, undergraduates </w:t>
      </w:r>
      <w:r w:rsidR="00F5252A" w:rsidRPr="006D748F">
        <w:t xml:space="preserve">from China </w:t>
      </w:r>
      <w:r w:rsidR="00D02902" w:rsidRPr="006D748F">
        <w:t xml:space="preserve">(excludes SARs and Taiwan) </w:t>
      </w:r>
      <w:r w:rsidRPr="006D748F">
        <w:t>were particularly young, with 98.3 per cent aged 30 and under compared to 56.7 per cent from the Philippines, and they were three times more likely to continue to further full-time study after completing their undergraduate qualification</w:t>
      </w:r>
      <w:r w:rsidR="00BD7B0C" w:rsidRPr="006D748F">
        <w:t xml:space="preserve"> (57.6 per cent of graduates </w:t>
      </w:r>
      <w:r w:rsidR="00F5252A" w:rsidRPr="006D748F">
        <w:t xml:space="preserve">from China </w:t>
      </w:r>
      <w:r w:rsidR="00D02902" w:rsidRPr="006D748F">
        <w:t xml:space="preserve">(excludes SARs and Taiwan) </w:t>
      </w:r>
      <w:r w:rsidR="00BD7B0C" w:rsidRPr="006D748F">
        <w:t>compared to 18.6 per cent from the Philippines)</w:t>
      </w:r>
      <w:r w:rsidRPr="006D748F">
        <w:t xml:space="preserve">. These differences </w:t>
      </w:r>
      <w:r w:rsidR="007678E9" w:rsidRPr="006D748F">
        <w:t>suggest</w:t>
      </w:r>
      <w:r w:rsidRPr="006D748F">
        <w:t xml:space="preserve"> undergraduates </w:t>
      </w:r>
      <w:r w:rsidR="00F5252A" w:rsidRPr="006D748F">
        <w:t xml:space="preserve">from China </w:t>
      </w:r>
      <w:r w:rsidR="00D02902" w:rsidRPr="006D748F">
        <w:t xml:space="preserve">(excludes SARs and Taiwan) </w:t>
      </w:r>
      <w:r w:rsidRPr="006D748F">
        <w:t xml:space="preserve">may </w:t>
      </w:r>
      <w:r w:rsidR="00360C70" w:rsidRPr="006D748F">
        <w:t xml:space="preserve">have less </w:t>
      </w:r>
      <w:r w:rsidR="002258B2" w:rsidRPr="006D748F">
        <w:t xml:space="preserve">prior </w:t>
      </w:r>
      <w:r w:rsidR="00360C70" w:rsidRPr="006D748F">
        <w:t xml:space="preserve">experience in the labour market and that they are </w:t>
      </w:r>
      <w:r w:rsidR="002258B2" w:rsidRPr="006D748F">
        <w:t xml:space="preserve">still </w:t>
      </w:r>
      <w:r w:rsidR="00360C70" w:rsidRPr="006D748F">
        <w:t xml:space="preserve">on their ‘study journey’ </w:t>
      </w:r>
      <w:r w:rsidRPr="006D748F">
        <w:t xml:space="preserve">which </w:t>
      </w:r>
      <w:r w:rsidR="007678E9" w:rsidRPr="006D748F">
        <w:t xml:space="preserve">may partially explain </w:t>
      </w:r>
      <w:r w:rsidR="00CE13EB" w:rsidRPr="006D748F">
        <w:t>the</w:t>
      </w:r>
      <w:r w:rsidR="006120F1" w:rsidRPr="006D748F">
        <w:t>ir</w:t>
      </w:r>
      <w:r w:rsidR="00CE13EB" w:rsidRPr="006D748F">
        <w:t xml:space="preserve"> lower</w:t>
      </w:r>
      <w:r w:rsidR="007678E9" w:rsidRPr="006D748F">
        <w:t xml:space="preserve"> full-time employment rate.</w:t>
      </w:r>
    </w:p>
    <w:p w14:paraId="3DB29C10" w14:textId="587E2F8B" w:rsidR="00C96C73" w:rsidRPr="006D748F" w:rsidRDefault="00C96C73" w:rsidP="00E37502">
      <w:pPr>
        <w:pStyle w:val="Note"/>
        <w:rPr>
          <w:sz w:val="18"/>
          <w:szCs w:val="16"/>
        </w:rPr>
      </w:pPr>
      <w:r w:rsidRPr="006D748F">
        <w:rPr>
          <w:b/>
          <w:bCs/>
          <w:sz w:val="18"/>
          <w:szCs w:val="16"/>
        </w:rPr>
        <w:t>Undergraduate source country outcomes by age</w:t>
      </w:r>
      <w:r w:rsidR="00E37502" w:rsidRPr="006D748F">
        <w:rPr>
          <w:b/>
          <w:bCs/>
          <w:sz w:val="18"/>
          <w:szCs w:val="16"/>
        </w:rPr>
        <w:t xml:space="preserve">: </w:t>
      </w:r>
      <w:r w:rsidRPr="006D748F">
        <w:rPr>
          <w:sz w:val="18"/>
          <w:szCs w:val="16"/>
        </w:rPr>
        <w:t>Source countries with undergraduate populations who were younger generally had lower full-time employment rates and higher further full-time study rates than source countries with older populations of respondents.</w:t>
      </w:r>
    </w:p>
    <w:p w14:paraId="0819F492" w14:textId="77777777" w:rsidR="00C96C73" w:rsidRPr="006D748F" w:rsidRDefault="00C96C73" w:rsidP="00C96C73">
      <w:pPr>
        <w:pStyle w:val="Body"/>
      </w:pPr>
      <w:r w:rsidRPr="006D748F">
        <w:rPr>
          <w:noProof/>
        </w:rPr>
        <w:drawing>
          <wp:inline distT="0" distB="0" distL="0" distR="0" wp14:anchorId="66C847F3" wp14:editId="24C9E602">
            <wp:extent cx="6957060" cy="3078480"/>
            <wp:effectExtent l="0" t="0" r="0" b="7620"/>
            <wp:docPr id="1451321379" name="Chart 1">
              <a:extLst xmlns:a="http://schemas.openxmlformats.org/drawingml/2006/main">
                <a:ext uri="{FF2B5EF4-FFF2-40B4-BE49-F238E27FC236}">
                  <a16:creationId xmlns:a16="http://schemas.microsoft.com/office/drawing/2014/main" id="{93BEC337-AE77-BC26-5739-8E7D932BB80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E428A6D" w14:textId="7839AA2A" w:rsidR="002258B2" w:rsidRPr="006D748F" w:rsidRDefault="002258B2" w:rsidP="004B4DC2">
      <w:pPr>
        <w:pStyle w:val="Body"/>
      </w:pPr>
      <w:r w:rsidRPr="006D748F">
        <w:t>Differences in employment outcomes may also be partially explained by the predominant study areas of graduates from different source countries.</w:t>
      </w:r>
      <w:r w:rsidR="00CE13EB" w:rsidRPr="006D748F">
        <w:t xml:space="preserve"> For example, more than half of </w:t>
      </w:r>
      <w:r w:rsidR="00F5252A" w:rsidRPr="006D748F">
        <w:t>the</w:t>
      </w:r>
      <w:r w:rsidR="00CE13EB" w:rsidRPr="006D748F">
        <w:t xml:space="preserve"> undergraduates </w:t>
      </w:r>
      <w:r w:rsidR="00F5252A" w:rsidRPr="006D748F">
        <w:t xml:space="preserve">from China </w:t>
      </w:r>
      <w:r w:rsidR="00316C36" w:rsidRPr="006D748F">
        <w:t>(excludes SARs and Taiwan)</w:t>
      </w:r>
      <w:r w:rsidR="00F5252A" w:rsidRPr="006D748F">
        <w:t xml:space="preserve"> </w:t>
      </w:r>
      <w:r w:rsidR="00CE13EB" w:rsidRPr="006D748F">
        <w:t>completed</w:t>
      </w:r>
      <w:r w:rsidR="00BD1745" w:rsidRPr="006D748F">
        <w:t xml:space="preserve"> a</w:t>
      </w:r>
      <w:r w:rsidR="00CE13EB" w:rsidRPr="006D748F">
        <w:t xml:space="preserve"> qualification in 3 study areas – Business and management, Computing and information systems</w:t>
      </w:r>
      <w:r w:rsidR="00337CDD" w:rsidRPr="006D748F">
        <w:t>,</w:t>
      </w:r>
      <w:r w:rsidR="00CE13EB" w:rsidRPr="006D748F">
        <w:t xml:space="preserve"> and Science and mathematics</w:t>
      </w:r>
      <w:r w:rsidR="00797056" w:rsidRPr="006D748F">
        <w:t xml:space="preserve"> – all of which</w:t>
      </w:r>
      <w:r w:rsidR="00CE13EB" w:rsidRPr="006D748F">
        <w:t xml:space="preserve"> </w:t>
      </w:r>
      <w:r w:rsidR="00337CDD" w:rsidRPr="006D748F">
        <w:t xml:space="preserve">had relatively low full-time employment rates for international undergraduates overall </w:t>
      </w:r>
      <w:r w:rsidR="00F17CD8" w:rsidRPr="006D748F">
        <w:t xml:space="preserve">(ranging from 41.8 per cent to 51.6 per cent) </w:t>
      </w:r>
      <w:r w:rsidR="00337CDD" w:rsidRPr="006D748F">
        <w:t>(</w:t>
      </w:r>
      <w:r w:rsidR="00215243" w:rsidRPr="006D748F">
        <w:rPr>
          <w:b/>
          <w:bCs/>
        </w:rPr>
        <w:fldChar w:fldCharType="begin"/>
      </w:r>
      <w:r w:rsidR="00215243" w:rsidRPr="006D748F">
        <w:rPr>
          <w:b/>
          <w:bCs/>
        </w:rPr>
        <w:instrText xml:space="preserve"> REF _Ref198199578 \h  \* MERGEFORMAT </w:instrText>
      </w:r>
      <w:r w:rsidR="00215243" w:rsidRPr="006D748F">
        <w:rPr>
          <w:b/>
          <w:bCs/>
        </w:rPr>
      </w:r>
      <w:r w:rsidR="00215243" w:rsidRPr="006D748F">
        <w:rPr>
          <w:b/>
          <w:bCs/>
        </w:rPr>
        <w:fldChar w:fldCharType="separate"/>
      </w:r>
      <w:r w:rsidR="006113AC" w:rsidRPr="006D748F">
        <w:rPr>
          <w:b/>
          <w:bCs/>
        </w:rPr>
        <w:t xml:space="preserve">Table </w:t>
      </w:r>
      <w:r w:rsidR="006113AC" w:rsidRPr="006D748F">
        <w:rPr>
          <w:b/>
          <w:bCs/>
          <w:noProof/>
        </w:rPr>
        <w:t>4</w:t>
      </w:r>
      <w:r w:rsidR="00215243" w:rsidRPr="006D748F">
        <w:rPr>
          <w:b/>
          <w:bCs/>
        </w:rPr>
        <w:fldChar w:fldCharType="end"/>
      </w:r>
      <w:r w:rsidR="00337CDD" w:rsidRPr="006D748F">
        <w:t xml:space="preserve">). On the other hand, more than half of </w:t>
      </w:r>
      <w:r w:rsidR="00F5252A" w:rsidRPr="006D748F">
        <w:t xml:space="preserve">the </w:t>
      </w:r>
      <w:r w:rsidR="00337CDD" w:rsidRPr="006D748F">
        <w:t xml:space="preserve">undergraduates </w:t>
      </w:r>
      <w:r w:rsidR="00F5252A" w:rsidRPr="006D748F">
        <w:t xml:space="preserve">from the Philippines </w:t>
      </w:r>
      <w:r w:rsidR="00337CDD" w:rsidRPr="006D748F">
        <w:t xml:space="preserve">completed a qualification in Nursing, which had a relatively high full-time employment </w:t>
      </w:r>
      <w:r w:rsidR="008F6A98" w:rsidRPr="006D748F">
        <w:t xml:space="preserve">rate </w:t>
      </w:r>
      <w:r w:rsidR="00F17CD8" w:rsidRPr="006D748F">
        <w:t xml:space="preserve">(67.7 per cent) </w:t>
      </w:r>
      <w:r w:rsidR="00337CDD" w:rsidRPr="006D748F">
        <w:t>among international graduates.</w:t>
      </w:r>
    </w:p>
    <w:p w14:paraId="50F990F3" w14:textId="00D002CE" w:rsidR="00C96C73" w:rsidRPr="006D748F" w:rsidRDefault="005F5987" w:rsidP="004B4DC2">
      <w:pPr>
        <w:pStyle w:val="Body"/>
      </w:pPr>
      <w:r w:rsidRPr="006D748F">
        <w:t xml:space="preserve">Notably, the dominant study areas of graduates from China </w:t>
      </w:r>
      <w:r w:rsidR="00215243" w:rsidRPr="006D748F">
        <w:t>(excludes SARs and Taiwan)</w:t>
      </w:r>
      <w:r w:rsidRPr="006D748F">
        <w:t xml:space="preserve"> and the Philippines were also associated with varying rates of further full-time study </w:t>
      </w:r>
      <w:r w:rsidR="00EB592B" w:rsidRPr="006D748F">
        <w:t>(</w:t>
      </w:r>
      <w:r w:rsidR="00EB592B" w:rsidRPr="006D748F">
        <w:rPr>
          <w:b/>
          <w:bCs/>
        </w:rPr>
        <w:fldChar w:fldCharType="begin"/>
      </w:r>
      <w:r w:rsidR="00EB592B" w:rsidRPr="006D748F">
        <w:rPr>
          <w:b/>
          <w:bCs/>
        </w:rPr>
        <w:instrText xml:space="preserve"> REF _Ref195017235 \h  \* MERGEFORMAT </w:instrText>
      </w:r>
      <w:r w:rsidR="00EB592B" w:rsidRPr="006D748F">
        <w:rPr>
          <w:b/>
          <w:bCs/>
        </w:rPr>
      </w:r>
      <w:r w:rsidR="00EB592B" w:rsidRPr="006D748F">
        <w:rPr>
          <w:b/>
          <w:bCs/>
        </w:rPr>
        <w:fldChar w:fldCharType="separate"/>
      </w:r>
      <w:r w:rsidR="006113AC" w:rsidRPr="006D748F">
        <w:rPr>
          <w:b/>
          <w:bCs/>
        </w:rPr>
        <w:t xml:space="preserve">Table </w:t>
      </w:r>
      <w:r w:rsidR="006113AC" w:rsidRPr="006D748F">
        <w:rPr>
          <w:b/>
          <w:bCs/>
          <w:noProof/>
        </w:rPr>
        <w:t>19</w:t>
      </w:r>
      <w:r w:rsidR="00EB592B" w:rsidRPr="006D748F">
        <w:rPr>
          <w:b/>
          <w:bCs/>
        </w:rPr>
        <w:fldChar w:fldCharType="end"/>
      </w:r>
      <w:r w:rsidR="00EB592B" w:rsidRPr="006D748F">
        <w:t xml:space="preserve">) </w:t>
      </w:r>
      <w:r w:rsidR="00055D97" w:rsidRPr="006D748F">
        <w:t xml:space="preserve">– </w:t>
      </w:r>
      <w:r w:rsidRPr="006D748F">
        <w:t xml:space="preserve">Science and mathematics, Business and management and, to a lesser extent, Computing and information systems, had relatively high rates of further full-time </w:t>
      </w:r>
      <w:r w:rsidRPr="006D748F">
        <w:lastRenderedPageBreak/>
        <w:t>study compared to Nursing which had one of the lowest. This further demonstrates the relationship between full-time employment and further full-time study rates, dominant study areas and source countries and is important context when interpreting results.</w:t>
      </w:r>
    </w:p>
    <w:p w14:paraId="2FC1AF66" w14:textId="61403AD2" w:rsidR="00050E0C" w:rsidRPr="006D748F" w:rsidRDefault="00050E0C" w:rsidP="00050E0C">
      <w:pPr>
        <w:pStyle w:val="Caption"/>
        <w:rPr>
          <w:color w:val="auto"/>
        </w:rPr>
      </w:pPr>
      <w:bookmarkStart w:id="234" w:name="_Ref195017235"/>
      <w:bookmarkStart w:id="235" w:name="_Toc206422940"/>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19</w:t>
      </w:r>
      <w:r w:rsidRPr="006D748F">
        <w:rPr>
          <w:color w:val="auto"/>
        </w:rPr>
        <w:fldChar w:fldCharType="end"/>
      </w:r>
      <w:bookmarkEnd w:id="234"/>
      <w:r w:rsidRPr="006D748F">
        <w:rPr>
          <w:color w:val="auto"/>
        </w:rPr>
        <w:tab/>
        <w:t>Undergraduate employment and further study outcomes by source country of international graduates, 2024</w:t>
      </w:r>
      <w:bookmarkEnd w:id="235"/>
    </w:p>
    <w:p w14:paraId="34729E84" w14:textId="77777777" w:rsidR="00050E0C" w:rsidRPr="006D748F" w:rsidRDefault="00050E0C" w:rsidP="00050E0C">
      <w:pPr>
        <w:pStyle w:val="Body"/>
        <w:rPr>
          <w:lang w:eastAsia="en-AU"/>
        </w:rPr>
      </w:pPr>
      <w:r w:rsidRPr="006D748F">
        <w:rPr>
          <w:sz w:val="16"/>
          <w:szCs w:val="16"/>
          <w:lang w:eastAsia="en-AU"/>
        </w:rPr>
        <w:t>(Source: EMP_UG_ALL_1Y_COUNTRY, FTS_UG_ALL_1Y_COUNTRY_E315)</w:t>
      </w:r>
    </w:p>
    <w:tbl>
      <w:tblPr>
        <w:tblpPr w:leftFromText="180" w:rightFromText="180" w:vertAnchor="text" w:horzAnchor="margin" w:tblpYSpec="cente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3114"/>
        <w:gridCol w:w="1251"/>
        <w:gridCol w:w="1251"/>
        <w:gridCol w:w="1251"/>
        <w:gridCol w:w="1251"/>
        <w:gridCol w:w="1251"/>
        <w:gridCol w:w="1251"/>
      </w:tblGrid>
      <w:tr w:rsidR="006D748F" w:rsidRPr="006D748F" w14:paraId="75677146" w14:textId="77777777" w:rsidTr="005E42F7">
        <w:trPr>
          <w:trHeight w:val="60"/>
          <w:tblHeader/>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2C380C37" w14:textId="77777777" w:rsidR="00050E0C" w:rsidRPr="006D748F" w:rsidRDefault="00050E0C" w:rsidP="005E42F7">
            <w:pPr>
              <w:rPr>
                <w:b/>
                <w:sz w:val="18"/>
              </w:rPr>
            </w:pPr>
            <w:r w:rsidRPr="006D748F">
              <w:rPr>
                <w:b/>
                <w:sz w:val="18"/>
              </w:rPr>
              <w:t>Count</w:t>
            </w:r>
            <w:bookmarkStart w:id="236" w:name="Title_19"/>
            <w:bookmarkEnd w:id="236"/>
            <w:r w:rsidRPr="006D748F">
              <w:rPr>
                <w:b/>
                <w:sz w:val="18"/>
              </w:rPr>
              <w:t>ry</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3960C9" w14:textId="77777777" w:rsidR="00050E0C" w:rsidRPr="006D748F" w:rsidRDefault="00050E0C" w:rsidP="005E42F7">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Full-time employment rate</w:t>
            </w:r>
          </w:p>
          <w:p w14:paraId="1D42F1D0" w14:textId="77777777" w:rsidR="00050E0C" w:rsidRPr="006D748F" w:rsidRDefault="00050E0C" w:rsidP="005E42F7">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437688" w14:textId="77777777" w:rsidR="00050E0C" w:rsidRPr="006D748F" w:rsidRDefault="00050E0C" w:rsidP="005E42F7">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Overall</w:t>
            </w:r>
          </w:p>
          <w:p w14:paraId="3326FB33" w14:textId="77777777" w:rsidR="00050E0C" w:rsidRPr="006D748F" w:rsidRDefault="00050E0C" w:rsidP="005E42F7">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employment</w:t>
            </w:r>
          </w:p>
          <w:p w14:paraId="797FAB6A" w14:textId="77777777" w:rsidR="00050E0C" w:rsidRPr="006D748F" w:rsidRDefault="00050E0C" w:rsidP="005E42F7">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rate (%)</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E0042F" w14:textId="77777777" w:rsidR="00050E0C" w:rsidRPr="006D748F" w:rsidRDefault="00050E0C" w:rsidP="005E42F7">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Labour force participation rate (%)</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0D5085" w14:textId="77777777" w:rsidR="00050E0C" w:rsidRPr="006D748F" w:rsidRDefault="00050E0C" w:rsidP="005E42F7">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Median salary ($)</w:t>
            </w:r>
          </w:p>
        </w:tc>
        <w:tc>
          <w:tcPr>
            <w:tcW w:w="589" w:type="pct"/>
            <w:tcBorders>
              <w:top w:val="single" w:sz="4" w:space="0" w:color="000000"/>
              <w:left w:val="single" w:sz="4" w:space="0" w:color="000000"/>
              <w:bottom w:val="single" w:sz="4" w:space="0" w:color="000000"/>
              <w:right w:val="single" w:sz="4" w:space="0" w:color="000000"/>
            </w:tcBorders>
            <w:vAlign w:val="center"/>
          </w:tcPr>
          <w:p w14:paraId="6BD6E929" w14:textId="77777777" w:rsidR="00050E0C" w:rsidRPr="006D748F" w:rsidRDefault="00050E0C" w:rsidP="005E42F7">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In further full-time study (%)</w:t>
            </w:r>
          </w:p>
        </w:tc>
        <w:tc>
          <w:tcPr>
            <w:tcW w:w="589" w:type="pct"/>
            <w:tcBorders>
              <w:top w:val="single" w:sz="4" w:space="0" w:color="000000"/>
              <w:left w:val="single" w:sz="4" w:space="0" w:color="000000"/>
              <w:bottom w:val="single" w:sz="4" w:space="0" w:color="000000"/>
              <w:right w:val="single" w:sz="4" w:space="0" w:color="000000"/>
            </w:tcBorders>
            <w:vAlign w:val="center"/>
          </w:tcPr>
          <w:p w14:paraId="2EBBCAFF" w14:textId="77777777" w:rsidR="00050E0C" w:rsidRPr="006D748F" w:rsidRDefault="00050E0C" w:rsidP="005E42F7">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Aged 30 and under (%)</w:t>
            </w:r>
          </w:p>
        </w:tc>
      </w:tr>
      <w:tr w:rsidR="006D748F" w:rsidRPr="006D748F" w14:paraId="0F75D6B3"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C718610" w14:textId="77777777" w:rsidR="00050E0C" w:rsidRPr="006D748F" w:rsidRDefault="00050E0C" w:rsidP="005E42F7">
            <w:pPr>
              <w:spacing w:before="85" w:line="288" w:lineRule="auto"/>
              <w:rPr>
                <w:sz w:val="18"/>
              </w:rPr>
            </w:pPr>
            <w:r w:rsidRPr="006D748F">
              <w:rPr>
                <w:sz w:val="18"/>
              </w:rPr>
              <w:t>China (excludes SARs and Taiwan)</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30E290" w14:textId="77777777" w:rsidR="00050E0C" w:rsidRPr="006D748F" w:rsidRDefault="00050E0C" w:rsidP="005E42F7">
            <w:pPr>
              <w:spacing w:before="85" w:line="288" w:lineRule="auto"/>
              <w:jc w:val="center"/>
              <w:rPr>
                <w:sz w:val="18"/>
              </w:rPr>
            </w:pPr>
            <w:r w:rsidRPr="006D748F">
              <w:rPr>
                <w:sz w:val="18"/>
              </w:rPr>
              <w:t>41.3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70847B" w14:textId="77777777" w:rsidR="00050E0C" w:rsidRPr="006D748F" w:rsidRDefault="00050E0C" w:rsidP="005E42F7">
            <w:pPr>
              <w:spacing w:before="85" w:line="288" w:lineRule="auto"/>
              <w:jc w:val="center"/>
              <w:rPr>
                <w:sz w:val="18"/>
              </w:rPr>
            </w:pPr>
            <w:r w:rsidRPr="006D748F">
              <w:rPr>
                <w:sz w:val="18"/>
              </w:rPr>
              <w:t>48.0</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97382E" w14:textId="77777777" w:rsidR="00050E0C" w:rsidRPr="006D748F" w:rsidRDefault="00050E0C" w:rsidP="005E42F7">
            <w:pPr>
              <w:spacing w:before="85" w:line="288" w:lineRule="auto"/>
              <w:jc w:val="center"/>
              <w:rPr>
                <w:sz w:val="18"/>
              </w:rPr>
            </w:pPr>
            <w:r w:rsidRPr="006D748F">
              <w:rPr>
                <w:sz w:val="18"/>
              </w:rPr>
              <w:t>62.3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52F9DA" w14:textId="77777777" w:rsidR="00050E0C" w:rsidRPr="006D748F" w:rsidRDefault="00050E0C" w:rsidP="005E42F7">
            <w:pPr>
              <w:spacing w:before="85" w:line="288" w:lineRule="auto"/>
              <w:jc w:val="center"/>
              <w:rPr>
                <w:sz w:val="18"/>
              </w:rPr>
            </w:pPr>
            <w:r w:rsidRPr="006D748F">
              <w:rPr>
                <w:sz w:val="18"/>
              </w:rPr>
              <w:t>65,200</w:t>
            </w:r>
          </w:p>
        </w:tc>
        <w:tc>
          <w:tcPr>
            <w:tcW w:w="589" w:type="pct"/>
            <w:tcBorders>
              <w:top w:val="single" w:sz="4" w:space="0" w:color="000000"/>
              <w:left w:val="single" w:sz="4" w:space="0" w:color="000000"/>
              <w:bottom w:val="single" w:sz="4" w:space="0" w:color="000000"/>
              <w:right w:val="single" w:sz="4" w:space="0" w:color="000000"/>
            </w:tcBorders>
            <w:vAlign w:val="center"/>
          </w:tcPr>
          <w:p w14:paraId="3D48026D" w14:textId="77777777" w:rsidR="00050E0C" w:rsidRPr="006D748F" w:rsidRDefault="00050E0C" w:rsidP="005E42F7">
            <w:pPr>
              <w:spacing w:before="85" w:line="288" w:lineRule="auto"/>
              <w:jc w:val="center"/>
              <w:rPr>
                <w:rFonts w:cs="Arial"/>
                <w:sz w:val="18"/>
              </w:rPr>
            </w:pPr>
            <w:r w:rsidRPr="006D748F">
              <w:rPr>
                <w:rFonts w:cs="Arial"/>
                <w:sz w:val="18"/>
              </w:rPr>
              <w:t>57.6</w:t>
            </w:r>
          </w:p>
        </w:tc>
        <w:tc>
          <w:tcPr>
            <w:tcW w:w="589" w:type="pct"/>
            <w:tcBorders>
              <w:top w:val="single" w:sz="4" w:space="0" w:color="000000"/>
              <w:left w:val="single" w:sz="4" w:space="0" w:color="000000"/>
              <w:bottom w:val="single" w:sz="4" w:space="0" w:color="000000"/>
              <w:right w:val="single" w:sz="4" w:space="0" w:color="000000"/>
            </w:tcBorders>
            <w:vAlign w:val="center"/>
          </w:tcPr>
          <w:p w14:paraId="0E91EE76" w14:textId="77777777" w:rsidR="00050E0C" w:rsidRPr="006D748F" w:rsidRDefault="00050E0C" w:rsidP="005E42F7">
            <w:pPr>
              <w:spacing w:before="85" w:line="288" w:lineRule="auto"/>
              <w:jc w:val="center"/>
              <w:rPr>
                <w:rFonts w:cs="Arial"/>
                <w:sz w:val="18"/>
              </w:rPr>
            </w:pPr>
            <w:r w:rsidRPr="006D748F">
              <w:rPr>
                <w:rFonts w:cs="Arial"/>
                <w:sz w:val="18"/>
              </w:rPr>
              <w:t>98.3</w:t>
            </w:r>
          </w:p>
        </w:tc>
      </w:tr>
      <w:tr w:rsidR="006D748F" w:rsidRPr="006D748F" w14:paraId="5C4E5437"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6BA3C7D" w14:textId="77777777" w:rsidR="00050E0C" w:rsidRPr="006D748F" w:rsidRDefault="00050E0C" w:rsidP="005E42F7">
            <w:pPr>
              <w:spacing w:before="85" w:line="288" w:lineRule="auto"/>
              <w:rPr>
                <w:sz w:val="18"/>
              </w:rPr>
            </w:pPr>
            <w:r w:rsidRPr="006D748F">
              <w:rPr>
                <w:sz w:val="18"/>
              </w:rPr>
              <w:t>Nepal</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AF4860" w14:textId="77777777" w:rsidR="00050E0C" w:rsidRPr="006D748F" w:rsidRDefault="00050E0C" w:rsidP="005E42F7">
            <w:pPr>
              <w:spacing w:before="85" w:line="288" w:lineRule="auto"/>
              <w:jc w:val="center"/>
              <w:rPr>
                <w:sz w:val="18"/>
              </w:rPr>
            </w:pPr>
            <w:r w:rsidRPr="006D748F">
              <w:rPr>
                <w:sz w:val="18"/>
              </w:rPr>
              <w:t>60.3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7850DB" w14:textId="77777777" w:rsidR="00050E0C" w:rsidRPr="006D748F" w:rsidRDefault="00050E0C" w:rsidP="005E42F7">
            <w:pPr>
              <w:spacing w:before="85" w:line="288" w:lineRule="auto"/>
              <w:jc w:val="center"/>
              <w:rPr>
                <w:sz w:val="18"/>
              </w:rPr>
            </w:pPr>
            <w:r w:rsidRPr="006D748F">
              <w:rPr>
                <w:sz w:val="18"/>
              </w:rPr>
              <w:t>79.9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C2D46D" w14:textId="77777777" w:rsidR="00050E0C" w:rsidRPr="006D748F" w:rsidRDefault="00050E0C" w:rsidP="005E42F7">
            <w:pPr>
              <w:spacing w:before="85" w:line="288" w:lineRule="auto"/>
              <w:jc w:val="center"/>
              <w:rPr>
                <w:sz w:val="18"/>
              </w:rPr>
            </w:pPr>
            <w:r w:rsidRPr="006D748F">
              <w:rPr>
                <w:sz w:val="18"/>
              </w:rPr>
              <w:t>95.0</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5C1E88" w14:textId="77777777" w:rsidR="00050E0C" w:rsidRPr="006D748F" w:rsidRDefault="00050E0C" w:rsidP="005E42F7">
            <w:pPr>
              <w:spacing w:before="85" w:line="288" w:lineRule="auto"/>
              <w:jc w:val="center"/>
              <w:rPr>
                <w:sz w:val="18"/>
              </w:rPr>
            </w:pPr>
            <w:r w:rsidRPr="006D748F">
              <w:rPr>
                <w:sz w:val="18"/>
              </w:rPr>
              <w:t>69,400</w:t>
            </w:r>
          </w:p>
        </w:tc>
        <w:tc>
          <w:tcPr>
            <w:tcW w:w="589" w:type="pct"/>
            <w:tcBorders>
              <w:top w:val="single" w:sz="4" w:space="0" w:color="000000"/>
              <w:left w:val="single" w:sz="4" w:space="0" w:color="000000"/>
              <w:bottom w:val="single" w:sz="4" w:space="0" w:color="000000"/>
              <w:right w:val="single" w:sz="4" w:space="0" w:color="000000"/>
            </w:tcBorders>
            <w:vAlign w:val="center"/>
          </w:tcPr>
          <w:p w14:paraId="600C2571" w14:textId="77777777" w:rsidR="00050E0C" w:rsidRPr="006D748F" w:rsidRDefault="00050E0C" w:rsidP="005E42F7">
            <w:pPr>
              <w:spacing w:before="85" w:line="288" w:lineRule="auto"/>
              <w:jc w:val="center"/>
              <w:rPr>
                <w:rFonts w:cs="Arial"/>
                <w:sz w:val="18"/>
              </w:rPr>
            </w:pPr>
            <w:r w:rsidRPr="006D748F">
              <w:rPr>
                <w:rFonts w:cs="Arial"/>
                <w:sz w:val="18"/>
              </w:rPr>
              <w:t>11.7</w:t>
            </w:r>
          </w:p>
        </w:tc>
        <w:tc>
          <w:tcPr>
            <w:tcW w:w="589" w:type="pct"/>
            <w:tcBorders>
              <w:top w:val="single" w:sz="4" w:space="0" w:color="000000"/>
              <w:left w:val="single" w:sz="4" w:space="0" w:color="000000"/>
              <w:bottom w:val="single" w:sz="4" w:space="0" w:color="000000"/>
              <w:right w:val="single" w:sz="4" w:space="0" w:color="000000"/>
            </w:tcBorders>
            <w:vAlign w:val="center"/>
          </w:tcPr>
          <w:p w14:paraId="4D053851" w14:textId="77777777" w:rsidR="00050E0C" w:rsidRPr="006D748F" w:rsidRDefault="00050E0C" w:rsidP="005E42F7">
            <w:pPr>
              <w:spacing w:before="85" w:line="288" w:lineRule="auto"/>
              <w:jc w:val="center"/>
              <w:rPr>
                <w:rFonts w:cs="Arial"/>
                <w:sz w:val="18"/>
              </w:rPr>
            </w:pPr>
            <w:r w:rsidRPr="006D748F">
              <w:rPr>
                <w:rFonts w:cs="Arial"/>
                <w:sz w:val="18"/>
              </w:rPr>
              <w:t>91.9</w:t>
            </w:r>
          </w:p>
        </w:tc>
      </w:tr>
      <w:tr w:rsidR="006D748F" w:rsidRPr="006D748F" w14:paraId="1ECF3306"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401A530" w14:textId="77777777" w:rsidR="00050E0C" w:rsidRPr="006D748F" w:rsidRDefault="00050E0C" w:rsidP="005E42F7">
            <w:pPr>
              <w:spacing w:before="85" w:line="288" w:lineRule="auto"/>
              <w:rPr>
                <w:sz w:val="18"/>
              </w:rPr>
            </w:pPr>
            <w:r w:rsidRPr="006D748F">
              <w:rPr>
                <w:sz w:val="18"/>
              </w:rPr>
              <w:t>India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2AE8CC" w14:textId="77777777" w:rsidR="00050E0C" w:rsidRPr="006D748F" w:rsidRDefault="00050E0C" w:rsidP="005E42F7">
            <w:pPr>
              <w:spacing w:before="85" w:line="288" w:lineRule="auto"/>
              <w:jc w:val="center"/>
              <w:rPr>
                <w:sz w:val="18"/>
              </w:rPr>
            </w:pPr>
            <w:r w:rsidRPr="006D748F">
              <w:rPr>
                <w:sz w:val="18"/>
              </w:rPr>
              <w:t>58.3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F31A318" w14:textId="77777777" w:rsidR="00050E0C" w:rsidRPr="006D748F" w:rsidRDefault="00050E0C" w:rsidP="005E42F7">
            <w:pPr>
              <w:spacing w:before="85" w:line="288" w:lineRule="auto"/>
              <w:jc w:val="center"/>
              <w:rPr>
                <w:sz w:val="18"/>
              </w:rPr>
            </w:pPr>
            <w:r w:rsidRPr="006D748F">
              <w:rPr>
                <w:sz w:val="18"/>
              </w:rPr>
              <w:t>75.6</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4A800C" w14:textId="77777777" w:rsidR="00050E0C" w:rsidRPr="006D748F" w:rsidRDefault="00050E0C" w:rsidP="005E42F7">
            <w:pPr>
              <w:spacing w:before="85" w:line="288" w:lineRule="auto"/>
              <w:jc w:val="center"/>
              <w:rPr>
                <w:sz w:val="18"/>
              </w:rPr>
            </w:pPr>
            <w:r w:rsidRPr="006D748F">
              <w:rPr>
                <w:sz w:val="18"/>
              </w:rPr>
              <w:t>93.2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1F2C45" w14:textId="77777777" w:rsidR="00050E0C" w:rsidRPr="006D748F" w:rsidRDefault="00050E0C" w:rsidP="005E42F7">
            <w:pPr>
              <w:spacing w:before="85" w:line="288" w:lineRule="auto"/>
              <w:jc w:val="center"/>
              <w:rPr>
                <w:sz w:val="18"/>
              </w:rPr>
            </w:pPr>
            <w:r w:rsidRPr="006D748F">
              <w:rPr>
                <w:sz w:val="18"/>
              </w:rPr>
              <w:t>69,900</w:t>
            </w:r>
          </w:p>
        </w:tc>
        <w:tc>
          <w:tcPr>
            <w:tcW w:w="589" w:type="pct"/>
            <w:tcBorders>
              <w:top w:val="single" w:sz="4" w:space="0" w:color="000000"/>
              <w:left w:val="single" w:sz="4" w:space="0" w:color="000000"/>
              <w:bottom w:val="single" w:sz="4" w:space="0" w:color="000000"/>
              <w:right w:val="single" w:sz="4" w:space="0" w:color="000000"/>
            </w:tcBorders>
            <w:vAlign w:val="center"/>
          </w:tcPr>
          <w:p w14:paraId="15F219BA" w14:textId="77777777" w:rsidR="00050E0C" w:rsidRPr="006D748F" w:rsidRDefault="00050E0C" w:rsidP="005E42F7">
            <w:pPr>
              <w:spacing w:before="85" w:line="288" w:lineRule="auto"/>
              <w:jc w:val="center"/>
              <w:rPr>
                <w:rFonts w:cs="Arial"/>
                <w:sz w:val="18"/>
              </w:rPr>
            </w:pPr>
            <w:r w:rsidRPr="006D748F">
              <w:rPr>
                <w:rFonts w:cs="Arial"/>
                <w:sz w:val="18"/>
              </w:rPr>
              <w:t>17.5</w:t>
            </w:r>
          </w:p>
        </w:tc>
        <w:tc>
          <w:tcPr>
            <w:tcW w:w="589" w:type="pct"/>
            <w:tcBorders>
              <w:top w:val="single" w:sz="4" w:space="0" w:color="000000"/>
              <w:left w:val="single" w:sz="4" w:space="0" w:color="000000"/>
              <w:bottom w:val="single" w:sz="4" w:space="0" w:color="000000"/>
              <w:right w:val="single" w:sz="4" w:space="0" w:color="000000"/>
            </w:tcBorders>
            <w:vAlign w:val="center"/>
          </w:tcPr>
          <w:p w14:paraId="03D1B311" w14:textId="77777777" w:rsidR="00050E0C" w:rsidRPr="006D748F" w:rsidRDefault="00050E0C" w:rsidP="005E42F7">
            <w:pPr>
              <w:spacing w:before="85" w:line="288" w:lineRule="auto"/>
              <w:jc w:val="center"/>
              <w:rPr>
                <w:rFonts w:cs="Arial"/>
                <w:sz w:val="18"/>
              </w:rPr>
            </w:pPr>
            <w:r w:rsidRPr="006D748F">
              <w:rPr>
                <w:rFonts w:cs="Arial"/>
                <w:sz w:val="18"/>
              </w:rPr>
              <w:t>93.4</w:t>
            </w:r>
          </w:p>
        </w:tc>
      </w:tr>
      <w:tr w:rsidR="006D748F" w:rsidRPr="006D748F" w14:paraId="0C01CC4B"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DE5283A" w14:textId="77777777" w:rsidR="00050E0C" w:rsidRPr="006D748F" w:rsidRDefault="00050E0C" w:rsidP="005E42F7">
            <w:pPr>
              <w:spacing w:before="85" w:line="288" w:lineRule="auto"/>
              <w:rPr>
                <w:sz w:val="18"/>
              </w:rPr>
            </w:pPr>
            <w:r w:rsidRPr="006D748F">
              <w:rPr>
                <w:sz w:val="18"/>
              </w:rPr>
              <w:t>Vietnam</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44F1A5" w14:textId="77777777" w:rsidR="00050E0C" w:rsidRPr="006D748F" w:rsidRDefault="00050E0C" w:rsidP="005E42F7">
            <w:pPr>
              <w:spacing w:before="85" w:line="288" w:lineRule="auto"/>
              <w:jc w:val="center"/>
              <w:rPr>
                <w:sz w:val="18"/>
              </w:rPr>
            </w:pPr>
            <w:r w:rsidRPr="006D748F">
              <w:rPr>
                <w:sz w:val="18"/>
              </w:rPr>
              <w:t>51.6</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F6FFBE" w14:textId="77777777" w:rsidR="00050E0C" w:rsidRPr="006D748F" w:rsidRDefault="00050E0C" w:rsidP="005E42F7">
            <w:pPr>
              <w:spacing w:before="85" w:line="288" w:lineRule="auto"/>
              <w:jc w:val="center"/>
              <w:rPr>
                <w:sz w:val="18"/>
              </w:rPr>
            </w:pPr>
            <w:r w:rsidRPr="006D748F">
              <w:rPr>
                <w:sz w:val="18"/>
              </w:rPr>
              <w:t>69.5</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BDC35D" w14:textId="77777777" w:rsidR="00050E0C" w:rsidRPr="006D748F" w:rsidRDefault="00050E0C" w:rsidP="005E42F7">
            <w:pPr>
              <w:spacing w:before="85" w:line="288" w:lineRule="auto"/>
              <w:jc w:val="center"/>
              <w:rPr>
                <w:sz w:val="18"/>
              </w:rPr>
            </w:pPr>
            <w:r w:rsidRPr="006D748F">
              <w:rPr>
                <w:sz w:val="18"/>
              </w:rPr>
              <w:t>88.4</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FC881F" w14:textId="77777777" w:rsidR="00050E0C" w:rsidRPr="006D748F" w:rsidRDefault="00050E0C" w:rsidP="005E42F7">
            <w:pPr>
              <w:spacing w:before="85" w:line="288" w:lineRule="auto"/>
              <w:jc w:val="center"/>
              <w:rPr>
                <w:sz w:val="18"/>
              </w:rPr>
            </w:pPr>
            <w:r w:rsidRPr="006D748F">
              <w:rPr>
                <w:sz w:val="18"/>
              </w:rPr>
              <w:t>63,700</w:t>
            </w:r>
          </w:p>
        </w:tc>
        <w:tc>
          <w:tcPr>
            <w:tcW w:w="589" w:type="pct"/>
            <w:tcBorders>
              <w:top w:val="single" w:sz="4" w:space="0" w:color="000000"/>
              <w:left w:val="single" w:sz="4" w:space="0" w:color="000000"/>
              <w:bottom w:val="single" w:sz="4" w:space="0" w:color="000000"/>
              <w:right w:val="single" w:sz="4" w:space="0" w:color="000000"/>
            </w:tcBorders>
            <w:vAlign w:val="center"/>
          </w:tcPr>
          <w:p w14:paraId="68FEF616" w14:textId="77777777" w:rsidR="00050E0C" w:rsidRPr="006D748F" w:rsidRDefault="00050E0C" w:rsidP="005E42F7">
            <w:pPr>
              <w:spacing w:before="85" w:line="288" w:lineRule="auto"/>
              <w:jc w:val="center"/>
              <w:rPr>
                <w:rFonts w:cs="Arial"/>
                <w:sz w:val="18"/>
              </w:rPr>
            </w:pPr>
            <w:r w:rsidRPr="006D748F">
              <w:rPr>
                <w:rFonts w:cs="Arial"/>
                <w:sz w:val="18"/>
              </w:rPr>
              <w:t>34.1</w:t>
            </w:r>
          </w:p>
        </w:tc>
        <w:tc>
          <w:tcPr>
            <w:tcW w:w="589" w:type="pct"/>
            <w:tcBorders>
              <w:top w:val="single" w:sz="4" w:space="0" w:color="000000"/>
              <w:left w:val="single" w:sz="4" w:space="0" w:color="000000"/>
              <w:bottom w:val="single" w:sz="4" w:space="0" w:color="000000"/>
              <w:right w:val="single" w:sz="4" w:space="0" w:color="000000"/>
            </w:tcBorders>
            <w:vAlign w:val="center"/>
          </w:tcPr>
          <w:p w14:paraId="18338854" w14:textId="77777777" w:rsidR="00050E0C" w:rsidRPr="006D748F" w:rsidRDefault="00050E0C" w:rsidP="005E42F7">
            <w:pPr>
              <w:spacing w:before="85" w:line="288" w:lineRule="auto"/>
              <w:jc w:val="center"/>
              <w:rPr>
                <w:rFonts w:cs="Arial"/>
                <w:sz w:val="18"/>
              </w:rPr>
            </w:pPr>
            <w:r w:rsidRPr="006D748F">
              <w:rPr>
                <w:rFonts w:cs="Arial"/>
                <w:sz w:val="18"/>
              </w:rPr>
              <w:t>98.3</w:t>
            </w:r>
          </w:p>
        </w:tc>
      </w:tr>
      <w:tr w:rsidR="006D748F" w:rsidRPr="006D748F" w14:paraId="7A9ACF71"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C07218D" w14:textId="77777777" w:rsidR="00050E0C" w:rsidRPr="006D748F" w:rsidRDefault="00050E0C" w:rsidP="005E42F7">
            <w:pPr>
              <w:spacing w:before="85" w:line="288" w:lineRule="auto"/>
              <w:rPr>
                <w:sz w:val="18"/>
              </w:rPr>
            </w:pPr>
            <w:r w:rsidRPr="006D748F">
              <w:rPr>
                <w:sz w:val="18"/>
              </w:rPr>
              <w:t>Indonesia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9F02EC" w14:textId="77777777" w:rsidR="00050E0C" w:rsidRPr="006D748F" w:rsidRDefault="00050E0C" w:rsidP="005E42F7">
            <w:pPr>
              <w:spacing w:before="85" w:line="288" w:lineRule="auto"/>
              <w:jc w:val="center"/>
              <w:rPr>
                <w:sz w:val="18"/>
              </w:rPr>
            </w:pPr>
            <w:r w:rsidRPr="006D748F">
              <w:rPr>
                <w:sz w:val="18"/>
              </w:rPr>
              <w:t>45.6</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401CBC" w14:textId="77777777" w:rsidR="00050E0C" w:rsidRPr="006D748F" w:rsidRDefault="00050E0C" w:rsidP="005E42F7">
            <w:pPr>
              <w:spacing w:before="85" w:line="288" w:lineRule="auto"/>
              <w:jc w:val="center"/>
              <w:rPr>
                <w:sz w:val="18"/>
              </w:rPr>
            </w:pPr>
            <w:r w:rsidRPr="006D748F">
              <w:rPr>
                <w:sz w:val="18"/>
              </w:rPr>
              <w:t>62.9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9B1BA8" w14:textId="77777777" w:rsidR="00050E0C" w:rsidRPr="006D748F" w:rsidRDefault="00050E0C" w:rsidP="005E42F7">
            <w:pPr>
              <w:spacing w:before="85" w:line="288" w:lineRule="auto"/>
              <w:jc w:val="center"/>
              <w:rPr>
                <w:sz w:val="18"/>
              </w:rPr>
            </w:pPr>
            <w:r w:rsidRPr="006D748F">
              <w:rPr>
                <w:sz w:val="18"/>
              </w:rPr>
              <w:t>87.3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80E12E" w14:textId="77777777" w:rsidR="00050E0C" w:rsidRPr="006D748F" w:rsidRDefault="00050E0C" w:rsidP="005E42F7">
            <w:pPr>
              <w:spacing w:before="85" w:line="288" w:lineRule="auto"/>
              <w:jc w:val="center"/>
              <w:rPr>
                <w:sz w:val="18"/>
              </w:rPr>
            </w:pPr>
            <w:r w:rsidRPr="006D748F">
              <w:rPr>
                <w:sz w:val="18"/>
              </w:rPr>
              <w:t>64,000</w:t>
            </w:r>
          </w:p>
        </w:tc>
        <w:tc>
          <w:tcPr>
            <w:tcW w:w="589" w:type="pct"/>
            <w:tcBorders>
              <w:top w:val="single" w:sz="4" w:space="0" w:color="000000"/>
              <w:left w:val="single" w:sz="4" w:space="0" w:color="000000"/>
              <w:bottom w:val="single" w:sz="4" w:space="0" w:color="000000"/>
              <w:right w:val="single" w:sz="4" w:space="0" w:color="000000"/>
            </w:tcBorders>
            <w:vAlign w:val="center"/>
          </w:tcPr>
          <w:p w14:paraId="494BAA28" w14:textId="77777777" w:rsidR="00050E0C" w:rsidRPr="006D748F" w:rsidRDefault="00050E0C" w:rsidP="005E42F7">
            <w:pPr>
              <w:spacing w:before="85" w:line="288" w:lineRule="auto"/>
              <w:jc w:val="center"/>
              <w:rPr>
                <w:rFonts w:cs="Arial"/>
                <w:sz w:val="18"/>
              </w:rPr>
            </w:pPr>
            <w:r w:rsidRPr="006D748F">
              <w:rPr>
                <w:rFonts w:cs="Arial"/>
                <w:sz w:val="18"/>
              </w:rPr>
              <w:t>25.1</w:t>
            </w:r>
          </w:p>
        </w:tc>
        <w:tc>
          <w:tcPr>
            <w:tcW w:w="589" w:type="pct"/>
            <w:tcBorders>
              <w:top w:val="single" w:sz="4" w:space="0" w:color="000000"/>
              <w:left w:val="single" w:sz="4" w:space="0" w:color="000000"/>
              <w:bottom w:val="single" w:sz="4" w:space="0" w:color="000000"/>
              <w:right w:val="single" w:sz="4" w:space="0" w:color="000000"/>
            </w:tcBorders>
            <w:vAlign w:val="center"/>
          </w:tcPr>
          <w:p w14:paraId="76CB9187" w14:textId="77777777" w:rsidR="00050E0C" w:rsidRPr="006D748F" w:rsidRDefault="00050E0C" w:rsidP="005E42F7">
            <w:pPr>
              <w:spacing w:before="85" w:line="288" w:lineRule="auto"/>
              <w:jc w:val="center"/>
              <w:rPr>
                <w:rFonts w:cs="Arial"/>
                <w:sz w:val="18"/>
              </w:rPr>
            </w:pPr>
            <w:r w:rsidRPr="006D748F">
              <w:rPr>
                <w:rFonts w:cs="Arial"/>
                <w:sz w:val="18"/>
              </w:rPr>
              <w:t>99.2</w:t>
            </w:r>
          </w:p>
        </w:tc>
      </w:tr>
      <w:tr w:rsidR="006D748F" w:rsidRPr="006D748F" w14:paraId="174A9D1F"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015155E" w14:textId="77777777" w:rsidR="00050E0C" w:rsidRPr="006D748F" w:rsidRDefault="00050E0C" w:rsidP="005E42F7">
            <w:pPr>
              <w:spacing w:before="85" w:line="288" w:lineRule="auto"/>
              <w:rPr>
                <w:sz w:val="18"/>
              </w:rPr>
            </w:pPr>
            <w:r w:rsidRPr="006D748F">
              <w:rPr>
                <w:sz w:val="18"/>
              </w:rPr>
              <w:t>Malaysia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E17F9A" w14:textId="77777777" w:rsidR="00050E0C" w:rsidRPr="006D748F" w:rsidRDefault="00050E0C" w:rsidP="005E42F7">
            <w:pPr>
              <w:spacing w:before="85" w:line="288" w:lineRule="auto"/>
              <w:jc w:val="center"/>
              <w:rPr>
                <w:sz w:val="18"/>
              </w:rPr>
            </w:pPr>
            <w:r w:rsidRPr="006D748F">
              <w:rPr>
                <w:sz w:val="18"/>
              </w:rPr>
              <w:t>44.8</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E92996" w14:textId="77777777" w:rsidR="00050E0C" w:rsidRPr="006D748F" w:rsidRDefault="00050E0C" w:rsidP="005E42F7">
            <w:pPr>
              <w:spacing w:before="85" w:line="288" w:lineRule="auto"/>
              <w:jc w:val="center"/>
              <w:rPr>
                <w:sz w:val="18"/>
              </w:rPr>
            </w:pPr>
            <w:r w:rsidRPr="006D748F">
              <w:rPr>
                <w:sz w:val="18"/>
              </w:rPr>
              <w:t>66.5</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ED35E2" w14:textId="77777777" w:rsidR="00050E0C" w:rsidRPr="006D748F" w:rsidRDefault="00050E0C" w:rsidP="005E42F7">
            <w:pPr>
              <w:spacing w:before="85" w:line="288" w:lineRule="auto"/>
              <w:jc w:val="center"/>
              <w:rPr>
                <w:sz w:val="18"/>
              </w:rPr>
            </w:pPr>
            <w:r w:rsidRPr="006D748F">
              <w:rPr>
                <w:sz w:val="18"/>
              </w:rPr>
              <w:t>89.4</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39097F" w14:textId="77777777" w:rsidR="00050E0C" w:rsidRPr="006D748F" w:rsidRDefault="00050E0C" w:rsidP="005E42F7">
            <w:pPr>
              <w:spacing w:before="85" w:line="288" w:lineRule="auto"/>
              <w:jc w:val="center"/>
              <w:rPr>
                <w:sz w:val="18"/>
              </w:rPr>
            </w:pPr>
            <w:r w:rsidRPr="006D748F">
              <w:rPr>
                <w:sz w:val="18"/>
              </w:rPr>
              <w:t>65,200</w:t>
            </w:r>
          </w:p>
        </w:tc>
        <w:tc>
          <w:tcPr>
            <w:tcW w:w="589" w:type="pct"/>
            <w:tcBorders>
              <w:top w:val="single" w:sz="4" w:space="0" w:color="000000"/>
              <w:left w:val="single" w:sz="4" w:space="0" w:color="000000"/>
              <w:bottom w:val="single" w:sz="4" w:space="0" w:color="000000"/>
              <w:right w:val="single" w:sz="4" w:space="0" w:color="000000"/>
            </w:tcBorders>
            <w:vAlign w:val="center"/>
          </w:tcPr>
          <w:p w14:paraId="412E4AA4" w14:textId="77777777" w:rsidR="00050E0C" w:rsidRPr="006D748F" w:rsidRDefault="00050E0C" w:rsidP="005E42F7">
            <w:pPr>
              <w:spacing w:before="85" w:line="288" w:lineRule="auto"/>
              <w:jc w:val="center"/>
              <w:rPr>
                <w:rFonts w:cs="Arial"/>
                <w:sz w:val="18"/>
              </w:rPr>
            </w:pPr>
            <w:r w:rsidRPr="006D748F">
              <w:rPr>
                <w:rFonts w:cs="Arial"/>
                <w:sz w:val="18"/>
              </w:rPr>
              <w:t>23.6</w:t>
            </w:r>
          </w:p>
        </w:tc>
        <w:tc>
          <w:tcPr>
            <w:tcW w:w="589" w:type="pct"/>
            <w:tcBorders>
              <w:top w:val="single" w:sz="4" w:space="0" w:color="000000"/>
              <w:left w:val="single" w:sz="4" w:space="0" w:color="000000"/>
              <w:bottom w:val="single" w:sz="4" w:space="0" w:color="000000"/>
              <w:right w:val="single" w:sz="4" w:space="0" w:color="000000"/>
            </w:tcBorders>
            <w:vAlign w:val="center"/>
          </w:tcPr>
          <w:p w14:paraId="27F258EF" w14:textId="77777777" w:rsidR="00050E0C" w:rsidRPr="006D748F" w:rsidRDefault="00050E0C" w:rsidP="005E42F7">
            <w:pPr>
              <w:spacing w:before="85" w:line="288" w:lineRule="auto"/>
              <w:jc w:val="center"/>
              <w:rPr>
                <w:rFonts w:cs="Arial"/>
                <w:sz w:val="18"/>
              </w:rPr>
            </w:pPr>
            <w:r w:rsidRPr="006D748F">
              <w:rPr>
                <w:rFonts w:cs="Arial"/>
                <w:sz w:val="18"/>
              </w:rPr>
              <w:t>97.8</w:t>
            </w:r>
          </w:p>
        </w:tc>
      </w:tr>
      <w:tr w:rsidR="006D748F" w:rsidRPr="006D748F" w14:paraId="257A1473"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47A6F00" w14:textId="77777777" w:rsidR="00050E0C" w:rsidRPr="006D748F" w:rsidRDefault="00050E0C" w:rsidP="005E42F7">
            <w:pPr>
              <w:spacing w:before="85" w:line="288" w:lineRule="auto"/>
              <w:rPr>
                <w:sz w:val="18"/>
              </w:rPr>
            </w:pPr>
            <w:r w:rsidRPr="006D748F">
              <w:rPr>
                <w:sz w:val="18"/>
              </w:rPr>
              <w:t>Hong Kong (SAR of China)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012A72" w14:textId="77777777" w:rsidR="00050E0C" w:rsidRPr="006D748F" w:rsidRDefault="00050E0C" w:rsidP="005E42F7">
            <w:pPr>
              <w:spacing w:before="85" w:line="288" w:lineRule="auto"/>
              <w:jc w:val="center"/>
              <w:rPr>
                <w:sz w:val="18"/>
              </w:rPr>
            </w:pPr>
            <w:r w:rsidRPr="006D748F">
              <w:rPr>
                <w:sz w:val="18"/>
              </w:rPr>
              <w:t>48.2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C609EB" w14:textId="77777777" w:rsidR="00050E0C" w:rsidRPr="006D748F" w:rsidRDefault="00050E0C" w:rsidP="005E42F7">
            <w:pPr>
              <w:spacing w:before="85" w:line="288" w:lineRule="auto"/>
              <w:jc w:val="center"/>
              <w:rPr>
                <w:sz w:val="18"/>
              </w:rPr>
            </w:pPr>
            <w:r w:rsidRPr="006D748F">
              <w:rPr>
                <w:sz w:val="18"/>
              </w:rPr>
              <w:t>63.8</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77402E" w14:textId="77777777" w:rsidR="00050E0C" w:rsidRPr="006D748F" w:rsidRDefault="00050E0C" w:rsidP="005E42F7">
            <w:pPr>
              <w:spacing w:before="85" w:line="288" w:lineRule="auto"/>
              <w:jc w:val="center"/>
              <w:rPr>
                <w:sz w:val="18"/>
              </w:rPr>
            </w:pPr>
            <w:r w:rsidRPr="006D748F">
              <w:rPr>
                <w:sz w:val="18"/>
              </w:rPr>
              <w:t>87.2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E60D51" w14:textId="77777777" w:rsidR="00050E0C" w:rsidRPr="006D748F" w:rsidRDefault="00050E0C" w:rsidP="005E42F7">
            <w:pPr>
              <w:spacing w:before="85" w:line="288" w:lineRule="auto"/>
              <w:jc w:val="center"/>
              <w:rPr>
                <w:sz w:val="18"/>
              </w:rPr>
            </w:pPr>
            <w:r w:rsidRPr="006D748F">
              <w:rPr>
                <w:sz w:val="18"/>
              </w:rPr>
              <w:t>70,000</w:t>
            </w:r>
          </w:p>
        </w:tc>
        <w:tc>
          <w:tcPr>
            <w:tcW w:w="589" w:type="pct"/>
            <w:tcBorders>
              <w:top w:val="single" w:sz="4" w:space="0" w:color="000000"/>
              <w:left w:val="single" w:sz="4" w:space="0" w:color="000000"/>
              <w:bottom w:val="single" w:sz="4" w:space="0" w:color="000000"/>
              <w:right w:val="single" w:sz="4" w:space="0" w:color="000000"/>
            </w:tcBorders>
            <w:vAlign w:val="center"/>
          </w:tcPr>
          <w:p w14:paraId="7C997F6A" w14:textId="77777777" w:rsidR="00050E0C" w:rsidRPr="006D748F" w:rsidRDefault="00050E0C" w:rsidP="005E42F7">
            <w:pPr>
              <w:spacing w:before="85" w:line="288" w:lineRule="auto"/>
              <w:jc w:val="center"/>
              <w:rPr>
                <w:rFonts w:cs="Arial"/>
                <w:sz w:val="18"/>
              </w:rPr>
            </w:pPr>
            <w:r w:rsidRPr="006D748F">
              <w:rPr>
                <w:rFonts w:cs="Arial"/>
                <w:sz w:val="18"/>
              </w:rPr>
              <w:t>20.3</w:t>
            </w:r>
          </w:p>
        </w:tc>
        <w:tc>
          <w:tcPr>
            <w:tcW w:w="589" w:type="pct"/>
            <w:tcBorders>
              <w:top w:val="single" w:sz="4" w:space="0" w:color="000000"/>
              <w:left w:val="single" w:sz="4" w:space="0" w:color="000000"/>
              <w:bottom w:val="single" w:sz="4" w:space="0" w:color="000000"/>
              <w:right w:val="single" w:sz="4" w:space="0" w:color="000000"/>
            </w:tcBorders>
            <w:vAlign w:val="center"/>
          </w:tcPr>
          <w:p w14:paraId="27B9FF0B" w14:textId="77777777" w:rsidR="00050E0C" w:rsidRPr="006D748F" w:rsidRDefault="00050E0C" w:rsidP="005E42F7">
            <w:pPr>
              <w:spacing w:before="85" w:line="288" w:lineRule="auto"/>
              <w:jc w:val="center"/>
              <w:rPr>
                <w:rFonts w:cs="Arial"/>
                <w:sz w:val="18"/>
              </w:rPr>
            </w:pPr>
            <w:r w:rsidRPr="006D748F">
              <w:rPr>
                <w:rFonts w:cs="Arial"/>
                <w:sz w:val="18"/>
              </w:rPr>
              <w:t>93.4</w:t>
            </w:r>
          </w:p>
        </w:tc>
      </w:tr>
      <w:tr w:rsidR="006D748F" w:rsidRPr="006D748F" w14:paraId="4DFBC3B3"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76F563E" w14:textId="77777777" w:rsidR="00050E0C" w:rsidRPr="006D748F" w:rsidRDefault="00050E0C" w:rsidP="005E42F7">
            <w:pPr>
              <w:spacing w:before="85" w:line="288" w:lineRule="auto"/>
              <w:rPr>
                <w:sz w:val="18"/>
              </w:rPr>
            </w:pPr>
            <w:r w:rsidRPr="006D748F">
              <w:rPr>
                <w:sz w:val="18"/>
              </w:rPr>
              <w:t>Singapore</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4C79E3" w14:textId="77777777" w:rsidR="00050E0C" w:rsidRPr="006D748F" w:rsidRDefault="00050E0C" w:rsidP="005E42F7">
            <w:pPr>
              <w:spacing w:before="85" w:line="288" w:lineRule="auto"/>
              <w:jc w:val="center"/>
              <w:rPr>
                <w:sz w:val="18"/>
              </w:rPr>
            </w:pPr>
            <w:r w:rsidRPr="006D748F">
              <w:rPr>
                <w:sz w:val="18"/>
              </w:rPr>
              <w:t>53.1</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ECF2D9" w14:textId="77777777" w:rsidR="00050E0C" w:rsidRPr="006D748F" w:rsidRDefault="00050E0C" w:rsidP="005E42F7">
            <w:pPr>
              <w:spacing w:before="85" w:line="288" w:lineRule="auto"/>
              <w:jc w:val="center"/>
              <w:rPr>
                <w:sz w:val="18"/>
              </w:rPr>
            </w:pPr>
            <w:r w:rsidRPr="006D748F">
              <w:rPr>
                <w:sz w:val="18"/>
              </w:rPr>
              <w:t>67.6</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2D5290" w14:textId="77777777" w:rsidR="00050E0C" w:rsidRPr="006D748F" w:rsidRDefault="00050E0C" w:rsidP="005E42F7">
            <w:pPr>
              <w:spacing w:before="85" w:line="288" w:lineRule="auto"/>
              <w:jc w:val="center"/>
              <w:rPr>
                <w:sz w:val="18"/>
              </w:rPr>
            </w:pPr>
            <w:r w:rsidRPr="006D748F">
              <w:rPr>
                <w:sz w:val="18"/>
              </w:rPr>
              <w:t>86.2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C52F15" w14:textId="77777777" w:rsidR="00050E0C" w:rsidRPr="006D748F" w:rsidRDefault="00050E0C" w:rsidP="005E42F7">
            <w:pPr>
              <w:spacing w:before="85" w:line="288" w:lineRule="auto"/>
              <w:jc w:val="center"/>
              <w:rPr>
                <w:sz w:val="18"/>
              </w:rPr>
            </w:pPr>
            <w:r w:rsidRPr="006D748F">
              <w:rPr>
                <w:sz w:val="18"/>
              </w:rPr>
              <w:t>75,000</w:t>
            </w:r>
          </w:p>
        </w:tc>
        <w:tc>
          <w:tcPr>
            <w:tcW w:w="589" w:type="pct"/>
            <w:tcBorders>
              <w:top w:val="single" w:sz="4" w:space="0" w:color="000000"/>
              <w:left w:val="single" w:sz="4" w:space="0" w:color="000000"/>
              <w:bottom w:val="single" w:sz="4" w:space="0" w:color="000000"/>
              <w:right w:val="single" w:sz="4" w:space="0" w:color="000000"/>
            </w:tcBorders>
            <w:vAlign w:val="center"/>
          </w:tcPr>
          <w:p w14:paraId="62AC317D" w14:textId="77777777" w:rsidR="00050E0C" w:rsidRPr="006D748F" w:rsidRDefault="00050E0C" w:rsidP="005E42F7">
            <w:pPr>
              <w:spacing w:before="85" w:line="288" w:lineRule="auto"/>
              <w:jc w:val="center"/>
              <w:rPr>
                <w:rFonts w:cs="Arial"/>
                <w:sz w:val="18"/>
              </w:rPr>
            </w:pPr>
            <w:r w:rsidRPr="006D748F">
              <w:rPr>
                <w:rFonts w:cs="Arial"/>
                <w:sz w:val="18"/>
              </w:rPr>
              <w:t>23.5</w:t>
            </w:r>
          </w:p>
        </w:tc>
        <w:tc>
          <w:tcPr>
            <w:tcW w:w="589" w:type="pct"/>
            <w:tcBorders>
              <w:top w:val="single" w:sz="4" w:space="0" w:color="000000"/>
              <w:left w:val="single" w:sz="4" w:space="0" w:color="000000"/>
              <w:bottom w:val="single" w:sz="4" w:space="0" w:color="000000"/>
              <w:right w:val="single" w:sz="4" w:space="0" w:color="000000"/>
            </w:tcBorders>
            <w:vAlign w:val="center"/>
          </w:tcPr>
          <w:p w14:paraId="02F361CE" w14:textId="77777777" w:rsidR="00050E0C" w:rsidRPr="006D748F" w:rsidRDefault="00050E0C" w:rsidP="005E42F7">
            <w:pPr>
              <w:spacing w:before="85" w:line="288" w:lineRule="auto"/>
              <w:jc w:val="center"/>
              <w:rPr>
                <w:rFonts w:cs="Arial"/>
                <w:sz w:val="18"/>
              </w:rPr>
            </w:pPr>
            <w:r w:rsidRPr="006D748F">
              <w:rPr>
                <w:rFonts w:cs="Arial"/>
                <w:sz w:val="18"/>
              </w:rPr>
              <w:t>97.7</w:t>
            </w:r>
          </w:p>
        </w:tc>
      </w:tr>
      <w:tr w:rsidR="006D748F" w:rsidRPr="006D748F" w14:paraId="0CC6F27F"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E8F75C8" w14:textId="77777777" w:rsidR="00050E0C" w:rsidRPr="006D748F" w:rsidRDefault="00050E0C" w:rsidP="005E42F7">
            <w:pPr>
              <w:spacing w:before="85" w:line="288" w:lineRule="auto"/>
              <w:rPr>
                <w:sz w:val="18"/>
              </w:rPr>
            </w:pPr>
            <w:r w:rsidRPr="006D748F">
              <w:rPr>
                <w:sz w:val="18"/>
              </w:rPr>
              <w:t>Sri Lanka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A65CA2" w14:textId="77777777" w:rsidR="00050E0C" w:rsidRPr="006D748F" w:rsidRDefault="00050E0C" w:rsidP="005E42F7">
            <w:pPr>
              <w:spacing w:before="85" w:line="288" w:lineRule="auto"/>
              <w:jc w:val="center"/>
              <w:rPr>
                <w:sz w:val="18"/>
              </w:rPr>
            </w:pPr>
            <w:r w:rsidRPr="006D748F">
              <w:rPr>
                <w:sz w:val="18"/>
              </w:rPr>
              <w:t>57.9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3CB108" w14:textId="77777777" w:rsidR="00050E0C" w:rsidRPr="006D748F" w:rsidRDefault="00050E0C" w:rsidP="005E42F7">
            <w:pPr>
              <w:spacing w:before="85" w:line="288" w:lineRule="auto"/>
              <w:jc w:val="center"/>
              <w:rPr>
                <w:sz w:val="18"/>
              </w:rPr>
            </w:pPr>
            <w:r w:rsidRPr="006D748F">
              <w:rPr>
                <w:sz w:val="18"/>
              </w:rPr>
              <w:t>79.4</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60553F" w14:textId="77777777" w:rsidR="00050E0C" w:rsidRPr="006D748F" w:rsidRDefault="00050E0C" w:rsidP="005E42F7">
            <w:pPr>
              <w:spacing w:before="85" w:line="288" w:lineRule="auto"/>
              <w:jc w:val="center"/>
              <w:rPr>
                <w:sz w:val="18"/>
              </w:rPr>
            </w:pPr>
            <w:r w:rsidRPr="006D748F">
              <w:rPr>
                <w:sz w:val="18"/>
              </w:rPr>
              <w:t>93.5</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B34DD1" w14:textId="77777777" w:rsidR="00050E0C" w:rsidRPr="006D748F" w:rsidRDefault="00050E0C" w:rsidP="005E42F7">
            <w:pPr>
              <w:spacing w:before="85" w:line="288" w:lineRule="auto"/>
              <w:jc w:val="center"/>
              <w:rPr>
                <w:sz w:val="18"/>
              </w:rPr>
            </w:pPr>
            <w:r w:rsidRPr="006D748F">
              <w:rPr>
                <w:sz w:val="18"/>
              </w:rPr>
              <w:t>70,000</w:t>
            </w:r>
          </w:p>
        </w:tc>
        <w:tc>
          <w:tcPr>
            <w:tcW w:w="589" w:type="pct"/>
            <w:tcBorders>
              <w:top w:val="single" w:sz="4" w:space="0" w:color="000000"/>
              <w:left w:val="single" w:sz="4" w:space="0" w:color="000000"/>
              <w:bottom w:val="single" w:sz="4" w:space="0" w:color="000000"/>
              <w:right w:val="single" w:sz="4" w:space="0" w:color="000000"/>
            </w:tcBorders>
            <w:vAlign w:val="center"/>
          </w:tcPr>
          <w:p w14:paraId="43BD3566" w14:textId="77777777" w:rsidR="00050E0C" w:rsidRPr="006D748F" w:rsidRDefault="00050E0C" w:rsidP="005E42F7">
            <w:pPr>
              <w:spacing w:before="85" w:line="288" w:lineRule="auto"/>
              <w:jc w:val="center"/>
              <w:rPr>
                <w:rFonts w:cs="Arial"/>
                <w:sz w:val="18"/>
              </w:rPr>
            </w:pPr>
            <w:r w:rsidRPr="006D748F">
              <w:rPr>
                <w:rFonts w:cs="Arial"/>
                <w:sz w:val="18"/>
              </w:rPr>
              <w:t>19.8</w:t>
            </w:r>
          </w:p>
        </w:tc>
        <w:tc>
          <w:tcPr>
            <w:tcW w:w="589" w:type="pct"/>
            <w:tcBorders>
              <w:top w:val="single" w:sz="4" w:space="0" w:color="000000"/>
              <w:left w:val="single" w:sz="4" w:space="0" w:color="000000"/>
              <w:bottom w:val="single" w:sz="4" w:space="0" w:color="000000"/>
              <w:right w:val="single" w:sz="4" w:space="0" w:color="000000"/>
            </w:tcBorders>
            <w:vAlign w:val="center"/>
          </w:tcPr>
          <w:p w14:paraId="4CB6682A" w14:textId="77777777" w:rsidR="00050E0C" w:rsidRPr="006D748F" w:rsidRDefault="00050E0C" w:rsidP="005E42F7">
            <w:pPr>
              <w:spacing w:before="85" w:line="288" w:lineRule="auto"/>
              <w:jc w:val="center"/>
              <w:rPr>
                <w:rFonts w:cs="Arial"/>
                <w:sz w:val="18"/>
              </w:rPr>
            </w:pPr>
            <w:r w:rsidRPr="006D748F">
              <w:rPr>
                <w:rFonts w:cs="Arial"/>
                <w:sz w:val="18"/>
              </w:rPr>
              <w:t>93.8</w:t>
            </w:r>
          </w:p>
        </w:tc>
      </w:tr>
      <w:tr w:rsidR="006D748F" w:rsidRPr="006D748F" w14:paraId="7A916E5E"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51A071" w14:textId="77777777" w:rsidR="00050E0C" w:rsidRPr="006D748F" w:rsidRDefault="00050E0C" w:rsidP="005E42F7">
            <w:pPr>
              <w:spacing w:before="85" w:line="288" w:lineRule="auto"/>
              <w:rPr>
                <w:sz w:val="18"/>
              </w:rPr>
            </w:pPr>
            <w:r w:rsidRPr="006D748F">
              <w:rPr>
                <w:sz w:val="18"/>
              </w:rPr>
              <w:t>Philippines</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84F2A2" w14:textId="77777777" w:rsidR="00050E0C" w:rsidRPr="006D748F" w:rsidRDefault="00050E0C" w:rsidP="005E42F7">
            <w:pPr>
              <w:spacing w:before="85" w:line="288" w:lineRule="auto"/>
              <w:jc w:val="center"/>
              <w:rPr>
                <w:sz w:val="18"/>
              </w:rPr>
            </w:pPr>
            <w:r w:rsidRPr="006D748F">
              <w:rPr>
                <w:sz w:val="18"/>
              </w:rPr>
              <w:t>68.8</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5CF3B1" w14:textId="77777777" w:rsidR="00050E0C" w:rsidRPr="006D748F" w:rsidRDefault="00050E0C" w:rsidP="005E42F7">
            <w:pPr>
              <w:spacing w:before="85" w:line="288" w:lineRule="auto"/>
              <w:jc w:val="center"/>
              <w:rPr>
                <w:sz w:val="18"/>
              </w:rPr>
            </w:pPr>
            <w:r w:rsidRPr="006D748F">
              <w:rPr>
                <w:sz w:val="18"/>
              </w:rPr>
              <w:t>79.2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FD81AC" w14:textId="77777777" w:rsidR="00050E0C" w:rsidRPr="006D748F" w:rsidRDefault="00050E0C" w:rsidP="005E42F7">
            <w:pPr>
              <w:spacing w:before="85" w:line="288" w:lineRule="auto"/>
              <w:jc w:val="center"/>
              <w:rPr>
                <w:sz w:val="18"/>
              </w:rPr>
            </w:pPr>
            <w:r w:rsidRPr="006D748F">
              <w:rPr>
                <w:sz w:val="18"/>
              </w:rPr>
              <w:t>91.7</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64A26A" w14:textId="77777777" w:rsidR="00050E0C" w:rsidRPr="006D748F" w:rsidRDefault="00050E0C" w:rsidP="005E42F7">
            <w:pPr>
              <w:spacing w:before="85" w:line="288" w:lineRule="auto"/>
              <w:jc w:val="center"/>
              <w:rPr>
                <w:sz w:val="18"/>
              </w:rPr>
            </w:pPr>
            <w:r w:rsidRPr="006D748F">
              <w:rPr>
                <w:sz w:val="18"/>
              </w:rPr>
              <w:t>69,700</w:t>
            </w:r>
          </w:p>
        </w:tc>
        <w:tc>
          <w:tcPr>
            <w:tcW w:w="589" w:type="pct"/>
            <w:tcBorders>
              <w:top w:val="single" w:sz="4" w:space="0" w:color="000000"/>
              <w:left w:val="single" w:sz="4" w:space="0" w:color="000000"/>
              <w:bottom w:val="single" w:sz="4" w:space="0" w:color="000000"/>
              <w:right w:val="single" w:sz="4" w:space="0" w:color="000000"/>
            </w:tcBorders>
            <w:vAlign w:val="center"/>
          </w:tcPr>
          <w:p w14:paraId="43B78AF5" w14:textId="77777777" w:rsidR="00050E0C" w:rsidRPr="006D748F" w:rsidRDefault="00050E0C" w:rsidP="005E42F7">
            <w:pPr>
              <w:spacing w:before="85" w:line="288" w:lineRule="auto"/>
              <w:jc w:val="center"/>
              <w:rPr>
                <w:rFonts w:cs="Arial"/>
                <w:sz w:val="18"/>
              </w:rPr>
            </w:pPr>
            <w:r w:rsidRPr="006D748F">
              <w:rPr>
                <w:rFonts w:cs="Arial"/>
                <w:sz w:val="18"/>
              </w:rPr>
              <w:t>18.6</w:t>
            </w:r>
          </w:p>
        </w:tc>
        <w:tc>
          <w:tcPr>
            <w:tcW w:w="589" w:type="pct"/>
            <w:tcBorders>
              <w:top w:val="single" w:sz="4" w:space="0" w:color="000000"/>
              <w:left w:val="single" w:sz="4" w:space="0" w:color="000000"/>
              <w:bottom w:val="single" w:sz="4" w:space="0" w:color="000000"/>
              <w:right w:val="single" w:sz="4" w:space="0" w:color="000000"/>
            </w:tcBorders>
            <w:vAlign w:val="center"/>
          </w:tcPr>
          <w:p w14:paraId="735AB9A9" w14:textId="77777777" w:rsidR="00050E0C" w:rsidRPr="006D748F" w:rsidRDefault="00050E0C" w:rsidP="005E42F7">
            <w:pPr>
              <w:jc w:val="center"/>
              <w:rPr>
                <w:rFonts w:eastAsia="Times New Roman" w:cs="Arial"/>
                <w:sz w:val="18"/>
              </w:rPr>
            </w:pPr>
            <w:r w:rsidRPr="006D748F">
              <w:rPr>
                <w:rFonts w:cs="Arial"/>
                <w:sz w:val="18"/>
              </w:rPr>
              <w:t>56.7</w:t>
            </w:r>
          </w:p>
        </w:tc>
      </w:tr>
      <w:tr w:rsidR="006D748F" w:rsidRPr="006D748F" w14:paraId="4A28E45B" w14:textId="77777777" w:rsidTr="005E42F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8441498" w14:textId="77777777" w:rsidR="00050E0C" w:rsidRPr="006D748F" w:rsidRDefault="00050E0C" w:rsidP="005E42F7">
            <w:pPr>
              <w:spacing w:before="85" w:line="288" w:lineRule="auto"/>
              <w:rPr>
                <w:b/>
                <w:bCs/>
                <w:sz w:val="18"/>
              </w:rPr>
            </w:pPr>
            <w:r w:rsidRPr="006D748F">
              <w:rPr>
                <w:b/>
                <w:bCs/>
                <w:sz w:val="18"/>
              </w:rPr>
              <w:t>All international graduates</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D6DC38" w14:textId="77777777" w:rsidR="00050E0C" w:rsidRPr="006D748F" w:rsidRDefault="00050E0C" w:rsidP="005E42F7">
            <w:pPr>
              <w:spacing w:before="85" w:line="288" w:lineRule="auto"/>
              <w:jc w:val="center"/>
              <w:rPr>
                <w:b/>
                <w:bCs/>
                <w:sz w:val="18"/>
              </w:rPr>
            </w:pPr>
            <w:r w:rsidRPr="006D748F">
              <w:rPr>
                <w:b/>
                <w:bCs/>
                <w:sz w:val="18"/>
              </w:rPr>
              <w:t>52.3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CB1162" w14:textId="77777777" w:rsidR="00050E0C" w:rsidRPr="006D748F" w:rsidRDefault="00050E0C" w:rsidP="005E42F7">
            <w:pPr>
              <w:spacing w:before="85" w:line="288" w:lineRule="auto"/>
              <w:jc w:val="center"/>
              <w:rPr>
                <w:b/>
                <w:bCs/>
                <w:sz w:val="18"/>
              </w:rPr>
            </w:pPr>
            <w:r w:rsidRPr="006D748F">
              <w:rPr>
                <w:b/>
                <w:bCs/>
                <w:sz w:val="18"/>
              </w:rPr>
              <w:t>66.5</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66A98D" w14:textId="77777777" w:rsidR="00050E0C" w:rsidRPr="006D748F" w:rsidRDefault="00050E0C" w:rsidP="005E42F7">
            <w:pPr>
              <w:spacing w:before="85" w:line="288" w:lineRule="auto"/>
              <w:jc w:val="center"/>
              <w:rPr>
                <w:b/>
                <w:bCs/>
                <w:sz w:val="18"/>
              </w:rPr>
            </w:pPr>
            <w:r w:rsidRPr="006D748F">
              <w:rPr>
                <w:b/>
                <w:bCs/>
                <w:sz w:val="18"/>
              </w:rPr>
              <w:t>81.9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8374F7" w14:textId="77777777" w:rsidR="00050E0C" w:rsidRPr="006D748F" w:rsidRDefault="00050E0C" w:rsidP="005E42F7">
            <w:pPr>
              <w:spacing w:before="85" w:line="288" w:lineRule="auto"/>
              <w:jc w:val="center"/>
              <w:rPr>
                <w:b/>
                <w:bCs/>
                <w:sz w:val="18"/>
              </w:rPr>
            </w:pPr>
            <w:r w:rsidRPr="006D748F">
              <w:rPr>
                <w:b/>
                <w:bCs/>
                <w:sz w:val="18"/>
              </w:rPr>
              <w:t>68,000</w:t>
            </w:r>
          </w:p>
        </w:tc>
        <w:tc>
          <w:tcPr>
            <w:tcW w:w="589" w:type="pct"/>
            <w:tcBorders>
              <w:top w:val="single" w:sz="4" w:space="0" w:color="000000"/>
              <w:left w:val="single" w:sz="4" w:space="0" w:color="000000"/>
              <w:bottom w:val="single" w:sz="4" w:space="0" w:color="000000"/>
              <w:right w:val="single" w:sz="4" w:space="0" w:color="000000"/>
            </w:tcBorders>
            <w:vAlign w:val="center"/>
          </w:tcPr>
          <w:p w14:paraId="4F2B1367" w14:textId="77777777" w:rsidR="00050E0C" w:rsidRPr="006D748F" w:rsidRDefault="00050E0C" w:rsidP="005E42F7">
            <w:pPr>
              <w:spacing w:before="85" w:line="288" w:lineRule="auto"/>
              <w:jc w:val="center"/>
              <w:rPr>
                <w:rFonts w:cs="Arial"/>
                <w:b/>
                <w:bCs/>
                <w:sz w:val="18"/>
              </w:rPr>
            </w:pPr>
            <w:r w:rsidRPr="006D748F">
              <w:rPr>
                <w:rFonts w:cs="Arial"/>
                <w:b/>
                <w:bCs/>
                <w:sz w:val="18"/>
              </w:rPr>
              <w:t>33.4</w:t>
            </w:r>
          </w:p>
        </w:tc>
        <w:tc>
          <w:tcPr>
            <w:tcW w:w="589" w:type="pct"/>
            <w:tcBorders>
              <w:top w:val="single" w:sz="4" w:space="0" w:color="000000"/>
              <w:left w:val="single" w:sz="4" w:space="0" w:color="000000"/>
              <w:bottom w:val="single" w:sz="4" w:space="0" w:color="000000"/>
              <w:right w:val="single" w:sz="4" w:space="0" w:color="000000"/>
            </w:tcBorders>
            <w:vAlign w:val="center"/>
          </w:tcPr>
          <w:p w14:paraId="42943102" w14:textId="73D77C58" w:rsidR="00050E0C" w:rsidRPr="006D748F" w:rsidRDefault="00050E0C" w:rsidP="005E42F7">
            <w:pPr>
              <w:jc w:val="center"/>
              <w:rPr>
                <w:rFonts w:eastAsia="Times New Roman" w:cs="Arial"/>
                <w:b/>
                <w:bCs/>
                <w:sz w:val="18"/>
              </w:rPr>
            </w:pPr>
            <w:r w:rsidRPr="006D748F">
              <w:rPr>
                <w:rFonts w:cs="Arial"/>
                <w:b/>
                <w:bCs/>
                <w:sz w:val="18"/>
              </w:rPr>
              <w:t>92.</w:t>
            </w:r>
            <w:r w:rsidR="0097508C" w:rsidRPr="006D748F">
              <w:rPr>
                <w:rFonts w:cs="Arial"/>
                <w:b/>
                <w:bCs/>
                <w:sz w:val="18"/>
              </w:rPr>
              <w:t>8</w:t>
            </w:r>
          </w:p>
        </w:tc>
      </w:tr>
    </w:tbl>
    <w:p w14:paraId="1DCD4D9A" w14:textId="559D71F1" w:rsidR="00050E0C" w:rsidRPr="006D748F" w:rsidRDefault="00050E0C" w:rsidP="00E37502">
      <w:pPr>
        <w:pStyle w:val="Note"/>
        <w:spacing w:before="240"/>
      </w:pPr>
      <w:r w:rsidRPr="006D748F">
        <w:t>Note: Median salary figures only include data for international graduates working in Australia. Top 10 countries by number of responses received are shown in descending order.</w:t>
      </w:r>
    </w:p>
    <w:p w14:paraId="42AEAB00" w14:textId="77777777" w:rsidR="00050E0C" w:rsidRPr="006D748F" w:rsidRDefault="00050E0C" w:rsidP="004B4DC2">
      <w:pPr>
        <w:pStyle w:val="Body"/>
        <w:sectPr w:rsidR="00050E0C" w:rsidRPr="006D748F" w:rsidSect="005F5987">
          <w:headerReference w:type="even" r:id="rId84"/>
          <w:headerReference w:type="default" r:id="rId85"/>
          <w:pgSz w:w="11900" w:h="16840"/>
          <w:pgMar w:top="994" w:right="710" w:bottom="852" w:left="560" w:header="567" w:footer="567" w:gutter="0"/>
          <w:cols w:space="708"/>
          <w:docGrid w:linePitch="360"/>
        </w:sectPr>
      </w:pPr>
    </w:p>
    <w:p w14:paraId="6F25C690" w14:textId="2D55ED40" w:rsidR="001B1B70" w:rsidRPr="006D748F" w:rsidRDefault="00D87389" w:rsidP="004B4DC2">
      <w:pPr>
        <w:pStyle w:val="Body"/>
      </w:pPr>
      <w:r w:rsidRPr="006D748F">
        <w:rPr>
          <w:noProof/>
        </w:rPr>
        <w:lastRenderedPageBreak/>
        <w:drawing>
          <wp:inline distT="0" distB="0" distL="0" distR="0" wp14:anchorId="6E0F280C" wp14:editId="2E34ACB0">
            <wp:extent cx="9923011" cy="3952800"/>
            <wp:effectExtent l="0" t="0" r="2540" b="0"/>
            <wp:docPr id="20514278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27860" name="Picture 1">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23011" cy="3952800"/>
                    </a:xfrm>
                    <a:prstGeom prst="rect">
                      <a:avLst/>
                    </a:prstGeom>
                    <a:noFill/>
                  </pic:spPr>
                </pic:pic>
              </a:graphicData>
            </a:graphic>
          </wp:inline>
        </w:drawing>
      </w:r>
    </w:p>
    <w:p w14:paraId="2D943132" w14:textId="1C33C309" w:rsidR="0086747B" w:rsidRPr="006D748F" w:rsidRDefault="0086747B" w:rsidP="00C96C73">
      <w:pPr>
        <w:pStyle w:val="Note"/>
      </w:pPr>
    </w:p>
    <w:p w14:paraId="36FA63D5" w14:textId="77777777" w:rsidR="00C96C73" w:rsidRPr="006D748F" w:rsidRDefault="00C96C73" w:rsidP="00FA4CC0">
      <w:pPr>
        <w:pStyle w:val="Heading4"/>
        <w:rPr>
          <w:color w:val="auto"/>
        </w:rPr>
        <w:sectPr w:rsidR="00C96C73" w:rsidRPr="006D748F" w:rsidSect="00C96C73">
          <w:headerReference w:type="default" r:id="rId87"/>
          <w:footerReference w:type="default" r:id="rId88"/>
          <w:pgSz w:w="16840" w:h="11900" w:orient="landscape"/>
          <w:pgMar w:top="560" w:right="994" w:bottom="710" w:left="852" w:header="567" w:footer="567" w:gutter="0"/>
          <w:cols w:space="708"/>
          <w:docGrid w:linePitch="360"/>
        </w:sectPr>
      </w:pPr>
    </w:p>
    <w:p w14:paraId="4A6A323F" w14:textId="246764D6" w:rsidR="00FA4CC0" w:rsidRPr="006D748F" w:rsidRDefault="00FA4CC0" w:rsidP="00FA4CC0">
      <w:pPr>
        <w:pStyle w:val="Heading4"/>
        <w:rPr>
          <w:color w:val="auto"/>
        </w:rPr>
      </w:pPr>
      <w:r w:rsidRPr="006D748F">
        <w:rPr>
          <w:color w:val="auto"/>
        </w:rPr>
        <w:lastRenderedPageBreak/>
        <w:t>Postgraduate coursework</w:t>
      </w:r>
    </w:p>
    <w:p w14:paraId="53B21B9F" w14:textId="24EFD8A6" w:rsidR="00534600" w:rsidRPr="006D748F" w:rsidRDefault="00534600" w:rsidP="00370D26">
      <w:pPr>
        <w:pStyle w:val="Body"/>
      </w:pPr>
      <w:r w:rsidRPr="006D748F">
        <w:t>It was observed earlier in this report that full-time employment rates for international undergraduates and international postgraduate coursework graduates were very similar</w:t>
      </w:r>
      <w:r w:rsidR="00055D97" w:rsidRPr="006D748F">
        <w:t>.</w:t>
      </w:r>
      <w:r w:rsidRPr="006D748F">
        <w:t xml:space="preserve"> </w:t>
      </w:r>
      <w:r w:rsidR="00055D97" w:rsidRPr="006D748F">
        <w:t>This pattern</w:t>
      </w:r>
      <w:r w:rsidRPr="006D748F">
        <w:t xml:space="preserve"> differed </w:t>
      </w:r>
      <w:r w:rsidR="00055D97" w:rsidRPr="006D748F">
        <w:t>from</w:t>
      </w:r>
      <w:r w:rsidRPr="006D748F">
        <w:t xml:space="preserve"> domestic graduate full-time employment rate</w:t>
      </w:r>
      <w:r w:rsidR="00515DD7" w:rsidRPr="006D748F">
        <w:t>s</w:t>
      </w:r>
      <w:r w:rsidR="00055D97" w:rsidRPr="006D748F">
        <w:t>,</w:t>
      </w:r>
      <w:r w:rsidR="00515DD7" w:rsidRPr="006D748F">
        <w:t xml:space="preserve"> which</w:t>
      </w:r>
      <w:r w:rsidRPr="006D748F">
        <w:t xml:space="preserve"> increase</w:t>
      </w:r>
      <w:r w:rsidR="0036390A" w:rsidRPr="006D748F">
        <w:t>d</w:t>
      </w:r>
      <w:r w:rsidRPr="006D748F">
        <w:t xml:space="preserve"> substantially with the higher</w:t>
      </w:r>
      <w:r w:rsidR="00055D97" w:rsidRPr="006D748F">
        <w:t>-</w:t>
      </w:r>
      <w:r w:rsidRPr="006D748F">
        <w:t xml:space="preserve">level qualification (see </w:t>
      </w:r>
      <w:hyperlink w:anchor="_Full-time_employment_(as" w:history="1">
        <w:r w:rsidR="0036390A" w:rsidRPr="006D748F">
          <w:rPr>
            <w:rStyle w:val="Hyperlink"/>
            <w:color w:val="auto"/>
          </w:rPr>
          <w:t>Labour market outcomes: Study level: Full-time employment</w:t>
        </w:r>
      </w:hyperlink>
      <w:r w:rsidR="0036390A" w:rsidRPr="006D748F">
        <w:t>)</w:t>
      </w:r>
      <w:r w:rsidRPr="006D748F">
        <w:t>.</w:t>
      </w:r>
      <w:r w:rsidR="0036390A" w:rsidRPr="006D748F">
        <w:t xml:space="preserve"> </w:t>
      </w:r>
      <w:r w:rsidR="00543FCE" w:rsidRPr="006D748F">
        <w:t>A similar</w:t>
      </w:r>
      <w:r w:rsidR="0036390A" w:rsidRPr="006D748F">
        <w:t xml:space="preserve"> pattern can be seen between international undergraduates and postgraduate coursework graduates </w:t>
      </w:r>
      <w:r w:rsidR="00543FCE" w:rsidRPr="006D748F">
        <w:t>from some</w:t>
      </w:r>
      <w:r w:rsidR="0036390A" w:rsidRPr="006D748F">
        <w:t xml:space="preserve"> source countries (</w:t>
      </w:r>
      <w:r w:rsidR="0036390A" w:rsidRPr="006D748F">
        <w:rPr>
          <w:b/>
          <w:bCs/>
        </w:rPr>
        <w:fldChar w:fldCharType="begin"/>
      </w:r>
      <w:r w:rsidR="0036390A" w:rsidRPr="006D748F">
        <w:rPr>
          <w:b/>
          <w:bCs/>
        </w:rPr>
        <w:instrText xml:space="preserve"> REF _Ref195017235 \h  \* MERGEFORMAT </w:instrText>
      </w:r>
      <w:r w:rsidR="0036390A" w:rsidRPr="006D748F">
        <w:rPr>
          <w:b/>
          <w:bCs/>
        </w:rPr>
      </w:r>
      <w:r w:rsidR="0036390A" w:rsidRPr="006D748F">
        <w:rPr>
          <w:b/>
          <w:bCs/>
        </w:rPr>
        <w:fldChar w:fldCharType="separate"/>
      </w:r>
      <w:r w:rsidR="006113AC" w:rsidRPr="006D748F">
        <w:rPr>
          <w:b/>
          <w:bCs/>
        </w:rPr>
        <w:t xml:space="preserve">Table </w:t>
      </w:r>
      <w:r w:rsidR="006113AC" w:rsidRPr="006D748F">
        <w:rPr>
          <w:b/>
          <w:bCs/>
          <w:noProof/>
        </w:rPr>
        <w:t>19</w:t>
      </w:r>
      <w:r w:rsidR="0036390A" w:rsidRPr="006D748F">
        <w:rPr>
          <w:b/>
          <w:bCs/>
        </w:rPr>
        <w:fldChar w:fldCharType="end"/>
      </w:r>
      <w:r w:rsidR="0036390A" w:rsidRPr="006D748F">
        <w:t xml:space="preserve"> and </w:t>
      </w:r>
      <w:r w:rsidR="0036390A" w:rsidRPr="006D748F">
        <w:rPr>
          <w:b/>
          <w:bCs/>
        </w:rPr>
        <w:fldChar w:fldCharType="begin"/>
      </w:r>
      <w:r w:rsidR="0036390A" w:rsidRPr="006D748F">
        <w:rPr>
          <w:b/>
          <w:bCs/>
        </w:rPr>
        <w:instrText xml:space="preserve"> REF _Ref195017201 \h  \* MERGEFORMAT </w:instrText>
      </w:r>
      <w:r w:rsidR="0036390A" w:rsidRPr="006D748F">
        <w:rPr>
          <w:b/>
          <w:bCs/>
        </w:rPr>
      </w:r>
      <w:r w:rsidR="0036390A" w:rsidRPr="006D748F">
        <w:rPr>
          <w:b/>
          <w:bCs/>
        </w:rPr>
        <w:fldChar w:fldCharType="separate"/>
      </w:r>
      <w:r w:rsidR="006113AC" w:rsidRPr="006D748F">
        <w:rPr>
          <w:b/>
          <w:bCs/>
        </w:rPr>
        <w:t xml:space="preserve">Table </w:t>
      </w:r>
      <w:r w:rsidR="006113AC" w:rsidRPr="006D748F">
        <w:rPr>
          <w:b/>
          <w:bCs/>
          <w:noProof/>
        </w:rPr>
        <w:t>20</w:t>
      </w:r>
      <w:r w:rsidR="0036390A" w:rsidRPr="006D748F">
        <w:rPr>
          <w:b/>
          <w:bCs/>
        </w:rPr>
        <w:fldChar w:fldCharType="end"/>
      </w:r>
      <w:r w:rsidR="0036390A" w:rsidRPr="006D748F">
        <w:t>)</w:t>
      </w:r>
      <w:r w:rsidR="00591215" w:rsidRPr="006D748F">
        <w:t>,</w:t>
      </w:r>
      <w:r w:rsidR="003A35AB" w:rsidRPr="006D748F">
        <w:t xml:space="preserve"> </w:t>
      </w:r>
      <w:r w:rsidR="00591215" w:rsidRPr="006D748F">
        <w:t xml:space="preserve">although </w:t>
      </w:r>
      <w:r w:rsidR="003A35AB" w:rsidRPr="006D748F">
        <w:t>there were some exceptions.</w:t>
      </w:r>
    </w:p>
    <w:p w14:paraId="3E59BBA8" w14:textId="2D6108DC" w:rsidR="00ED4EF2" w:rsidRPr="006D748F" w:rsidRDefault="003A35AB" w:rsidP="00EE3267">
      <w:pPr>
        <w:pStyle w:val="Body"/>
        <w:rPr>
          <w:b/>
        </w:rPr>
      </w:pPr>
      <w:r w:rsidRPr="006D748F">
        <w:t xml:space="preserve">Notably, full-time employment rates </w:t>
      </w:r>
      <w:r w:rsidR="00BC3960" w:rsidRPr="006D748F">
        <w:t>were</w:t>
      </w:r>
      <w:r w:rsidRPr="006D748F">
        <w:t xml:space="preserve"> substantially </w:t>
      </w:r>
      <w:r w:rsidR="00BC3960" w:rsidRPr="006D748F">
        <w:t>higher for</w:t>
      </w:r>
      <w:r w:rsidRPr="006D748F">
        <w:t xml:space="preserve"> postgraduate coursework graduates from Indonesia and Vietnam </w:t>
      </w:r>
      <w:r w:rsidR="00BC3960" w:rsidRPr="006D748F">
        <w:t xml:space="preserve">than they were for undergraduates </w:t>
      </w:r>
      <w:r w:rsidRPr="006D748F">
        <w:t>by 21.9 and 11.8 per</w:t>
      </w:r>
      <w:r w:rsidR="00EE3267" w:rsidRPr="006D748F">
        <w:t>centage points</w:t>
      </w:r>
      <w:r w:rsidRPr="006D748F">
        <w:t xml:space="preserve"> respectively</w:t>
      </w:r>
      <w:r w:rsidR="00D85694" w:rsidRPr="006D748F">
        <w:t xml:space="preserve"> – differences typically observed </w:t>
      </w:r>
      <w:r w:rsidR="00E260C9" w:rsidRPr="006D748F">
        <w:t>for</w:t>
      </w:r>
      <w:r w:rsidR="00D85694" w:rsidRPr="006D748F">
        <w:t xml:space="preserve"> domestic graduates only (</w:t>
      </w:r>
      <w:r w:rsidR="00EE3267" w:rsidRPr="006D748F">
        <w:rPr>
          <w:b/>
          <w:bCs/>
        </w:rPr>
        <w:fldChar w:fldCharType="begin"/>
      </w:r>
      <w:r w:rsidR="00EE3267" w:rsidRPr="006D748F">
        <w:rPr>
          <w:b/>
          <w:bCs/>
        </w:rPr>
        <w:instrText xml:space="preserve"> REF _Ref198195666 \h  \* MERGEFORMAT</w:instrText>
      </w:r>
      <w:r w:rsidR="00EE3267" w:rsidRPr="006D748F">
        <w:rPr>
          <w:b/>
        </w:rPr>
        <w:instrText xml:space="preserve"> </w:instrText>
      </w:r>
      <w:r w:rsidR="00EE3267" w:rsidRPr="006D748F">
        <w:rPr>
          <w:b/>
          <w:bCs/>
        </w:rPr>
      </w:r>
      <w:r w:rsidR="00EE3267" w:rsidRPr="006D748F">
        <w:rPr>
          <w:b/>
          <w:bCs/>
        </w:rPr>
        <w:fldChar w:fldCharType="separate"/>
      </w:r>
      <w:r w:rsidR="00EE3267" w:rsidRPr="006D748F">
        <w:rPr>
          <w:b/>
          <w:bCs/>
        </w:rPr>
        <w:t xml:space="preserve">Figure </w:t>
      </w:r>
      <w:r w:rsidR="00EE3267" w:rsidRPr="006D748F">
        <w:rPr>
          <w:b/>
          <w:bCs/>
          <w:noProof/>
        </w:rPr>
        <w:t>3</w:t>
      </w:r>
      <w:r w:rsidR="00EE3267" w:rsidRPr="006D748F">
        <w:rPr>
          <w:b/>
          <w:bCs/>
        </w:rPr>
        <w:fldChar w:fldCharType="end"/>
      </w:r>
      <w:r w:rsidR="00D85694" w:rsidRPr="006D748F">
        <w:t>).</w:t>
      </w:r>
      <w:r w:rsidR="00EF17D7" w:rsidRPr="006D748F">
        <w:t xml:space="preserve"> </w:t>
      </w:r>
      <w:r w:rsidR="00047811" w:rsidRPr="006D748F">
        <w:t>P</w:t>
      </w:r>
      <w:r w:rsidR="00344F22" w:rsidRPr="006D748F">
        <w:t xml:space="preserve">ostgraduate coursework graduates </w:t>
      </w:r>
      <w:r w:rsidR="00047811" w:rsidRPr="006D748F">
        <w:t xml:space="preserve">from Indonesia and Vietnam </w:t>
      </w:r>
      <w:r w:rsidR="00344F22" w:rsidRPr="006D748F">
        <w:t xml:space="preserve">clustered in </w:t>
      </w:r>
      <w:r w:rsidR="007042E7" w:rsidRPr="006D748F">
        <w:t xml:space="preserve">three main study areas: Business and management, Computing and information systems, and </w:t>
      </w:r>
      <w:r w:rsidR="00EC25DF" w:rsidRPr="006D748F">
        <w:t xml:space="preserve">Humanities, culture and social sciences. </w:t>
      </w:r>
      <w:r w:rsidR="00867BC0" w:rsidRPr="006D748F">
        <w:t xml:space="preserve">There were </w:t>
      </w:r>
      <w:r w:rsidR="00EE0E9B" w:rsidRPr="006D748F">
        <w:t>greater proportion</w:t>
      </w:r>
      <w:r w:rsidR="00C30BF7" w:rsidRPr="006D748F">
        <w:t>s</w:t>
      </w:r>
      <w:r w:rsidR="00EE0E9B" w:rsidRPr="006D748F">
        <w:t xml:space="preserve"> of g</w:t>
      </w:r>
      <w:r w:rsidR="00C24EA9" w:rsidRPr="006D748F">
        <w:t>raduate</w:t>
      </w:r>
      <w:r w:rsidR="00EE0E9B" w:rsidRPr="006D748F">
        <w:t>s</w:t>
      </w:r>
      <w:r w:rsidR="00BA7866" w:rsidRPr="006D748F">
        <w:t xml:space="preserve"> who responded to the 2024 GOS</w:t>
      </w:r>
      <w:r w:rsidR="00C24EA9" w:rsidRPr="006D748F">
        <w:t xml:space="preserve"> </w:t>
      </w:r>
      <w:r w:rsidR="00EE0E9B" w:rsidRPr="006D748F">
        <w:t>who were older (</w:t>
      </w:r>
      <w:r w:rsidR="00AB2765" w:rsidRPr="006D748F">
        <w:t xml:space="preserve">aged over 30) </w:t>
      </w:r>
      <w:r w:rsidR="00C24EA9" w:rsidRPr="006D748F">
        <w:t>from these countries and study areas</w:t>
      </w:r>
      <w:r w:rsidR="00AB2765" w:rsidRPr="006D748F">
        <w:t xml:space="preserve">, in comparison to China </w:t>
      </w:r>
      <w:r w:rsidR="00F769D6" w:rsidRPr="006D748F">
        <w:t xml:space="preserve">(excludes SARs and Taiwan) </w:t>
      </w:r>
      <w:r w:rsidR="00AB2765" w:rsidRPr="006D748F">
        <w:t>as an example, which may explain the higher</w:t>
      </w:r>
      <w:r w:rsidR="009F062A" w:rsidRPr="006D748F">
        <w:t xml:space="preserve"> full-time employment rates </w:t>
      </w:r>
      <w:r w:rsidR="00165A3D" w:rsidRPr="006D748F">
        <w:t xml:space="preserve">between undergraduate and postgraduate coursework levels </w:t>
      </w:r>
      <w:r w:rsidR="009F062A" w:rsidRPr="006D748F">
        <w:t>for these countries.</w:t>
      </w:r>
      <w:r w:rsidR="0033458C" w:rsidRPr="006D748F">
        <w:t xml:space="preserve"> </w:t>
      </w:r>
      <w:r w:rsidR="00C60AB9" w:rsidRPr="006D748F">
        <w:t>Note due to the small number of responses</w:t>
      </w:r>
      <w:r w:rsidR="00D854D5" w:rsidRPr="006D748F">
        <w:t xml:space="preserve"> received for these specific cohorts, it is unclear whether these</w:t>
      </w:r>
      <w:r w:rsidR="00B8705A" w:rsidRPr="006D748F">
        <w:t xml:space="preserve"> results</w:t>
      </w:r>
      <w:r w:rsidR="00D854D5" w:rsidRPr="006D748F">
        <w:t xml:space="preserve"> are generalisable to the broader population.</w:t>
      </w:r>
    </w:p>
    <w:p w14:paraId="6F6A059A" w14:textId="5CC48FDF" w:rsidR="00BC3960" w:rsidRPr="006D748F" w:rsidRDefault="006A6D21" w:rsidP="00370D26">
      <w:pPr>
        <w:pStyle w:val="Body"/>
      </w:pPr>
      <w:r w:rsidRPr="006D748F">
        <w:t xml:space="preserve">There were also instances of full-time employment rates </w:t>
      </w:r>
      <w:r w:rsidR="003B4DAF" w:rsidRPr="006D748F">
        <w:t>that were</w:t>
      </w:r>
      <w:r w:rsidRPr="006D748F">
        <w:t xml:space="preserve"> lower at the postgraduate coursework level than the undergraduate level for some source countries, including </w:t>
      </w:r>
      <w:r w:rsidR="00BC3960" w:rsidRPr="006D748F">
        <w:t xml:space="preserve">India </w:t>
      </w:r>
      <w:r w:rsidRPr="006D748F">
        <w:t xml:space="preserve">and Nepal. It is important to note that not all graduates </w:t>
      </w:r>
      <w:r w:rsidR="00E260C9" w:rsidRPr="006D748F">
        <w:t>undertaking</w:t>
      </w:r>
      <w:r w:rsidRPr="006D748F">
        <w:t xml:space="preserve"> postgraduate </w:t>
      </w:r>
      <w:r w:rsidR="00E260C9" w:rsidRPr="006D748F">
        <w:t>studies</w:t>
      </w:r>
      <w:r w:rsidRPr="006D748F">
        <w:t xml:space="preserve"> in Australia completed their undergraduate qualification in Australia. Rates of further full-time study for undergraduates </w:t>
      </w:r>
      <w:r w:rsidR="00047811" w:rsidRPr="006D748F">
        <w:t xml:space="preserve">from India and Nepal </w:t>
      </w:r>
      <w:r w:rsidR="00BC3960" w:rsidRPr="006D748F">
        <w:t>are</w:t>
      </w:r>
      <w:r w:rsidRPr="006D748F">
        <w:t xml:space="preserve"> </w:t>
      </w:r>
      <w:r w:rsidR="00ED4EF2" w:rsidRPr="006D748F">
        <w:t>relatively</w:t>
      </w:r>
      <w:r w:rsidRPr="006D748F">
        <w:t xml:space="preserve"> low compared to other top source countries. </w:t>
      </w:r>
      <w:r w:rsidR="003B4DAF" w:rsidRPr="006D748F">
        <w:t>For example, in 2024</w:t>
      </w:r>
      <w:r w:rsidR="00ED4EF2" w:rsidRPr="006D748F">
        <w:t>,</w:t>
      </w:r>
      <w:r w:rsidR="003B4DAF" w:rsidRPr="006D748F">
        <w:t xml:space="preserve"> only 17.5 per cent of undergraduates </w:t>
      </w:r>
      <w:r w:rsidR="00047811" w:rsidRPr="006D748F">
        <w:t xml:space="preserve">from India </w:t>
      </w:r>
      <w:r w:rsidR="003B4DAF" w:rsidRPr="006D748F">
        <w:t xml:space="preserve">and 11.7 per cent of undergraduates </w:t>
      </w:r>
      <w:r w:rsidR="00047811" w:rsidRPr="006D748F">
        <w:t xml:space="preserve">from Nepal </w:t>
      </w:r>
      <w:r w:rsidR="003B4DAF" w:rsidRPr="006D748F">
        <w:t>continued on to further full-time study compared to 57.6 per cent from China</w:t>
      </w:r>
      <w:r w:rsidR="00F769D6" w:rsidRPr="006D748F">
        <w:t xml:space="preserve"> (excludes SARs and Taiwan)</w:t>
      </w:r>
      <w:r w:rsidR="003B4DAF" w:rsidRPr="006D748F">
        <w:t>, 34.1 per cent from Vietnam and 25</w:t>
      </w:r>
      <w:r w:rsidR="00001554" w:rsidRPr="006D748F">
        <w:t>.</w:t>
      </w:r>
      <w:r w:rsidR="003B4DAF" w:rsidRPr="006D748F">
        <w:t xml:space="preserve">1 per cent from Indonesia. </w:t>
      </w:r>
      <w:r w:rsidR="00E260C9" w:rsidRPr="006D748F">
        <w:t>This suggests</w:t>
      </w:r>
      <w:r w:rsidRPr="006D748F">
        <w:t xml:space="preserve"> that many postgraduate coursework graduates from </w:t>
      </w:r>
      <w:r w:rsidR="003B4DAF" w:rsidRPr="006D748F">
        <w:t xml:space="preserve">India and Nepal </w:t>
      </w:r>
      <w:r w:rsidRPr="006D748F">
        <w:t xml:space="preserve">may </w:t>
      </w:r>
      <w:r w:rsidR="003B4DAF" w:rsidRPr="006D748F">
        <w:t>have had less experience living</w:t>
      </w:r>
      <w:r w:rsidR="00ED4EF2" w:rsidRPr="006D748F">
        <w:t xml:space="preserve"> in Australia</w:t>
      </w:r>
      <w:r w:rsidR="00BC3960" w:rsidRPr="006D748F">
        <w:t xml:space="preserve"> compared to graduates who completed </w:t>
      </w:r>
      <w:r w:rsidR="00ED4EF2" w:rsidRPr="006D748F">
        <w:t xml:space="preserve">both </w:t>
      </w:r>
      <w:r w:rsidR="00BC3960" w:rsidRPr="006D748F">
        <w:t xml:space="preserve">undergraduate and postgraduate </w:t>
      </w:r>
      <w:r w:rsidR="00ED4EF2" w:rsidRPr="006D748F">
        <w:t>qualifications here</w:t>
      </w:r>
      <w:r w:rsidR="00BC3960" w:rsidRPr="006D748F">
        <w:t xml:space="preserve"> and </w:t>
      </w:r>
      <w:r w:rsidR="00ED4EF2" w:rsidRPr="006D748F">
        <w:t>thus</w:t>
      </w:r>
      <w:r w:rsidR="00BC3960" w:rsidRPr="006D748F">
        <w:t xml:space="preserve"> had longer to establish themselves both </w:t>
      </w:r>
      <w:r w:rsidR="00ED4EF2" w:rsidRPr="006D748F">
        <w:t>personally</w:t>
      </w:r>
      <w:r w:rsidR="00BC3960" w:rsidRPr="006D748F">
        <w:t xml:space="preserve"> and professionally</w:t>
      </w:r>
      <w:r w:rsidR="00E260C9" w:rsidRPr="006D748F">
        <w:t>.</w:t>
      </w:r>
      <w:r w:rsidR="00BC3960" w:rsidRPr="006D748F">
        <w:t xml:space="preserve"> </w:t>
      </w:r>
      <w:r w:rsidR="00E260C9" w:rsidRPr="006D748F">
        <w:t>This</w:t>
      </w:r>
      <w:r w:rsidR="003D024A" w:rsidRPr="006D748F">
        <w:t xml:space="preserve"> is</w:t>
      </w:r>
      <w:r w:rsidR="00C56CC2" w:rsidRPr="006D748F">
        <w:t xml:space="preserve"> </w:t>
      </w:r>
      <w:r w:rsidR="00ED4EF2" w:rsidRPr="006D748F">
        <w:t>likely to impact their ability to secure full-time employment immediately following course completion</w:t>
      </w:r>
      <w:r w:rsidR="00C56CC2" w:rsidRPr="006D748F">
        <w:t>.</w:t>
      </w:r>
    </w:p>
    <w:p w14:paraId="3EEDF0AC" w14:textId="5A88D879" w:rsidR="00055D97" w:rsidRPr="006D748F" w:rsidRDefault="00A31C1C" w:rsidP="00001554">
      <w:pPr>
        <w:pStyle w:val="Body"/>
      </w:pPr>
      <w:r w:rsidRPr="006D748F">
        <w:t>In addition, t</w:t>
      </w:r>
      <w:r w:rsidR="00370D26" w:rsidRPr="006D748F">
        <w:t xml:space="preserve">he </w:t>
      </w:r>
      <w:r w:rsidRPr="006D748F">
        <w:t xml:space="preserve">same </w:t>
      </w:r>
      <w:r w:rsidR="00370D26" w:rsidRPr="006D748F">
        <w:t xml:space="preserve">variation in full-time employment rates </w:t>
      </w:r>
      <w:r w:rsidRPr="006D748F">
        <w:t xml:space="preserve">by source country was also evident </w:t>
      </w:r>
      <w:r w:rsidR="00370D26" w:rsidRPr="006D748F">
        <w:t xml:space="preserve">for postgraduate coursework graduates, which ranged from 76.0 per cent for graduates from the Philippines to 46.7 percent for graduates from China </w:t>
      </w:r>
      <w:r w:rsidR="00F769D6" w:rsidRPr="006D748F">
        <w:t xml:space="preserve">(excludes SARs and Taiwan) </w:t>
      </w:r>
      <w:r w:rsidR="00370D26" w:rsidRPr="006D748F">
        <w:t>(</w:t>
      </w:r>
      <w:r w:rsidRPr="006D748F">
        <w:rPr>
          <w:b/>
          <w:bCs/>
        </w:rPr>
        <w:fldChar w:fldCharType="begin"/>
      </w:r>
      <w:r w:rsidRPr="006D748F">
        <w:rPr>
          <w:b/>
          <w:bCs/>
        </w:rPr>
        <w:instrText xml:space="preserve"> REF _Ref195017201 \h  \* MERGEFORMAT </w:instrText>
      </w:r>
      <w:r w:rsidRPr="006D748F">
        <w:rPr>
          <w:b/>
          <w:bCs/>
        </w:rPr>
      </w:r>
      <w:r w:rsidRPr="006D748F">
        <w:rPr>
          <w:b/>
          <w:bCs/>
        </w:rPr>
        <w:fldChar w:fldCharType="separate"/>
      </w:r>
      <w:r w:rsidR="006113AC" w:rsidRPr="006D748F">
        <w:rPr>
          <w:b/>
          <w:bCs/>
        </w:rPr>
        <w:t xml:space="preserve">Table </w:t>
      </w:r>
      <w:r w:rsidR="006113AC" w:rsidRPr="006D748F">
        <w:rPr>
          <w:b/>
          <w:bCs/>
          <w:noProof/>
        </w:rPr>
        <w:t>20</w:t>
      </w:r>
      <w:r w:rsidRPr="006D748F">
        <w:rPr>
          <w:b/>
          <w:bCs/>
        </w:rPr>
        <w:fldChar w:fldCharType="end"/>
      </w:r>
      <w:r w:rsidR="00370D26" w:rsidRPr="006D748F">
        <w:t xml:space="preserve">). </w:t>
      </w:r>
      <w:r w:rsidR="00EF17D7" w:rsidRPr="006D748F">
        <w:t>Examining differences in the demographic profile, particularly age, and the dominant study areas of graduates from these source countries helps explain these differing outcomes.</w:t>
      </w:r>
      <w:r w:rsidR="00E74366" w:rsidRPr="006D748F">
        <w:t xml:space="preserve"> </w:t>
      </w:r>
    </w:p>
    <w:p w14:paraId="07114972" w14:textId="065D2494" w:rsidR="00370D26" w:rsidRPr="006D748F" w:rsidRDefault="00DC0B43" w:rsidP="00001554">
      <w:pPr>
        <w:pStyle w:val="Body"/>
      </w:pPr>
      <w:r w:rsidRPr="006D748F">
        <w:t xml:space="preserve">A high proportion of graduates from </w:t>
      </w:r>
      <w:r w:rsidR="00047811" w:rsidRPr="006D748F">
        <w:t xml:space="preserve">China </w:t>
      </w:r>
      <w:r w:rsidR="00BA4203" w:rsidRPr="006D748F">
        <w:t>(</w:t>
      </w:r>
      <w:r w:rsidR="00F769D6" w:rsidRPr="006D748F">
        <w:t xml:space="preserve">excludes SARs and Taiwan) </w:t>
      </w:r>
      <w:r w:rsidR="00BA4203" w:rsidRPr="006D748F">
        <w:t xml:space="preserve">(57.6 per cent in 2024) </w:t>
      </w:r>
      <w:r w:rsidR="00E74366" w:rsidRPr="006D748F">
        <w:t xml:space="preserve">typically continue straight to </w:t>
      </w:r>
      <w:r w:rsidR="00C56CC2" w:rsidRPr="006D748F">
        <w:t xml:space="preserve">further </w:t>
      </w:r>
      <w:r w:rsidR="00E74366" w:rsidRPr="006D748F">
        <w:t>full-time studies immediately after completing an undergraduate qualification</w:t>
      </w:r>
      <w:r w:rsidRPr="006D748F">
        <w:t>.</w:t>
      </w:r>
      <w:r w:rsidR="00BA4203" w:rsidRPr="006D748F">
        <w:t xml:space="preserve"> </w:t>
      </w:r>
      <w:r w:rsidRPr="006D748F">
        <w:t>This results in</w:t>
      </w:r>
      <w:r w:rsidR="00BA4203" w:rsidRPr="006D748F">
        <w:t xml:space="preserve"> low labour force participation rate</w:t>
      </w:r>
      <w:r w:rsidRPr="006D748F">
        <w:t>s</w:t>
      </w:r>
      <w:r w:rsidR="00BA4203" w:rsidRPr="006D748F">
        <w:t xml:space="preserve"> (likely due to studying) and low employment rates for those who are available to work</w:t>
      </w:r>
      <w:r w:rsidRPr="006D748F">
        <w:t>.</w:t>
      </w:r>
      <w:r w:rsidR="00E74366" w:rsidRPr="006D748F">
        <w:t xml:space="preserve"> </w:t>
      </w:r>
      <w:r w:rsidRPr="006D748F">
        <w:t>I</w:t>
      </w:r>
      <w:r w:rsidR="00E74366" w:rsidRPr="006D748F">
        <w:t xml:space="preserve">t is likely </w:t>
      </w:r>
      <w:r w:rsidR="00047811" w:rsidRPr="006D748F">
        <w:t xml:space="preserve">that </w:t>
      </w:r>
      <w:r w:rsidR="00E74366" w:rsidRPr="006D748F">
        <w:t xml:space="preserve">by the time graduates </w:t>
      </w:r>
      <w:r w:rsidR="00047811" w:rsidRPr="006D748F">
        <w:t xml:space="preserve">from China </w:t>
      </w:r>
      <w:r w:rsidR="00F769D6" w:rsidRPr="006D748F">
        <w:t xml:space="preserve">(excludes SARs and Taiwan) </w:t>
      </w:r>
      <w:r w:rsidR="00E74366" w:rsidRPr="006D748F">
        <w:t>complete postgraduate coursework level studies, they have had little professional experience</w:t>
      </w:r>
      <w:r w:rsidR="00BA4203" w:rsidRPr="006D748F">
        <w:t>, leading to persistently low full-time employment rates at the postgraduate coursework level.</w:t>
      </w:r>
    </w:p>
    <w:p w14:paraId="12B579E2" w14:textId="312CF05E" w:rsidR="004B4DC2" w:rsidRPr="006D748F" w:rsidRDefault="004B4DC2" w:rsidP="004B4DC2">
      <w:pPr>
        <w:pStyle w:val="Caption"/>
        <w:rPr>
          <w:color w:val="auto"/>
        </w:rPr>
      </w:pPr>
      <w:bookmarkStart w:id="237" w:name="_Ref195017201"/>
      <w:bookmarkStart w:id="238" w:name="_Toc206422941"/>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20</w:t>
      </w:r>
      <w:r w:rsidRPr="006D748F">
        <w:rPr>
          <w:color w:val="auto"/>
        </w:rPr>
        <w:fldChar w:fldCharType="end"/>
      </w:r>
      <w:bookmarkEnd w:id="237"/>
      <w:r w:rsidRPr="006D748F">
        <w:rPr>
          <w:color w:val="auto"/>
        </w:rPr>
        <w:tab/>
        <w:t>Postgraduate coursework employment</w:t>
      </w:r>
      <w:r w:rsidR="00723E9E" w:rsidRPr="006D748F">
        <w:rPr>
          <w:color w:val="auto"/>
        </w:rPr>
        <w:t xml:space="preserve"> and further study </w:t>
      </w:r>
      <w:r w:rsidRPr="006D748F">
        <w:rPr>
          <w:color w:val="auto"/>
        </w:rPr>
        <w:t>outcomes by source country of international graduates, 2024</w:t>
      </w:r>
      <w:bookmarkEnd w:id="238"/>
    </w:p>
    <w:p w14:paraId="57118963" w14:textId="3204DD09" w:rsidR="004B4DC2" w:rsidRPr="006D748F" w:rsidRDefault="004B4DC2" w:rsidP="004B4DC2">
      <w:pPr>
        <w:pStyle w:val="Body"/>
        <w:rPr>
          <w:sz w:val="16"/>
          <w:szCs w:val="16"/>
          <w:lang w:eastAsia="en-AU"/>
        </w:rPr>
      </w:pPr>
      <w:r w:rsidRPr="006D748F">
        <w:rPr>
          <w:sz w:val="16"/>
          <w:szCs w:val="16"/>
          <w:lang w:eastAsia="en-AU"/>
        </w:rPr>
        <w:t>(Source: EMP_PGC_ALL_1Y_COUNTRY</w:t>
      </w:r>
      <w:r w:rsidR="00EB731C" w:rsidRPr="006D748F">
        <w:rPr>
          <w:sz w:val="16"/>
          <w:szCs w:val="16"/>
          <w:lang w:eastAsia="en-AU"/>
        </w:rPr>
        <w:t>, FTS_PGC_ALL_1Y_COUNTRY_E315</w:t>
      </w:r>
      <w:r w:rsidRPr="006D748F">
        <w:rPr>
          <w:sz w:val="16"/>
          <w:szCs w:val="16"/>
          <w:lang w:eastAsia="en-AU"/>
        </w:rPr>
        <w:t>)</w:t>
      </w:r>
    </w:p>
    <w:tbl>
      <w:tblP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972"/>
        <w:gridCol w:w="1275"/>
        <w:gridCol w:w="1275"/>
        <w:gridCol w:w="1275"/>
        <w:gridCol w:w="1275"/>
        <w:gridCol w:w="1274"/>
        <w:gridCol w:w="1274"/>
      </w:tblGrid>
      <w:tr w:rsidR="006D748F" w:rsidRPr="006D748F" w14:paraId="4830D1A7" w14:textId="759245B8" w:rsidTr="00050E0C">
        <w:trPr>
          <w:trHeight w:val="60"/>
          <w:tblHeader/>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56D07896" w14:textId="77777777" w:rsidR="00723E9E" w:rsidRPr="006D748F" w:rsidRDefault="00723E9E" w:rsidP="00723E9E">
            <w:pPr>
              <w:rPr>
                <w:b/>
                <w:sz w:val="18"/>
              </w:rPr>
            </w:pPr>
            <w:bookmarkStart w:id="239" w:name="Title_20"/>
            <w:bookmarkEnd w:id="239"/>
            <w:r w:rsidRPr="006D748F">
              <w:rPr>
                <w:b/>
                <w:sz w:val="18"/>
              </w:rPr>
              <w:t>Country</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AEFDF1" w14:textId="77777777"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Full-time employment rate</w:t>
            </w:r>
          </w:p>
          <w:p w14:paraId="5250CC29"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B510EC" w14:textId="77777777"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Overall</w:t>
            </w:r>
          </w:p>
          <w:p w14:paraId="3D56E0E9" w14:textId="2BBCFD50"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employment rate</w:t>
            </w:r>
          </w:p>
          <w:p w14:paraId="48FF26CF"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80A22C"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Labour force participation rate (%)</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DA5D10"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Median salary ($)</w:t>
            </w:r>
          </w:p>
        </w:tc>
        <w:tc>
          <w:tcPr>
            <w:tcW w:w="600" w:type="pct"/>
            <w:tcBorders>
              <w:top w:val="single" w:sz="4" w:space="0" w:color="000000"/>
              <w:left w:val="single" w:sz="4" w:space="0" w:color="000000"/>
              <w:bottom w:val="single" w:sz="4" w:space="0" w:color="000000"/>
              <w:right w:val="single" w:sz="4" w:space="0" w:color="000000"/>
            </w:tcBorders>
            <w:vAlign w:val="center"/>
          </w:tcPr>
          <w:p w14:paraId="362F4916" w14:textId="0BC108C7"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In further full-time study (%)</w:t>
            </w:r>
          </w:p>
        </w:tc>
        <w:tc>
          <w:tcPr>
            <w:tcW w:w="600" w:type="pct"/>
            <w:tcBorders>
              <w:top w:val="single" w:sz="4" w:space="0" w:color="000000"/>
              <w:left w:val="single" w:sz="4" w:space="0" w:color="000000"/>
              <w:bottom w:val="single" w:sz="4" w:space="0" w:color="000000"/>
              <w:right w:val="single" w:sz="4" w:space="0" w:color="000000"/>
            </w:tcBorders>
            <w:vAlign w:val="center"/>
          </w:tcPr>
          <w:p w14:paraId="7F43D95D" w14:textId="317EF0A0"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Aged 30 and under (%)</w:t>
            </w:r>
          </w:p>
        </w:tc>
      </w:tr>
      <w:tr w:rsidR="006D748F" w:rsidRPr="006D748F" w14:paraId="3CE89F2F" w14:textId="42DDBAC5"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3E7DF45" w14:textId="77777777" w:rsidR="00370D26" w:rsidRPr="006D748F" w:rsidRDefault="00370D26" w:rsidP="00370D26">
            <w:pPr>
              <w:spacing w:before="85" w:line="288" w:lineRule="auto"/>
              <w:rPr>
                <w:sz w:val="18"/>
              </w:rPr>
            </w:pPr>
            <w:r w:rsidRPr="006D748F">
              <w:rPr>
                <w:sz w:val="18"/>
              </w:rPr>
              <w:t>China (excludes SARs and Taiwan)</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6D0740" w14:textId="77777777" w:rsidR="00370D26" w:rsidRPr="006D748F" w:rsidRDefault="00370D26" w:rsidP="00050E0C">
            <w:pPr>
              <w:spacing w:before="85" w:line="288" w:lineRule="auto"/>
              <w:jc w:val="center"/>
              <w:rPr>
                <w:sz w:val="18"/>
              </w:rPr>
            </w:pPr>
            <w:r w:rsidRPr="006D748F">
              <w:rPr>
                <w:sz w:val="18"/>
              </w:rPr>
              <w:t>46.7</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BBEA09" w14:textId="77777777" w:rsidR="00370D26" w:rsidRPr="006D748F" w:rsidRDefault="00370D26" w:rsidP="00050E0C">
            <w:pPr>
              <w:spacing w:before="85" w:line="288" w:lineRule="auto"/>
              <w:jc w:val="center"/>
              <w:rPr>
                <w:sz w:val="18"/>
              </w:rPr>
            </w:pPr>
            <w:r w:rsidRPr="006D748F">
              <w:rPr>
                <w:sz w:val="18"/>
              </w:rPr>
              <w:t>56.7</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0E0F32" w14:textId="77777777" w:rsidR="00370D26" w:rsidRPr="006D748F" w:rsidRDefault="00370D26" w:rsidP="00050E0C">
            <w:pPr>
              <w:spacing w:before="85" w:line="288" w:lineRule="auto"/>
              <w:jc w:val="center"/>
              <w:rPr>
                <w:sz w:val="18"/>
              </w:rPr>
            </w:pPr>
            <w:r w:rsidRPr="006D748F">
              <w:rPr>
                <w:sz w:val="18"/>
              </w:rPr>
              <w:t>86.4</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69C648" w14:textId="77777777" w:rsidR="00370D26" w:rsidRPr="006D748F" w:rsidRDefault="00370D26" w:rsidP="00050E0C">
            <w:pPr>
              <w:spacing w:before="85" w:line="288" w:lineRule="auto"/>
              <w:jc w:val="center"/>
              <w:rPr>
                <w:sz w:val="18"/>
              </w:rPr>
            </w:pPr>
            <w:r w:rsidRPr="006D748F">
              <w:rPr>
                <w:sz w:val="18"/>
              </w:rPr>
              <w:t>65,000</w:t>
            </w:r>
          </w:p>
        </w:tc>
        <w:tc>
          <w:tcPr>
            <w:tcW w:w="600" w:type="pct"/>
            <w:tcBorders>
              <w:top w:val="single" w:sz="4" w:space="0" w:color="000000"/>
              <w:left w:val="single" w:sz="4" w:space="0" w:color="000000"/>
              <w:bottom w:val="single" w:sz="4" w:space="0" w:color="000000"/>
              <w:right w:val="single" w:sz="4" w:space="0" w:color="000000"/>
            </w:tcBorders>
            <w:vAlign w:val="center"/>
          </w:tcPr>
          <w:p w14:paraId="3EEF91AD" w14:textId="18755107" w:rsidR="00370D26" w:rsidRPr="006D748F" w:rsidRDefault="00370D26" w:rsidP="00050E0C">
            <w:pPr>
              <w:spacing w:before="85" w:line="288" w:lineRule="auto"/>
              <w:jc w:val="center"/>
              <w:rPr>
                <w:rFonts w:cs="Arial"/>
                <w:sz w:val="18"/>
              </w:rPr>
            </w:pPr>
            <w:r w:rsidRPr="006D748F">
              <w:rPr>
                <w:rFonts w:cs="Arial"/>
                <w:sz w:val="18"/>
              </w:rPr>
              <w:t>20.3</w:t>
            </w:r>
          </w:p>
        </w:tc>
        <w:tc>
          <w:tcPr>
            <w:tcW w:w="600" w:type="pct"/>
            <w:tcBorders>
              <w:top w:val="single" w:sz="4" w:space="0" w:color="000000"/>
              <w:left w:val="single" w:sz="4" w:space="0" w:color="000000"/>
              <w:bottom w:val="single" w:sz="4" w:space="0" w:color="000000"/>
              <w:right w:val="single" w:sz="4" w:space="0" w:color="000000"/>
            </w:tcBorders>
            <w:vAlign w:val="center"/>
          </w:tcPr>
          <w:p w14:paraId="5DDEB06E" w14:textId="0751E20B" w:rsidR="00370D26" w:rsidRPr="006D748F" w:rsidRDefault="00370D26" w:rsidP="00050E0C">
            <w:pPr>
              <w:spacing w:before="85" w:line="288" w:lineRule="auto"/>
              <w:jc w:val="center"/>
              <w:rPr>
                <w:rFonts w:cs="Arial"/>
                <w:sz w:val="18"/>
              </w:rPr>
            </w:pPr>
            <w:r w:rsidRPr="006D748F">
              <w:rPr>
                <w:rFonts w:cs="Arial"/>
                <w:sz w:val="18"/>
              </w:rPr>
              <w:t>92.2</w:t>
            </w:r>
          </w:p>
        </w:tc>
      </w:tr>
      <w:tr w:rsidR="006D748F" w:rsidRPr="006D748F" w14:paraId="40E79555" w14:textId="3B041FF7"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32F9E8C" w14:textId="77777777" w:rsidR="00370D26" w:rsidRPr="006D748F" w:rsidRDefault="00370D26" w:rsidP="00370D26">
            <w:pPr>
              <w:spacing w:before="85" w:line="288" w:lineRule="auto"/>
              <w:rPr>
                <w:sz w:val="18"/>
              </w:rPr>
            </w:pPr>
            <w:r w:rsidRPr="006D748F">
              <w:rPr>
                <w:sz w:val="18"/>
              </w:rPr>
              <w:t>India</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E23DD9" w14:textId="77777777" w:rsidR="00370D26" w:rsidRPr="006D748F" w:rsidRDefault="00370D26" w:rsidP="00050E0C">
            <w:pPr>
              <w:spacing w:before="85" w:line="288" w:lineRule="auto"/>
              <w:jc w:val="center"/>
              <w:rPr>
                <w:sz w:val="18"/>
              </w:rPr>
            </w:pPr>
            <w:r w:rsidRPr="006D748F">
              <w:rPr>
                <w:sz w:val="18"/>
              </w:rPr>
              <w:t>53.1</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6B7144" w14:textId="77777777" w:rsidR="00370D26" w:rsidRPr="006D748F" w:rsidRDefault="00370D26" w:rsidP="00050E0C">
            <w:pPr>
              <w:spacing w:before="85" w:line="288" w:lineRule="auto"/>
              <w:jc w:val="center"/>
              <w:rPr>
                <w:sz w:val="18"/>
              </w:rPr>
            </w:pPr>
            <w:r w:rsidRPr="006D748F">
              <w:rPr>
                <w:sz w:val="18"/>
              </w:rPr>
              <w:t>76.0</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E529D4" w14:textId="77777777" w:rsidR="00370D26" w:rsidRPr="006D748F" w:rsidRDefault="00370D26" w:rsidP="00050E0C">
            <w:pPr>
              <w:spacing w:before="85" w:line="288" w:lineRule="auto"/>
              <w:jc w:val="center"/>
              <w:rPr>
                <w:sz w:val="18"/>
              </w:rPr>
            </w:pPr>
            <w:r w:rsidRPr="006D748F">
              <w:rPr>
                <w:sz w:val="18"/>
              </w:rPr>
              <w:t>94.6</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82619D" w14:textId="77777777" w:rsidR="00370D26" w:rsidRPr="006D748F" w:rsidRDefault="00370D26" w:rsidP="00050E0C">
            <w:pPr>
              <w:spacing w:before="85" w:line="288" w:lineRule="auto"/>
              <w:jc w:val="center"/>
              <w:rPr>
                <w:sz w:val="18"/>
              </w:rPr>
            </w:pPr>
            <w:r w:rsidRPr="006D748F">
              <w:rPr>
                <w:sz w:val="18"/>
              </w:rPr>
              <w:t>67,900</w:t>
            </w:r>
          </w:p>
        </w:tc>
        <w:tc>
          <w:tcPr>
            <w:tcW w:w="600" w:type="pct"/>
            <w:tcBorders>
              <w:top w:val="single" w:sz="4" w:space="0" w:color="000000"/>
              <w:left w:val="single" w:sz="4" w:space="0" w:color="000000"/>
              <w:bottom w:val="single" w:sz="4" w:space="0" w:color="000000"/>
              <w:right w:val="single" w:sz="4" w:space="0" w:color="000000"/>
            </w:tcBorders>
            <w:vAlign w:val="center"/>
          </w:tcPr>
          <w:p w14:paraId="2DA7DC90" w14:textId="67B22E84" w:rsidR="00370D26" w:rsidRPr="006D748F" w:rsidRDefault="00370D26" w:rsidP="00050E0C">
            <w:pPr>
              <w:spacing w:before="85" w:line="288" w:lineRule="auto"/>
              <w:jc w:val="center"/>
              <w:rPr>
                <w:rFonts w:cs="Arial"/>
                <w:sz w:val="18"/>
              </w:rPr>
            </w:pPr>
            <w:r w:rsidRPr="006D748F">
              <w:rPr>
                <w:rFonts w:cs="Arial"/>
                <w:sz w:val="18"/>
              </w:rPr>
              <w:t>13.6</w:t>
            </w:r>
          </w:p>
        </w:tc>
        <w:tc>
          <w:tcPr>
            <w:tcW w:w="600" w:type="pct"/>
            <w:tcBorders>
              <w:top w:val="single" w:sz="4" w:space="0" w:color="000000"/>
              <w:left w:val="single" w:sz="4" w:space="0" w:color="000000"/>
              <w:bottom w:val="single" w:sz="4" w:space="0" w:color="000000"/>
              <w:right w:val="single" w:sz="4" w:space="0" w:color="000000"/>
            </w:tcBorders>
            <w:vAlign w:val="center"/>
          </w:tcPr>
          <w:p w14:paraId="3FE84537" w14:textId="6B597B43" w:rsidR="00370D26" w:rsidRPr="006D748F" w:rsidRDefault="00370D26" w:rsidP="00050E0C">
            <w:pPr>
              <w:spacing w:before="85" w:line="288" w:lineRule="auto"/>
              <w:jc w:val="center"/>
              <w:rPr>
                <w:rFonts w:cs="Arial"/>
                <w:sz w:val="18"/>
              </w:rPr>
            </w:pPr>
            <w:r w:rsidRPr="006D748F">
              <w:rPr>
                <w:rFonts w:cs="Arial"/>
                <w:sz w:val="18"/>
              </w:rPr>
              <w:t>85.6</w:t>
            </w:r>
          </w:p>
        </w:tc>
      </w:tr>
      <w:tr w:rsidR="006D748F" w:rsidRPr="006D748F" w14:paraId="68D9E183" w14:textId="62955095"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F58BACB" w14:textId="77777777" w:rsidR="00370D26" w:rsidRPr="006D748F" w:rsidRDefault="00370D26" w:rsidP="00370D26">
            <w:pPr>
              <w:spacing w:before="85" w:line="288" w:lineRule="auto"/>
              <w:rPr>
                <w:sz w:val="18"/>
              </w:rPr>
            </w:pPr>
            <w:r w:rsidRPr="006D748F">
              <w:rPr>
                <w:sz w:val="18"/>
              </w:rPr>
              <w:t>Nepal</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02BA36" w14:textId="77777777" w:rsidR="00370D26" w:rsidRPr="006D748F" w:rsidRDefault="00370D26" w:rsidP="00050E0C">
            <w:pPr>
              <w:spacing w:before="85" w:line="288" w:lineRule="auto"/>
              <w:jc w:val="center"/>
              <w:rPr>
                <w:sz w:val="18"/>
              </w:rPr>
            </w:pPr>
            <w:r w:rsidRPr="006D748F">
              <w:rPr>
                <w:sz w:val="18"/>
              </w:rPr>
              <w:t>54.6</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AE99DC" w14:textId="77777777" w:rsidR="00370D26" w:rsidRPr="006D748F" w:rsidRDefault="00370D26" w:rsidP="00050E0C">
            <w:pPr>
              <w:spacing w:before="85" w:line="288" w:lineRule="auto"/>
              <w:jc w:val="center"/>
              <w:rPr>
                <w:sz w:val="18"/>
              </w:rPr>
            </w:pPr>
            <w:r w:rsidRPr="006D748F">
              <w:rPr>
                <w:sz w:val="18"/>
              </w:rPr>
              <w:t>74.7</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516A83" w14:textId="77777777" w:rsidR="00370D26" w:rsidRPr="006D748F" w:rsidRDefault="00370D26" w:rsidP="00050E0C">
            <w:pPr>
              <w:spacing w:before="85" w:line="288" w:lineRule="auto"/>
              <w:jc w:val="center"/>
              <w:rPr>
                <w:sz w:val="18"/>
              </w:rPr>
            </w:pPr>
            <w:r w:rsidRPr="006D748F">
              <w:rPr>
                <w:sz w:val="18"/>
              </w:rPr>
              <w:t>94.5</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6FD20B" w14:textId="77777777" w:rsidR="00370D26" w:rsidRPr="006D748F" w:rsidRDefault="00370D26" w:rsidP="00050E0C">
            <w:pPr>
              <w:spacing w:before="85" w:line="288" w:lineRule="auto"/>
              <w:jc w:val="center"/>
              <w:rPr>
                <w:sz w:val="18"/>
              </w:rPr>
            </w:pPr>
            <w:r w:rsidRPr="006D748F">
              <w:rPr>
                <w:sz w:val="18"/>
              </w:rPr>
              <w:t>64,000</w:t>
            </w:r>
          </w:p>
        </w:tc>
        <w:tc>
          <w:tcPr>
            <w:tcW w:w="600" w:type="pct"/>
            <w:tcBorders>
              <w:top w:val="single" w:sz="4" w:space="0" w:color="000000"/>
              <w:left w:val="single" w:sz="4" w:space="0" w:color="000000"/>
              <w:bottom w:val="single" w:sz="4" w:space="0" w:color="000000"/>
              <w:right w:val="single" w:sz="4" w:space="0" w:color="000000"/>
            </w:tcBorders>
            <w:vAlign w:val="center"/>
          </w:tcPr>
          <w:p w14:paraId="7C45E5AA" w14:textId="39AF67E7" w:rsidR="00370D26" w:rsidRPr="006D748F" w:rsidRDefault="00370D26" w:rsidP="00050E0C">
            <w:pPr>
              <w:spacing w:before="85" w:line="288" w:lineRule="auto"/>
              <w:jc w:val="center"/>
              <w:rPr>
                <w:rFonts w:cs="Arial"/>
                <w:sz w:val="18"/>
              </w:rPr>
            </w:pPr>
            <w:r w:rsidRPr="006D748F">
              <w:rPr>
                <w:rFonts w:cs="Arial"/>
                <w:sz w:val="18"/>
              </w:rPr>
              <w:t>26.0</w:t>
            </w:r>
          </w:p>
        </w:tc>
        <w:tc>
          <w:tcPr>
            <w:tcW w:w="600" w:type="pct"/>
            <w:tcBorders>
              <w:top w:val="single" w:sz="4" w:space="0" w:color="000000"/>
              <w:left w:val="single" w:sz="4" w:space="0" w:color="000000"/>
              <w:bottom w:val="single" w:sz="4" w:space="0" w:color="000000"/>
              <w:right w:val="single" w:sz="4" w:space="0" w:color="000000"/>
            </w:tcBorders>
            <w:vAlign w:val="center"/>
          </w:tcPr>
          <w:p w14:paraId="37AB6529" w14:textId="62DAAD2D" w:rsidR="00370D26" w:rsidRPr="006D748F" w:rsidRDefault="00370D26" w:rsidP="00050E0C">
            <w:pPr>
              <w:spacing w:before="85" w:line="288" w:lineRule="auto"/>
              <w:jc w:val="center"/>
              <w:rPr>
                <w:rFonts w:cs="Arial"/>
                <w:sz w:val="18"/>
              </w:rPr>
            </w:pPr>
            <w:r w:rsidRPr="006D748F">
              <w:rPr>
                <w:rFonts w:cs="Arial"/>
                <w:sz w:val="18"/>
              </w:rPr>
              <w:t>84.9</w:t>
            </w:r>
          </w:p>
        </w:tc>
      </w:tr>
      <w:tr w:rsidR="006D748F" w:rsidRPr="006D748F" w14:paraId="774711DB" w14:textId="07908F9E"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9AD3FA0" w14:textId="77777777" w:rsidR="00370D26" w:rsidRPr="006D748F" w:rsidRDefault="00370D26" w:rsidP="00370D26">
            <w:pPr>
              <w:spacing w:before="85" w:line="288" w:lineRule="auto"/>
              <w:rPr>
                <w:sz w:val="18"/>
              </w:rPr>
            </w:pPr>
            <w:r w:rsidRPr="006D748F">
              <w:rPr>
                <w:sz w:val="18"/>
              </w:rPr>
              <w:lastRenderedPageBreak/>
              <w:t>Hong Kong (SAR of China)</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6E9937" w14:textId="77777777" w:rsidR="00370D26" w:rsidRPr="006D748F" w:rsidRDefault="00370D26" w:rsidP="00050E0C">
            <w:pPr>
              <w:spacing w:before="85" w:line="288" w:lineRule="auto"/>
              <w:jc w:val="center"/>
              <w:rPr>
                <w:sz w:val="18"/>
              </w:rPr>
            </w:pPr>
            <w:r w:rsidRPr="006D748F">
              <w:rPr>
                <w:sz w:val="18"/>
              </w:rPr>
              <w:t>55.4</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F8C6BE" w14:textId="77777777" w:rsidR="00370D26" w:rsidRPr="006D748F" w:rsidRDefault="00370D26" w:rsidP="00050E0C">
            <w:pPr>
              <w:spacing w:before="85" w:line="288" w:lineRule="auto"/>
              <w:jc w:val="center"/>
              <w:rPr>
                <w:sz w:val="18"/>
              </w:rPr>
            </w:pPr>
            <w:r w:rsidRPr="006D748F">
              <w:rPr>
                <w:sz w:val="18"/>
              </w:rPr>
              <w:t>69.9</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ED5937" w14:textId="77777777" w:rsidR="00370D26" w:rsidRPr="006D748F" w:rsidRDefault="00370D26" w:rsidP="00050E0C">
            <w:pPr>
              <w:spacing w:before="85" w:line="288" w:lineRule="auto"/>
              <w:jc w:val="center"/>
              <w:rPr>
                <w:sz w:val="18"/>
              </w:rPr>
            </w:pPr>
            <w:r w:rsidRPr="006D748F">
              <w:rPr>
                <w:sz w:val="18"/>
              </w:rPr>
              <w:t>93.0</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98465ED" w14:textId="77777777" w:rsidR="00370D26" w:rsidRPr="006D748F" w:rsidRDefault="00370D26" w:rsidP="00050E0C">
            <w:pPr>
              <w:spacing w:before="85" w:line="288" w:lineRule="auto"/>
              <w:jc w:val="center"/>
              <w:rPr>
                <w:sz w:val="18"/>
              </w:rPr>
            </w:pPr>
            <w:r w:rsidRPr="006D748F">
              <w:rPr>
                <w:sz w:val="18"/>
              </w:rPr>
              <w:t>73,300</w:t>
            </w:r>
          </w:p>
        </w:tc>
        <w:tc>
          <w:tcPr>
            <w:tcW w:w="600" w:type="pct"/>
            <w:tcBorders>
              <w:top w:val="single" w:sz="4" w:space="0" w:color="000000"/>
              <w:left w:val="single" w:sz="4" w:space="0" w:color="000000"/>
              <w:bottom w:val="single" w:sz="4" w:space="0" w:color="000000"/>
              <w:right w:val="single" w:sz="4" w:space="0" w:color="000000"/>
            </w:tcBorders>
            <w:vAlign w:val="center"/>
          </w:tcPr>
          <w:p w14:paraId="36F3A707" w14:textId="1931DC9E" w:rsidR="00370D26" w:rsidRPr="006D748F" w:rsidRDefault="00370D26" w:rsidP="00050E0C">
            <w:pPr>
              <w:spacing w:before="85" w:line="288" w:lineRule="auto"/>
              <w:jc w:val="center"/>
              <w:rPr>
                <w:rFonts w:cs="Arial"/>
                <w:sz w:val="18"/>
              </w:rPr>
            </w:pPr>
            <w:r w:rsidRPr="006D748F">
              <w:rPr>
                <w:rFonts w:cs="Arial"/>
                <w:sz w:val="18"/>
              </w:rPr>
              <w:t>10.2</w:t>
            </w:r>
          </w:p>
        </w:tc>
        <w:tc>
          <w:tcPr>
            <w:tcW w:w="600" w:type="pct"/>
            <w:tcBorders>
              <w:top w:val="single" w:sz="4" w:space="0" w:color="000000"/>
              <w:left w:val="single" w:sz="4" w:space="0" w:color="000000"/>
              <w:bottom w:val="single" w:sz="4" w:space="0" w:color="000000"/>
              <w:right w:val="single" w:sz="4" w:space="0" w:color="000000"/>
            </w:tcBorders>
            <w:vAlign w:val="center"/>
          </w:tcPr>
          <w:p w14:paraId="592F1BC6" w14:textId="7A3290A7" w:rsidR="00370D26" w:rsidRPr="006D748F" w:rsidRDefault="00370D26" w:rsidP="00050E0C">
            <w:pPr>
              <w:spacing w:before="85" w:line="288" w:lineRule="auto"/>
              <w:jc w:val="center"/>
              <w:rPr>
                <w:rFonts w:cs="Arial"/>
                <w:sz w:val="18"/>
              </w:rPr>
            </w:pPr>
            <w:r w:rsidRPr="006D748F">
              <w:rPr>
                <w:rFonts w:cs="Arial"/>
                <w:sz w:val="18"/>
              </w:rPr>
              <w:t>62.9</w:t>
            </w:r>
          </w:p>
        </w:tc>
      </w:tr>
      <w:tr w:rsidR="006D748F" w:rsidRPr="006D748F" w14:paraId="5AACEB47" w14:textId="37C9F4C8"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C84F9D0" w14:textId="77777777" w:rsidR="00370D26" w:rsidRPr="006D748F" w:rsidRDefault="00370D26" w:rsidP="00370D26">
            <w:pPr>
              <w:spacing w:before="85" w:line="288" w:lineRule="auto"/>
              <w:rPr>
                <w:sz w:val="18"/>
              </w:rPr>
            </w:pPr>
            <w:r w:rsidRPr="006D748F">
              <w:rPr>
                <w:sz w:val="18"/>
              </w:rPr>
              <w:t>Philippines</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709920" w14:textId="77777777" w:rsidR="00370D26" w:rsidRPr="006D748F" w:rsidRDefault="00370D26" w:rsidP="00050E0C">
            <w:pPr>
              <w:spacing w:before="85" w:line="288" w:lineRule="auto"/>
              <w:jc w:val="center"/>
              <w:rPr>
                <w:sz w:val="18"/>
              </w:rPr>
            </w:pPr>
            <w:r w:rsidRPr="006D748F">
              <w:rPr>
                <w:sz w:val="18"/>
              </w:rPr>
              <w:t>76.0</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AF1E24" w14:textId="77777777" w:rsidR="00370D26" w:rsidRPr="006D748F" w:rsidRDefault="00370D26" w:rsidP="00050E0C">
            <w:pPr>
              <w:spacing w:before="85" w:line="288" w:lineRule="auto"/>
              <w:jc w:val="center"/>
              <w:rPr>
                <w:sz w:val="18"/>
              </w:rPr>
            </w:pPr>
            <w:r w:rsidRPr="006D748F">
              <w:rPr>
                <w:sz w:val="18"/>
              </w:rPr>
              <w:t>83.8</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2429C9" w14:textId="77777777" w:rsidR="00370D26" w:rsidRPr="006D748F" w:rsidRDefault="00370D26" w:rsidP="00050E0C">
            <w:pPr>
              <w:spacing w:before="85" w:line="288" w:lineRule="auto"/>
              <w:jc w:val="center"/>
              <w:rPr>
                <w:sz w:val="18"/>
              </w:rPr>
            </w:pPr>
            <w:r w:rsidRPr="006D748F">
              <w:rPr>
                <w:sz w:val="18"/>
              </w:rPr>
              <w:t>95.4</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63F4A4" w14:textId="77777777" w:rsidR="00370D26" w:rsidRPr="006D748F" w:rsidRDefault="00370D26" w:rsidP="00050E0C">
            <w:pPr>
              <w:spacing w:before="85" w:line="288" w:lineRule="auto"/>
              <w:jc w:val="center"/>
              <w:rPr>
                <w:sz w:val="18"/>
              </w:rPr>
            </w:pPr>
            <w:r w:rsidRPr="006D748F">
              <w:rPr>
                <w:sz w:val="18"/>
              </w:rPr>
              <w:t>70,000</w:t>
            </w:r>
          </w:p>
        </w:tc>
        <w:tc>
          <w:tcPr>
            <w:tcW w:w="600" w:type="pct"/>
            <w:tcBorders>
              <w:top w:val="single" w:sz="4" w:space="0" w:color="000000"/>
              <w:left w:val="single" w:sz="4" w:space="0" w:color="000000"/>
              <w:bottom w:val="single" w:sz="4" w:space="0" w:color="000000"/>
              <w:right w:val="single" w:sz="4" w:space="0" w:color="000000"/>
            </w:tcBorders>
            <w:vAlign w:val="center"/>
          </w:tcPr>
          <w:p w14:paraId="1EB19C1D" w14:textId="28E948C1" w:rsidR="00370D26" w:rsidRPr="006D748F" w:rsidRDefault="00370D26" w:rsidP="00050E0C">
            <w:pPr>
              <w:spacing w:before="85" w:line="288" w:lineRule="auto"/>
              <w:jc w:val="center"/>
              <w:rPr>
                <w:rFonts w:cs="Arial"/>
                <w:sz w:val="18"/>
              </w:rPr>
            </w:pPr>
            <w:r w:rsidRPr="006D748F">
              <w:rPr>
                <w:rFonts w:cs="Arial"/>
                <w:sz w:val="18"/>
              </w:rPr>
              <w:t>20.8</w:t>
            </w:r>
          </w:p>
        </w:tc>
        <w:tc>
          <w:tcPr>
            <w:tcW w:w="600" w:type="pct"/>
            <w:tcBorders>
              <w:top w:val="single" w:sz="4" w:space="0" w:color="000000"/>
              <w:left w:val="single" w:sz="4" w:space="0" w:color="000000"/>
              <w:bottom w:val="single" w:sz="4" w:space="0" w:color="000000"/>
              <w:right w:val="single" w:sz="4" w:space="0" w:color="000000"/>
            </w:tcBorders>
            <w:vAlign w:val="center"/>
          </w:tcPr>
          <w:p w14:paraId="3E67D728" w14:textId="00E459CC" w:rsidR="00370D26" w:rsidRPr="006D748F" w:rsidRDefault="00370D26" w:rsidP="00050E0C">
            <w:pPr>
              <w:spacing w:before="85" w:line="288" w:lineRule="auto"/>
              <w:jc w:val="center"/>
              <w:rPr>
                <w:rFonts w:cs="Arial"/>
                <w:sz w:val="18"/>
              </w:rPr>
            </w:pPr>
            <w:r w:rsidRPr="006D748F">
              <w:rPr>
                <w:rFonts w:cs="Arial"/>
                <w:sz w:val="18"/>
              </w:rPr>
              <w:t>45.4</w:t>
            </w:r>
          </w:p>
        </w:tc>
      </w:tr>
      <w:tr w:rsidR="006D748F" w:rsidRPr="006D748F" w14:paraId="3D359D14" w14:textId="4701DE25"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6CAE95F" w14:textId="77777777" w:rsidR="00370D26" w:rsidRPr="006D748F" w:rsidRDefault="00370D26" w:rsidP="00370D26">
            <w:pPr>
              <w:spacing w:before="85" w:line="288" w:lineRule="auto"/>
              <w:rPr>
                <w:sz w:val="18"/>
              </w:rPr>
            </w:pPr>
            <w:r w:rsidRPr="006D748F">
              <w:rPr>
                <w:sz w:val="18"/>
              </w:rPr>
              <w:t>Indonesia</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67AE8A" w14:textId="77777777" w:rsidR="00370D26" w:rsidRPr="006D748F" w:rsidRDefault="00370D26" w:rsidP="00050E0C">
            <w:pPr>
              <w:spacing w:before="85" w:line="288" w:lineRule="auto"/>
              <w:jc w:val="center"/>
              <w:rPr>
                <w:sz w:val="18"/>
              </w:rPr>
            </w:pPr>
            <w:r w:rsidRPr="006D748F">
              <w:rPr>
                <w:sz w:val="18"/>
              </w:rPr>
              <w:t>67.5</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9FB37C" w14:textId="77777777" w:rsidR="00370D26" w:rsidRPr="006D748F" w:rsidRDefault="00370D26" w:rsidP="00050E0C">
            <w:pPr>
              <w:spacing w:before="85" w:line="288" w:lineRule="auto"/>
              <w:jc w:val="center"/>
              <w:rPr>
                <w:sz w:val="18"/>
              </w:rPr>
            </w:pPr>
            <w:r w:rsidRPr="006D748F">
              <w:rPr>
                <w:sz w:val="18"/>
              </w:rPr>
              <w:t>72.2</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B55D3D" w14:textId="77777777" w:rsidR="00370D26" w:rsidRPr="006D748F" w:rsidRDefault="00370D26" w:rsidP="00050E0C">
            <w:pPr>
              <w:spacing w:before="85" w:line="288" w:lineRule="auto"/>
              <w:jc w:val="center"/>
              <w:rPr>
                <w:sz w:val="18"/>
              </w:rPr>
            </w:pPr>
            <w:r w:rsidRPr="006D748F">
              <w:rPr>
                <w:sz w:val="18"/>
              </w:rPr>
              <w:t>89.6</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C6A1AF" w14:textId="77777777" w:rsidR="00370D26" w:rsidRPr="006D748F" w:rsidRDefault="00370D26" w:rsidP="00050E0C">
            <w:pPr>
              <w:spacing w:before="85" w:line="288" w:lineRule="auto"/>
              <w:jc w:val="center"/>
              <w:rPr>
                <w:sz w:val="18"/>
              </w:rPr>
            </w:pPr>
            <w:r w:rsidRPr="006D748F">
              <w:rPr>
                <w:sz w:val="18"/>
              </w:rPr>
              <w:t>65,000</w:t>
            </w:r>
          </w:p>
        </w:tc>
        <w:tc>
          <w:tcPr>
            <w:tcW w:w="600" w:type="pct"/>
            <w:tcBorders>
              <w:top w:val="single" w:sz="4" w:space="0" w:color="000000"/>
              <w:left w:val="single" w:sz="4" w:space="0" w:color="000000"/>
              <w:bottom w:val="single" w:sz="4" w:space="0" w:color="000000"/>
              <w:right w:val="single" w:sz="4" w:space="0" w:color="000000"/>
            </w:tcBorders>
            <w:vAlign w:val="center"/>
          </w:tcPr>
          <w:p w14:paraId="186C1CD2" w14:textId="1898E62A" w:rsidR="00370D26" w:rsidRPr="006D748F" w:rsidRDefault="00370D26" w:rsidP="00050E0C">
            <w:pPr>
              <w:spacing w:before="85" w:line="288" w:lineRule="auto"/>
              <w:jc w:val="center"/>
              <w:rPr>
                <w:rFonts w:cs="Arial"/>
                <w:sz w:val="18"/>
              </w:rPr>
            </w:pPr>
            <w:r w:rsidRPr="006D748F">
              <w:rPr>
                <w:rFonts w:cs="Arial"/>
                <w:sz w:val="18"/>
              </w:rPr>
              <w:t>19.7</w:t>
            </w:r>
          </w:p>
        </w:tc>
        <w:tc>
          <w:tcPr>
            <w:tcW w:w="600" w:type="pct"/>
            <w:tcBorders>
              <w:top w:val="single" w:sz="4" w:space="0" w:color="000000"/>
              <w:left w:val="single" w:sz="4" w:space="0" w:color="000000"/>
              <w:bottom w:val="single" w:sz="4" w:space="0" w:color="000000"/>
              <w:right w:val="single" w:sz="4" w:space="0" w:color="000000"/>
            </w:tcBorders>
            <w:vAlign w:val="center"/>
          </w:tcPr>
          <w:p w14:paraId="4F6313E4" w14:textId="535595CA" w:rsidR="00370D26" w:rsidRPr="006D748F" w:rsidRDefault="00370D26" w:rsidP="00050E0C">
            <w:pPr>
              <w:spacing w:before="85" w:line="288" w:lineRule="auto"/>
              <w:jc w:val="center"/>
              <w:rPr>
                <w:rFonts w:cs="Arial"/>
                <w:sz w:val="18"/>
              </w:rPr>
            </w:pPr>
            <w:r w:rsidRPr="006D748F">
              <w:rPr>
                <w:rFonts w:cs="Arial"/>
                <w:sz w:val="18"/>
              </w:rPr>
              <w:t>69.0</w:t>
            </w:r>
          </w:p>
        </w:tc>
      </w:tr>
      <w:tr w:rsidR="006D748F" w:rsidRPr="006D748F" w14:paraId="6B291CB3" w14:textId="70946A24"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D7CE53" w14:textId="77777777" w:rsidR="00370D26" w:rsidRPr="006D748F" w:rsidRDefault="00370D26" w:rsidP="00370D26">
            <w:pPr>
              <w:spacing w:before="85" w:line="288" w:lineRule="auto"/>
              <w:rPr>
                <w:sz w:val="18"/>
              </w:rPr>
            </w:pPr>
            <w:r w:rsidRPr="006D748F">
              <w:rPr>
                <w:sz w:val="18"/>
              </w:rPr>
              <w:t>Vietnam</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1319A0" w14:textId="77777777" w:rsidR="00370D26" w:rsidRPr="006D748F" w:rsidRDefault="00370D26" w:rsidP="00050E0C">
            <w:pPr>
              <w:spacing w:before="85" w:line="288" w:lineRule="auto"/>
              <w:jc w:val="center"/>
              <w:rPr>
                <w:sz w:val="18"/>
              </w:rPr>
            </w:pPr>
            <w:r w:rsidRPr="006D748F">
              <w:rPr>
                <w:sz w:val="18"/>
              </w:rPr>
              <w:t>63.4</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CACFF1" w14:textId="77777777" w:rsidR="00370D26" w:rsidRPr="006D748F" w:rsidRDefault="00370D26" w:rsidP="00050E0C">
            <w:pPr>
              <w:spacing w:before="85" w:line="288" w:lineRule="auto"/>
              <w:jc w:val="center"/>
              <w:rPr>
                <w:sz w:val="18"/>
              </w:rPr>
            </w:pPr>
            <w:r w:rsidRPr="006D748F">
              <w:rPr>
                <w:sz w:val="18"/>
              </w:rPr>
              <w:t>75.5</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980899" w14:textId="77777777" w:rsidR="00370D26" w:rsidRPr="006D748F" w:rsidRDefault="00370D26" w:rsidP="00050E0C">
            <w:pPr>
              <w:spacing w:before="85" w:line="288" w:lineRule="auto"/>
              <w:jc w:val="center"/>
              <w:rPr>
                <w:sz w:val="18"/>
              </w:rPr>
            </w:pPr>
            <w:r w:rsidRPr="006D748F">
              <w:rPr>
                <w:sz w:val="18"/>
              </w:rPr>
              <w:t>91.2</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8EAA54" w14:textId="77777777" w:rsidR="00370D26" w:rsidRPr="006D748F" w:rsidRDefault="00370D26" w:rsidP="00050E0C">
            <w:pPr>
              <w:spacing w:before="85" w:line="288" w:lineRule="auto"/>
              <w:jc w:val="center"/>
              <w:rPr>
                <w:sz w:val="18"/>
              </w:rPr>
            </w:pPr>
            <w:r w:rsidRPr="006D748F">
              <w:rPr>
                <w:sz w:val="18"/>
              </w:rPr>
              <w:t>71,300</w:t>
            </w:r>
          </w:p>
        </w:tc>
        <w:tc>
          <w:tcPr>
            <w:tcW w:w="600" w:type="pct"/>
            <w:tcBorders>
              <w:top w:val="single" w:sz="4" w:space="0" w:color="000000"/>
              <w:left w:val="single" w:sz="4" w:space="0" w:color="000000"/>
              <w:bottom w:val="single" w:sz="4" w:space="0" w:color="000000"/>
              <w:right w:val="single" w:sz="4" w:space="0" w:color="000000"/>
            </w:tcBorders>
            <w:vAlign w:val="center"/>
          </w:tcPr>
          <w:p w14:paraId="6CC38DBD" w14:textId="3CC288C3" w:rsidR="00370D26" w:rsidRPr="006D748F" w:rsidRDefault="00370D26" w:rsidP="00050E0C">
            <w:pPr>
              <w:spacing w:before="85" w:line="288" w:lineRule="auto"/>
              <w:jc w:val="center"/>
              <w:rPr>
                <w:rFonts w:cs="Arial"/>
                <w:sz w:val="18"/>
              </w:rPr>
            </w:pPr>
            <w:r w:rsidRPr="006D748F">
              <w:rPr>
                <w:rFonts w:cs="Arial"/>
                <w:sz w:val="18"/>
              </w:rPr>
              <w:t>22.2</w:t>
            </w:r>
          </w:p>
        </w:tc>
        <w:tc>
          <w:tcPr>
            <w:tcW w:w="600" w:type="pct"/>
            <w:tcBorders>
              <w:top w:val="single" w:sz="4" w:space="0" w:color="000000"/>
              <w:left w:val="single" w:sz="4" w:space="0" w:color="000000"/>
              <w:bottom w:val="single" w:sz="4" w:space="0" w:color="000000"/>
              <w:right w:val="single" w:sz="4" w:space="0" w:color="000000"/>
            </w:tcBorders>
            <w:vAlign w:val="center"/>
          </w:tcPr>
          <w:p w14:paraId="1C25567C" w14:textId="15604672" w:rsidR="00370D26" w:rsidRPr="006D748F" w:rsidRDefault="00370D26" w:rsidP="00050E0C">
            <w:pPr>
              <w:spacing w:before="85" w:line="288" w:lineRule="auto"/>
              <w:jc w:val="center"/>
              <w:rPr>
                <w:rFonts w:cs="Arial"/>
                <w:sz w:val="18"/>
              </w:rPr>
            </w:pPr>
            <w:r w:rsidRPr="006D748F">
              <w:rPr>
                <w:rFonts w:cs="Arial"/>
                <w:sz w:val="18"/>
              </w:rPr>
              <w:t>76.1</w:t>
            </w:r>
          </w:p>
        </w:tc>
      </w:tr>
      <w:tr w:rsidR="006D748F" w:rsidRPr="006D748F" w14:paraId="5D3DCDDD" w14:textId="394E1E50"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33EE41C" w14:textId="77777777" w:rsidR="00370D26" w:rsidRPr="006D748F" w:rsidRDefault="00370D26" w:rsidP="00370D26">
            <w:pPr>
              <w:spacing w:before="85" w:line="288" w:lineRule="auto"/>
              <w:rPr>
                <w:sz w:val="18"/>
              </w:rPr>
            </w:pPr>
            <w:r w:rsidRPr="006D748F">
              <w:rPr>
                <w:sz w:val="18"/>
              </w:rPr>
              <w:t>Sri Lanka</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C1BAFF" w14:textId="77777777" w:rsidR="00370D26" w:rsidRPr="006D748F" w:rsidRDefault="00370D26" w:rsidP="00050E0C">
            <w:pPr>
              <w:spacing w:before="85" w:line="288" w:lineRule="auto"/>
              <w:jc w:val="center"/>
              <w:rPr>
                <w:sz w:val="18"/>
              </w:rPr>
            </w:pPr>
            <w:r w:rsidRPr="006D748F">
              <w:rPr>
                <w:sz w:val="18"/>
              </w:rPr>
              <w:t>61.6</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2FA4A6" w14:textId="77777777" w:rsidR="00370D26" w:rsidRPr="006D748F" w:rsidRDefault="00370D26" w:rsidP="00050E0C">
            <w:pPr>
              <w:spacing w:before="85" w:line="288" w:lineRule="auto"/>
              <w:jc w:val="center"/>
              <w:rPr>
                <w:sz w:val="18"/>
              </w:rPr>
            </w:pPr>
            <w:r w:rsidRPr="006D748F">
              <w:rPr>
                <w:sz w:val="18"/>
              </w:rPr>
              <w:t>79.6</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CC503E" w14:textId="77777777" w:rsidR="00370D26" w:rsidRPr="006D748F" w:rsidRDefault="00370D26" w:rsidP="00050E0C">
            <w:pPr>
              <w:spacing w:before="85" w:line="288" w:lineRule="auto"/>
              <w:jc w:val="center"/>
              <w:rPr>
                <w:sz w:val="18"/>
              </w:rPr>
            </w:pPr>
            <w:r w:rsidRPr="006D748F">
              <w:rPr>
                <w:sz w:val="18"/>
              </w:rPr>
              <w:t>94.1</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2F2F7D" w14:textId="77777777" w:rsidR="00370D26" w:rsidRPr="006D748F" w:rsidRDefault="00370D26" w:rsidP="00050E0C">
            <w:pPr>
              <w:spacing w:before="85" w:line="288" w:lineRule="auto"/>
              <w:jc w:val="center"/>
              <w:rPr>
                <w:sz w:val="18"/>
              </w:rPr>
            </w:pPr>
            <w:r w:rsidRPr="006D748F">
              <w:rPr>
                <w:sz w:val="18"/>
              </w:rPr>
              <w:t>67,600</w:t>
            </w:r>
          </w:p>
        </w:tc>
        <w:tc>
          <w:tcPr>
            <w:tcW w:w="600" w:type="pct"/>
            <w:tcBorders>
              <w:top w:val="single" w:sz="4" w:space="0" w:color="000000"/>
              <w:left w:val="single" w:sz="4" w:space="0" w:color="000000"/>
              <w:bottom w:val="single" w:sz="4" w:space="0" w:color="000000"/>
              <w:right w:val="single" w:sz="4" w:space="0" w:color="000000"/>
            </w:tcBorders>
            <w:vAlign w:val="center"/>
          </w:tcPr>
          <w:p w14:paraId="12C311D3" w14:textId="0E0580D4" w:rsidR="00370D26" w:rsidRPr="006D748F" w:rsidRDefault="00370D26" w:rsidP="00050E0C">
            <w:pPr>
              <w:spacing w:before="85" w:line="288" w:lineRule="auto"/>
              <w:jc w:val="center"/>
              <w:rPr>
                <w:rFonts w:cs="Arial"/>
                <w:sz w:val="18"/>
              </w:rPr>
            </w:pPr>
            <w:r w:rsidRPr="006D748F">
              <w:rPr>
                <w:rFonts w:cs="Arial"/>
                <w:sz w:val="18"/>
              </w:rPr>
              <w:t>18.8</w:t>
            </w:r>
          </w:p>
        </w:tc>
        <w:tc>
          <w:tcPr>
            <w:tcW w:w="600" w:type="pct"/>
            <w:tcBorders>
              <w:top w:val="single" w:sz="4" w:space="0" w:color="000000"/>
              <w:left w:val="single" w:sz="4" w:space="0" w:color="000000"/>
              <w:bottom w:val="single" w:sz="4" w:space="0" w:color="000000"/>
              <w:right w:val="single" w:sz="4" w:space="0" w:color="000000"/>
            </w:tcBorders>
            <w:vAlign w:val="center"/>
          </w:tcPr>
          <w:p w14:paraId="7218A504" w14:textId="297B3D1C" w:rsidR="00370D26" w:rsidRPr="006D748F" w:rsidRDefault="00370D26" w:rsidP="00050E0C">
            <w:pPr>
              <w:spacing w:before="85" w:line="288" w:lineRule="auto"/>
              <w:jc w:val="center"/>
              <w:rPr>
                <w:rFonts w:cs="Arial"/>
                <w:sz w:val="18"/>
              </w:rPr>
            </w:pPr>
            <w:r w:rsidRPr="006D748F">
              <w:rPr>
                <w:rFonts w:cs="Arial"/>
                <w:sz w:val="18"/>
              </w:rPr>
              <w:t>60.3</w:t>
            </w:r>
          </w:p>
        </w:tc>
      </w:tr>
      <w:tr w:rsidR="006D748F" w:rsidRPr="006D748F" w14:paraId="6BE386F0" w14:textId="3057D160"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70F7014" w14:textId="77777777" w:rsidR="00370D26" w:rsidRPr="006D748F" w:rsidRDefault="00370D26" w:rsidP="00370D26">
            <w:pPr>
              <w:spacing w:before="85" w:line="288" w:lineRule="auto"/>
              <w:rPr>
                <w:sz w:val="18"/>
              </w:rPr>
            </w:pPr>
            <w:r w:rsidRPr="006D748F">
              <w:rPr>
                <w:sz w:val="18"/>
              </w:rPr>
              <w:t>Bangladesh</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4B6C1C" w14:textId="77777777" w:rsidR="00370D26" w:rsidRPr="006D748F" w:rsidRDefault="00370D26" w:rsidP="00050E0C">
            <w:pPr>
              <w:spacing w:before="85" w:line="288" w:lineRule="auto"/>
              <w:jc w:val="center"/>
              <w:rPr>
                <w:sz w:val="18"/>
              </w:rPr>
            </w:pPr>
            <w:r w:rsidRPr="006D748F">
              <w:rPr>
                <w:sz w:val="18"/>
              </w:rPr>
              <w:t>52.5</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7F3487" w14:textId="77777777" w:rsidR="00370D26" w:rsidRPr="006D748F" w:rsidRDefault="00370D26" w:rsidP="00050E0C">
            <w:pPr>
              <w:spacing w:before="85" w:line="288" w:lineRule="auto"/>
              <w:jc w:val="center"/>
              <w:rPr>
                <w:sz w:val="18"/>
              </w:rPr>
            </w:pPr>
            <w:r w:rsidRPr="006D748F">
              <w:rPr>
                <w:sz w:val="18"/>
              </w:rPr>
              <w:t>79.8</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0F0E63" w14:textId="77777777" w:rsidR="00370D26" w:rsidRPr="006D748F" w:rsidRDefault="00370D26" w:rsidP="00050E0C">
            <w:pPr>
              <w:spacing w:before="85" w:line="288" w:lineRule="auto"/>
              <w:jc w:val="center"/>
              <w:rPr>
                <w:sz w:val="18"/>
              </w:rPr>
            </w:pPr>
            <w:r w:rsidRPr="006D748F">
              <w:rPr>
                <w:sz w:val="18"/>
              </w:rPr>
              <w:t>94.7</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A7C2A9" w14:textId="77777777" w:rsidR="00370D26" w:rsidRPr="006D748F" w:rsidRDefault="00370D26" w:rsidP="00050E0C">
            <w:pPr>
              <w:spacing w:before="85" w:line="288" w:lineRule="auto"/>
              <w:jc w:val="center"/>
              <w:rPr>
                <w:sz w:val="18"/>
              </w:rPr>
            </w:pPr>
            <w:r w:rsidRPr="006D748F">
              <w:rPr>
                <w:sz w:val="18"/>
              </w:rPr>
              <w:t>66,000</w:t>
            </w:r>
          </w:p>
        </w:tc>
        <w:tc>
          <w:tcPr>
            <w:tcW w:w="600" w:type="pct"/>
            <w:tcBorders>
              <w:top w:val="single" w:sz="4" w:space="0" w:color="000000"/>
              <w:left w:val="single" w:sz="4" w:space="0" w:color="000000"/>
              <w:bottom w:val="single" w:sz="4" w:space="0" w:color="000000"/>
              <w:right w:val="single" w:sz="4" w:space="0" w:color="000000"/>
            </w:tcBorders>
            <w:vAlign w:val="center"/>
          </w:tcPr>
          <w:p w14:paraId="7F8ADE70" w14:textId="042BEC48" w:rsidR="00370D26" w:rsidRPr="006D748F" w:rsidRDefault="00370D26" w:rsidP="00050E0C">
            <w:pPr>
              <w:spacing w:before="85" w:line="288" w:lineRule="auto"/>
              <w:jc w:val="center"/>
              <w:rPr>
                <w:rFonts w:cs="Arial"/>
                <w:sz w:val="18"/>
              </w:rPr>
            </w:pPr>
            <w:r w:rsidRPr="006D748F">
              <w:rPr>
                <w:rFonts w:cs="Arial"/>
                <w:sz w:val="18"/>
              </w:rPr>
              <w:t>19.2</w:t>
            </w:r>
          </w:p>
        </w:tc>
        <w:tc>
          <w:tcPr>
            <w:tcW w:w="600" w:type="pct"/>
            <w:tcBorders>
              <w:top w:val="single" w:sz="4" w:space="0" w:color="000000"/>
              <w:left w:val="single" w:sz="4" w:space="0" w:color="000000"/>
              <w:bottom w:val="single" w:sz="4" w:space="0" w:color="000000"/>
              <w:right w:val="single" w:sz="4" w:space="0" w:color="000000"/>
            </w:tcBorders>
            <w:vAlign w:val="center"/>
          </w:tcPr>
          <w:p w14:paraId="54143681" w14:textId="77E42FC3" w:rsidR="00370D26" w:rsidRPr="006D748F" w:rsidRDefault="00370D26" w:rsidP="00050E0C">
            <w:pPr>
              <w:spacing w:before="85" w:line="288" w:lineRule="auto"/>
              <w:jc w:val="center"/>
              <w:rPr>
                <w:rFonts w:cs="Arial"/>
                <w:sz w:val="18"/>
              </w:rPr>
            </w:pPr>
            <w:r w:rsidRPr="006D748F">
              <w:rPr>
                <w:rFonts w:cs="Arial"/>
                <w:sz w:val="18"/>
              </w:rPr>
              <w:t>64.2</w:t>
            </w:r>
          </w:p>
        </w:tc>
      </w:tr>
      <w:tr w:rsidR="006D748F" w:rsidRPr="006D748F" w14:paraId="2DCC71E8" w14:textId="35582422"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BC9236" w14:textId="77777777" w:rsidR="00370D26" w:rsidRPr="006D748F" w:rsidRDefault="00370D26" w:rsidP="00370D26">
            <w:pPr>
              <w:spacing w:before="85" w:line="288" w:lineRule="auto"/>
              <w:rPr>
                <w:sz w:val="18"/>
              </w:rPr>
            </w:pPr>
            <w:r w:rsidRPr="006D748F">
              <w:rPr>
                <w:sz w:val="18"/>
              </w:rPr>
              <w:t>Pakistan</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41E02E" w14:textId="77777777" w:rsidR="00370D26" w:rsidRPr="006D748F" w:rsidRDefault="00370D26" w:rsidP="00050E0C">
            <w:pPr>
              <w:spacing w:before="85" w:line="288" w:lineRule="auto"/>
              <w:jc w:val="center"/>
              <w:rPr>
                <w:sz w:val="18"/>
              </w:rPr>
            </w:pPr>
            <w:r w:rsidRPr="006D748F">
              <w:rPr>
                <w:sz w:val="18"/>
              </w:rPr>
              <w:t>47.6</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423840" w14:textId="77777777" w:rsidR="00370D26" w:rsidRPr="006D748F" w:rsidRDefault="00370D26" w:rsidP="00050E0C">
            <w:pPr>
              <w:spacing w:before="85" w:line="288" w:lineRule="auto"/>
              <w:jc w:val="center"/>
              <w:rPr>
                <w:sz w:val="18"/>
              </w:rPr>
            </w:pPr>
            <w:r w:rsidRPr="006D748F">
              <w:rPr>
                <w:sz w:val="18"/>
              </w:rPr>
              <w:t>68.1</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74CC89" w14:textId="77777777" w:rsidR="00370D26" w:rsidRPr="006D748F" w:rsidRDefault="00370D26" w:rsidP="00050E0C">
            <w:pPr>
              <w:spacing w:before="85" w:line="288" w:lineRule="auto"/>
              <w:jc w:val="center"/>
              <w:rPr>
                <w:sz w:val="18"/>
              </w:rPr>
            </w:pPr>
            <w:r w:rsidRPr="006D748F">
              <w:rPr>
                <w:sz w:val="18"/>
              </w:rPr>
              <w:t>93.8</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D78313" w14:textId="77777777" w:rsidR="00370D26" w:rsidRPr="006D748F" w:rsidRDefault="00370D26" w:rsidP="00050E0C">
            <w:pPr>
              <w:spacing w:before="85" w:line="288" w:lineRule="auto"/>
              <w:jc w:val="center"/>
              <w:rPr>
                <w:sz w:val="18"/>
              </w:rPr>
            </w:pPr>
            <w:r w:rsidRPr="006D748F">
              <w:rPr>
                <w:sz w:val="18"/>
              </w:rPr>
              <w:t>67,500</w:t>
            </w:r>
          </w:p>
        </w:tc>
        <w:tc>
          <w:tcPr>
            <w:tcW w:w="600" w:type="pct"/>
            <w:tcBorders>
              <w:top w:val="single" w:sz="4" w:space="0" w:color="000000"/>
              <w:left w:val="single" w:sz="4" w:space="0" w:color="000000"/>
              <w:bottom w:val="single" w:sz="4" w:space="0" w:color="000000"/>
              <w:right w:val="single" w:sz="4" w:space="0" w:color="000000"/>
            </w:tcBorders>
            <w:vAlign w:val="center"/>
          </w:tcPr>
          <w:p w14:paraId="2A34EE4F" w14:textId="24144087" w:rsidR="00370D26" w:rsidRPr="006D748F" w:rsidRDefault="00370D26" w:rsidP="00050E0C">
            <w:pPr>
              <w:spacing w:before="85" w:line="288" w:lineRule="auto"/>
              <w:jc w:val="center"/>
              <w:rPr>
                <w:rFonts w:cs="Arial"/>
                <w:sz w:val="18"/>
              </w:rPr>
            </w:pPr>
            <w:r w:rsidRPr="006D748F">
              <w:rPr>
                <w:rFonts w:cs="Arial"/>
                <w:sz w:val="18"/>
              </w:rPr>
              <w:t>18.2</w:t>
            </w:r>
          </w:p>
        </w:tc>
        <w:tc>
          <w:tcPr>
            <w:tcW w:w="600" w:type="pct"/>
            <w:tcBorders>
              <w:top w:val="single" w:sz="4" w:space="0" w:color="000000"/>
              <w:left w:val="single" w:sz="4" w:space="0" w:color="000000"/>
              <w:bottom w:val="single" w:sz="4" w:space="0" w:color="000000"/>
              <w:right w:val="single" w:sz="4" w:space="0" w:color="000000"/>
            </w:tcBorders>
            <w:vAlign w:val="center"/>
          </w:tcPr>
          <w:p w14:paraId="77A7F8B4" w14:textId="24D12DD4" w:rsidR="00370D26" w:rsidRPr="006D748F" w:rsidRDefault="00370D26" w:rsidP="00050E0C">
            <w:pPr>
              <w:spacing w:before="85" w:line="288" w:lineRule="auto"/>
              <w:jc w:val="center"/>
              <w:rPr>
                <w:rFonts w:cs="Arial"/>
                <w:sz w:val="18"/>
              </w:rPr>
            </w:pPr>
            <w:r w:rsidRPr="006D748F">
              <w:rPr>
                <w:rFonts w:cs="Arial"/>
                <w:sz w:val="18"/>
              </w:rPr>
              <w:t>67.6</w:t>
            </w:r>
          </w:p>
        </w:tc>
      </w:tr>
      <w:tr w:rsidR="006D748F" w:rsidRPr="006D748F" w14:paraId="543F317F" w14:textId="67BE2078" w:rsidTr="00050E0C">
        <w:trPr>
          <w:trHeight w:val="60"/>
        </w:trPr>
        <w:tc>
          <w:tcPr>
            <w:tcW w:w="13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73A8A74" w14:textId="77777777" w:rsidR="00370D26" w:rsidRPr="006D748F" w:rsidRDefault="00370D26" w:rsidP="00370D26">
            <w:pPr>
              <w:spacing w:before="85" w:line="288" w:lineRule="auto"/>
              <w:rPr>
                <w:b/>
                <w:bCs/>
                <w:sz w:val="18"/>
              </w:rPr>
            </w:pPr>
            <w:r w:rsidRPr="006D748F">
              <w:rPr>
                <w:b/>
                <w:bCs/>
                <w:sz w:val="18"/>
              </w:rPr>
              <w:t>All international graduates</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DE4E52" w14:textId="77777777" w:rsidR="00370D26" w:rsidRPr="006D748F" w:rsidRDefault="00370D26" w:rsidP="00050E0C">
            <w:pPr>
              <w:spacing w:before="85" w:line="288" w:lineRule="auto"/>
              <w:jc w:val="center"/>
              <w:rPr>
                <w:b/>
                <w:bCs/>
                <w:sz w:val="18"/>
              </w:rPr>
            </w:pPr>
            <w:r w:rsidRPr="006D748F">
              <w:rPr>
                <w:b/>
                <w:bCs/>
                <w:sz w:val="18"/>
              </w:rPr>
              <w:t>56.1</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6F72E2" w14:textId="77777777" w:rsidR="00370D26" w:rsidRPr="006D748F" w:rsidRDefault="00370D26" w:rsidP="00050E0C">
            <w:pPr>
              <w:spacing w:before="85" w:line="288" w:lineRule="auto"/>
              <w:jc w:val="center"/>
              <w:rPr>
                <w:b/>
                <w:bCs/>
                <w:sz w:val="18"/>
              </w:rPr>
            </w:pPr>
            <w:r w:rsidRPr="006D748F">
              <w:rPr>
                <w:b/>
                <w:bCs/>
                <w:sz w:val="18"/>
              </w:rPr>
              <w:t>70.4</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9732CE" w14:textId="77777777" w:rsidR="00370D26" w:rsidRPr="006D748F" w:rsidRDefault="00370D26" w:rsidP="00050E0C">
            <w:pPr>
              <w:spacing w:before="85" w:line="288" w:lineRule="auto"/>
              <w:jc w:val="center"/>
              <w:rPr>
                <w:b/>
                <w:bCs/>
                <w:sz w:val="18"/>
              </w:rPr>
            </w:pPr>
            <w:r w:rsidRPr="006D748F">
              <w:rPr>
                <w:b/>
                <w:bCs/>
                <w:sz w:val="18"/>
              </w:rPr>
              <w:t>91.1</w:t>
            </w:r>
          </w:p>
        </w:tc>
        <w:tc>
          <w:tcPr>
            <w:tcW w:w="6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84AF20" w14:textId="77777777" w:rsidR="00370D26" w:rsidRPr="006D748F" w:rsidRDefault="00370D26" w:rsidP="00050E0C">
            <w:pPr>
              <w:spacing w:before="85" w:line="288" w:lineRule="auto"/>
              <w:jc w:val="center"/>
              <w:rPr>
                <w:b/>
                <w:bCs/>
                <w:sz w:val="18"/>
              </w:rPr>
            </w:pPr>
            <w:r w:rsidRPr="006D748F">
              <w:rPr>
                <w:b/>
                <w:bCs/>
                <w:sz w:val="18"/>
              </w:rPr>
              <w:t>70,000</w:t>
            </w:r>
          </w:p>
        </w:tc>
        <w:tc>
          <w:tcPr>
            <w:tcW w:w="600" w:type="pct"/>
            <w:tcBorders>
              <w:top w:val="single" w:sz="4" w:space="0" w:color="000000"/>
              <w:left w:val="single" w:sz="4" w:space="0" w:color="000000"/>
              <w:bottom w:val="single" w:sz="4" w:space="0" w:color="000000"/>
              <w:right w:val="single" w:sz="4" w:space="0" w:color="000000"/>
            </w:tcBorders>
            <w:vAlign w:val="center"/>
          </w:tcPr>
          <w:p w14:paraId="613A2A75" w14:textId="37FC41A0" w:rsidR="00370D26" w:rsidRPr="006D748F" w:rsidRDefault="00370D26" w:rsidP="00050E0C">
            <w:pPr>
              <w:spacing w:before="85" w:line="288" w:lineRule="auto"/>
              <w:jc w:val="center"/>
              <w:rPr>
                <w:rFonts w:cs="Arial"/>
                <w:b/>
                <w:bCs/>
                <w:sz w:val="18"/>
              </w:rPr>
            </w:pPr>
            <w:r w:rsidRPr="006D748F">
              <w:rPr>
                <w:rFonts w:cs="Arial"/>
                <w:b/>
                <w:bCs/>
                <w:sz w:val="18"/>
              </w:rPr>
              <w:t>18.0</w:t>
            </w:r>
          </w:p>
        </w:tc>
        <w:tc>
          <w:tcPr>
            <w:tcW w:w="600" w:type="pct"/>
            <w:tcBorders>
              <w:top w:val="single" w:sz="4" w:space="0" w:color="000000"/>
              <w:left w:val="single" w:sz="4" w:space="0" w:color="000000"/>
              <w:bottom w:val="single" w:sz="4" w:space="0" w:color="000000"/>
              <w:right w:val="single" w:sz="4" w:space="0" w:color="000000"/>
            </w:tcBorders>
            <w:vAlign w:val="center"/>
          </w:tcPr>
          <w:p w14:paraId="64F7A19F" w14:textId="08094ED1" w:rsidR="00370D26" w:rsidRPr="006D748F" w:rsidRDefault="00370D26" w:rsidP="00050E0C">
            <w:pPr>
              <w:jc w:val="center"/>
              <w:rPr>
                <w:rFonts w:eastAsia="Times New Roman" w:cs="Arial"/>
                <w:b/>
                <w:bCs/>
                <w:sz w:val="18"/>
              </w:rPr>
            </w:pPr>
            <w:r w:rsidRPr="006D748F">
              <w:rPr>
                <w:rFonts w:cs="Arial"/>
                <w:b/>
                <w:bCs/>
                <w:sz w:val="18"/>
              </w:rPr>
              <w:t>75.9</w:t>
            </w:r>
          </w:p>
        </w:tc>
      </w:tr>
    </w:tbl>
    <w:p w14:paraId="175AB665" w14:textId="77777777" w:rsidR="004B4DC2" w:rsidRPr="006D748F" w:rsidRDefault="004B4DC2" w:rsidP="00E37502">
      <w:pPr>
        <w:pStyle w:val="Note"/>
        <w:spacing w:before="240"/>
        <w:rPr>
          <w:b/>
          <w:bCs/>
          <w:sz w:val="18"/>
          <w:szCs w:val="16"/>
        </w:rPr>
      </w:pPr>
      <w:r w:rsidRPr="006D748F">
        <w:rPr>
          <w:sz w:val="18"/>
          <w:szCs w:val="16"/>
        </w:rPr>
        <w:t>Note: Median salary figures only include data for international graduates working in Australia. Top 10 countries by number of responses received are shown in descending order.</w:t>
      </w:r>
    </w:p>
    <w:p w14:paraId="186AC36A" w14:textId="02F6C78F" w:rsidR="00FA4CC0" w:rsidRPr="006D748F" w:rsidRDefault="00FA4CC0" w:rsidP="00FA4CC0">
      <w:pPr>
        <w:pStyle w:val="Heading4"/>
        <w:rPr>
          <w:color w:val="auto"/>
        </w:rPr>
      </w:pPr>
      <w:r w:rsidRPr="006D748F">
        <w:rPr>
          <w:color w:val="auto"/>
        </w:rPr>
        <w:t>Postgraduate research</w:t>
      </w:r>
    </w:p>
    <w:p w14:paraId="243A19BB" w14:textId="7B026142" w:rsidR="003179BD" w:rsidRPr="006D748F" w:rsidRDefault="00370D26">
      <w:pPr>
        <w:pStyle w:val="Body"/>
      </w:pPr>
      <w:r w:rsidRPr="006D748F">
        <w:t xml:space="preserve">At the postgraduate research level, full-time employment rates varied from 94.5 per cent for graduates </w:t>
      </w:r>
      <w:r w:rsidR="00047811" w:rsidRPr="006D748F">
        <w:t xml:space="preserve">from Germany </w:t>
      </w:r>
      <w:r w:rsidRPr="006D748F">
        <w:t>to 58.8 per cent for graduates from Pakistan (</w:t>
      </w:r>
      <w:r w:rsidR="00ED4EF2" w:rsidRPr="006D748F">
        <w:rPr>
          <w:b/>
          <w:bCs/>
        </w:rPr>
        <w:fldChar w:fldCharType="begin"/>
      </w:r>
      <w:r w:rsidR="00ED4EF2" w:rsidRPr="006D748F">
        <w:rPr>
          <w:b/>
          <w:bCs/>
        </w:rPr>
        <w:instrText xml:space="preserve"> REF _Ref195561868 \h  \* MERGEFORMAT </w:instrText>
      </w:r>
      <w:r w:rsidR="00ED4EF2" w:rsidRPr="006D748F">
        <w:rPr>
          <w:b/>
          <w:bCs/>
        </w:rPr>
      </w:r>
      <w:r w:rsidR="00ED4EF2" w:rsidRPr="006D748F">
        <w:rPr>
          <w:b/>
          <w:bCs/>
        </w:rPr>
        <w:fldChar w:fldCharType="separate"/>
      </w:r>
      <w:r w:rsidR="006113AC" w:rsidRPr="006D748F">
        <w:rPr>
          <w:b/>
          <w:bCs/>
        </w:rPr>
        <w:t xml:space="preserve">Table </w:t>
      </w:r>
      <w:r w:rsidR="006113AC" w:rsidRPr="006D748F">
        <w:rPr>
          <w:b/>
          <w:bCs/>
          <w:noProof/>
        </w:rPr>
        <w:t>21</w:t>
      </w:r>
      <w:r w:rsidR="00ED4EF2" w:rsidRPr="006D748F">
        <w:rPr>
          <w:b/>
          <w:bCs/>
        </w:rPr>
        <w:fldChar w:fldCharType="end"/>
      </w:r>
      <w:r w:rsidRPr="006D748F">
        <w:t>).</w:t>
      </w:r>
      <w:r w:rsidR="003179BD" w:rsidRPr="006D748F">
        <w:t xml:space="preserve"> A</w:t>
      </w:r>
      <w:r w:rsidR="005E2863" w:rsidRPr="006D748F">
        <w:t>ge appeared to be less of a contributing factor influencing outcomes at this level</w:t>
      </w:r>
      <w:r w:rsidR="0013660F" w:rsidRPr="006D748F">
        <w:t xml:space="preserve">, given Germany had a relatively high proportion aged 30 and under but the highest full-time employment rate. </w:t>
      </w:r>
    </w:p>
    <w:p w14:paraId="6E2FFED1" w14:textId="77AC227F" w:rsidR="00C57790" w:rsidRPr="006D748F" w:rsidRDefault="00EB591A">
      <w:pPr>
        <w:pStyle w:val="Body"/>
      </w:pPr>
      <w:r w:rsidRPr="006D748F">
        <w:t>D</w:t>
      </w:r>
      <w:r w:rsidR="00AD5C34" w:rsidRPr="006D748F">
        <w:t xml:space="preserve">ominant study areas </w:t>
      </w:r>
      <w:r w:rsidRPr="006D748F">
        <w:t xml:space="preserve">by source country </w:t>
      </w:r>
      <w:r w:rsidR="00F9578E" w:rsidRPr="006D748F">
        <w:t xml:space="preserve">also </w:t>
      </w:r>
      <w:r w:rsidR="00FF65D9" w:rsidRPr="006D748F">
        <w:t>appeared to have less</w:t>
      </w:r>
      <w:r w:rsidR="00F9578E" w:rsidRPr="006D748F">
        <w:t xml:space="preserve"> influence</w:t>
      </w:r>
      <w:r w:rsidR="00FF65D9" w:rsidRPr="006D748F">
        <w:t xml:space="preserve"> </w:t>
      </w:r>
      <w:r w:rsidR="007D20A0" w:rsidRPr="006D748F">
        <w:t xml:space="preserve">on full-time employment rates </w:t>
      </w:r>
      <w:r w:rsidR="00FF65D9" w:rsidRPr="006D748F">
        <w:t>at this study level</w:t>
      </w:r>
      <w:r w:rsidR="00F9578E" w:rsidRPr="006D748F">
        <w:t xml:space="preserve">. </w:t>
      </w:r>
      <w:r w:rsidR="00BD2DD0" w:rsidRPr="006D748F">
        <w:t xml:space="preserve">For example, 45.9 per cent of German postgraduate research </w:t>
      </w:r>
      <w:r w:rsidR="00B042FB" w:rsidRPr="006D748F">
        <w:t>respondents had</w:t>
      </w:r>
      <w:r w:rsidR="00BD2DD0" w:rsidRPr="006D748F">
        <w:t xml:space="preserve"> completed</w:t>
      </w:r>
      <w:r w:rsidR="002D71A1" w:rsidRPr="006D748F">
        <w:t xml:space="preserve"> studies in the area of Science and mathematics. On the other hand, </w:t>
      </w:r>
      <w:r w:rsidR="00BD43CE" w:rsidRPr="006D748F">
        <w:t xml:space="preserve">40.0 per cent of </w:t>
      </w:r>
      <w:r w:rsidR="00174C00" w:rsidRPr="006D748F">
        <w:t>respondents</w:t>
      </w:r>
      <w:r w:rsidR="00BD43CE" w:rsidRPr="006D748F">
        <w:t xml:space="preserve"> </w:t>
      </w:r>
      <w:r w:rsidR="00047811" w:rsidRPr="006D748F">
        <w:t xml:space="preserve">from Pakistan </w:t>
      </w:r>
      <w:r w:rsidR="00BD43CE" w:rsidRPr="006D748F">
        <w:t>completed a postgraduate research qualification in the area of Engineering</w:t>
      </w:r>
      <w:r w:rsidR="00830266" w:rsidRPr="006D748F">
        <w:t>, which was very close to the 42.4 per cent of graduates</w:t>
      </w:r>
      <w:r w:rsidR="00047811" w:rsidRPr="006D748F">
        <w:t xml:space="preserve"> from China</w:t>
      </w:r>
      <w:r w:rsidR="00CE562C" w:rsidRPr="006D748F">
        <w:t xml:space="preserve"> (excludes SARs and Taiwan)</w:t>
      </w:r>
      <w:r w:rsidR="00830266" w:rsidRPr="006D748F">
        <w:t>, yet there were substantial differences in full-time employment rates between these two cohorts</w:t>
      </w:r>
      <w:r w:rsidR="00147CE3" w:rsidRPr="006D748F">
        <w:t>, suggesting other factors beyond study area and age</w:t>
      </w:r>
      <w:r w:rsidR="004B7788" w:rsidRPr="006D748F">
        <w:t xml:space="preserve"> are influencing these outcomes</w:t>
      </w:r>
      <w:r w:rsidR="00830266" w:rsidRPr="006D748F">
        <w:t xml:space="preserve">. </w:t>
      </w:r>
    </w:p>
    <w:p w14:paraId="0E1411B1" w14:textId="02DD5C1E" w:rsidR="004B4DC2" w:rsidRPr="006D748F" w:rsidRDefault="004B4DC2" w:rsidP="004B4DC2">
      <w:pPr>
        <w:pStyle w:val="Caption"/>
        <w:rPr>
          <w:color w:val="auto"/>
        </w:rPr>
      </w:pPr>
      <w:bookmarkStart w:id="240" w:name="_Ref195561868"/>
      <w:bookmarkStart w:id="241" w:name="_Toc206422942"/>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21</w:t>
      </w:r>
      <w:r w:rsidRPr="006D748F">
        <w:rPr>
          <w:color w:val="auto"/>
        </w:rPr>
        <w:fldChar w:fldCharType="end"/>
      </w:r>
      <w:bookmarkEnd w:id="240"/>
      <w:r w:rsidRPr="006D748F">
        <w:rPr>
          <w:color w:val="auto"/>
        </w:rPr>
        <w:tab/>
        <w:t>Postgraduate research employment</w:t>
      </w:r>
      <w:r w:rsidR="00723E9E" w:rsidRPr="006D748F">
        <w:rPr>
          <w:color w:val="auto"/>
        </w:rPr>
        <w:t xml:space="preserve"> and further study outcomes</w:t>
      </w:r>
      <w:r w:rsidRPr="006D748F">
        <w:rPr>
          <w:color w:val="auto"/>
        </w:rPr>
        <w:t xml:space="preserve"> by source country of international graduates, 2024</w:t>
      </w:r>
      <w:bookmarkEnd w:id="241"/>
    </w:p>
    <w:p w14:paraId="32F77457" w14:textId="1CFE52FA" w:rsidR="004B4DC2" w:rsidRPr="006D748F" w:rsidRDefault="004B4DC2" w:rsidP="004B4DC2">
      <w:pPr>
        <w:pStyle w:val="Body"/>
        <w:rPr>
          <w:sz w:val="16"/>
          <w:szCs w:val="16"/>
          <w:lang w:eastAsia="en-AU"/>
        </w:rPr>
      </w:pPr>
      <w:r w:rsidRPr="006D748F">
        <w:rPr>
          <w:sz w:val="16"/>
          <w:szCs w:val="16"/>
          <w:lang w:eastAsia="en-AU"/>
        </w:rPr>
        <w:t>(Source: EMP_PGR_ALL_1Y_COUNTRY</w:t>
      </w:r>
      <w:r w:rsidR="00EB731C" w:rsidRPr="006D748F">
        <w:rPr>
          <w:sz w:val="16"/>
          <w:szCs w:val="16"/>
          <w:lang w:eastAsia="en-AU"/>
        </w:rPr>
        <w:t>,</w:t>
      </w:r>
      <w:r w:rsidR="00EB731C" w:rsidRPr="006D748F">
        <w:t xml:space="preserve"> </w:t>
      </w:r>
      <w:r w:rsidR="00EB731C" w:rsidRPr="006D748F">
        <w:rPr>
          <w:sz w:val="16"/>
          <w:szCs w:val="16"/>
          <w:lang w:eastAsia="en-AU"/>
        </w:rPr>
        <w:t>FTS_PGR_ALL_1Y_COUNTRY_E315</w:t>
      </w:r>
      <w:r w:rsidRPr="006D748F">
        <w:rPr>
          <w:sz w:val="16"/>
          <w:szCs w:val="16"/>
          <w:lang w:eastAsia="en-AU"/>
        </w:rPr>
        <w:t>)</w:t>
      </w:r>
    </w:p>
    <w:tbl>
      <w:tblPr>
        <w:tblW w:w="4823" w:type="pct"/>
        <w:tblCellMar>
          <w:left w:w="0" w:type="dxa"/>
          <w:right w:w="0" w:type="dxa"/>
        </w:tblCellMar>
        <w:tblLook w:val="0000" w:firstRow="0" w:lastRow="0" w:firstColumn="0" w:lastColumn="0" w:noHBand="0" w:noVBand="0"/>
        <w:tblCaption w:val="Table 5  Short- (2014) and medium-term (2017) outcomes for undergraduates by study area "/>
      </w:tblPr>
      <w:tblGrid>
        <w:gridCol w:w="2217"/>
        <w:gridCol w:w="1408"/>
        <w:gridCol w:w="1309"/>
        <w:gridCol w:w="1510"/>
        <w:gridCol w:w="1403"/>
        <w:gridCol w:w="1403"/>
        <w:gridCol w:w="994"/>
      </w:tblGrid>
      <w:tr w:rsidR="006D748F" w:rsidRPr="006D748F" w14:paraId="1F263DE5" w14:textId="6A1C9ABF" w:rsidTr="00370D26">
        <w:trPr>
          <w:trHeight w:val="60"/>
          <w:tblHeader/>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5A36FA8E" w14:textId="77777777" w:rsidR="00723E9E" w:rsidRPr="006D748F" w:rsidRDefault="00723E9E" w:rsidP="00723E9E">
            <w:pPr>
              <w:rPr>
                <w:b/>
                <w:sz w:val="18"/>
              </w:rPr>
            </w:pPr>
            <w:r w:rsidRPr="006D748F">
              <w:rPr>
                <w:b/>
                <w:sz w:val="18"/>
              </w:rPr>
              <w:t>Country</w:t>
            </w:r>
            <w:bookmarkStart w:id="242" w:name="Title_21"/>
            <w:bookmarkEnd w:id="242"/>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370855" w14:textId="77777777"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Full-time employment rate</w:t>
            </w:r>
          </w:p>
          <w:p w14:paraId="7C476A2F"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C18DF3" w14:textId="77777777"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Overall</w:t>
            </w:r>
          </w:p>
          <w:p w14:paraId="4E6F8D4D" w14:textId="285FA5AA"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employment rate</w:t>
            </w:r>
          </w:p>
          <w:p w14:paraId="288C9DA3"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8847D0"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Labour force participation rate (%)</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37C8FC" w14:textId="77777777" w:rsidR="00723E9E" w:rsidRPr="006D748F" w:rsidRDefault="00723E9E" w:rsidP="00723E9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Median salary ($)</w:t>
            </w:r>
          </w:p>
        </w:tc>
        <w:tc>
          <w:tcPr>
            <w:tcW w:w="685" w:type="pct"/>
            <w:tcBorders>
              <w:top w:val="single" w:sz="4" w:space="0" w:color="000000"/>
              <w:left w:val="single" w:sz="4" w:space="0" w:color="000000"/>
              <w:bottom w:val="single" w:sz="4" w:space="0" w:color="000000"/>
              <w:right w:val="single" w:sz="4" w:space="0" w:color="000000"/>
            </w:tcBorders>
            <w:vAlign w:val="center"/>
          </w:tcPr>
          <w:p w14:paraId="544BD49A" w14:textId="1067C417"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In further full-time study (%)</w:t>
            </w:r>
          </w:p>
        </w:tc>
        <w:tc>
          <w:tcPr>
            <w:tcW w:w="485" w:type="pct"/>
            <w:tcBorders>
              <w:top w:val="single" w:sz="4" w:space="0" w:color="000000"/>
              <w:left w:val="single" w:sz="4" w:space="0" w:color="000000"/>
              <w:bottom w:val="single" w:sz="4" w:space="0" w:color="000000"/>
              <w:right w:val="single" w:sz="4" w:space="0" w:color="000000"/>
            </w:tcBorders>
            <w:vAlign w:val="center"/>
          </w:tcPr>
          <w:p w14:paraId="66698719" w14:textId="1294BD68" w:rsidR="00723E9E" w:rsidRPr="006D748F" w:rsidRDefault="00723E9E" w:rsidP="00723E9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Aged 30 and under (%)</w:t>
            </w:r>
          </w:p>
        </w:tc>
      </w:tr>
      <w:tr w:rsidR="006D748F" w:rsidRPr="006D748F" w14:paraId="2B442F78" w14:textId="7970B1A1"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214592" w14:textId="77777777" w:rsidR="00370D26" w:rsidRPr="006D748F" w:rsidRDefault="00370D26" w:rsidP="00370D26">
            <w:pPr>
              <w:spacing w:before="85" w:line="288" w:lineRule="auto"/>
              <w:rPr>
                <w:sz w:val="18"/>
              </w:rPr>
            </w:pPr>
            <w:r w:rsidRPr="006D748F">
              <w:rPr>
                <w:sz w:val="18"/>
              </w:rPr>
              <w:t>China (excludes SARs and Taiwan)</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76C18A" w14:textId="77777777" w:rsidR="00370D26" w:rsidRPr="006D748F" w:rsidRDefault="00370D26" w:rsidP="00370D26">
            <w:pPr>
              <w:spacing w:before="85" w:line="288" w:lineRule="auto"/>
              <w:jc w:val="center"/>
              <w:rPr>
                <w:sz w:val="18"/>
              </w:rPr>
            </w:pPr>
            <w:r w:rsidRPr="006D748F">
              <w:rPr>
                <w:sz w:val="18"/>
              </w:rPr>
              <w:t>76.5</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EB9A41" w14:textId="77777777" w:rsidR="00370D26" w:rsidRPr="006D748F" w:rsidRDefault="00370D26" w:rsidP="00370D26">
            <w:pPr>
              <w:spacing w:before="85" w:line="288" w:lineRule="auto"/>
              <w:jc w:val="center"/>
              <w:rPr>
                <w:sz w:val="18"/>
              </w:rPr>
            </w:pPr>
            <w:r w:rsidRPr="006D748F">
              <w:rPr>
                <w:sz w:val="18"/>
              </w:rPr>
              <w:t>82.9</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89A8A0" w14:textId="77777777" w:rsidR="00370D26" w:rsidRPr="006D748F" w:rsidRDefault="00370D26" w:rsidP="00370D26">
            <w:pPr>
              <w:spacing w:before="85" w:line="288" w:lineRule="auto"/>
              <w:jc w:val="center"/>
              <w:rPr>
                <w:sz w:val="18"/>
              </w:rPr>
            </w:pPr>
            <w:r w:rsidRPr="006D748F">
              <w:rPr>
                <w:sz w:val="18"/>
              </w:rPr>
              <w:t>93.3</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16C303" w14:textId="77777777" w:rsidR="00370D26" w:rsidRPr="006D748F" w:rsidRDefault="00370D26" w:rsidP="00370D26">
            <w:pPr>
              <w:spacing w:before="85" w:line="288" w:lineRule="auto"/>
              <w:jc w:val="center"/>
              <w:rPr>
                <w:sz w:val="18"/>
              </w:rPr>
            </w:pPr>
            <w:r w:rsidRPr="006D748F">
              <w:rPr>
                <w:sz w:val="18"/>
              </w:rPr>
              <w:t>93,300</w:t>
            </w:r>
          </w:p>
        </w:tc>
        <w:tc>
          <w:tcPr>
            <w:tcW w:w="685" w:type="pct"/>
            <w:tcBorders>
              <w:top w:val="single" w:sz="4" w:space="0" w:color="000000"/>
              <w:left w:val="single" w:sz="4" w:space="0" w:color="000000"/>
              <w:bottom w:val="single" w:sz="4" w:space="0" w:color="000000"/>
              <w:right w:val="single" w:sz="4" w:space="0" w:color="000000"/>
            </w:tcBorders>
            <w:vAlign w:val="bottom"/>
          </w:tcPr>
          <w:p w14:paraId="24FA6C1B" w14:textId="11524D4B" w:rsidR="00370D26" w:rsidRPr="006D748F" w:rsidRDefault="00370D26" w:rsidP="00370D26">
            <w:pPr>
              <w:spacing w:before="85" w:line="288" w:lineRule="auto"/>
              <w:jc w:val="center"/>
              <w:rPr>
                <w:rFonts w:cs="Arial"/>
                <w:sz w:val="18"/>
              </w:rPr>
            </w:pPr>
            <w:r w:rsidRPr="006D748F">
              <w:rPr>
                <w:rFonts w:cs="Arial"/>
                <w:sz w:val="18"/>
              </w:rPr>
              <w:t>16.9</w:t>
            </w:r>
          </w:p>
        </w:tc>
        <w:tc>
          <w:tcPr>
            <w:tcW w:w="485" w:type="pct"/>
            <w:tcBorders>
              <w:top w:val="single" w:sz="4" w:space="0" w:color="000000"/>
              <w:left w:val="single" w:sz="4" w:space="0" w:color="000000"/>
              <w:bottom w:val="single" w:sz="4" w:space="0" w:color="000000"/>
              <w:right w:val="single" w:sz="4" w:space="0" w:color="000000"/>
            </w:tcBorders>
            <w:vAlign w:val="bottom"/>
          </w:tcPr>
          <w:p w14:paraId="735B6EBD" w14:textId="2A325214" w:rsidR="00370D26" w:rsidRPr="006D748F" w:rsidRDefault="00370D26" w:rsidP="00370D26">
            <w:pPr>
              <w:spacing w:before="85" w:line="288" w:lineRule="auto"/>
              <w:jc w:val="center"/>
              <w:rPr>
                <w:rFonts w:cs="Arial"/>
                <w:sz w:val="18"/>
              </w:rPr>
            </w:pPr>
            <w:r w:rsidRPr="006D748F">
              <w:rPr>
                <w:rFonts w:cs="Arial"/>
                <w:sz w:val="18"/>
              </w:rPr>
              <w:t>64.3</w:t>
            </w:r>
          </w:p>
        </w:tc>
      </w:tr>
      <w:tr w:rsidR="006D748F" w:rsidRPr="006D748F" w14:paraId="2319D27B" w14:textId="15B42F3D"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1DDDF37" w14:textId="77777777" w:rsidR="00370D26" w:rsidRPr="006D748F" w:rsidRDefault="00370D26" w:rsidP="00370D26">
            <w:pPr>
              <w:spacing w:before="85" w:line="288" w:lineRule="auto"/>
              <w:rPr>
                <w:sz w:val="18"/>
              </w:rPr>
            </w:pPr>
            <w:r w:rsidRPr="006D748F">
              <w:rPr>
                <w:sz w:val="18"/>
              </w:rPr>
              <w:t>India</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C92BE7" w14:textId="77777777" w:rsidR="00370D26" w:rsidRPr="006D748F" w:rsidRDefault="00370D26" w:rsidP="00370D26">
            <w:pPr>
              <w:spacing w:before="85" w:line="288" w:lineRule="auto"/>
              <w:jc w:val="center"/>
              <w:rPr>
                <w:sz w:val="18"/>
              </w:rPr>
            </w:pPr>
            <w:r w:rsidRPr="006D748F">
              <w:rPr>
                <w:sz w:val="18"/>
              </w:rPr>
              <w:t>77.0</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A61E8D" w14:textId="77777777" w:rsidR="00370D26" w:rsidRPr="006D748F" w:rsidRDefault="00370D26" w:rsidP="00370D26">
            <w:pPr>
              <w:spacing w:before="85" w:line="288" w:lineRule="auto"/>
              <w:jc w:val="center"/>
              <w:rPr>
                <w:sz w:val="18"/>
              </w:rPr>
            </w:pPr>
            <w:r w:rsidRPr="006D748F">
              <w:rPr>
                <w:sz w:val="18"/>
              </w:rPr>
              <w:t>86.4</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EED4B3" w14:textId="77777777" w:rsidR="00370D26" w:rsidRPr="006D748F" w:rsidRDefault="00370D26" w:rsidP="00370D26">
            <w:pPr>
              <w:spacing w:before="85" w:line="288" w:lineRule="auto"/>
              <w:jc w:val="center"/>
              <w:rPr>
                <w:sz w:val="18"/>
              </w:rPr>
            </w:pPr>
            <w:r w:rsidRPr="006D748F">
              <w:rPr>
                <w:sz w:val="18"/>
              </w:rPr>
              <w:t>95.5</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62A9D3" w14:textId="77777777" w:rsidR="00370D26" w:rsidRPr="006D748F" w:rsidRDefault="00370D26" w:rsidP="00370D26">
            <w:pPr>
              <w:spacing w:before="85" w:line="288" w:lineRule="auto"/>
              <w:jc w:val="center"/>
              <w:rPr>
                <w:sz w:val="18"/>
              </w:rPr>
            </w:pPr>
            <w:r w:rsidRPr="006D748F">
              <w:rPr>
                <w:sz w:val="18"/>
              </w:rPr>
              <w:t>95,700</w:t>
            </w:r>
          </w:p>
        </w:tc>
        <w:tc>
          <w:tcPr>
            <w:tcW w:w="685" w:type="pct"/>
            <w:tcBorders>
              <w:top w:val="single" w:sz="4" w:space="0" w:color="000000"/>
              <w:left w:val="single" w:sz="4" w:space="0" w:color="000000"/>
              <w:bottom w:val="single" w:sz="4" w:space="0" w:color="000000"/>
              <w:right w:val="single" w:sz="4" w:space="0" w:color="000000"/>
            </w:tcBorders>
            <w:vAlign w:val="bottom"/>
          </w:tcPr>
          <w:p w14:paraId="6D1557D7" w14:textId="1D6BF45D" w:rsidR="00370D26" w:rsidRPr="006D748F" w:rsidRDefault="00370D26" w:rsidP="00370D26">
            <w:pPr>
              <w:spacing w:before="85" w:line="288" w:lineRule="auto"/>
              <w:jc w:val="center"/>
              <w:rPr>
                <w:rFonts w:cs="Arial"/>
                <w:sz w:val="18"/>
              </w:rPr>
            </w:pPr>
            <w:r w:rsidRPr="006D748F">
              <w:rPr>
                <w:rFonts w:cs="Arial"/>
                <w:sz w:val="18"/>
              </w:rPr>
              <w:t>11.6</w:t>
            </w:r>
          </w:p>
        </w:tc>
        <w:tc>
          <w:tcPr>
            <w:tcW w:w="485" w:type="pct"/>
            <w:tcBorders>
              <w:top w:val="single" w:sz="4" w:space="0" w:color="000000"/>
              <w:left w:val="single" w:sz="4" w:space="0" w:color="000000"/>
              <w:bottom w:val="single" w:sz="4" w:space="0" w:color="000000"/>
              <w:right w:val="single" w:sz="4" w:space="0" w:color="000000"/>
            </w:tcBorders>
            <w:vAlign w:val="bottom"/>
          </w:tcPr>
          <w:p w14:paraId="3C850443" w14:textId="67838282" w:rsidR="00370D26" w:rsidRPr="006D748F" w:rsidRDefault="00370D26" w:rsidP="00370D26">
            <w:pPr>
              <w:spacing w:before="85" w:line="288" w:lineRule="auto"/>
              <w:jc w:val="center"/>
              <w:rPr>
                <w:rFonts w:cs="Arial"/>
                <w:sz w:val="18"/>
              </w:rPr>
            </w:pPr>
            <w:r w:rsidRPr="006D748F">
              <w:rPr>
                <w:rFonts w:cs="Arial"/>
                <w:sz w:val="18"/>
              </w:rPr>
              <w:t>49.1</w:t>
            </w:r>
          </w:p>
        </w:tc>
      </w:tr>
      <w:tr w:rsidR="006D748F" w:rsidRPr="006D748F" w14:paraId="6ADBB2D8" w14:textId="560154A8"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0AC6F75" w14:textId="77777777" w:rsidR="00370D26" w:rsidRPr="006D748F" w:rsidRDefault="00370D26" w:rsidP="00370D26">
            <w:pPr>
              <w:spacing w:before="85" w:line="288" w:lineRule="auto"/>
              <w:rPr>
                <w:sz w:val="18"/>
              </w:rPr>
            </w:pPr>
            <w:r w:rsidRPr="006D748F">
              <w:rPr>
                <w:sz w:val="18"/>
              </w:rPr>
              <w:t>Bangladesh</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3CACE0" w14:textId="77777777" w:rsidR="00370D26" w:rsidRPr="006D748F" w:rsidRDefault="00370D26" w:rsidP="00370D26">
            <w:pPr>
              <w:spacing w:before="85" w:line="288" w:lineRule="auto"/>
              <w:jc w:val="center"/>
              <w:rPr>
                <w:sz w:val="18"/>
              </w:rPr>
            </w:pPr>
            <w:r w:rsidRPr="006D748F">
              <w:rPr>
                <w:sz w:val="18"/>
              </w:rPr>
              <w:t>74.8</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CC0F141" w14:textId="77777777" w:rsidR="00370D26" w:rsidRPr="006D748F" w:rsidRDefault="00370D26" w:rsidP="00370D26">
            <w:pPr>
              <w:spacing w:before="85" w:line="288" w:lineRule="auto"/>
              <w:jc w:val="center"/>
              <w:rPr>
                <w:sz w:val="18"/>
              </w:rPr>
            </w:pPr>
            <w:r w:rsidRPr="006D748F">
              <w:rPr>
                <w:sz w:val="18"/>
              </w:rPr>
              <w:t>87.1</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F42953" w14:textId="77777777" w:rsidR="00370D26" w:rsidRPr="006D748F" w:rsidRDefault="00370D26" w:rsidP="00370D26">
            <w:pPr>
              <w:spacing w:before="85" w:line="288" w:lineRule="auto"/>
              <w:jc w:val="center"/>
              <w:rPr>
                <w:sz w:val="18"/>
              </w:rPr>
            </w:pPr>
            <w:r w:rsidRPr="006D748F">
              <w:rPr>
                <w:sz w:val="18"/>
              </w:rPr>
              <w:t>95.0</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E21F68" w14:textId="77777777" w:rsidR="00370D26" w:rsidRPr="006D748F" w:rsidRDefault="00370D26" w:rsidP="00370D26">
            <w:pPr>
              <w:spacing w:before="85" w:line="288" w:lineRule="auto"/>
              <w:jc w:val="center"/>
              <w:rPr>
                <w:sz w:val="18"/>
              </w:rPr>
            </w:pPr>
            <w:r w:rsidRPr="006D748F">
              <w:rPr>
                <w:sz w:val="18"/>
              </w:rPr>
              <w:t>90,000</w:t>
            </w:r>
          </w:p>
        </w:tc>
        <w:tc>
          <w:tcPr>
            <w:tcW w:w="685" w:type="pct"/>
            <w:tcBorders>
              <w:top w:val="single" w:sz="4" w:space="0" w:color="000000"/>
              <w:left w:val="single" w:sz="4" w:space="0" w:color="000000"/>
              <w:bottom w:val="single" w:sz="4" w:space="0" w:color="000000"/>
              <w:right w:val="single" w:sz="4" w:space="0" w:color="000000"/>
            </w:tcBorders>
            <w:vAlign w:val="bottom"/>
          </w:tcPr>
          <w:p w14:paraId="007093D9" w14:textId="518A5D84" w:rsidR="00370D26" w:rsidRPr="006D748F" w:rsidRDefault="00370D26" w:rsidP="00370D26">
            <w:pPr>
              <w:spacing w:before="85" w:line="288" w:lineRule="auto"/>
              <w:jc w:val="center"/>
              <w:rPr>
                <w:rFonts w:cs="Arial"/>
                <w:sz w:val="18"/>
              </w:rPr>
            </w:pPr>
            <w:r w:rsidRPr="006D748F">
              <w:rPr>
                <w:rFonts w:cs="Arial"/>
                <w:sz w:val="18"/>
              </w:rPr>
              <w:t>14.7</w:t>
            </w:r>
          </w:p>
        </w:tc>
        <w:tc>
          <w:tcPr>
            <w:tcW w:w="485" w:type="pct"/>
            <w:tcBorders>
              <w:top w:val="single" w:sz="4" w:space="0" w:color="000000"/>
              <w:left w:val="single" w:sz="4" w:space="0" w:color="000000"/>
              <w:bottom w:val="single" w:sz="4" w:space="0" w:color="000000"/>
              <w:right w:val="single" w:sz="4" w:space="0" w:color="000000"/>
            </w:tcBorders>
            <w:vAlign w:val="bottom"/>
          </w:tcPr>
          <w:p w14:paraId="0C199477" w14:textId="3B32ACBD" w:rsidR="00370D26" w:rsidRPr="006D748F" w:rsidRDefault="00370D26" w:rsidP="00370D26">
            <w:pPr>
              <w:spacing w:before="85" w:line="288" w:lineRule="auto"/>
              <w:jc w:val="center"/>
              <w:rPr>
                <w:rFonts w:cs="Arial"/>
                <w:sz w:val="18"/>
              </w:rPr>
            </w:pPr>
            <w:r w:rsidRPr="006D748F">
              <w:rPr>
                <w:rFonts w:cs="Arial"/>
                <w:sz w:val="18"/>
              </w:rPr>
              <w:t>18.0</w:t>
            </w:r>
          </w:p>
        </w:tc>
      </w:tr>
      <w:tr w:rsidR="006D748F" w:rsidRPr="006D748F" w14:paraId="14E2C19C" w14:textId="4C614E21"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968EF0D" w14:textId="77777777" w:rsidR="00370D26" w:rsidRPr="006D748F" w:rsidRDefault="00370D26" w:rsidP="00370D26">
            <w:pPr>
              <w:spacing w:before="85" w:line="288" w:lineRule="auto"/>
              <w:rPr>
                <w:sz w:val="18"/>
              </w:rPr>
            </w:pPr>
            <w:r w:rsidRPr="006D748F">
              <w:rPr>
                <w:sz w:val="18"/>
              </w:rPr>
              <w:t>Iran</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A76C77" w14:textId="77777777" w:rsidR="00370D26" w:rsidRPr="006D748F" w:rsidRDefault="00370D26" w:rsidP="00370D26">
            <w:pPr>
              <w:spacing w:before="85" w:line="288" w:lineRule="auto"/>
              <w:jc w:val="center"/>
              <w:rPr>
                <w:sz w:val="18"/>
              </w:rPr>
            </w:pPr>
            <w:r w:rsidRPr="006D748F">
              <w:rPr>
                <w:sz w:val="18"/>
              </w:rPr>
              <w:t>80.5</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F8C12F" w14:textId="77777777" w:rsidR="00370D26" w:rsidRPr="006D748F" w:rsidRDefault="00370D26" w:rsidP="00370D26">
            <w:pPr>
              <w:spacing w:before="85" w:line="288" w:lineRule="auto"/>
              <w:jc w:val="center"/>
              <w:rPr>
                <w:sz w:val="18"/>
              </w:rPr>
            </w:pPr>
            <w:r w:rsidRPr="006D748F">
              <w:rPr>
                <w:sz w:val="18"/>
              </w:rPr>
              <w:t>85.2</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180B81" w14:textId="77777777" w:rsidR="00370D26" w:rsidRPr="006D748F" w:rsidRDefault="00370D26" w:rsidP="00370D26">
            <w:pPr>
              <w:spacing w:before="85" w:line="288" w:lineRule="auto"/>
              <w:jc w:val="center"/>
              <w:rPr>
                <w:sz w:val="18"/>
              </w:rPr>
            </w:pPr>
            <w:r w:rsidRPr="006D748F">
              <w:rPr>
                <w:sz w:val="18"/>
              </w:rPr>
              <w:t>97.8</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7E2F20" w14:textId="77777777" w:rsidR="00370D26" w:rsidRPr="006D748F" w:rsidRDefault="00370D26" w:rsidP="00370D26">
            <w:pPr>
              <w:spacing w:before="85" w:line="288" w:lineRule="auto"/>
              <w:jc w:val="center"/>
              <w:rPr>
                <w:sz w:val="18"/>
              </w:rPr>
            </w:pPr>
            <w:r w:rsidRPr="006D748F">
              <w:rPr>
                <w:sz w:val="18"/>
              </w:rPr>
              <w:t>100,000</w:t>
            </w:r>
          </w:p>
        </w:tc>
        <w:tc>
          <w:tcPr>
            <w:tcW w:w="685" w:type="pct"/>
            <w:tcBorders>
              <w:top w:val="single" w:sz="4" w:space="0" w:color="000000"/>
              <w:left w:val="single" w:sz="4" w:space="0" w:color="000000"/>
              <w:bottom w:val="single" w:sz="4" w:space="0" w:color="000000"/>
              <w:right w:val="single" w:sz="4" w:space="0" w:color="000000"/>
            </w:tcBorders>
            <w:vAlign w:val="bottom"/>
          </w:tcPr>
          <w:p w14:paraId="51BAD724" w14:textId="4432609A" w:rsidR="00370D26" w:rsidRPr="006D748F" w:rsidRDefault="00370D26" w:rsidP="00370D26">
            <w:pPr>
              <w:spacing w:before="85" w:line="288" w:lineRule="auto"/>
              <w:jc w:val="center"/>
              <w:rPr>
                <w:rFonts w:cs="Arial"/>
                <w:sz w:val="18"/>
              </w:rPr>
            </w:pPr>
            <w:r w:rsidRPr="006D748F">
              <w:rPr>
                <w:rFonts w:cs="Arial"/>
                <w:sz w:val="18"/>
              </w:rPr>
              <w:t>15.0</w:t>
            </w:r>
          </w:p>
        </w:tc>
        <w:tc>
          <w:tcPr>
            <w:tcW w:w="485" w:type="pct"/>
            <w:tcBorders>
              <w:top w:val="single" w:sz="4" w:space="0" w:color="000000"/>
              <w:left w:val="single" w:sz="4" w:space="0" w:color="000000"/>
              <w:bottom w:val="single" w:sz="4" w:space="0" w:color="000000"/>
              <w:right w:val="single" w:sz="4" w:space="0" w:color="000000"/>
            </w:tcBorders>
            <w:vAlign w:val="bottom"/>
          </w:tcPr>
          <w:p w14:paraId="4BFF2AF8" w14:textId="22199DA3" w:rsidR="00370D26" w:rsidRPr="006D748F" w:rsidRDefault="00370D26" w:rsidP="00370D26">
            <w:pPr>
              <w:spacing w:before="85" w:line="288" w:lineRule="auto"/>
              <w:jc w:val="center"/>
              <w:rPr>
                <w:rFonts w:cs="Arial"/>
                <w:sz w:val="18"/>
              </w:rPr>
            </w:pPr>
            <w:r w:rsidRPr="006D748F">
              <w:rPr>
                <w:rFonts w:cs="Arial"/>
                <w:sz w:val="18"/>
              </w:rPr>
              <w:t>9.4</w:t>
            </w:r>
          </w:p>
        </w:tc>
      </w:tr>
      <w:tr w:rsidR="006D748F" w:rsidRPr="006D748F" w14:paraId="3D8E4EB6" w14:textId="172043EA"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A2A2F20" w14:textId="77777777" w:rsidR="00370D26" w:rsidRPr="006D748F" w:rsidRDefault="00370D26" w:rsidP="00370D26">
            <w:pPr>
              <w:spacing w:before="85" w:line="288" w:lineRule="auto"/>
              <w:rPr>
                <w:sz w:val="18"/>
              </w:rPr>
            </w:pPr>
            <w:r w:rsidRPr="006D748F">
              <w:rPr>
                <w:sz w:val="18"/>
              </w:rPr>
              <w:t>Sri Lanka</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5EB3F8" w14:textId="77777777" w:rsidR="00370D26" w:rsidRPr="006D748F" w:rsidRDefault="00370D26" w:rsidP="00370D26">
            <w:pPr>
              <w:spacing w:before="85" w:line="288" w:lineRule="auto"/>
              <w:jc w:val="center"/>
              <w:rPr>
                <w:sz w:val="18"/>
              </w:rPr>
            </w:pPr>
            <w:r w:rsidRPr="006D748F">
              <w:rPr>
                <w:sz w:val="18"/>
              </w:rPr>
              <w:t>76.1</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2B06AA" w14:textId="77777777" w:rsidR="00370D26" w:rsidRPr="006D748F" w:rsidRDefault="00370D26" w:rsidP="00370D26">
            <w:pPr>
              <w:spacing w:before="85" w:line="288" w:lineRule="auto"/>
              <w:jc w:val="center"/>
              <w:rPr>
                <w:sz w:val="18"/>
              </w:rPr>
            </w:pPr>
            <w:r w:rsidRPr="006D748F">
              <w:rPr>
                <w:sz w:val="18"/>
              </w:rPr>
              <w:t>88.8</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AB6BDF" w14:textId="77777777" w:rsidR="00370D26" w:rsidRPr="006D748F" w:rsidRDefault="00370D26" w:rsidP="00370D26">
            <w:pPr>
              <w:spacing w:before="85" w:line="288" w:lineRule="auto"/>
              <w:jc w:val="center"/>
              <w:rPr>
                <w:sz w:val="18"/>
              </w:rPr>
            </w:pPr>
            <w:r w:rsidRPr="006D748F">
              <w:rPr>
                <w:sz w:val="18"/>
              </w:rPr>
              <w:t>96.9</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5601C2" w14:textId="77777777" w:rsidR="00370D26" w:rsidRPr="006D748F" w:rsidRDefault="00370D26" w:rsidP="00370D26">
            <w:pPr>
              <w:spacing w:before="85" w:line="288" w:lineRule="auto"/>
              <w:jc w:val="center"/>
              <w:rPr>
                <w:sz w:val="18"/>
              </w:rPr>
            </w:pPr>
            <w:r w:rsidRPr="006D748F">
              <w:rPr>
                <w:sz w:val="18"/>
              </w:rPr>
              <w:t>97,200</w:t>
            </w:r>
          </w:p>
        </w:tc>
        <w:tc>
          <w:tcPr>
            <w:tcW w:w="685" w:type="pct"/>
            <w:tcBorders>
              <w:top w:val="single" w:sz="4" w:space="0" w:color="000000"/>
              <w:left w:val="single" w:sz="4" w:space="0" w:color="000000"/>
              <w:bottom w:val="single" w:sz="4" w:space="0" w:color="000000"/>
              <w:right w:val="single" w:sz="4" w:space="0" w:color="000000"/>
            </w:tcBorders>
            <w:vAlign w:val="bottom"/>
          </w:tcPr>
          <w:p w14:paraId="2BD419A6" w14:textId="5BB0D101" w:rsidR="00370D26" w:rsidRPr="006D748F" w:rsidRDefault="00370D26" w:rsidP="00370D26">
            <w:pPr>
              <w:spacing w:before="85" w:line="288" w:lineRule="auto"/>
              <w:jc w:val="center"/>
              <w:rPr>
                <w:rFonts w:cs="Arial"/>
                <w:sz w:val="18"/>
              </w:rPr>
            </w:pPr>
            <w:r w:rsidRPr="006D748F">
              <w:rPr>
                <w:rFonts w:cs="Arial"/>
                <w:sz w:val="18"/>
              </w:rPr>
              <w:t>14.4</w:t>
            </w:r>
          </w:p>
        </w:tc>
        <w:tc>
          <w:tcPr>
            <w:tcW w:w="485" w:type="pct"/>
            <w:tcBorders>
              <w:top w:val="single" w:sz="4" w:space="0" w:color="000000"/>
              <w:left w:val="single" w:sz="4" w:space="0" w:color="000000"/>
              <w:bottom w:val="single" w:sz="4" w:space="0" w:color="000000"/>
              <w:right w:val="single" w:sz="4" w:space="0" w:color="000000"/>
            </w:tcBorders>
            <w:vAlign w:val="bottom"/>
          </w:tcPr>
          <w:p w14:paraId="4BDA16FD" w14:textId="4BC13AEC" w:rsidR="00370D26" w:rsidRPr="006D748F" w:rsidRDefault="00370D26" w:rsidP="00370D26">
            <w:pPr>
              <w:spacing w:before="85" w:line="288" w:lineRule="auto"/>
              <w:jc w:val="center"/>
              <w:rPr>
                <w:rFonts w:cs="Arial"/>
                <w:sz w:val="18"/>
              </w:rPr>
            </w:pPr>
            <w:r w:rsidRPr="006D748F">
              <w:rPr>
                <w:rFonts w:cs="Arial"/>
                <w:sz w:val="18"/>
              </w:rPr>
              <w:t>28.7</w:t>
            </w:r>
          </w:p>
        </w:tc>
      </w:tr>
      <w:tr w:rsidR="006D748F" w:rsidRPr="006D748F" w14:paraId="505308F6" w14:textId="08B0BD7B"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76E7C41" w14:textId="77777777" w:rsidR="00370D26" w:rsidRPr="006D748F" w:rsidRDefault="00370D26" w:rsidP="00370D26">
            <w:pPr>
              <w:spacing w:before="85" w:line="288" w:lineRule="auto"/>
              <w:rPr>
                <w:sz w:val="18"/>
              </w:rPr>
            </w:pPr>
            <w:r w:rsidRPr="006D748F">
              <w:rPr>
                <w:sz w:val="18"/>
              </w:rPr>
              <w:t>Indonesia</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A17ED1" w14:textId="77777777" w:rsidR="00370D26" w:rsidRPr="006D748F" w:rsidRDefault="00370D26" w:rsidP="00370D26">
            <w:pPr>
              <w:spacing w:before="85" w:line="288" w:lineRule="auto"/>
              <w:jc w:val="center"/>
              <w:rPr>
                <w:sz w:val="18"/>
              </w:rPr>
            </w:pPr>
            <w:r w:rsidRPr="006D748F">
              <w:rPr>
                <w:sz w:val="18"/>
              </w:rPr>
              <w:t>87.1</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8ACA0E" w14:textId="77777777" w:rsidR="00370D26" w:rsidRPr="006D748F" w:rsidRDefault="00370D26" w:rsidP="00370D26">
            <w:pPr>
              <w:spacing w:before="85" w:line="288" w:lineRule="auto"/>
              <w:jc w:val="center"/>
              <w:rPr>
                <w:sz w:val="18"/>
              </w:rPr>
            </w:pPr>
            <w:r w:rsidRPr="006D748F">
              <w:rPr>
                <w:sz w:val="18"/>
              </w:rPr>
              <w:t>90.4</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76426A" w14:textId="77777777" w:rsidR="00370D26" w:rsidRPr="006D748F" w:rsidRDefault="00370D26" w:rsidP="00370D26">
            <w:pPr>
              <w:spacing w:before="85" w:line="288" w:lineRule="auto"/>
              <w:jc w:val="center"/>
              <w:rPr>
                <w:sz w:val="18"/>
              </w:rPr>
            </w:pPr>
            <w:r w:rsidRPr="006D748F">
              <w:rPr>
                <w:sz w:val="18"/>
              </w:rPr>
              <w:t>97.4</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DED9B7" w14:textId="77777777" w:rsidR="00370D26" w:rsidRPr="006D748F" w:rsidRDefault="00370D26" w:rsidP="00370D26">
            <w:pPr>
              <w:spacing w:before="85" w:line="288" w:lineRule="auto"/>
              <w:jc w:val="center"/>
              <w:rPr>
                <w:sz w:val="18"/>
              </w:rPr>
            </w:pPr>
            <w:r w:rsidRPr="006D748F">
              <w:rPr>
                <w:sz w:val="18"/>
              </w:rPr>
              <w:t>n/a</w:t>
            </w:r>
          </w:p>
        </w:tc>
        <w:tc>
          <w:tcPr>
            <w:tcW w:w="685" w:type="pct"/>
            <w:tcBorders>
              <w:top w:val="single" w:sz="4" w:space="0" w:color="000000"/>
              <w:left w:val="single" w:sz="4" w:space="0" w:color="000000"/>
              <w:bottom w:val="single" w:sz="4" w:space="0" w:color="000000"/>
              <w:right w:val="single" w:sz="4" w:space="0" w:color="000000"/>
            </w:tcBorders>
            <w:vAlign w:val="bottom"/>
          </w:tcPr>
          <w:p w14:paraId="348E3C16" w14:textId="294F0422" w:rsidR="00370D26" w:rsidRPr="006D748F" w:rsidRDefault="00370D26" w:rsidP="00370D26">
            <w:pPr>
              <w:spacing w:before="85" w:line="288" w:lineRule="auto"/>
              <w:jc w:val="center"/>
              <w:rPr>
                <w:rFonts w:cs="Arial"/>
                <w:sz w:val="18"/>
              </w:rPr>
            </w:pPr>
            <w:r w:rsidRPr="006D748F">
              <w:rPr>
                <w:rFonts w:cs="Arial"/>
                <w:sz w:val="18"/>
              </w:rPr>
              <w:t>10.0</w:t>
            </w:r>
          </w:p>
        </w:tc>
        <w:tc>
          <w:tcPr>
            <w:tcW w:w="485" w:type="pct"/>
            <w:tcBorders>
              <w:top w:val="single" w:sz="4" w:space="0" w:color="000000"/>
              <w:left w:val="single" w:sz="4" w:space="0" w:color="000000"/>
              <w:bottom w:val="single" w:sz="4" w:space="0" w:color="000000"/>
              <w:right w:val="single" w:sz="4" w:space="0" w:color="000000"/>
            </w:tcBorders>
            <w:vAlign w:val="bottom"/>
          </w:tcPr>
          <w:p w14:paraId="7F61DBCA" w14:textId="4EFE5F3A" w:rsidR="00370D26" w:rsidRPr="006D748F" w:rsidRDefault="00370D26" w:rsidP="00370D26">
            <w:pPr>
              <w:spacing w:before="85" w:line="288" w:lineRule="auto"/>
              <w:jc w:val="center"/>
              <w:rPr>
                <w:rFonts w:cs="Arial"/>
                <w:sz w:val="18"/>
              </w:rPr>
            </w:pPr>
            <w:r w:rsidRPr="006D748F">
              <w:rPr>
                <w:rFonts w:cs="Arial"/>
                <w:sz w:val="18"/>
              </w:rPr>
              <w:t>17.1</w:t>
            </w:r>
          </w:p>
        </w:tc>
      </w:tr>
      <w:tr w:rsidR="006D748F" w:rsidRPr="006D748F" w14:paraId="48E16D69" w14:textId="6839D8DB"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C8BAA26" w14:textId="77777777" w:rsidR="00370D26" w:rsidRPr="006D748F" w:rsidRDefault="00370D26" w:rsidP="00370D26">
            <w:pPr>
              <w:spacing w:before="85" w:line="288" w:lineRule="auto"/>
              <w:rPr>
                <w:sz w:val="18"/>
              </w:rPr>
            </w:pPr>
            <w:r w:rsidRPr="006D748F">
              <w:rPr>
                <w:sz w:val="18"/>
              </w:rPr>
              <w:t>Pakistan</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50B330C" w14:textId="77777777" w:rsidR="00370D26" w:rsidRPr="006D748F" w:rsidRDefault="00370D26" w:rsidP="00370D26">
            <w:pPr>
              <w:spacing w:before="85" w:line="288" w:lineRule="auto"/>
              <w:jc w:val="center"/>
              <w:rPr>
                <w:sz w:val="18"/>
              </w:rPr>
            </w:pPr>
            <w:r w:rsidRPr="006D748F">
              <w:rPr>
                <w:sz w:val="18"/>
              </w:rPr>
              <w:t>58.8</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9B21287" w14:textId="77777777" w:rsidR="00370D26" w:rsidRPr="006D748F" w:rsidRDefault="00370D26" w:rsidP="00370D26">
            <w:pPr>
              <w:spacing w:before="85" w:line="288" w:lineRule="auto"/>
              <w:jc w:val="center"/>
              <w:rPr>
                <w:sz w:val="18"/>
              </w:rPr>
            </w:pPr>
            <w:r w:rsidRPr="006D748F">
              <w:rPr>
                <w:sz w:val="18"/>
              </w:rPr>
              <w:t>76.1</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7D7D3E" w14:textId="77777777" w:rsidR="00370D26" w:rsidRPr="006D748F" w:rsidRDefault="00370D26" w:rsidP="00370D26">
            <w:pPr>
              <w:spacing w:before="85" w:line="288" w:lineRule="auto"/>
              <w:jc w:val="center"/>
              <w:rPr>
                <w:sz w:val="18"/>
              </w:rPr>
            </w:pPr>
            <w:r w:rsidRPr="006D748F">
              <w:rPr>
                <w:sz w:val="18"/>
              </w:rPr>
              <w:t>94.6</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3A6FD7" w14:textId="77777777" w:rsidR="00370D26" w:rsidRPr="006D748F" w:rsidRDefault="00370D26" w:rsidP="00370D26">
            <w:pPr>
              <w:spacing w:before="85" w:line="288" w:lineRule="auto"/>
              <w:jc w:val="center"/>
              <w:rPr>
                <w:sz w:val="18"/>
              </w:rPr>
            </w:pPr>
            <w:r w:rsidRPr="006D748F">
              <w:rPr>
                <w:sz w:val="18"/>
              </w:rPr>
              <w:t>90,000</w:t>
            </w:r>
          </w:p>
        </w:tc>
        <w:tc>
          <w:tcPr>
            <w:tcW w:w="685" w:type="pct"/>
            <w:tcBorders>
              <w:top w:val="single" w:sz="4" w:space="0" w:color="000000"/>
              <w:left w:val="single" w:sz="4" w:space="0" w:color="000000"/>
              <w:bottom w:val="single" w:sz="4" w:space="0" w:color="000000"/>
              <w:right w:val="single" w:sz="4" w:space="0" w:color="000000"/>
            </w:tcBorders>
            <w:vAlign w:val="bottom"/>
          </w:tcPr>
          <w:p w14:paraId="5CB2C162" w14:textId="575E4DFD" w:rsidR="00370D26" w:rsidRPr="006D748F" w:rsidRDefault="00370D26" w:rsidP="00370D26">
            <w:pPr>
              <w:spacing w:before="85" w:line="288" w:lineRule="auto"/>
              <w:jc w:val="center"/>
              <w:rPr>
                <w:rFonts w:cs="Arial"/>
                <w:sz w:val="18"/>
              </w:rPr>
            </w:pPr>
            <w:r w:rsidRPr="006D748F">
              <w:rPr>
                <w:rFonts w:cs="Arial"/>
                <w:sz w:val="18"/>
              </w:rPr>
              <w:t>5.7</w:t>
            </w:r>
          </w:p>
        </w:tc>
        <w:tc>
          <w:tcPr>
            <w:tcW w:w="485" w:type="pct"/>
            <w:tcBorders>
              <w:top w:val="single" w:sz="4" w:space="0" w:color="000000"/>
              <w:left w:val="single" w:sz="4" w:space="0" w:color="000000"/>
              <w:bottom w:val="single" w:sz="4" w:space="0" w:color="000000"/>
              <w:right w:val="single" w:sz="4" w:space="0" w:color="000000"/>
            </w:tcBorders>
            <w:vAlign w:val="bottom"/>
          </w:tcPr>
          <w:p w14:paraId="0E4128CC" w14:textId="0F9818B4" w:rsidR="00370D26" w:rsidRPr="006D748F" w:rsidRDefault="00370D26" w:rsidP="00370D26">
            <w:pPr>
              <w:spacing w:before="85" w:line="288" w:lineRule="auto"/>
              <w:jc w:val="center"/>
              <w:rPr>
                <w:rFonts w:cs="Arial"/>
                <w:sz w:val="18"/>
              </w:rPr>
            </w:pPr>
            <w:r w:rsidRPr="006D748F">
              <w:rPr>
                <w:rFonts w:cs="Arial"/>
                <w:sz w:val="18"/>
              </w:rPr>
              <w:t>17.2</w:t>
            </w:r>
          </w:p>
        </w:tc>
      </w:tr>
      <w:tr w:rsidR="006D748F" w:rsidRPr="006D748F" w14:paraId="09BD5556" w14:textId="74C6C86A"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B2F3AFA" w14:textId="77777777" w:rsidR="00370D26" w:rsidRPr="006D748F" w:rsidRDefault="00370D26" w:rsidP="00370D26">
            <w:pPr>
              <w:spacing w:before="85" w:line="288" w:lineRule="auto"/>
              <w:rPr>
                <w:sz w:val="18"/>
              </w:rPr>
            </w:pPr>
            <w:r w:rsidRPr="006D748F">
              <w:rPr>
                <w:sz w:val="18"/>
              </w:rPr>
              <w:lastRenderedPageBreak/>
              <w:t>Vietnam</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F63687" w14:textId="77777777" w:rsidR="00370D26" w:rsidRPr="006D748F" w:rsidRDefault="00370D26" w:rsidP="00370D26">
            <w:pPr>
              <w:spacing w:before="85" w:line="288" w:lineRule="auto"/>
              <w:jc w:val="center"/>
              <w:rPr>
                <w:sz w:val="18"/>
              </w:rPr>
            </w:pPr>
            <w:r w:rsidRPr="006D748F">
              <w:rPr>
                <w:sz w:val="18"/>
              </w:rPr>
              <w:t>78.2</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996AB3D" w14:textId="77777777" w:rsidR="00370D26" w:rsidRPr="006D748F" w:rsidRDefault="00370D26" w:rsidP="00370D26">
            <w:pPr>
              <w:spacing w:before="85" w:line="288" w:lineRule="auto"/>
              <w:jc w:val="center"/>
              <w:rPr>
                <w:sz w:val="18"/>
              </w:rPr>
            </w:pPr>
            <w:r w:rsidRPr="006D748F">
              <w:rPr>
                <w:sz w:val="18"/>
              </w:rPr>
              <w:t>87.2</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3426F8" w14:textId="77777777" w:rsidR="00370D26" w:rsidRPr="006D748F" w:rsidRDefault="00370D26" w:rsidP="00370D26">
            <w:pPr>
              <w:spacing w:before="85" w:line="288" w:lineRule="auto"/>
              <w:jc w:val="center"/>
              <w:rPr>
                <w:sz w:val="18"/>
              </w:rPr>
            </w:pPr>
            <w:r w:rsidRPr="006D748F">
              <w:rPr>
                <w:sz w:val="18"/>
              </w:rPr>
              <w:t>97.7</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C7A978" w14:textId="77777777" w:rsidR="00370D26" w:rsidRPr="006D748F" w:rsidRDefault="00370D26" w:rsidP="00370D26">
            <w:pPr>
              <w:spacing w:before="85" w:line="288" w:lineRule="auto"/>
              <w:jc w:val="center"/>
              <w:rPr>
                <w:sz w:val="18"/>
              </w:rPr>
            </w:pPr>
            <w:r w:rsidRPr="006D748F">
              <w:rPr>
                <w:sz w:val="18"/>
              </w:rPr>
              <w:t>97,800</w:t>
            </w:r>
          </w:p>
        </w:tc>
        <w:tc>
          <w:tcPr>
            <w:tcW w:w="685" w:type="pct"/>
            <w:tcBorders>
              <w:top w:val="single" w:sz="4" w:space="0" w:color="000000"/>
              <w:left w:val="single" w:sz="4" w:space="0" w:color="000000"/>
              <w:bottom w:val="single" w:sz="4" w:space="0" w:color="000000"/>
              <w:right w:val="single" w:sz="4" w:space="0" w:color="000000"/>
            </w:tcBorders>
            <w:vAlign w:val="bottom"/>
          </w:tcPr>
          <w:p w14:paraId="4DC90680" w14:textId="57E2C13E" w:rsidR="00370D26" w:rsidRPr="006D748F" w:rsidRDefault="00370D26" w:rsidP="00370D26">
            <w:pPr>
              <w:spacing w:before="85" w:line="288" w:lineRule="auto"/>
              <w:jc w:val="center"/>
              <w:rPr>
                <w:rFonts w:cs="Arial"/>
                <w:sz w:val="18"/>
              </w:rPr>
            </w:pPr>
            <w:r w:rsidRPr="006D748F">
              <w:rPr>
                <w:rFonts w:cs="Arial"/>
                <w:sz w:val="18"/>
              </w:rPr>
              <w:t>12.8</w:t>
            </w:r>
          </w:p>
        </w:tc>
        <w:tc>
          <w:tcPr>
            <w:tcW w:w="485" w:type="pct"/>
            <w:tcBorders>
              <w:top w:val="single" w:sz="4" w:space="0" w:color="000000"/>
              <w:left w:val="single" w:sz="4" w:space="0" w:color="000000"/>
              <w:bottom w:val="single" w:sz="4" w:space="0" w:color="000000"/>
              <w:right w:val="single" w:sz="4" w:space="0" w:color="000000"/>
            </w:tcBorders>
            <w:vAlign w:val="bottom"/>
          </w:tcPr>
          <w:p w14:paraId="09036E17" w14:textId="58F862B1" w:rsidR="00370D26" w:rsidRPr="006D748F" w:rsidRDefault="00370D26" w:rsidP="00370D26">
            <w:pPr>
              <w:spacing w:before="85" w:line="288" w:lineRule="auto"/>
              <w:jc w:val="center"/>
              <w:rPr>
                <w:rFonts w:cs="Arial"/>
                <w:sz w:val="18"/>
              </w:rPr>
            </w:pPr>
            <w:r w:rsidRPr="006D748F">
              <w:rPr>
                <w:rFonts w:cs="Arial"/>
                <w:sz w:val="18"/>
              </w:rPr>
              <w:t>29.5</w:t>
            </w:r>
          </w:p>
        </w:tc>
      </w:tr>
      <w:tr w:rsidR="006D748F" w:rsidRPr="006D748F" w14:paraId="488C649C" w14:textId="63A32B44"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F7F7792" w14:textId="77777777" w:rsidR="00370D26" w:rsidRPr="006D748F" w:rsidRDefault="00370D26" w:rsidP="00370D26">
            <w:pPr>
              <w:spacing w:before="85" w:line="288" w:lineRule="auto"/>
              <w:rPr>
                <w:sz w:val="18"/>
              </w:rPr>
            </w:pPr>
            <w:r w:rsidRPr="006D748F">
              <w:rPr>
                <w:sz w:val="18"/>
              </w:rPr>
              <w:t>Germany</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1ADFC7" w14:textId="77777777" w:rsidR="00370D26" w:rsidRPr="006D748F" w:rsidRDefault="00370D26" w:rsidP="00370D26">
            <w:pPr>
              <w:spacing w:before="85" w:line="288" w:lineRule="auto"/>
              <w:jc w:val="center"/>
              <w:rPr>
                <w:sz w:val="18"/>
              </w:rPr>
            </w:pPr>
            <w:r w:rsidRPr="006D748F">
              <w:rPr>
                <w:sz w:val="18"/>
              </w:rPr>
              <w:t>94.5</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07908F" w14:textId="77777777" w:rsidR="00370D26" w:rsidRPr="006D748F" w:rsidRDefault="00370D26" w:rsidP="00370D26">
            <w:pPr>
              <w:spacing w:before="85" w:line="288" w:lineRule="auto"/>
              <w:jc w:val="center"/>
              <w:rPr>
                <w:sz w:val="18"/>
              </w:rPr>
            </w:pPr>
            <w:r w:rsidRPr="006D748F">
              <w:rPr>
                <w:sz w:val="18"/>
              </w:rPr>
              <w:t>96.6</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41B1C9" w14:textId="77777777" w:rsidR="00370D26" w:rsidRPr="006D748F" w:rsidRDefault="00370D26" w:rsidP="00370D26">
            <w:pPr>
              <w:spacing w:before="85" w:line="288" w:lineRule="auto"/>
              <w:jc w:val="center"/>
              <w:rPr>
                <w:sz w:val="18"/>
              </w:rPr>
            </w:pPr>
            <w:r w:rsidRPr="006D748F">
              <w:rPr>
                <w:sz w:val="18"/>
              </w:rPr>
              <w:t>96.7</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4E652E" w14:textId="77777777" w:rsidR="00370D26" w:rsidRPr="006D748F" w:rsidRDefault="00370D26" w:rsidP="00370D26">
            <w:pPr>
              <w:spacing w:before="85" w:line="288" w:lineRule="auto"/>
              <w:jc w:val="center"/>
              <w:rPr>
                <w:sz w:val="18"/>
              </w:rPr>
            </w:pPr>
            <w:r w:rsidRPr="006D748F">
              <w:rPr>
                <w:sz w:val="18"/>
              </w:rPr>
              <w:t>n/a</w:t>
            </w:r>
          </w:p>
        </w:tc>
        <w:tc>
          <w:tcPr>
            <w:tcW w:w="685" w:type="pct"/>
            <w:tcBorders>
              <w:top w:val="single" w:sz="4" w:space="0" w:color="000000"/>
              <w:left w:val="single" w:sz="4" w:space="0" w:color="000000"/>
              <w:bottom w:val="single" w:sz="4" w:space="0" w:color="000000"/>
              <w:right w:val="single" w:sz="4" w:space="0" w:color="000000"/>
            </w:tcBorders>
            <w:vAlign w:val="bottom"/>
          </w:tcPr>
          <w:p w14:paraId="308632DE" w14:textId="311C5BAA" w:rsidR="00370D26" w:rsidRPr="006D748F" w:rsidRDefault="00370D26" w:rsidP="00370D26">
            <w:pPr>
              <w:spacing w:before="85" w:line="288" w:lineRule="auto"/>
              <w:jc w:val="center"/>
              <w:rPr>
                <w:rFonts w:cs="Arial"/>
                <w:sz w:val="18"/>
              </w:rPr>
            </w:pPr>
            <w:r w:rsidRPr="006D748F">
              <w:rPr>
                <w:rFonts w:cs="Arial"/>
                <w:sz w:val="18"/>
              </w:rPr>
              <w:t>3.6</w:t>
            </w:r>
          </w:p>
        </w:tc>
        <w:tc>
          <w:tcPr>
            <w:tcW w:w="485" w:type="pct"/>
            <w:tcBorders>
              <w:top w:val="single" w:sz="4" w:space="0" w:color="000000"/>
              <w:left w:val="single" w:sz="4" w:space="0" w:color="000000"/>
              <w:bottom w:val="single" w:sz="4" w:space="0" w:color="000000"/>
              <w:right w:val="single" w:sz="4" w:space="0" w:color="000000"/>
            </w:tcBorders>
            <w:vAlign w:val="bottom"/>
          </w:tcPr>
          <w:p w14:paraId="05BFB16A" w14:textId="4BEF0E12" w:rsidR="00370D26" w:rsidRPr="006D748F" w:rsidRDefault="00370D26" w:rsidP="00370D26">
            <w:pPr>
              <w:spacing w:before="85" w:line="288" w:lineRule="auto"/>
              <w:jc w:val="center"/>
              <w:rPr>
                <w:rFonts w:cs="Arial"/>
                <w:sz w:val="18"/>
              </w:rPr>
            </w:pPr>
            <w:r w:rsidRPr="006D748F">
              <w:rPr>
                <w:rFonts w:cs="Arial"/>
                <w:sz w:val="18"/>
              </w:rPr>
              <w:t>39.3</w:t>
            </w:r>
          </w:p>
        </w:tc>
      </w:tr>
      <w:tr w:rsidR="006D748F" w:rsidRPr="006D748F" w14:paraId="7A97E676" w14:textId="2605DD97" w:rsidTr="00001554">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FC98C7" w14:textId="77777777" w:rsidR="00370D26" w:rsidRPr="006D748F" w:rsidRDefault="00370D26" w:rsidP="00370D26">
            <w:pPr>
              <w:spacing w:before="85" w:line="288" w:lineRule="auto"/>
              <w:rPr>
                <w:sz w:val="18"/>
              </w:rPr>
            </w:pPr>
            <w:r w:rsidRPr="006D748F">
              <w:rPr>
                <w:sz w:val="18"/>
              </w:rPr>
              <w:t>Saudi Arabia</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7DD78C" w14:textId="77777777" w:rsidR="00370D26" w:rsidRPr="006D748F" w:rsidRDefault="00370D26" w:rsidP="00370D26">
            <w:pPr>
              <w:spacing w:before="85" w:line="288" w:lineRule="auto"/>
              <w:jc w:val="center"/>
              <w:rPr>
                <w:sz w:val="18"/>
              </w:rPr>
            </w:pPr>
            <w:r w:rsidRPr="006D748F">
              <w:rPr>
                <w:sz w:val="18"/>
              </w:rPr>
              <w:t>63.2</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C2D3C1" w14:textId="77777777" w:rsidR="00370D26" w:rsidRPr="006D748F" w:rsidRDefault="00370D26" w:rsidP="00370D26">
            <w:pPr>
              <w:spacing w:before="85" w:line="288" w:lineRule="auto"/>
              <w:jc w:val="center"/>
              <w:rPr>
                <w:sz w:val="18"/>
              </w:rPr>
            </w:pPr>
            <w:r w:rsidRPr="006D748F">
              <w:rPr>
                <w:sz w:val="18"/>
              </w:rPr>
              <w:t>76.4</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4247F1" w14:textId="77777777" w:rsidR="00370D26" w:rsidRPr="006D748F" w:rsidRDefault="00370D26" w:rsidP="00370D26">
            <w:pPr>
              <w:spacing w:before="85" w:line="288" w:lineRule="auto"/>
              <w:jc w:val="center"/>
              <w:rPr>
                <w:sz w:val="18"/>
              </w:rPr>
            </w:pPr>
            <w:r w:rsidRPr="006D748F">
              <w:rPr>
                <w:sz w:val="18"/>
              </w:rPr>
              <w:t>91.7</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DCE9E32" w14:textId="77777777" w:rsidR="00370D26" w:rsidRPr="006D748F" w:rsidRDefault="00370D26" w:rsidP="00370D26">
            <w:pPr>
              <w:spacing w:before="85" w:line="288" w:lineRule="auto"/>
              <w:jc w:val="center"/>
              <w:rPr>
                <w:sz w:val="18"/>
              </w:rPr>
            </w:pPr>
            <w:r w:rsidRPr="006D748F">
              <w:rPr>
                <w:sz w:val="18"/>
              </w:rPr>
              <w:t>n/a</w:t>
            </w:r>
          </w:p>
        </w:tc>
        <w:tc>
          <w:tcPr>
            <w:tcW w:w="685" w:type="pct"/>
            <w:tcBorders>
              <w:top w:val="single" w:sz="4" w:space="0" w:color="000000"/>
              <w:left w:val="single" w:sz="4" w:space="0" w:color="000000"/>
              <w:bottom w:val="single" w:sz="4" w:space="0" w:color="000000"/>
              <w:right w:val="single" w:sz="4" w:space="0" w:color="000000"/>
            </w:tcBorders>
            <w:vAlign w:val="bottom"/>
          </w:tcPr>
          <w:p w14:paraId="4E174F85" w14:textId="27F55111" w:rsidR="00370D26" w:rsidRPr="006D748F" w:rsidRDefault="00370D26" w:rsidP="00370D26">
            <w:pPr>
              <w:spacing w:before="85" w:line="288" w:lineRule="auto"/>
              <w:jc w:val="center"/>
              <w:rPr>
                <w:rFonts w:cs="Arial"/>
                <w:sz w:val="18"/>
              </w:rPr>
            </w:pPr>
            <w:r w:rsidRPr="006D748F">
              <w:rPr>
                <w:rFonts w:cs="Arial"/>
                <w:sz w:val="18"/>
              </w:rPr>
              <w:t>23.4</w:t>
            </w:r>
          </w:p>
        </w:tc>
        <w:tc>
          <w:tcPr>
            <w:tcW w:w="485" w:type="pct"/>
            <w:tcBorders>
              <w:top w:val="single" w:sz="4" w:space="0" w:color="000000"/>
              <w:left w:val="single" w:sz="4" w:space="0" w:color="000000"/>
              <w:bottom w:val="single" w:sz="4" w:space="0" w:color="000000"/>
              <w:right w:val="single" w:sz="4" w:space="0" w:color="000000"/>
            </w:tcBorders>
            <w:vAlign w:val="bottom"/>
          </w:tcPr>
          <w:p w14:paraId="4A12B888" w14:textId="2CFBA65A" w:rsidR="00370D26" w:rsidRPr="006D748F" w:rsidRDefault="00370D26" w:rsidP="00370D26">
            <w:pPr>
              <w:spacing w:before="85" w:line="288" w:lineRule="auto"/>
              <w:jc w:val="center"/>
              <w:rPr>
                <w:rFonts w:cs="Arial"/>
                <w:sz w:val="18"/>
              </w:rPr>
            </w:pPr>
            <w:r w:rsidRPr="006D748F">
              <w:rPr>
                <w:rFonts w:cs="Arial"/>
                <w:sz w:val="18"/>
              </w:rPr>
              <w:t>6.7</w:t>
            </w:r>
          </w:p>
        </w:tc>
      </w:tr>
      <w:tr w:rsidR="006D748F" w:rsidRPr="006D748F" w14:paraId="63C94C52" w14:textId="4B3E089B" w:rsidTr="00370D26">
        <w:trPr>
          <w:trHeight w:val="60"/>
        </w:trPr>
        <w:tc>
          <w:tcPr>
            <w:tcW w:w="108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0713846" w14:textId="77777777" w:rsidR="00723E9E" w:rsidRPr="006D748F" w:rsidRDefault="00723E9E" w:rsidP="00723E9E">
            <w:pPr>
              <w:spacing w:before="85" w:line="288" w:lineRule="auto"/>
              <w:rPr>
                <w:b/>
                <w:bCs/>
                <w:sz w:val="18"/>
              </w:rPr>
            </w:pPr>
            <w:r w:rsidRPr="006D748F">
              <w:rPr>
                <w:b/>
                <w:bCs/>
                <w:sz w:val="18"/>
              </w:rPr>
              <w:t>All international graduates</w:t>
            </w:r>
          </w:p>
        </w:tc>
        <w:tc>
          <w:tcPr>
            <w:tcW w:w="68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88B591" w14:textId="77777777" w:rsidR="00723E9E" w:rsidRPr="006D748F" w:rsidRDefault="00723E9E" w:rsidP="00723E9E">
            <w:pPr>
              <w:spacing w:before="85" w:line="288" w:lineRule="auto"/>
              <w:jc w:val="center"/>
              <w:rPr>
                <w:b/>
                <w:bCs/>
                <w:sz w:val="18"/>
              </w:rPr>
            </w:pPr>
            <w:r w:rsidRPr="006D748F">
              <w:rPr>
                <w:b/>
                <w:bCs/>
                <w:sz w:val="18"/>
              </w:rPr>
              <w:t>77.5</w:t>
            </w:r>
          </w:p>
        </w:tc>
        <w:tc>
          <w:tcPr>
            <w:tcW w:w="63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AA30E0" w14:textId="77777777" w:rsidR="00723E9E" w:rsidRPr="006D748F" w:rsidRDefault="00723E9E" w:rsidP="00723E9E">
            <w:pPr>
              <w:spacing w:before="85" w:line="288" w:lineRule="auto"/>
              <w:jc w:val="center"/>
              <w:rPr>
                <w:b/>
                <w:bCs/>
                <w:sz w:val="18"/>
              </w:rPr>
            </w:pPr>
            <w:r w:rsidRPr="006D748F">
              <w:rPr>
                <w:b/>
                <w:bCs/>
                <w:sz w:val="18"/>
              </w:rPr>
              <w:t>86.7</w:t>
            </w:r>
          </w:p>
        </w:tc>
        <w:tc>
          <w:tcPr>
            <w:tcW w:w="7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921D9DF" w14:textId="77777777" w:rsidR="00723E9E" w:rsidRPr="006D748F" w:rsidRDefault="00723E9E" w:rsidP="00723E9E">
            <w:pPr>
              <w:spacing w:before="85" w:line="288" w:lineRule="auto"/>
              <w:jc w:val="center"/>
              <w:rPr>
                <w:b/>
                <w:bCs/>
                <w:sz w:val="18"/>
              </w:rPr>
            </w:pPr>
            <w:r w:rsidRPr="006D748F">
              <w:rPr>
                <w:b/>
                <w:bCs/>
                <w:sz w:val="18"/>
              </w:rPr>
              <w:t>96.1</w:t>
            </w:r>
          </w:p>
        </w:tc>
        <w:tc>
          <w:tcPr>
            <w:tcW w:w="6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AFF7FB" w14:textId="77777777" w:rsidR="00723E9E" w:rsidRPr="006D748F" w:rsidRDefault="00723E9E" w:rsidP="00723E9E">
            <w:pPr>
              <w:spacing w:before="85" w:line="288" w:lineRule="auto"/>
              <w:jc w:val="center"/>
              <w:rPr>
                <w:b/>
                <w:bCs/>
                <w:sz w:val="18"/>
              </w:rPr>
            </w:pPr>
            <w:r w:rsidRPr="006D748F">
              <w:rPr>
                <w:b/>
                <w:bCs/>
                <w:sz w:val="18"/>
              </w:rPr>
              <w:t>95,600</w:t>
            </w:r>
          </w:p>
        </w:tc>
        <w:tc>
          <w:tcPr>
            <w:tcW w:w="685" w:type="pct"/>
            <w:tcBorders>
              <w:top w:val="single" w:sz="4" w:space="0" w:color="000000"/>
              <w:left w:val="single" w:sz="4" w:space="0" w:color="000000"/>
              <w:bottom w:val="single" w:sz="4" w:space="0" w:color="000000"/>
              <w:right w:val="single" w:sz="4" w:space="0" w:color="000000"/>
            </w:tcBorders>
            <w:vAlign w:val="bottom"/>
          </w:tcPr>
          <w:p w14:paraId="4C6AC6C3" w14:textId="0933B785" w:rsidR="00723E9E" w:rsidRPr="006D748F" w:rsidRDefault="00723E9E" w:rsidP="00723E9E">
            <w:pPr>
              <w:spacing w:before="85" w:line="288" w:lineRule="auto"/>
              <w:jc w:val="center"/>
              <w:rPr>
                <w:rFonts w:cs="Arial"/>
                <w:b/>
                <w:bCs/>
                <w:sz w:val="18"/>
              </w:rPr>
            </w:pPr>
            <w:r w:rsidRPr="006D748F">
              <w:rPr>
                <w:rFonts w:cs="Arial"/>
                <w:b/>
                <w:bCs/>
                <w:sz w:val="18"/>
              </w:rPr>
              <w:t>11.3</w:t>
            </w:r>
          </w:p>
        </w:tc>
        <w:tc>
          <w:tcPr>
            <w:tcW w:w="485" w:type="pct"/>
            <w:tcBorders>
              <w:top w:val="single" w:sz="4" w:space="0" w:color="000000"/>
              <w:left w:val="single" w:sz="4" w:space="0" w:color="000000"/>
              <w:bottom w:val="single" w:sz="4" w:space="0" w:color="000000"/>
              <w:right w:val="single" w:sz="4" w:space="0" w:color="000000"/>
            </w:tcBorders>
            <w:vAlign w:val="center"/>
          </w:tcPr>
          <w:p w14:paraId="25DCFBED" w14:textId="78A36DEC" w:rsidR="00723E9E" w:rsidRPr="006D748F" w:rsidRDefault="00370D26" w:rsidP="00723E9E">
            <w:pPr>
              <w:spacing w:before="85" w:line="288" w:lineRule="auto"/>
              <w:jc w:val="center"/>
              <w:rPr>
                <w:rFonts w:cs="Arial"/>
                <w:b/>
                <w:bCs/>
                <w:sz w:val="18"/>
              </w:rPr>
            </w:pPr>
            <w:r w:rsidRPr="006D748F">
              <w:rPr>
                <w:rFonts w:cs="Arial"/>
                <w:b/>
                <w:bCs/>
                <w:sz w:val="18"/>
              </w:rPr>
              <w:t>35.2</w:t>
            </w:r>
          </w:p>
        </w:tc>
      </w:tr>
    </w:tbl>
    <w:p w14:paraId="24F8AA15" w14:textId="77777777" w:rsidR="00354A32" w:rsidRPr="006D748F" w:rsidRDefault="004B4DC2" w:rsidP="00E37502">
      <w:pPr>
        <w:pStyle w:val="Note"/>
        <w:spacing w:before="240"/>
        <w:rPr>
          <w:sz w:val="18"/>
          <w:szCs w:val="16"/>
        </w:rPr>
        <w:sectPr w:rsidR="00354A32" w:rsidRPr="006D748F" w:rsidSect="005F4C2B">
          <w:headerReference w:type="default" r:id="rId89"/>
          <w:footerReference w:type="default" r:id="rId90"/>
          <w:pgSz w:w="11900" w:h="16840"/>
          <w:pgMar w:top="852" w:right="560" w:bottom="994" w:left="710" w:header="567" w:footer="567" w:gutter="0"/>
          <w:cols w:space="708"/>
          <w:docGrid w:linePitch="360"/>
        </w:sectPr>
      </w:pPr>
      <w:r w:rsidRPr="006D748F">
        <w:rPr>
          <w:sz w:val="18"/>
          <w:szCs w:val="16"/>
        </w:rPr>
        <w:t>Note: Median salary figures only include data for international graduates working in Australia. Top 10 countries by number of responses received are shown in descending order. A blank cell indicates there is no data for that cell and n/a indicates a suppressed value (n&lt;25).</w:t>
      </w:r>
    </w:p>
    <w:p w14:paraId="0A3C2B0F" w14:textId="0566DB6E" w:rsidR="00FD21CE" w:rsidRPr="006D748F" w:rsidRDefault="00FD21CE" w:rsidP="00E31691">
      <w:pPr>
        <w:pStyle w:val="AppendixHeading"/>
        <w:rPr>
          <w:color w:val="auto"/>
        </w:rPr>
      </w:pPr>
      <w:bookmarkStart w:id="243" w:name="_Toc161656144"/>
      <w:bookmarkStart w:id="244" w:name="_Toc161779945"/>
      <w:bookmarkStart w:id="245" w:name="_Toc160784450"/>
      <w:bookmarkStart w:id="246" w:name="_Toc161656145"/>
      <w:bookmarkStart w:id="247" w:name="_Toc161779946"/>
      <w:bookmarkStart w:id="248" w:name="_Toc160784451"/>
      <w:bookmarkStart w:id="249" w:name="_Toc161656146"/>
      <w:bookmarkStart w:id="250" w:name="_Toc161779947"/>
      <w:bookmarkStart w:id="251" w:name="_Toc160784452"/>
      <w:bookmarkStart w:id="252" w:name="_Toc161656147"/>
      <w:bookmarkStart w:id="253" w:name="_Toc161779948"/>
      <w:bookmarkStart w:id="254" w:name="_Toc160784453"/>
      <w:bookmarkStart w:id="255" w:name="_Toc161656148"/>
      <w:bookmarkStart w:id="256" w:name="_Toc161779949"/>
      <w:bookmarkStart w:id="257" w:name="_Toc160784454"/>
      <w:bookmarkStart w:id="258" w:name="_Toc161656149"/>
      <w:bookmarkStart w:id="259" w:name="_Toc161779950"/>
      <w:bookmarkStart w:id="260" w:name="_Toc160784455"/>
      <w:bookmarkStart w:id="261" w:name="_Toc161656150"/>
      <w:bookmarkStart w:id="262" w:name="_Toc161779951"/>
      <w:bookmarkStart w:id="263" w:name="_Toc160784456"/>
      <w:bookmarkStart w:id="264" w:name="_Toc161656151"/>
      <w:bookmarkStart w:id="265" w:name="_Toc161779952"/>
      <w:bookmarkStart w:id="266" w:name="_Toc160784457"/>
      <w:bookmarkStart w:id="267" w:name="_Toc161656152"/>
      <w:bookmarkStart w:id="268" w:name="_Toc161779953"/>
      <w:bookmarkStart w:id="269" w:name="_Toc160784458"/>
      <w:bookmarkStart w:id="270" w:name="_Toc161656153"/>
      <w:bookmarkStart w:id="271" w:name="_Toc161779954"/>
      <w:bookmarkStart w:id="272" w:name="_Toc160784459"/>
      <w:bookmarkStart w:id="273" w:name="_Toc161656154"/>
      <w:bookmarkStart w:id="274" w:name="_Toc161779955"/>
      <w:bookmarkStart w:id="275" w:name="_Toc160784460"/>
      <w:bookmarkStart w:id="276" w:name="_Toc161656155"/>
      <w:bookmarkStart w:id="277" w:name="_Toc161779956"/>
      <w:bookmarkStart w:id="278" w:name="_Toc160784557"/>
      <w:bookmarkStart w:id="279" w:name="_Toc161656252"/>
      <w:bookmarkStart w:id="280" w:name="_Toc161780053"/>
      <w:bookmarkStart w:id="281" w:name="_Toc160784558"/>
      <w:bookmarkStart w:id="282" w:name="_Toc161656253"/>
      <w:bookmarkStart w:id="283" w:name="_Toc161780054"/>
      <w:bookmarkStart w:id="284" w:name="_Toc160784559"/>
      <w:bookmarkStart w:id="285" w:name="_Toc161656254"/>
      <w:bookmarkStart w:id="286" w:name="_Toc161780055"/>
      <w:bookmarkStart w:id="287" w:name="_Toc160784560"/>
      <w:bookmarkStart w:id="288" w:name="_Toc161656255"/>
      <w:bookmarkStart w:id="289" w:name="_Toc161780056"/>
      <w:bookmarkStart w:id="290" w:name="_Toc160784561"/>
      <w:bookmarkStart w:id="291" w:name="_Toc161656256"/>
      <w:bookmarkStart w:id="292" w:name="_Toc161780057"/>
      <w:bookmarkStart w:id="293" w:name="_Toc160784562"/>
      <w:bookmarkStart w:id="294" w:name="_Toc161656257"/>
      <w:bookmarkStart w:id="295" w:name="_Toc161780058"/>
      <w:bookmarkStart w:id="296" w:name="_Toc160784563"/>
      <w:bookmarkStart w:id="297" w:name="_Toc161656258"/>
      <w:bookmarkStart w:id="298" w:name="_Toc161780059"/>
      <w:bookmarkStart w:id="299" w:name="_Toc160784564"/>
      <w:bookmarkStart w:id="300" w:name="_Toc161656259"/>
      <w:bookmarkStart w:id="301" w:name="_Toc161780060"/>
      <w:bookmarkStart w:id="302" w:name="_Toc160784565"/>
      <w:bookmarkStart w:id="303" w:name="_Toc161656260"/>
      <w:bookmarkStart w:id="304" w:name="_Toc161780061"/>
      <w:bookmarkStart w:id="305" w:name="_Toc160784566"/>
      <w:bookmarkStart w:id="306" w:name="_Toc161656261"/>
      <w:bookmarkStart w:id="307" w:name="_Toc161780062"/>
      <w:bookmarkStart w:id="308" w:name="_Toc160784567"/>
      <w:bookmarkStart w:id="309" w:name="_Toc161656262"/>
      <w:bookmarkStart w:id="310" w:name="_Toc161780063"/>
      <w:bookmarkStart w:id="311" w:name="_Toc528315521"/>
      <w:bookmarkStart w:id="312" w:name="_Toc22810103"/>
      <w:bookmarkStart w:id="313" w:name="_Toc168435324"/>
      <w:bookmarkStart w:id="314" w:name="_Toc206422884"/>
      <w:bookmarkStart w:id="315" w:name="Appendix1"/>
      <w:bookmarkStart w:id="316" w:name="_Toc528315530"/>
      <w:bookmarkStart w:id="317" w:name="_Toc2281010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6D748F">
        <w:rPr>
          <w:color w:val="auto"/>
        </w:rPr>
        <w:lastRenderedPageBreak/>
        <w:t>Methodological summary</w:t>
      </w:r>
      <w:bookmarkEnd w:id="311"/>
      <w:bookmarkEnd w:id="312"/>
      <w:bookmarkEnd w:id="313"/>
      <w:bookmarkEnd w:id="314"/>
    </w:p>
    <w:p w14:paraId="414C8710" w14:textId="77777777" w:rsidR="00FD21CE" w:rsidRPr="006D748F" w:rsidRDefault="00FD21CE" w:rsidP="00E31691">
      <w:pPr>
        <w:pStyle w:val="Appendix2"/>
        <w:rPr>
          <w:color w:val="auto"/>
        </w:rPr>
      </w:pPr>
      <w:bookmarkStart w:id="318" w:name="_Toc164790380"/>
      <w:bookmarkStart w:id="319" w:name="_Toc66806704"/>
      <w:bookmarkStart w:id="320" w:name="_Toc76446386"/>
      <w:bookmarkStart w:id="321" w:name="_Toc168435325"/>
      <w:bookmarkStart w:id="322" w:name="_Toc206422885"/>
      <w:bookmarkEnd w:id="315"/>
      <w:bookmarkEnd w:id="318"/>
      <w:r w:rsidRPr="006D748F">
        <w:rPr>
          <w:color w:val="auto"/>
        </w:rPr>
        <w:t>Overview</w:t>
      </w:r>
      <w:bookmarkEnd w:id="319"/>
      <w:bookmarkEnd w:id="320"/>
      <w:bookmarkEnd w:id="321"/>
      <w:bookmarkEnd w:id="322"/>
    </w:p>
    <w:p w14:paraId="2FE63586" w14:textId="63CC1DC8" w:rsidR="00FD21CE" w:rsidRPr="006D748F" w:rsidRDefault="00FD21CE" w:rsidP="00FD21CE">
      <w:pPr>
        <w:pStyle w:val="Body"/>
      </w:pPr>
      <w:r w:rsidRPr="006D748F">
        <w:t xml:space="preserve">The in-scope population </w:t>
      </w:r>
      <w:r w:rsidR="00EB4152" w:rsidRPr="006D748F">
        <w:t xml:space="preserve">for the GOS </w:t>
      </w:r>
      <w:r w:rsidRPr="006D748F">
        <w:t>consisted of all graduates who completed the requirements of an undergraduate or postgraduate award at a participating Australian higher education institution between March 202</w:t>
      </w:r>
      <w:r w:rsidR="009868AB" w:rsidRPr="006D748F">
        <w:t>3</w:t>
      </w:r>
      <w:r w:rsidRPr="006D748F">
        <w:t xml:space="preserve"> and February 202</w:t>
      </w:r>
      <w:r w:rsidR="009868AB" w:rsidRPr="006D748F">
        <w:t>4</w:t>
      </w:r>
      <w:r w:rsidRPr="006D748F">
        <w:t xml:space="preserve">. This included international graduates living outside Australia who intended to study onshore at an Australian campus. Offshore graduates who studied at a campus outside Australia were excluded from the core survey. </w:t>
      </w:r>
    </w:p>
    <w:p w14:paraId="754952FC" w14:textId="77777777" w:rsidR="00623704" w:rsidRPr="006D748F" w:rsidRDefault="00623704" w:rsidP="00623704">
      <w:pPr>
        <w:pStyle w:val="Body"/>
      </w:pPr>
      <w:r w:rsidRPr="006D748F">
        <w:t xml:space="preserve">Some graduates were affected by COVID-19 restrictions and related delays in visa processing. An allowance was made for the 2024 GOS to include international graduates who had originally intended to complete their study onshore, but who ultimately completed their studies online from their home country. </w:t>
      </w:r>
    </w:p>
    <w:p w14:paraId="070F1D20" w14:textId="5729440F" w:rsidR="00EA3B5D" w:rsidRPr="006D748F" w:rsidRDefault="00EA3B5D" w:rsidP="00FD21CE">
      <w:pPr>
        <w:pStyle w:val="Body"/>
      </w:pPr>
      <w:r w:rsidRPr="006D748F">
        <w:rPr>
          <w:b/>
          <w:bCs/>
        </w:rPr>
        <w:fldChar w:fldCharType="begin"/>
      </w:r>
      <w:r w:rsidRPr="006D748F">
        <w:rPr>
          <w:b/>
          <w:bCs/>
        </w:rPr>
        <w:instrText xml:space="preserve"> REF _Ref77924581 \h  \* MERGEFORMAT </w:instrText>
      </w:r>
      <w:r w:rsidRPr="006D748F">
        <w:rPr>
          <w:b/>
          <w:bCs/>
        </w:rPr>
      </w:r>
      <w:r w:rsidRPr="006D748F">
        <w:rPr>
          <w:b/>
          <w:bCs/>
        </w:rPr>
        <w:fldChar w:fldCharType="separate"/>
      </w:r>
      <w:r w:rsidR="006113AC" w:rsidRPr="006D748F">
        <w:rPr>
          <w:b/>
          <w:bCs/>
        </w:rPr>
        <w:t xml:space="preserve">Table </w:t>
      </w:r>
      <w:r w:rsidR="006113AC" w:rsidRPr="006D748F">
        <w:rPr>
          <w:b/>
          <w:bCs/>
          <w:noProof/>
        </w:rPr>
        <w:t>22</w:t>
      </w:r>
      <w:r w:rsidRPr="006D748F">
        <w:rPr>
          <w:b/>
          <w:bCs/>
        </w:rPr>
        <w:fldChar w:fldCharType="end"/>
      </w:r>
      <w:r w:rsidR="001347FD" w:rsidRPr="006D748F">
        <w:rPr>
          <w:b/>
          <w:bCs/>
        </w:rPr>
        <w:t xml:space="preserve"> </w:t>
      </w:r>
      <w:r w:rsidR="00FD21CE" w:rsidRPr="006D748F">
        <w:t>summar</w:t>
      </w:r>
      <w:r w:rsidR="004A6332" w:rsidRPr="006D748F">
        <w:t>ises</w:t>
      </w:r>
      <w:r w:rsidR="00FD21CE" w:rsidRPr="006D748F">
        <w:t xml:space="preserve"> </w:t>
      </w:r>
      <w:r w:rsidR="00130FAA" w:rsidRPr="006D748F">
        <w:t xml:space="preserve">participation in </w:t>
      </w:r>
      <w:r w:rsidR="00FD21CE" w:rsidRPr="006D748F">
        <w:t>the 202</w:t>
      </w:r>
      <w:r w:rsidR="009868AB" w:rsidRPr="006D748F">
        <w:t>4</w:t>
      </w:r>
      <w:r w:rsidR="00FD21CE" w:rsidRPr="006D748F">
        <w:t xml:space="preserve"> GOS, filtered to international graduates. A total of </w:t>
      </w:r>
      <w:r w:rsidR="00655462" w:rsidRPr="006D748F">
        <w:t>97,350</w:t>
      </w:r>
      <w:r w:rsidR="00FD21CE" w:rsidRPr="006D748F">
        <w:t xml:space="preserve"> international graduates from 1</w:t>
      </w:r>
      <w:r w:rsidR="00C54185" w:rsidRPr="006D748F">
        <w:t>11</w:t>
      </w:r>
      <w:r w:rsidR="00FD21CE" w:rsidRPr="006D748F">
        <w:t xml:space="preserve"> institutions, including all 42</w:t>
      </w:r>
      <w:r w:rsidR="00B264DF" w:rsidRPr="006D748F">
        <w:t xml:space="preserve"> Table A and Table B</w:t>
      </w:r>
      <w:r w:rsidR="00FD21CE" w:rsidRPr="006D748F">
        <w:t xml:space="preserve"> universities and </w:t>
      </w:r>
      <w:r w:rsidR="00655462" w:rsidRPr="006D748F">
        <w:t>69</w:t>
      </w:r>
      <w:r w:rsidR="00FD21CE" w:rsidRPr="006D748F">
        <w:t xml:space="preserve"> non-university higher education institutions (NUHEIs)</w:t>
      </w:r>
      <w:r w:rsidR="004A6332" w:rsidRPr="006D748F">
        <w:t xml:space="preserve"> with international </w:t>
      </w:r>
      <w:r w:rsidR="00A00265" w:rsidRPr="006D748F">
        <w:t>graduates</w:t>
      </w:r>
      <w:r w:rsidR="00FD21CE" w:rsidRPr="006D748F">
        <w:t xml:space="preserve">, were approached to participate. From a final in-scope sample of </w:t>
      </w:r>
      <w:r w:rsidR="00655462" w:rsidRPr="006D748F">
        <w:t xml:space="preserve">91,747 </w:t>
      </w:r>
      <w:r w:rsidR="00FD21CE" w:rsidRPr="006D748F">
        <w:t xml:space="preserve">graduates, responses were received from a total of </w:t>
      </w:r>
      <w:r w:rsidR="00655462" w:rsidRPr="006D748F">
        <w:t xml:space="preserve">30,491 </w:t>
      </w:r>
      <w:r w:rsidR="00DE2CE9" w:rsidRPr="006D748F">
        <w:t xml:space="preserve">international </w:t>
      </w:r>
      <w:r w:rsidR="00FD21CE" w:rsidRPr="006D748F">
        <w:t xml:space="preserve">graduates. This represents a final overall response rate of </w:t>
      </w:r>
      <w:r w:rsidR="00655462" w:rsidRPr="006D748F">
        <w:t>33.2</w:t>
      </w:r>
      <w:r w:rsidR="00FD21CE" w:rsidRPr="006D748F">
        <w:t xml:space="preserve"> per cent for international graduates (</w:t>
      </w:r>
      <w:r w:rsidR="00565242" w:rsidRPr="006D748F">
        <w:t xml:space="preserve">compared with </w:t>
      </w:r>
      <w:r w:rsidR="00D41A84">
        <w:t>40.8</w:t>
      </w:r>
      <w:r w:rsidR="00B24442" w:rsidRPr="006D748F">
        <w:t xml:space="preserve"> per cent</w:t>
      </w:r>
      <w:r w:rsidR="00FD21CE" w:rsidRPr="006D748F">
        <w:t xml:space="preserve"> for domestic graduates). </w:t>
      </w:r>
    </w:p>
    <w:p w14:paraId="6AA3DB68" w14:textId="77777777" w:rsidR="00354A32" w:rsidRPr="006D748F" w:rsidRDefault="00FD21CE" w:rsidP="00FD21CE">
      <w:pPr>
        <w:pStyle w:val="Body"/>
        <w:sectPr w:rsidR="00354A32" w:rsidRPr="006D748F" w:rsidSect="008C35E5">
          <w:pgSz w:w="11900" w:h="16840"/>
          <w:pgMar w:top="852" w:right="560" w:bottom="994" w:left="710" w:header="567" w:footer="567" w:gutter="0"/>
          <w:cols w:space="708"/>
          <w:docGrid w:linePitch="360"/>
        </w:sectPr>
      </w:pPr>
      <w:r w:rsidRPr="006D748F">
        <w:t xml:space="preserve">For the QILT suite of surveys, ‘response rate’ is defined as completed surveys as a proportion of </w:t>
      </w:r>
      <w:r w:rsidR="004A6332" w:rsidRPr="006D748F">
        <w:t xml:space="preserve">the </w:t>
      </w:r>
      <w:r w:rsidRPr="006D748F">
        <w:t xml:space="preserve">final sample, where final sample excludes </w:t>
      </w:r>
      <w:r w:rsidR="004A6332" w:rsidRPr="006D748F">
        <w:t>‘</w:t>
      </w:r>
      <w:r w:rsidRPr="006D748F">
        <w:t>unusable sample</w:t>
      </w:r>
      <w:r w:rsidR="004A6332" w:rsidRPr="006D748F">
        <w:t>s’</w:t>
      </w:r>
      <w:r w:rsidRPr="006D748F">
        <w:t xml:space="preserve"> (</w:t>
      </w:r>
      <w:r w:rsidR="004A6332" w:rsidRPr="006D748F">
        <w:t>for example</w:t>
      </w:r>
      <w:r w:rsidRPr="006D748F">
        <w:t xml:space="preserve">, no contact details), </w:t>
      </w:r>
      <w:r w:rsidR="004A6332" w:rsidRPr="006D748F">
        <w:t>‘</w:t>
      </w:r>
      <w:r w:rsidRPr="006D748F">
        <w:t>out-of-scope</w:t>
      </w:r>
      <w:r w:rsidR="004A6332" w:rsidRPr="006D748F">
        <w:t>’</w:t>
      </w:r>
      <w:r w:rsidRPr="006D748F">
        <w:t xml:space="preserve"> and </w:t>
      </w:r>
      <w:r w:rsidR="004A6332" w:rsidRPr="006D748F">
        <w:t>‘</w:t>
      </w:r>
      <w:r w:rsidRPr="006D748F">
        <w:t>opted-out</w:t>
      </w:r>
      <w:r w:rsidR="004A6332" w:rsidRPr="006D748F">
        <w:t>’</w:t>
      </w:r>
      <w:r w:rsidRPr="006D748F">
        <w:t>. This definition of response rate differs from industry standards by treating certain non-contacts and refusals as being ineligible for the response</w:t>
      </w:r>
      <w:r w:rsidR="0038584C" w:rsidRPr="006D748F">
        <w:t xml:space="preserve"> </w:t>
      </w:r>
      <w:r w:rsidRPr="006D748F">
        <w:t>rate calculation.</w:t>
      </w:r>
    </w:p>
    <w:p w14:paraId="72CACFD3" w14:textId="595A4B35" w:rsidR="00FD21CE" w:rsidRPr="006D748F" w:rsidRDefault="00FD21CE" w:rsidP="00FD21CE">
      <w:pPr>
        <w:pStyle w:val="Caption"/>
        <w:rPr>
          <w:color w:val="auto"/>
        </w:rPr>
      </w:pPr>
      <w:bookmarkStart w:id="323" w:name="_Ref77924581"/>
      <w:bookmarkStart w:id="324" w:name="_Toc168435273"/>
      <w:bookmarkStart w:id="325" w:name="_Toc206422943"/>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22</w:t>
      </w:r>
      <w:r w:rsidRPr="006D748F">
        <w:rPr>
          <w:color w:val="auto"/>
        </w:rPr>
        <w:fldChar w:fldCharType="end"/>
      </w:r>
      <w:bookmarkEnd w:id="323"/>
      <w:r w:rsidRPr="006D748F">
        <w:rPr>
          <w:color w:val="auto"/>
        </w:rPr>
        <w:tab/>
        <w:t>202</w:t>
      </w:r>
      <w:r w:rsidR="009868AB" w:rsidRPr="006D748F">
        <w:rPr>
          <w:color w:val="auto"/>
        </w:rPr>
        <w:t>4</w:t>
      </w:r>
      <w:r w:rsidRPr="006D748F">
        <w:rPr>
          <w:color w:val="auto"/>
        </w:rPr>
        <w:t xml:space="preserve"> GOS operational overview, international graduates</w:t>
      </w:r>
      <w:bookmarkEnd w:id="324"/>
      <w:bookmarkEnd w:id="325"/>
    </w:p>
    <w:p w14:paraId="4A1E2C14" w14:textId="1D8D7239" w:rsidR="00163F07" w:rsidRPr="006D748F" w:rsidRDefault="00163F07" w:rsidP="00163F07">
      <w:pPr>
        <w:pStyle w:val="Body"/>
        <w:rPr>
          <w:lang w:eastAsia="en-AU"/>
        </w:rPr>
      </w:pPr>
      <w:r w:rsidRPr="006D748F">
        <w:rPr>
          <w:lang w:eastAsia="en-AU"/>
        </w:rPr>
        <w:t>(Source: SUMMARY_ALL_ALL_1Y)</w:t>
      </w:r>
    </w:p>
    <w:tbl>
      <w:tblPr>
        <w:tblStyle w:val="TableGrid"/>
        <w:tblW w:w="15163" w:type="dxa"/>
        <w:tblLayout w:type="fixed"/>
        <w:tblLook w:val="04A0" w:firstRow="1" w:lastRow="0" w:firstColumn="1" w:lastColumn="0" w:noHBand="0" w:noVBand="1"/>
      </w:tblPr>
      <w:tblGrid>
        <w:gridCol w:w="1555"/>
        <w:gridCol w:w="1134"/>
        <w:gridCol w:w="1134"/>
        <w:gridCol w:w="1134"/>
        <w:gridCol w:w="1134"/>
        <w:gridCol w:w="1134"/>
        <w:gridCol w:w="1134"/>
        <w:gridCol w:w="1134"/>
        <w:gridCol w:w="1134"/>
        <w:gridCol w:w="1134"/>
        <w:gridCol w:w="1134"/>
        <w:gridCol w:w="1134"/>
        <w:gridCol w:w="1134"/>
      </w:tblGrid>
      <w:tr w:rsidR="006D748F" w:rsidRPr="006D748F" w14:paraId="376F498E" w14:textId="77777777" w:rsidTr="00341CEE">
        <w:trPr>
          <w:cnfStyle w:val="100000000000" w:firstRow="1" w:lastRow="0" w:firstColumn="0" w:lastColumn="0" w:oddVBand="0" w:evenVBand="0" w:oddHBand="0" w:evenHBand="0" w:firstRowFirstColumn="0" w:firstRowLastColumn="0" w:lastRowFirstColumn="0" w:lastRowLastColumn="0"/>
          <w:trHeight w:val="861"/>
          <w:tblHeader/>
        </w:trPr>
        <w:tc>
          <w:tcPr>
            <w:tcW w:w="1555" w:type="dxa"/>
          </w:tcPr>
          <w:p w14:paraId="3FFE37F7" w14:textId="77777777" w:rsidR="00FD21CE" w:rsidRPr="006D748F" w:rsidRDefault="00FD21CE">
            <w:pPr>
              <w:rPr>
                <w:color w:val="auto"/>
              </w:rPr>
            </w:pPr>
            <w:bookmarkStart w:id="326" w:name="Title_22"/>
            <w:bookmarkEnd w:id="326"/>
          </w:p>
        </w:tc>
        <w:tc>
          <w:tcPr>
            <w:tcW w:w="1134" w:type="dxa"/>
            <w:vAlign w:val="center"/>
          </w:tcPr>
          <w:p w14:paraId="16B5E2EA" w14:textId="01F99339" w:rsidR="00FD21CE" w:rsidRPr="006D748F" w:rsidRDefault="00341CEE">
            <w:pPr>
              <w:jc w:val="center"/>
              <w:rPr>
                <w:b w:val="0"/>
                <w:bCs/>
                <w:color w:val="auto"/>
              </w:rPr>
            </w:pPr>
            <w:r w:rsidRPr="006D748F">
              <w:rPr>
                <w:rFonts w:cs="Arial"/>
                <w:color w:val="auto"/>
                <w:sz w:val="18"/>
              </w:rPr>
              <w:t>November</w:t>
            </w:r>
            <w:r w:rsidRPr="006D748F">
              <w:rPr>
                <w:rFonts w:cs="Arial"/>
                <w:caps/>
                <w:color w:val="auto"/>
                <w:sz w:val="18"/>
              </w:rPr>
              <w:t xml:space="preserve"> 2023 </w:t>
            </w:r>
            <w:r w:rsidR="00FD21CE" w:rsidRPr="006D748F">
              <w:rPr>
                <w:bCs/>
                <w:color w:val="auto"/>
                <w:sz w:val="18"/>
              </w:rPr>
              <w:t>Universities</w:t>
            </w:r>
          </w:p>
        </w:tc>
        <w:tc>
          <w:tcPr>
            <w:tcW w:w="1134" w:type="dxa"/>
            <w:vAlign w:val="center"/>
          </w:tcPr>
          <w:p w14:paraId="5ACED8DD" w14:textId="216B1631" w:rsidR="00FD21CE" w:rsidRPr="006D748F" w:rsidRDefault="00341CEE">
            <w:pPr>
              <w:jc w:val="center"/>
              <w:rPr>
                <w:b w:val="0"/>
                <w:bCs/>
                <w:color w:val="auto"/>
              </w:rPr>
            </w:pPr>
            <w:r w:rsidRPr="006D748F">
              <w:rPr>
                <w:rFonts w:cs="Arial"/>
                <w:color w:val="auto"/>
                <w:sz w:val="18"/>
              </w:rPr>
              <w:t>November</w:t>
            </w:r>
            <w:r w:rsidRPr="006D748F">
              <w:rPr>
                <w:rFonts w:cs="Arial"/>
                <w:caps/>
                <w:color w:val="auto"/>
                <w:sz w:val="18"/>
              </w:rPr>
              <w:t xml:space="preserve"> 2023 </w:t>
            </w:r>
            <w:r w:rsidR="00FD21CE" w:rsidRPr="006D748F">
              <w:rPr>
                <w:bCs/>
                <w:color w:val="auto"/>
                <w:sz w:val="18"/>
              </w:rPr>
              <w:t>NUHEIs</w:t>
            </w:r>
          </w:p>
        </w:tc>
        <w:tc>
          <w:tcPr>
            <w:tcW w:w="1134" w:type="dxa"/>
            <w:vAlign w:val="center"/>
          </w:tcPr>
          <w:p w14:paraId="4C62766B" w14:textId="354D51E4" w:rsidR="00FD21CE" w:rsidRPr="006D748F" w:rsidRDefault="00341CEE">
            <w:pPr>
              <w:jc w:val="center"/>
              <w:rPr>
                <w:b w:val="0"/>
                <w:bCs/>
                <w:color w:val="auto"/>
              </w:rPr>
            </w:pPr>
            <w:r w:rsidRPr="006D748F">
              <w:rPr>
                <w:rFonts w:cs="Arial"/>
                <w:color w:val="auto"/>
                <w:sz w:val="18"/>
              </w:rPr>
              <w:t>November</w:t>
            </w:r>
            <w:r w:rsidRPr="006D748F">
              <w:rPr>
                <w:rFonts w:cs="Arial"/>
                <w:caps/>
                <w:color w:val="auto"/>
                <w:sz w:val="18"/>
              </w:rPr>
              <w:t xml:space="preserve"> 2023 </w:t>
            </w:r>
            <w:r w:rsidR="00FD21CE" w:rsidRPr="006D748F">
              <w:rPr>
                <w:bCs/>
                <w:color w:val="auto"/>
                <w:sz w:val="18"/>
              </w:rPr>
              <w:t>Total</w:t>
            </w:r>
          </w:p>
        </w:tc>
        <w:tc>
          <w:tcPr>
            <w:tcW w:w="1134" w:type="dxa"/>
            <w:vAlign w:val="center"/>
          </w:tcPr>
          <w:p w14:paraId="7865C26E" w14:textId="6D4A31BE" w:rsidR="00FD21CE" w:rsidRPr="006D748F" w:rsidRDefault="00341CEE">
            <w:pPr>
              <w:jc w:val="center"/>
              <w:rPr>
                <w:b w:val="0"/>
                <w:bCs/>
                <w:color w:val="auto"/>
              </w:rPr>
            </w:pPr>
            <w:r w:rsidRPr="006D748F">
              <w:rPr>
                <w:rFonts w:cs="Arial"/>
                <w:color w:val="auto"/>
                <w:sz w:val="18"/>
                <w:lang w:eastAsia="en-AU"/>
              </w:rPr>
              <w:t>February</w:t>
            </w:r>
            <w:r w:rsidRPr="006D748F">
              <w:rPr>
                <w:rFonts w:cs="Arial"/>
                <w:caps/>
                <w:color w:val="auto"/>
                <w:sz w:val="18"/>
                <w:lang w:eastAsia="en-AU"/>
              </w:rPr>
              <w:t xml:space="preserve"> 2024 </w:t>
            </w:r>
            <w:r w:rsidR="00FD21CE" w:rsidRPr="006D748F">
              <w:rPr>
                <w:bCs/>
                <w:color w:val="auto"/>
                <w:sz w:val="18"/>
              </w:rPr>
              <w:t>Universities</w:t>
            </w:r>
          </w:p>
        </w:tc>
        <w:tc>
          <w:tcPr>
            <w:tcW w:w="1134" w:type="dxa"/>
            <w:vAlign w:val="center"/>
          </w:tcPr>
          <w:p w14:paraId="72E0F4D0" w14:textId="2C306DAF" w:rsidR="00FD21CE" w:rsidRPr="006D748F" w:rsidRDefault="00341CEE">
            <w:pPr>
              <w:jc w:val="center"/>
              <w:rPr>
                <w:b w:val="0"/>
                <w:bCs/>
                <w:color w:val="auto"/>
              </w:rPr>
            </w:pPr>
            <w:r w:rsidRPr="006D748F">
              <w:rPr>
                <w:rFonts w:cs="Arial"/>
                <w:color w:val="auto"/>
                <w:sz w:val="18"/>
                <w:lang w:eastAsia="en-AU"/>
              </w:rPr>
              <w:t>February</w:t>
            </w:r>
            <w:r w:rsidRPr="006D748F">
              <w:rPr>
                <w:rFonts w:cs="Arial"/>
                <w:caps/>
                <w:color w:val="auto"/>
                <w:sz w:val="18"/>
                <w:lang w:eastAsia="en-AU"/>
              </w:rPr>
              <w:t xml:space="preserve"> 2024 </w:t>
            </w:r>
            <w:r w:rsidR="00FD21CE" w:rsidRPr="006D748F">
              <w:rPr>
                <w:bCs/>
                <w:color w:val="auto"/>
                <w:sz w:val="18"/>
              </w:rPr>
              <w:t>NUHEIs</w:t>
            </w:r>
          </w:p>
        </w:tc>
        <w:tc>
          <w:tcPr>
            <w:tcW w:w="1134" w:type="dxa"/>
            <w:vAlign w:val="center"/>
          </w:tcPr>
          <w:p w14:paraId="3B1CBD55" w14:textId="7EEF1465" w:rsidR="00FD21CE" w:rsidRPr="006D748F" w:rsidRDefault="00341CEE">
            <w:pPr>
              <w:jc w:val="center"/>
              <w:rPr>
                <w:b w:val="0"/>
                <w:bCs/>
                <w:color w:val="auto"/>
              </w:rPr>
            </w:pPr>
            <w:r w:rsidRPr="006D748F">
              <w:rPr>
                <w:rFonts w:cs="Arial"/>
                <w:color w:val="auto"/>
                <w:sz w:val="18"/>
                <w:lang w:eastAsia="en-AU"/>
              </w:rPr>
              <w:t>February</w:t>
            </w:r>
            <w:r w:rsidRPr="006D748F">
              <w:rPr>
                <w:rFonts w:cs="Arial"/>
                <w:caps/>
                <w:color w:val="auto"/>
                <w:sz w:val="18"/>
                <w:lang w:eastAsia="en-AU"/>
              </w:rPr>
              <w:t xml:space="preserve"> 2024 </w:t>
            </w:r>
            <w:r w:rsidR="00FD21CE" w:rsidRPr="006D748F">
              <w:rPr>
                <w:bCs/>
                <w:color w:val="auto"/>
                <w:sz w:val="18"/>
              </w:rPr>
              <w:t>Total</w:t>
            </w:r>
          </w:p>
        </w:tc>
        <w:tc>
          <w:tcPr>
            <w:tcW w:w="1134" w:type="dxa"/>
            <w:vAlign w:val="center"/>
          </w:tcPr>
          <w:p w14:paraId="589843C3" w14:textId="6C0E95C9" w:rsidR="00FD21CE" w:rsidRPr="006D748F" w:rsidRDefault="00341CEE">
            <w:pPr>
              <w:jc w:val="center"/>
              <w:rPr>
                <w:b w:val="0"/>
                <w:bCs/>
                <w:color w:val="auto"/>
              </w:rPr>
            </w:pPr>
            <w:r w:rsidRPr="006D748F">
              <w:rPr>
                <w:rFonts w:cs="Arial"/>
                <w:color w:val="auto"/>
                <w:sz w:val="18"/>
                <w:lang w:eastAsia="en-AU"/>
              </w:rPr>
              <w:t>May</w:t>
            </w:r>
            <w:r w:rsidRPr="006D748F">
              <w:rPr>
                <w:rFonts w:cs="Arial"/>
                <w:caps/>
                <w:color w:val="auto"/>
                <w:sz w:val="18"/>
                <w:lang w:eastAsia="en-AU"/>
              </w:rPr>
              <w:t xml:space="preserve"> 2024 </w:t>
            </w:r>
            <w:r w:rsidR="00FD21CE" w:rsidRPr="006D748F">
              <w:rPr>
                <w:bCs/>
                <w:color w:val="auto"/>
                <w:sz w:val="18"/>
              </w:rPr>
              <w:t>Universities</w:t>
            </w:r>
          </w:p>
        </w:tc>
        <w:tc>
          <w:tcPr>
            <w:tcW w:w="1134" w:type="dxa"/>
            <w:vAlign w:val="center"/>
          </w:tcPr>
          <w:p w14:paraId="646C8088" w14:textId="7AB73C66" w:rsidR="00FD21CE" w:rsidRPr="006D748F" w:rsidRDefault="00341CEE">
            <w:pPr>
              <w:jc w:val="center"/>
              <w:rPr>
                <w:b w:val="0"/>
                <w:bCs/>
                <w:color w:val="auto"/>
              </w:rPr>
            </w:pPr>
            <w:r w:rsidRPr="006D748F">
              <w:rPr>
                <w:rFonts w:cs="Arial"/>
                <w:color w:val="auto"/>
                <w:sz w:val="18"/>
                <w:lang w:eastAsia="en-AU"/>
              </w:rPr>
              <w:t>May</w:t>
            </w:r>
            <w:r w:rsidRPr="006D748F">
              <w:rPr>
                <w:rFonts w:cs="Arial"/>
                <w:caps/>
                <w:color w:val="auto"/>
                <w:sz w:val="18"/>
                <w:lang w:eastAsia="en-AU"/>
              </w:rPr>
              <w:t xml:space="preserve"> 2024 </w:t>
            </w:r>
            <w:r w:rsidR="00FD21CE" w:rsidRPr="006D748F">
              <w:rPr>
                <w:bCs/>
                <w:color w:val="auto"/>
                <w:sz w:val="18"/>
              </w:rPr>
              <w:t>NUHEIs</w:t>
            </w:r>
          </w:p>
        </w:tc>
        <w:tc>
          <w:tcPr>
            <w:tcW w:w="1134" w:type="dxa"/>
            <w:vAlign w:val="center"/>
          </w:tcPr>
          <w:p w14:paraId="318BC271" w14:textId="16337104" w:rsidR="00FD21CE" w:rsidRPr="006D748F" w:rsidRDefault="00341CEE">
            <w:pPr>
              <w:jc w:val="center"/>
              <w:rPr>
                <w:b w:val="0"/>
                <w:bCs/>
                <w:color w:val="auto"/>
              </w:rPr>
            </w:pPr>
            <w:r w:rsidRPr="006D748F">
              <w:rPr>
                <w:rFonts w:cs="Arial"/>
                <w:color w:val="auto"/>
                <w:sz w:val="18"/>
                <w:lang w:eastAsia="en-AU"/>
              </w:rPr>
              <w:t>May</w:t>
            </w:r>
            <w:r w:rsidRPr="006D748F">
              <w:rPr>
                <w:rFonts w:cs="Arial"/>
                <w:caps/>
                <w:color w:val="auto"/>
                <w:sz w:val="18"/>
                <w:lang w:eastAsia="en-AU"/>
              </w:rPr>
              <w:t xml:space="preserve"> 2024 </w:t>
            </w:r>
            <w:r w:rsidR="00FD21CE" w:rsidRPr="006D748F">
              <w:rPr>
                <w:bCs/>
                <w:color w:val="auto"/>
                <w:sz w:val="18"/>
              </w:rPr>
              <w:t>Total</w:t>
            </w:r>
          </w:p>
        </w:tc>
        <w:tc>
          <w:tcPr>
            <w:tcW w:w="1134" w:type="dxa"/>
            <w:vAlign w:val="center"/>
          </w:tcPr>
          <w:p w14:paraId="59AF2524" w14:textId="53671EFF" w:rsidR="00FD21CE" w:rsidRPr="006D748F" w:rsidRDefault="00341CEE">
            <w:pPr>
              <w:jc w:val="center"/>
              <w:rPr>
                <w:b w:val="0"/>
                <w:bCs/>
                <w:color w:val="auto"/>
              </w:rPr>
            </w:pPr>
            <w:r w:rsidRPr="006D748F">
              <w:rPr>
                <w:rFonts w:cs="Arial"/>
                <w:color w:val="auto"/>
                <w:sz w:val="18"/>
                <w:lang w:eastAsia="en-AU"/>
              </w:rPr>
              <w:t xml:space="preserve">Total </w:t>
            </w:r>
            <w:r w:rsidRPr="006D748F">
              <w:rPr>
                <w:rFonts w:cs="Arial"/>
                <w:caps/>
                <w:color w:val="auto"/>
                <w:sz w:val="18"/>
                <w:lang w:eastAsia="en-AU"/>
              </w:rPr>
              <w:t xml:space="preserve">2024 </w:t>
            </w:r>
            <w:r w:rsidRPr="006D748F">
              <w:rPr>
                <w:rFonts w:cs="Arial"/>
                <w:color w:val="auto"/>
                <w:sz w:val="18"/>
                <w:lang w:eastAsia="en-AU"/>
              </w:rPr>
              <w:t>collection</w:t>
            </w:r>
            <w:r w:rsidRPr="006D748F">
              <w:rPr>
                <w:b w:val="0"/>
                <w:bCs/>
                <w:color w:val="auto"/>
                <w:sz w:val="18"/>
              </w:rPr>
              <w:t xml:space="preserve"> </w:t>
            </w:r>
            <w:r w:rsidR="00FD21CE" w:rsidRPr="006D748F">
              <w:rPr>
                <w:bCs/>
                <w:color w:val="auto"/>
                <w:sz w:val="18"/>
              </w:rPr>
              <w:t>Universities</w:t>
            </w:r>
          </w:p>
        </w:tc>
        <w:tc>
          <w:tcPr>
            <w:tcW w:w="1134" w:type="dxa"/>
            <w:vAlign w:val="center"/>
          </w:tcPr>
          <w:p w14:paraId="2F30C9D8" w14:textId="361CF5A7" w:rsidR="00FD21CE" w:rsidRPr="006D748F" w:rsidRDefault="00341CEE">
            <w:pPr>
              <w:jc w:val="center"/>
              <w:rPr>
                <w:b w:val="0"/>
                <w:bCs/>
                <w:color w:val="auto"/>
              </w:rPr>
            </w:pPr>
            <w:r w:rsidRPr="006D748F">
              <w:rPr>
                <w:rFonts w:cs="Arial"/>
                <w:color w:val="auto"/>
                <w:sz w:val="18"/>
                <w:lang w:eastAsia="en-AU"/>
              </w:rPr>
              <w:t xml:space="preserve">Total </w:t>
            </w:r>
            <w:r w:rsidRPr="006D748F">
              <w:rPr>
                <w:rFonts w:cs="Arial"/>
                <w:caps/>
                <w:color w:val="auto"/>
                <w:sz w:val="18"/>
                <w:lang w:eastAsia="en-AU"/>
              </w:rPr>
              <w:t xml:space="preserve">2024 </w:t>
            </w:r>
            <w:r w:rsidRPr="006D748F">
              <w:rPr>
                <w:rFonts w:cs="Arial"/>
                <w:color w:val="auto"/>
                <w:sz w:val="18"/>
                <w:lang w:eastAsia="en-AU"/>
              </w:rPr>
              <w:t>collection</w:t>
            </w:r>
            <w:r w:rsidRPr="006D748F">
              <w:rPr>
                <w:b w:val="0"/>
                <w:bCs/>
                <w:color w:val="auto"/>
                <w:sz w:val="18"/>
              </w:rPr>
              <w:t xml:space="preserve"> </w:t>
            </w:r>
            <w:r w:rsidR="00FD21CE" w:rsidRPr="006D748F">
              <w:rPr>
                <w:bCs/>
                <w:color w:val="auto"/>
                <w:sz w:val="18"/>
              </w:rPr>
              <w:t>NUHEIs</w:t>
            </w:r>
          </w:p>
        </w:tc>
        <w:tc>
          <w:tcPr>
            <w:tcW w:w="1134" w:type="dxa"/>
            <w:vAlign w:val="center"/>
          </w:tcPr>
          <w:p w14:paraId="7DBC2F4B" w14:textId="1008D96B" w:rsidR="00FD21CE" w:rsidRPr="006D748F" w:rsidRDefault="00341CEE">
            <w:pPr>
              <w:jc w:val="center"/>
              <w:rPr>
                <w:b w:val="0"/>
                <w:bCs/>
                <w:color w:val="auto"/>
              </w:rPr>
            </w:pPr>
            <w:r w:rsidRPr="006D748F">
              <w:rPr>
                <w:rFonts w:cs="Arial"/>
                <w:color w:val="auto"/>
                <w:sz w:val="18"/>
                <w:lang w:eastAsia="en-AU"/>
              </w:rPr>
              <w:t xml:space="preserve">Total </w:t>
            </w:r>
            <w:r w:rsidRPr="006D748F">
              <w:rPr>
                <w:rFonts w:cs="Arial"/>
                <w:caps/>
                <w:color w:val="auto"/>
                <w:sz w:val="18"/>
                <w:lang w:eastAsia="en-AU"/>
              </w:rPr>
              <w:t xml:space="preserve">2024 </w:t>
            </w:r>
            <w:r w:rsidRPr="006D748F">
              <w:rPr>
                <w:rFonts w:cs="Arial"/>
                <w:color w:val="auto"/>
                <w:sz w:val="18"/>
                <w:lang w:eastAsia="en-AU"/>
              </w:rPr>
              <w:t>collection</w:t>
            </w:r>
            <w:r w:rsidRPr="006D748F">
              <w:rPr>
                <w:b w:val="0"/>
                <w:bCs/>
                <w:color w:val="auto"/>
                <w:sz w:val="18"/>
              </w:rPr>
              <w:t xml:space="preserve"> </w:t>
            </w:r>
            <w:r w:rsidR="00FD21CE" w:rsidRPr="006D748F">
              <w:rPr>
                <w:bCs/>
                <w:color w:val="auto"/>
                <w:sz w:val="18"/>
              </w:rPr>
              <w:t>Total</w:t>
            </w:r>
          </w:p>
        </w:tc>
      </w:tr>
      <w:tr w:rsidR="006D748F" w:rsidRPr="006D748F" w14:paraId="123F11BE" w14:textId="77777777" w:rsidTr="00341CEE">
        <w:trPr>
          <w:trHeight w:val="483"/>
        </w:trPr>
        <w:tc>
          <w:tcPr>
            <w:tcW w:w="1555" w:type="dxa"/>
            <w:vAlign w:val="center"/>
          </w:tcPr>
          <w:p w14:paraId="4365A96C" w14:textId="77777777" w:rsidR="00655462" w:rsidRPr="006D748F" w:rsidRDefault="00655462" w:rsidP="00655462">
            <w:pPr>
              <w:rPr>
                <w:b/>
                <w:bCs/>
                <w:color w:val="auto"/>
                <w:sz w:val="18"/>
              </w:rPr>
            </w:pPr>
            <w:r w:rsidRPr="006D748F">
              <w:rPr>
                <w:b/>
                <w:bCs/>
                <w:color w:val="auto"/>
                <w:sz w:val="18"/>
              </w:rPr>
              <w:t>Number of participating institutions</w:t>
            </w:r>
          </w:p>
        </w:tc>
        <w:tc>
          <w:tcPr>
            <w:tcW w:w="1134" w:type="dxa"/>
            <w:vAlign w:val="center"/>
          </w:tcPr>
          <w:p w14:paraId="2E217019" w14:textId="04A34644" w:rsidR="00655462" w:rsidRPr="006D748F" w:rsidRDefault="00655462" w:rsidP="00655462">
            <w:pPr>
              <w:jc w:val="center"/>
              <w:rPr>
                <w:color w:val="auto"/>
                <w:sz w:val="18"/>
              </w:rPr>
            </w:pPr>
            <w:r w:rsidRPr="006D748F">
              <w:rPr>
                <w:color w:val="auto"/>
                <w:sz w:val="18"/>
              </w:rPr>
              <w:t>42</w:t>
            </w:r>
          </w:p>
        </w:tc>
        <w:tc>
          <w:tcPr>
            <w:tcW w:w="1134" w:type="dxa"/>
            <w:vAlign w:val="center"/>
          </w:tcPr>
          <w:p w14:paraId="53D63D15" w14:textId="4250128C" w:rsidR="00655462" w:rsidRPr="006D748F" w:rsidRDefault="00655462" w:rsidP="00655462">
            <w:pPr>
              <w:jc w:val="center"/>
              <w:rPr>
                <w:color w:val="auto"/>
                <w:sz w:val="18"/>
              </w:rPr>
            </w:pPr>
            <w:r w:rsidRPr="006D748F">
              <w:rPr>
                <w:color w:val="auto"/>
                <w:sz w:val="18"/>
              </w:rPr>
              <w:t>54</w:t>
            </w:r>
          </w:p>
        </w:tc>
        <w:tc>
          <w:tcPr>
            <w:tcW w:w="1134" w:type="dxa"/>
            <w:vAlign w:val="center"/>
          </w:tcPr>
          <w:p w14:paraId="5CF22BD7" w14:textId="15294C33" w:rsidR="00655462" w:rsidRPr="006D748F" w:rsidRDefault="00655462" w:rsidP="00655462">
            <w:pPr>
              <w:jc w:val="center"/>
              <w:rPr>
                <w:color w:val="auto"/>
                <w:sz w:val="18"/>
              </w:rPr>
            </w:pPr>
            <w:r w:rsidRPr="006D748F">
              <w:rPr>
                <w:color w:val="auto"/>
                <w:sz w:val="18"/>
              </w:rPr>
              <w:t>96</w:t>
            </w:r>
          </w:p>
        </w:tc>
        <w:tc>
          <w:tcPr>
            <w:tcW w:w="1134" w:type="dxa"/>
            <w:vAlign w:val="center"/>
          </w:tcPr>
          <w:p w14:paraId="5188AF72" w14:textId="4C0C048F" w:rsidR="00655462" w:rsidRPr="006D748F" w:rsidRDefault="00655462" w:rsidP="00655462">
            <w:pPr>
              <w:jc w:val="center"/>
              <w:rPr>
                <w:color w:val="auto"/>
                <w:sz w:val="18"/>
              </w:rPr>
            </w:pPr>
            <w:r w:rsidRPr="006D748F">
              <w:rPr>
                <w:color w:val="auto"/>
                <w:sz w:val="18"/>
              </w:rPr>
              <w:t>33</w:t>
            </w:r>
          </w:p>
        </w:tc>
        <w:tc>
          <w:tcPr>
            <w:tcW w:w="1134" w:type="dxa"/>
            <w:vAlign w:val="center"/>
          </w:tcPr>
          <w:p w14:paraId="03BF882D" w14:textId="20CDA08D" w:rsidR="00655462" w:rsidRPr="006D748F" w:rsidRDefault="00655462" w:rsidP="00655462">
            <w:pPr>
              <w:jc w:val="center"/>
              <w:rPr>
                <w:color w:val="auto"/>
                <w:sz w:val="18"/>
              </w:rPr>
            </w:pPr>
            <w:r w:rsidRPr="006D748F">
              <w:rPr>
                <w:color w:val="auto"/>
                <w:sz w:val="18"/>
              </w:rPr>
              <w:t>36</w:t>
            </w:r>
          </w:p>
        </w:tc>
        <w:tc>
          <w:tcPr>
            <w:tcW w:w="1134" w:type="dxa"/>
            <w:vAlign w:val="center"/>
          </w:tcPr>
          <w:p w14:paraId="65D7DF11" w14:textId="714A9158" w:rsidR="00655462" w:rsidRPr="006D748F" w:rsidRDefault="00655462" w:rsidP="00655462">
            <w:pPr>
              <w:jc w:val="center"/>
              <w:rPr>
                <w:color w:val="auto"/>
                <w:sz w:val="18"/>
              </w:rPr>
            </w:pPr>
            <w:r w:rsidRPr="006D748F">
              <w:rPr>
                <w:color w:val="auto"/>
                <w:sz w:val="18"/>
              </w:rPr>
              <w:t>69</w:t>
            </w:r>
          </w:p>
        </w:tc>
        <w:tc>
          <w:tcPr>
            <w:tcW w:w="1134" w:type="dxa"/>
            <w:vAlign w:val="center"/>
          </w:tcPr>
          <w:p w14:paraId="25957C46" w14:textId="0660F1F6" w:rsidR="00655462" w:rsidRPr="006D748F" w:rsidRDefault="00655462" w:rsidP="00655462">
            <w:pPr>
              <w:jc w:val="center"/>
              <w:rPr>
                <w:color w:val="auto"/>
                <w:sz w:val="18"/>
              </w:rPr>
            </w:pPr>
            <w:r w:rsidRPr="006D748F">
              <w:rPr>
                <w:color w:val="auto"/>
                <w:sz w:val="18"/>
              </w:rPr>
              <w:t>42</w:t>
            </w:r>
          </w:p>
        </w:tc>
        <w:tc>
          <w:tcPr>
            <w:tcW w:w="1134" w:type="dxa"/>
            <w:vAlign w:val="center"/>
          </w:tcPr>
          <w:p w14:paraId="72CD4EE3" w14:textId="37DE3891" w:rsidR="00655462" w:rsidRPr="006D748F" w:rsidRDefault="00655462" w:rsidP="00655462">
            <w:pPr>
              <w:jc w:val="center"/>
              <w:rPr>
                <w:color w:val="auto"/>
                <w:sz w:val="18"/>
              </w:rPr>
            </w:pPr>
            <w:r w:rsidRPr="006D748F">
              <w:rPr>
                <w:color w:val="auto"/>
                <w:sz w:val="18"/>
              </w:rPr>
              <w:t>56</w:t>
            </w:r>
          </w:p>
        </w:tc>
        <w:tc>
          <w:tcPr>
            <w:tcW w:w="1134" w:type="dxa"/>
            <w:vAlign w:val="center"/>
          </w:tcPr>
          <w:p w14:paraId="495842EA" w14:textId="4E016F8C" w:rsidR="00655462" w:rsidRPr="006D748F" w:rsidRDefault="00655462" w:rsidP="00655462">
            <w:pPr>
              <w:jc w:val="center"/>
              <w:rPr>
                <w:color w:val="auto"/>
                <w:sz w:val="18"/>
              </w:rPr>
            </w:pPr>
            <w:r w:rsidRPr="006D748F">
              <w:rPr>
                <w:color w:val="auto"/>
                <w:sz w:val="18"/>
              </w:rPr>
              <w:t>98</w:t>
            </w:r>
          </w:p>
        </w:tc>
        <w:tc>
          <w:tcPr>
            <w:tcW w:w="1134" w:type="dxa"/>
            <w:vAlign w:val="center"/>
          </w:tcPr>
          <w:p w14:paraId="5A0BECF0" w14:textId="1AA3B3B6" w:rsidR="00655462" w:rsidRPr="006D748F" w:rsidRDefault="00655462" w:rsidP="00655462">
            <w:pPr>
              <w:jc w:val="center"/>
              <w:rPr>
                <w:color w:val="auto"/>
                <w:sz w:val="18"/>
              </w:rPr>
            </w:pPr>
            <w:r w:rsidRPr="006D748F">
              <w:rPr>
                <w:color w:val="auto"/>
                <w:sz w:val="18"/>
              </w:rPr>
              <w:t>42</w:t>
            </w:r>
          </w:p>
        </w:tc>
        <w:tc>
          <w:tcPr>
            <w:tcW w:w="1134" w:type="dxa"/>
            <w:vAlign w:val="center"/>
          </w:tcPr>
          <w:p w14:paraId="168D9C8A" w14:textId="3C2223D0" w:rsidR="00655462" w:rsidRPr="006D748F" w:rsidRDefault="00655462" w:rsidP="00655462">
            <w:pPr>
              <w:jc w:val="center"/>
              <w:rPr>
                <w:color w:val="auto"/>
                <w:sz w:val="18"/>
              </w:rPr>
            </w:pPr>
            <w:r w:rsidRPr="006D748F">
              <w:rPr>
                <w:color w:val="auto"/>
                <w:sz w:val="18"/>
              </w:rPr>
              <w:t>69</w:t>
            </w:r>
          </w:p>
        </w:tc>
        <w:tc>
          <w:tcPr>
            <w:tcW w:w="1134" w:type="dxa"/>
            <w:vAlign w:val="center"/>
          </w:tcPr>
          <w:p w14:paraId="51BB1C72" w14:textId="077D0FA0" w:rsidR="00655462" w:rsidRPr="006D748F" w:rsidRDefault="00655462" w:rsidP="00655462">
            <w:pPr>
              <w:jc w:val="center"/>
              <w:rPr>
                <w:color w:val="auto"/>
                <w:sz w:val="18"/>
              </w:rPr>
            </w:pPr>
            <w:r w:rsidRPr="006D748F">
              <w:rPr>
                <w:color w:val="auto"/>
                <w:sz w:val="18"/>
              </w:rPr>
              <w:t>111</w:t>
            </w:r>
          </w:p>
        </w:tc>
      </w:tr>
      <w:tr w:rsidR="006D748F" w:rsidRPr="006D748F" w14:paraId="42115929" w14:textId="77777777" w:rsidTr="00341CEE">
        <w:trPr>
          <w:trHeight w:val="450"/>
        </w:trPr>
        <w:tc>
          <w:tcPr>
            <w:tcW w:w="1555" w:type="dxa"/>
            <w:vAlign w:val="center"/>
          </w:tcPr>
          <w:p w14:paraId="18984EB6" w14:textId="77777777" w:rsidR="00655462" w:rsidRPr="006D748F" w:rsidRDefault="00655462" w:rsidP="00655462">
            <w:pPr>
              <w:rPr>
                <w:b/>
                <w:bCs/>
                <w:color w:val="auto"/>
                <w:sz w:val="18"/>
              </w:rPr>
            </w:pPr>
            <w:r w:rsidRPr="006D748F">
              <w:rPr>
                <w:b/>
                <w:bCs/>
                <w:color w:val="auto"/>
                <w:sz w:val="18"/>
              </w:rPr>
              <w:t>Number of graduates approached</w:t>
            </w:r>
          </w:p>
        </w:tc>
        <w:tc>
          <w:tcPr>
            <w:tcW w:w="1134" w:type="dxa"/>
            <w:vAlign w:val="center"/>
          </w:tcPr>
          <w:p w14:paraId="261067CC" w14:textId="7E162B08" w:rsidR="00655462" w:rsidRPr="006D748F" w:rsidRDefault="00655462" w:rsidP="00655462">
            <w:pPr>
              <w:jc w:val="center"/>
              <w:rPr>
                <w:color w:val="auto"/>
                <w:sz w:val="18"/>
              </w:rPr>
            </w:pPr>
            <w:r w:rsidRPr="006D748F">
              <w:rPr>
                <w:color w:val="auto"/>
                <w:sz w:val="18"/>
              </w:rPr>
              <w:t>33,285</w:t>
            </w:r>
          </w:p>
        </w:tc>
        <w:tc>
          <w:tcPr>
            <w:tcW w:w="1134" w:type="dxa"/>
            <w:vAlign w:val="center"/>
          </w:tcPr>
          <w:p w14:paraId="5E6AC21E" w14:textId="0AF5E644" w:rsidR="00655462" w:rsidRPr="006D748F" w:rsidRDefault="00655462" w:rsidP="00655462">
            <w:pPr>
              <w:jc w:val="center"/>
              <w:rPr>
                <w:color w:val="auto"/>
                <w:sz w:val="18"/>
              </w:rPr>
            </w:pPr>
            <w:r w:rsidRPr="006D748F">
              <w:rPr>
                <w:color w:val="auto"/>
                <w:sz w:val="18"/>
              </w:rPr>
              <w:t>4,133</w:t>
            </w:r>
          </w:p>
        </w:tc>
        <w:tc>
          <w:tcPr>
            <w:tcW w:w="1134" w:type="dxa"/>
            <w:vAlign w:val="center"/>
          </w:tcPr>
          <w:p w14:paraId="40A5DDE7" w14:textId="3A3B9927" w:rsidR="00655462" w:rsidRPr="006D748F" w:rsidRDefault="00655462" w:rsidP="00655462">
            <w:pPr>
              <w:jc w:val="center"/>
              <w:rPr>
                <w:color w:val="auto"/>
                <w:sz w:val="18"/>
              </w:rPr>
            </w:pPr>
            <w:r w:rsidRPr="006D748F">
              <w:rPr>
                <w:color w:val="auto"/>
                <w:sz w:val="18"/>
              </w:rPr>
              <w:t>37,418</w:t>
            </w:r>
          </w:p>
        </w:tc>
        <w:tc>
          <w:tcPr>
            <w:tcW w:w="1134" w:type="dxa"/>
            <w:vAlign w:val="center"/>
          </w:tcPr>
          <w:p w14:paraId="363EBB10" w14:textId="37F05A78" w:rsidR="00655462" w:rsidRPr="006D748F" w:rsidRDefault="00655462" w:rsidP="00655462">
            <w:pPr>
              <w:jc w:val="center"/>
              <w:rPr>
                <w:color w:val="auto"/>
                <w:sz w:val="18"/>
              </w:rPr>
            </w:pPr>
            <w:r w:rsidRPr="006D748F">
              <w:rPr>
                <w:color w:val="auto"/>
                <w:sz w:val="18"/>
              </w:rPr>
              <w:t>7,334</w:t>
            </w:r>
          </w:p>
        </w:tc>
        <w:tc>
          <w:tcPr>
            <w:tcW w:w="1134" w:type="dxa"/>
            <w:vAlign w:val="center"/>
          </w:tcPr>
          <w:p w14:paraId="1F9B2DFB" w14:textId="24E59730" w:rsidR="00655462" w:rsidRPr="006D748F" w:rsidRDefault="00655462" w:rsidP="00655462">
            <w:pPr>
              <w:jc w:val="center"/>
              <w:rPr>
                <w:color w:val="auto"/>
                <w:sz w:val="18"/>
              </w:rPr>
            </w:pPr>
            <w:r w:rsidRPr="006D748F">
              <w:rPr>
                <w:color w:val="auto"/>
                <w:sz w:val="18"/>
              </w:rPr>
              <w:t>1,328</w:t>
            </w:r>
          </w:p>
        </w:tc>
        <w:tc>
          <w:tcPr>
            <w:tcW w:w="1134" w:type="dxa"/>
            <w:vAlign w:val="center"/>
          </w:tcPr>
          <w:p w14:paraId="1F3FAF82" w14:textId="799FEB87" w:rsidR="00655462" w:rsidRPr="006D748F" w:rsidRDefault="00655462" w:rsidP="00655462">
            <w:pPr>
              <w:jc w:val="center"/>
              <w:rPr>
                <w:color w:val="auto"/>
                <w:sz w:val="18"/>
              </w:rPr>
            </w:pPr>
            <w:r w:rsidRPr="006D748F">
              <w:rPr>
                <w:color w:val="auto"/>
                <w:sz w:val="18"/>
              </w:rPr>
              <w:t>8,662</w:t>
            </w:r>
          </w:p>
        </w:tc>
        <w:tc>
          <w:tcPr>
            <w:tcW w:w="1134" w:type="dxa"/>
            <w:vAlign w:val="center"/>
          </w:tcPr>
          <w:p w14:paraId="693CBFFA" w14:textId="32D7EE86" w:rsidR="00655462" w:rsidRPr="006D748F" w:rsidRDefault="00655462" w:rsidP="00655462">
            <w:pPr>
              <w:jc w:val="center"/>
              <w:rPr>
                <w:color w:val="auto"/>
                <w:sz w:val="18"/>
              </w:rPr>
            </w:pPr>
            <w:r w:rsidRPr="006D748F">
              <w:rPr>
                <w:color w:val="auto"/>
                <w:sz w:val="18"/>
              </w:rPr>
              <w:t>48,042</w:t>
            </w:r>
          </w:p>
        </w:tc>
        <w:tc>
          <w:tcPr>
            <w:tcW w:w="1134" w:type="dxa"/>
            <w:vAlign w:val="center"/>
          </w:tcPr>
          <w:p w14:paraId="5A9DCB09" w14:textId="6746A856" w:rsidR="00655462" w:rsidRPr="006D748F" w:rsidRDefault="00655462" w:rsidP="00655462">
            <w:pPr>
              <w:jc w:val="center"/>
              <w:rPr>
                <w:color w:val="auto"/>
                <w:sz w:val="18"/>
              </w:rPr>
            </w:pPr>
            <w:r w:rsidRPr="006D748F">
              <w:rPr>
                <w:color w:val="auto"/>
                <w:sz w:val="18"/>
              </w:rPr>
              <w:t>3,228</w:t>
            </w:r>
          </w:p>
        </w:tc>
        <w:tc>
          <w:tcPr>
            <w:tcW w:w="1134" w:type="dxa"/>
            <w:vAlign w:val="center"/>
          </w:tcPr>
          <w:p w14:paraId="728303B7" w14:textId="1E592D89" w:rsidR="00655462" w:rsidRPr="006D748F" w:rsidRDefault="00655462" w:rsidP="00655462">
            <w:pPr>
              <w:jc w:val="center"/>
              <w:rPr>
                <w:color w:val="auto"/>
                <w:sz w:val="18"/>
              </w:rPr>
            </w:pPr>
            <w:r w:rsidRPr="006D748F">
              <w:rPr>
                <w:color w:val="auto"/>
                <w:sz w:val="18"/>
              </w:rPr>
              <w:t>51,270</w:t>
            </w:r>
          </w:p>
        </w:tc>
        <w:tc>
          <w:tcPr>
            <w:tcW w:w="1134" w:type="dxa"/>
            <w:vAlign w:val="center"/>
          </w:tcPr>
          <w:p w14:paraId="27326F74" w14:textId="5DFF4E74" w:rsidR="00655462" w:rsidRPr="006D748F" w:rsidRDefault="00655462" w:rsidP="00655462">
            <w:pPr>
              <w:jc w:val="center"/>
              <w:rPr>
                <w:color w:val="auto"/>
                <w:sz w:val="18"/>
              </w:rPr>
            </w:pPr>
            <w:r w:rsidRPr="006D748F">
              <w:rPr>
                <w:color w:val="auto"/>
                <w:sz w:val="18"/>
              </w:rPr>
              <w:t>88,661</w:t>
            </w:r>
          </w:p>
        </w:tc>
        <w:tc>
          <w:tcPr>
            <w:tcW w:w="1134" w:type="dxa"/>
            <w:vAlign w:val="center"/>
          </w:tcPr>
          <w:p w14:paraId="54EA853D" w14:textId="2CDA3BDF" w:rsidR="00655462" w:rsidRPr="006D748F" w:rsidRDefault="00655462" w:rsidP="00655462">
            <w:pPr>
              <w:jc w:val="center"/>
              <w:rPr>
                <w:color w:val="auto"/>
                <w:sz w:val="18"/>
              </w:rPr>
            </w:pPr>
            <w:r w:rsidRPr="006D748F">
              <w:rPr>
                <w:color w:val="auto"/>
                <w:sz w:val="18"/>
              </w:rPr>
              <w:t>8,689</w:t>
            </w:r>
          </w:p>
        </w:tc>
        <w:tc>
          <w:tcPr>
            <w:tcW w:w="1134" w:type="dxa"/>
            <w:vAlign w:val="center"/>
          </w:tcPr>
          <w:p w14:paraId="440655AB" w14:textId="460A3FDA" w:rsidR="00655462" w:rsidRPr="006D748F" w:rsidRDefault="00655462" w:rsidP="00655462">
            <w:pPr>
              <w:jc w:val="center"/>
              <w:rPr>
                <w:color w:val="auto"/>
                <w:sz w:val="18"/>
              </w:rPr>
            </w:pPr>
            <w:r w:rsidRPr="006D748F">
              <w:rPr>
                <w:color w:val="auto"/>
                <w:sz w:val="18"/>
              </w:rPr>
              <w:t>97,350</w:t>
            </w:r>
          </w:p>
        </w:tc>
      </w:tr>
      <w:tr w:rsidR="006D748F" w:rsidRPr="006D748F" w14:paraId="59A07A5B" w14:textId="77777777" w:rsidTr="00341CEE">
        <w:trPr>
          <w:trHeight w:val="574"/>
        </w:trPr>
        <w:tc>
          <w:tcPr>
            <w:tcW w:w="1555" w:type="dxa"/>
            <w:vAlign w:val="center"/>
          </w:tcPr>
          <w:p w14:paraId="2E966425" w14:textId="2045FF83" w:rsidR="00655462" w:rsidRPr="006D748F" w:rsidRDefault="00655462" w:rsidP="00655462">
            <w:pPr>
              <w:rPr>
                <w:b/>
                <w:bCs/>
                <w:color w:val="auto"/>
                <w:sz w:val="18"/>
              </w:rPr>
            </w:pPr>
            <w:r w:rsidRPr="006D748F">
              <w:rPr>
                <w:b/>
                <w:bCs/>
                <w:color w:val="auto"/>
                <w:sz w:val="18"/>
              </w:rPr>
              <w:t xml:space="preserve">Final </w:t>
            </w:r>
            <w:r w:rsidR="005D0D8B" w:rsidRPr="006D748F">
              <w:rPr>
                <w:b/>
                <w:bCs/>
                <w:color w:val="auto"/>
                <w:sz w:val="18"/>
              </w:rPr>
              <w:t>‘</w:t>
            </w:r>
            <w:r w:rsidRPr="006D748F">
              <w:rPr>
                <w:b/>
                <w:bCs/>
                <w:color w:val="auto"/>
                <w:sz w:val="18"/>
              </w:rPr>
              <w:t>in-scope</w:t>
            </w:r>
            <w:r w:rsidR="005D0D8B" w:rsidRPr="006D748F">
              <w:rPr>
                <w:b/>
                <w:bCs/>
                <w:color w:val="auto"/>
                <w:sz w:val="18"/>
              </w:rPr>
              <w:t>’</w:t>
            </w:r>
            <w:r w:rsidRPr="006D748F">
              <w:rPr>
                <w:b/>
                <w:bCs/>
                <w:color w:val="auto"/>
                <w:sz w:val="18"/>
              </w:rPr>
              <w:t xml:space="preserve"> sample</w:t>
            </w:r>
            <w:r w:rsidR="00594AE4" w:rsidRPr="006D748F">
              <w:rPr>
                <w:b/>
                <w:bCs/>
                <w:color w:val="auto"/>
                <w:sz w:val="18"/>
              </w:rPr>
              <w:t>*</w:t>
            </w:r>
          </w:p>
        </w:tc>
        <w:tc>
          <w:tcPr>
            <w:tcW w:w="1134" w:type="dxa"/>
            <w:vAlign w:val="center"/>
          </w:tcPr>
          <w:p w14:paraId="5A8CA8A5" w14:textId="5C18BEBF" w:rsidR="00655462" w:rsidRPr="006D748F" w:rsidRDefault="00655462" w:rsidP="00655462">
            <w:pPr>
              <w:jc w:val="center"/>
              <w:rPr>
                <w:color w:val="auto"/>
                <w:sz w:val="18"/>
              </w:rPr>
            </w:pPr>
            <w:r w:rsidRPr="006D748F">
              <w:rPr>
                <w:color w:val="auto"/>
                <w:sz w:val="18"/>
              </w:rPr>
              <w:t>31,538</w:t>
            </w:r>
          </w:p>
        </w:tc>
        <w:tc>
          <w:tcPr>
            <w:tcW w:w="1134" w:type="dxa"/>
            <w:vAlign w:val="center"/>
          </w:tcPr>
          <w:p w14:paraId="612EAD89" w14:textId="31E96DC7" w:rsidR="00655462" w:rsidRPr="006D748F" w:rsidRDefault="00655462" w:rsidP="00655462">
            <w:pPr>
              <w:jc w:val="center"/>
              <w:rPr>
                <w:color w:val="auto"/>
                <w:sz w:val="18"/>
              </w:rPr>
            </w:pPr>
            <w:r w:rsidRPr="006D748F">
              <w:rPr>
                <w:color w:val="auto"/>
                <w:sz w:val="18"/>
              </w:rPr>
              <w:t>3,827</w:t>
            </w:r>
          </w:p>
        </w:tc>
        <w:tc>
          <w:tcPr>
            <w:tcW w:w="1134" w:type="dxa"/>
            <w:vAlign w:val="center"/>
          </w:tcPr>
          <w:p w14:paraId="56C45AAD" w14:textId="3056DDB5" w:rsidR="00655462" w:rsidRPr="006D748F" w:rsidRDefault="00655462" w:rsidP="00655462">
            <w:pPr>
              <w:jc w:val="center"/>
              <w:rPr>
                <w:color w:val="auto"/>
                <w:sz w:val="18"/>
              </w:rPr>
            </w:pPr>
            <w:r w:rsidRPr="006D748F">
              <w:rPr>
                <w:color w:val="auto"/>
                <w:sz w:val="18"/>
              </w:rPr>
              <w:t>35,365</w:t>
            </w:r>
          </w:p>
        </w:tc>
        <w:tc>
          <w:tcPr>
            <w:tcW w:w="1134" w:type="dxa"/>
            <w:vAlign w:val="center"/>
          </w:tcPr>
          <w:p w14:paraId="45D78CFE" w14:textId="6B31F2A5" w:rsidR="00655462" w:rsidRPr="006D748F" w:rsidRDefault="00655462" w:rsidP="00655462">
            <w:pPr>
              <w:jc w:val="center"/>
              <w:rPr>
                <w:color w:val="auto"/>
                <w:sz w:val="18"/>
              </w:rPr>
            </w:pPr>
            <w:r w:rsidRPr="006D748F">
              <w:rPr>
                <w:color w:val="auto"/>
                <w:sz w:val="18"/>
              </w:rPr>
              <w:t>6,865</w:t>
            </w:r>
          </w:p>
        </w:tc>
        <w:tc>
          <w:tcPr>
            <w:tcW w:w="1134" w:type="dxa"/>
            <w:vAlign w:val="center"/>
          </w:tcPr>
          <w:p w14:paraId="7948C68F" w14:textId="26A90F32" w:rsidR="00655462" w:rsidRPr="006D748F" w:rsidRDefault="00655462" w:rsidP="00655462">
            <w:pPr>
              <w:jc w:val="center"/>
              <w:rPr>
                <w:color w:val="auto"/>
                <w:sz w:val="18"/>
              </w:rPr>
            </w:pPr>
            <w:r w:rsidRPr="006D748F">
              <w:rPr>
                <w:color w:val="auto"/>
                <w:sz w:val="18"/>
              </w:rPr>
              <w:t>1,235</w:t>
            </w:r>
          </w:p>
        </w:tc>
        <w:tc>
          <w:tcPr>
            <w:tcW w:w="1134" w:type="dxa"/>
            <w:vAlign w:val="center"/>
          </w:tcPr>
          <w:p w14:paraId="77F6576E" w14:textId="4D1AF30B" w:rsidR="00655462" w:rsidRPr="006D748F" w:rsidRDefault="00655462" w:rsidP="00655462">
            <w:pPr>
              <w:jc w:val="center"/>
              <w:rPr>
                <w:color w:val="auto"/>
                <w:sz w:val="18"/>
              </w:rPr>
            </w:pPr>
            <w:r w:rsidRPr="006D748F">
              <w:rPr>
                <w:color w:val="auto"/>
                <w:sz w:val="18"/>
              </w:rPr>
              <w:t>8,100</w:t>
            </w:r>
          </w:p>
        </w:tc>
        <w:tc>
          <w:tcPr>
            <w:tcW w:w="1134" w:type="dxa"/>
            <w:vAlign w:val="center"/>
          </w:tcPr>
          <w:p w14:paraId="4084FDFD" w14:textId="51E39C89" w:rsidR="00655462" w:rsidRPr="006D748F" w:rsidRDefault="00655462" w:rsidP="00655462">
            <w:pPr>
              <w:jc w:val="center"/>
              <w:rPr>
                <w:color w:val="auto"/>
                <w:sz w:val="18"/>
              </w:rPr>
            </w:pPr>
            <w:r w:rsidRPr="006D748F">
              <w:rPr>
                <w:color w:val="auto"/>
                <w:sz w:val="18"/>
              </w:rPr>
              <w:t>45,261</w:t>
            </w:r>
          </w:p>
        </w:tc>
        <w:tc>
          <w:tcPr>
            <w:tcW w:w="1134" w:type="dxa"/>
            <w:vAlign w:val="center"/>
          </w:tcPr>
          <w:p w14:paraId="4910A375" w14:textId="25D95C58" w:rsidR="00655462" w:rsidRPr="006D748F" w:rsidRDefault="00655462" w:rsidP="00655462">
            <w:pPr>
              <w:jc w:val="center"/>
              <w:rPr>
                <w:color w:val="auto"/>
                <w:sz w:val="18"/>
              </w:rPr>
            </w:pPr>
            <w:r w:rsidRPr="006D748F">
              <w:rPr>
                <w:color w:val="auto"/>
                <w:sz w:val="18"/>
              </w:rPr>
              <w:t>3,021</w:t>
            </w:r>
          </w:p>
        </w:tc>
        <w:tc>
          <w:tcPr>
            <w:tcW w:w="1134" w:type="dxa"/>
            <w:vAlign w:val="center"/>
          </w:tcPr>
          <w:p w14:paraId="1E5BA376" w14:textId="22D4B72C" w:rsidR="00655462" w:rsidRPr="006D748F" w:rsidRDefault="00655462" w:rsidP="00655462">
            <w:pPr>
              <w:jc w:val="center"/>
              <w:rPr>
                <w:color w:val="auto"/>
                <w:sz w:val="18"/>
              </w:rPr>
            </w:pPr>
            <w:r w:rsidRPr="006D748F">
              <w:rPr>
                <w:color w:val="auto"/>
                <w:sz w:val="18"/>
              </w:rPr>
              <w:t>48,282</w:t>
            </w:r>
          </w:p>
        </w:tc>
        <w:tc>
          <w:tcPr>
            <w:tcW w:w="1134" w:type="dxa"/>
            <w:vAlign w:val="center"/>
          </w:tcPr>
          <w:p w14:paraId="3C9AA52F" w14:textId="3B4A6F93" w:rsidR="00655462" w:rsidRPr="006D748F" w:rsidRDefault="00655462" w:rsidP="00655462">
            <w:pPr>
              <w:jc w:val="center"/>
              <w:rPr>
                <w:color w:val="auto"/>
                <w:sz w:val="18"/>
              </w:rPr>
            </w:pPr>
            <w:r w:rsidRPr="006D748F">
              <w:rPr>
                <w:color w:val="auto"/>
                <w:sz w:val="18"/>
              </w:rPr>
              <w:t>83,664</w:t>
            </w:r>
          </w:p>
        </w:tc>
        <w:tc>
          <w:tcPr>
            <w:tcW w:w="1134" w:type="dxa"/>
            <w:vAlign w:val="center"/>
          </w:tcPr>
          <w:p w14:paraId="13BFC236" w14:textId="75ABCA48" w:rsidR="00655462" w:rsidRPr="006D748F" w:rsidRDefault="00655462" w:rsidP="00655462">
            <w:pPr>
              <w:jc w:val="center"/>
              <w:rPr>
                <w:color w:val="auto"/>
                <w:sz w:val="18"/>
              </w:rPr>
            </w:pPr>
            <w:r w:rsidRPr="006D748F">
              <w:rPr>
                <w:color w:val="auto"/>
                <w:sz w:val="18"/>
              </w:rPr>
              <w:t>8,083</w:t>
            </w:r>
          </w:p>
        </w:tc>
        <w:tc>
          <w:tcPr>
            <w:tcW w:w="1134" w:type="dxa"/>
            <w:vAlign w:val="center"/>
          </w:tcPr>
          <w:p w14:paraId="3E8A45B1" w14:textId="651B4111" w:rsidR="00655462" w:rsidRPr="006D748F" w:rsidRDefault="00655462" w:rsidP="00655462">
            <w:pPr>
              <w:jc w:val="center"/>
              <w:rPr>
                <w:color w:val="auto"/>
                <w:sz w:val="18"/>
              </w:rPr>
            </w:pPr>
            <w:r w:rsidRPr="006D748F">
              <w:rPr>
                <w:color w:val="auto"/>
                <w:sz w:val="18"/>
              </w:rPr>
              <w:t>91,747</w:t>
            </w:r>
          </w:p>
        </w:tc>
      </w:tr>
      <w:tr w:rsidR="006D748F" w:rsidRPr="006D748F" w14:paraId="66F58EAA" w14:textId="77777777" w:rsidTr="00341CEE">
        <w:trPr>
          <w:trHeight w:val="705"/>
        </w:trPr>
        <w:tc>
          <w:tcPr>
            <w:tcW w:w="1555" w:type="dxa"/>
            <w:vAlign w:val="center"/>
          </w:tcPr>
          <w:p w14:paraId="7C82D3D7" w14:textId="77777777" w:rsidR="00655462" w:rsidRPr="006D748F" w:rsidRDefault="00655462" w:rsidP="00655462">
            <w:pPr>
              <w:rPr>
                <w:b/>
                <w:bCs/>
                <w:color w:val="auto"/>
                <w:sz w:val="18"/>
              </w:rPr>
            </w:pPr>
            <w:r w:rsidRPr="006D748F">
              <w:rPr>
                <w:b/>
                <w:bCs/>
                <w:color w:val="auto"/>
                <w:sz w:val="18"/>
              </w:rPr>
              <w:t>Number of completed surveys</w:t>
            </w:r>
          </w:p>
        </w:tc>
        <w:tc>
          <w:tcPr>
            <w:tcW w:w="1134" w:type="dxa"/>
            <w:vAlign w:val="center"/>
          </w:tcPr>
          <w:p w14:paraId="4205D6B1" w14:textId="5F68F97C" w:rsidR="00655462" w:rsidRPr="006D748F" w:rsidRDefault="00655462" w:rsidP="00655462">
            <w:pPr>
              <w:jc w:val="center"/>
              <w:rPr>
                <w:color w:val="auto"/>
                <w:sz w:val="18"/>
              </w:rPr>
            </w:pPr>
            <w:r w:rsidRPr="006D748F">
              <w:rPr>
                <w:color w:val="auto"/>
                <w:sz w:val="18"/>
              </w:rPr>
              <w:t>9,646</w:t>
            </w:r>
          </w:p>
        </w:tc>
        <w:tc>
          <w:tcPr>
            <w:tcW w:w="1134" w:type="dxa"/>
            <w:vAlign w:val="center"/>
          </w:tcPr>
          <w:p w14:paraId="750A1A3E" w14:textId="52DD4E3A" w:rsidR="00655462" w:rsidRPr="006D748F" w:rsidRDefault="00655462" w:rsidP="00655462">
            <w:pPr>
              <w:jc w:val="center"/>
              <w:rPr>
                <w:color w:val="auto"/>
                <w:sz w:val="18"/>
              </w:rPr>
            </w:pPr>
            <w:r w:rsidRPr="006D748F">
              <w:rPr>
                <w:color w:val="auto"/>
                <w:sz w:val="18"/>
              </w:rPr>
              <w:t>1,441</w:t>
            </w:r>
          </w:p>
        </w:tc>
        <w:tc>
          <w:tcPr>
            <w:tcW w:w="1134" w:type="dxa"/>
            <w:vAlign w:val="center"/>
          </w:tcPr>
          <w:p w14:paraId="1F9DA37A" w14:textId="4AA5E77F" w:rsidR="00655462" w:rsidRPr="006D748F" w:rsidRDefault="00655462" w:rsidP="00655462">
            <w:pPr>
              <w:jc w:val="center"/>
              <w:rPr>
                <w:color w:val="auto"/>
                <w:sz w:val="18"/>
              </w:rPr>
            </w:pPr>
            <w:r w:rsidRPr="006D748F">
              <w:rPr>
                <w:color w:val="auto"/>
                <w:sz w:val="18"/>
              </w:rPr>
              <w:t>11,087</w:t>
            </w:r>
          </w:p>
        </w:tc>
        <w:tc>
          <w:tcPr>
            <w:tcW w:w="1134" w:type="dxa"/>
            <w:vAlign w:val="center"/>
          </w:tcPr>
          <w:p w14:paraId="7D9548F9" w14:textId="3EC6E197" w:rsidR="00655462" w:rsidRPr="006D748F" w:rsidRDefault="00655462" w:rsidP="00655462">
            <w:pPr>
              <w:jc w:val="center"/>
              <w:rPr>
                <w:color w:val="auto"/>
                <w:sz w:val="18"/>
              </w:rPr>
            </w:pPr>
            <w:r w:rsidRPr="006D748F">
              <w:rPr>
                <w:color w:val="auto"/>
                <w:sz w:val="18"/>
              </w:rPr>
              <w:t>2,224</w:t>
            </w:r>
          </w:p>
        </w:tc>
        <w:tc>
          <w:tcPr>
            <w:tcW w:w="1134" w:type="dxa"/>
            <w:vAlign w:val="center"/>
          </w:tcPr>
          <w:p w14:paraId="631D6780" w14:textId="3AA0BFDC" w:rsidR="00655462" w:rsidRPr="006D748F" w:rsidRDefault="00655462" w:rsidP="00655462">
            <w:pPr>
              <w:jc w:val="center"/>
              <w:rPr>
                <w:color w:val="auto"/>
                <w:sz w:val="18"/>
              </w:rPr>
            </w:pPr>
            <w:r w:rsidRPr="006D748F">
              <w:rPr>
                <w:color w:val="auto"/>
                <w:sz w:val="18"/>
              </w:rPr>
              <w:t>483</w:t>
            </w:r>
          </w:p>
        </w:tc>
        <w:tc>
          <w:tcPr>
            <w:tcW w:w="1134" w:type="dxa"/>
            <w:vAlign w:val="center"/>
          </w:tcPr>
          <w:p w14:paraId="7A187AD4" w14:textId="7D10F9E4" w:rsidR="00655462" w:rsidRPr="006D748F" w:rsidRDefault="00655462" w:rsidP="00655462">
            <w:pPr>
              <w:jc w:val="center"/>
              <w:rPr>
                <w:color w:val="auto"/>
                <w:sz w:val="18"/>
              </w:rPr>
            </w:pPr>
            <w:r w:rsidRPr="006D748F">
              <w:rPr>
                <w:color w:val="auto"/>
                <w:sz w:val="18"/>
              </w:rPr>
              <w:t>2,707</w:t>
            </w:r>
          </w:p>
        </w:tc>
        <w:tc>
          <w:tcPr>
            <w:tcW w:w="1134" w:type="dxa"/>
            <w:vAlign w:val="center"/>
          </w:tcPr>
          <w:p w14:paraId="182D1559" w14:textId="798509A3" w:rsidR="00655462" w:rsidRPr="006D748F" w:rsidRDefault="00655462" w:rsidP="00655462">
            <w:pPr>
              <w:jc w:val="center"/>
              <w:rPr>
                <w:color w:val="auto"/>
                <w:sz w:val="18"/>
              </w:rPr>
            </w:pPr>
            <w:r w:rsidRPr="006D748F">
              <w:rPr>
                <w:color w:val="auto"/>
                <w:sz w:val="18"/>
              </w:rPr>
              <w:t>15,472</w:t>
            </w:r>
          </w:p>
        </w:tc>
        <w:tc>
          <w:tcPr>
            <w:tcW w:w="1134" w:type="dxa"/>
            <w:vAlign w:val="center"/>
          </w:tcPr>
          <w:p w14:paraId="1498B467" w14:textId="5D5E6BA8" w:rsidR="00655462" w:rsidRPr="006D748F" w:rsidRDefault="00655462" w:rsidP="00655462">
            <w:pPr>
              <w:jc w:val="center"/>
              <w:rPr>
                <w:color w:val="auto"/>
                <w:sz w:val="18"/>
              </w:rPr>
            </w:pPr>
            <w:r w:rsidRPr="006D748F">
              <w:rPr>
                <w:color w:val="auto"/>
                <w:sz w:val="18"/>
              </w:rPr>
              <w:t>1,225</w:t>
            </w:r>
          </w:p>
        </w:tc>
        <w:tc>
          <w:tcPr>
            <w:tcW w:w="1134" w:type="dxa"/>
            <w:vAlign w:val="center"/>
          </w:tcPr>
          <w:p w14:paraId="414D8851" w14:textId="756DF468" w:rsidR="00655462" w:rsidRPr="006D748F" w:rsidRDefault="00655462" w:rsidP="00655462">
            <w:pPr>
              <w:jc w:val="center"/>
              <w:rPr>
                <w:color w:val="auto"/>
                <w:sz w:val="18"/>
              </w:rPr>
            </w:pPr>
            <w:r w:rsidRPr="006D748F">
              <w:rPr>
                <w:color w:val="auto"/>
                <w:sz w:val="18"/>
              </w:rPr>
              <w:t>16,697</w:t>
            </w:r>
          </w:p>
        </w:tc>
        <w:tc>
          <w:tcPr>
            <w:tcW w:w="1134" w:type="dxa"/>
            <w:vAlign w:val="center"/>
          </w:tcPr>
          <w:p w14:paraId="56736E68" w14:textId="1CB8A67D" w:rsidR="00655462" w:rsidRPr="006D748F" w:rsidRDefault="00655462" w:rsidP="00655462">
            <w:pPr>
              <w:jc w:val="center"/>
              <w:rPr>
                <w:color w:val="auto"/>
                <w:sz w:val="18"/>
              </w:rPr>
            </w:pPr>
            <w:r w:rsidRPr="006D748F">
              <w:rPr>
                <w:color w:val="auto"/>
                <w:sz w:val="18"/>
              </w:rPr>
              <w:t>27,342</w:t>
            </w:r>
          </w:p>
        </w:tc>
        <w:tc>
          <w:tcPr>
            <w:tcW w:w="1134" w:type="dxa"/>
            <w:vAlign w:val="center"/>
          </w:tcPr>
          <w:p w14:paraId="255F6399" w14:textId="5CD75B35" w:rsidR="00655462" w:rsidRPr="006D748F" w:rsidRDefault="00655462" w:rsidP="00655462">
            <w:pPr>
              <w:jc w:val="center"/>
              <w:rPr>
                <w:color w:val="auto"/>
                <w:sz w:val="18"/>
              </w:rPr>
            </w:pPr>
            <w:r w:rsidRPr="006D748F">
              <w:rPr>
                <w:color w:val="auto"/>
                <w:sz w:val="18"/>
              </w:rPr>
              <w:t>3,149</w:t>
            </w:r>
          </w:p>
        </w:tc>
        <w:tc>
          <w:tcPr>
            <w:tcW w:w="1134" w:type="dxa"/>
            <w:vAlign w:val="center"/>
          </w:tcPr>
          <w:p w14:paraId="577CB9ED" w14:textId="53CB70F0" w:rsidR="00655462" w:rsidRPr="006D748F" w:rsidRDefault="00655462" w:rsidP="00655462">
            <w:pPr>
              <w:jc w:val="center"/>
              <w:rPr>
                <w:color w:val="auto"/>
                <w:sz w:val="18"/>
              </w:rPr>
            </w:pPr>
            <w:r w:rsidRPr="006D748F">
              <w:rPr>
                <w:color w:val="auto"/>
                <w:sz w:val="18"/>
              </w:rPr>
              <w:t>30,491</w:t>
            </w:r>
          </w:p>
        </w:tc>
      </w:tr>
      <w:tr w:rsidR="006D748F" w:rsidRPr="006D748F" w14:paraId="13A13DC8" w14:textId="77777777" w:rsidTr="00341CEE">
        <w:trPr>
          <w:trHeight w:val="419"/>
        </w:trPr>
        <w:tc>
          <w:tcPr>
            <w:tcW w:w="1555" w:type="dxa"/>
            <w:vAlign w:val="center"/>
          </w:tcPr>
          <w:p w14:paraId="756EFA3A" w14:textId="77777777" w:rsidR="00655462" w:rsidRPr="006D748F" w:rsidRDefault="00655462" w:rsidP="00655462">
            <w:pPr>
              <w:rPr>
                <w:b/>
                <w:bCs/>
                <w:color w:val="auto"/>
                <w:sz w:val="18"/>
              </w:rPr>
            </w:pPr>
            <w:r w:rsidRPr="006D748F">
              <w:rPr>
                <w:b/>
                <w:bCs/>
                <w:color w:val="auto"/>
                <w:sz w:val="18"/>
              </w:rPr>
              <w:t>Overall response rate</w:t>
            </w:r>
          </w:p>
        </w:tc>
        <w:tc>
          <w:tcPr>
            <w:tcW w:w="1134" w:type="dxa"/>
            <w:vAlign w:val="center"/>
          </w:tcPr>
          <w:p w14:paraId="3D82878B" w14:textId="203718CC" w:rsidR="00655462" w:rsidRPr="006D748F" w:rsidRDefault="00655462" w:rsidP="00655462">
            <w:pPr>
              <w:jc w:val="center"/>
              <w:rPr>
                <w:color w:val="auto"/>
                <w:sz w:val="18"/>
              </w:rPr>
            </w:pPr>
            <w:r w:rsidRPr="006D748F">
              <w:rPr>
                <w:color w:val="auto"/>
                <w:sz w:val="18"/>
              </w:rPr>
              <w:t>30.6</w:t>
            </w:r>
          </w:p>
        </w:tc>
        <w:tc>
          <w:tcPr>
            <w:tcW w:w="1134" w:type="dxa"/>
            <w:vAlign w:val="center"/>
          </w:tcPr>
          <w:p w14:paraId="5396BEBB" w14:textId="4AFB5CA6" w:rsidR="00655462" w:rsidRPr="006D748F" w:rsidRDefault="00655462" w:rsidP="00655462">
            <w:pPr>
              <w:jc w:val="center"/>
              <w:rPr>
                <w:color w:val="auto"/>
                <w:sz w:val="18"/>
              </w:rPr>
            </w:pPr>
            <w:r w:rsidRPr="006D748F">
              <w:rPr>
                <w:color w:val="auto"/>
                <w:sz w:val="18"/>
              </w:rPr>
              <w:t>37.7</w:t>
            </w:r>
          </w:p>
        </w:tc>
        <w:tc>
          <w:tcPr>
            <w:tcW w:w="1134" w:type="dxa"/>
            <w:vAlign w:val="center"/>
          </w:tcPr>
          <w:p w14:paraId="591FE09A" w14:textId="27EF2803" w:rsidR="00655462" w:rsidRPr="006D748F" w:rsidRDefault="00655462" w:rsidP="00655462">
            <w:pPr>
              <w:jc w:val="center"/>
              <w:rPr>
                <w:color w:val="auto"/>
                <w:sz w:val="18"/>
              </w:rPr>
            </w:pPr>
            <w:r w:rsidRPr="006D748F">
              <w:rPr>
                <w:color w:val="auto"/>
                <w:sz w:val="18"/>
              </w:rPr>
              <w:t>31.4</w:t>
            </w:r>
          </w:p>
        </w:tc>
        <w:tc>
          <w:tcPr>
            <w:tcW w:w="1134" w:type="dxa"/>
            <w:vAlign w:val="center"/>
          </w:tcPr>
          <w:p w14:paraId="36F85787" w14:textId="469F8233" w:rsidR="00655462" w:rsidRPr="006D748F" w:rsidRDefault="00655462" w:rsidP="00655462">
            <w:pPr>
              <w:jc w:val="center"/>
              <w:rPr>
                <w:color w:val="auto"/>
                <w:sz w:val="18"/>
              </w:rPr>
            </w:pPr>
            <w:r w:rsidRPr="006D748F">
              <w:rPr>
                <w:color w:val="auto"/>
                <w:sz w:val="18"/>
              </w:rPr>
              <w:t>32.4</w:t>
            </w:r>
          </w:p>
        </w:tc>
        <w:tc>
          <w:tcPr>
            <w:tcW w:w="1134" w:type="dxa"/>
            <w:vAlign w:val="center"/>
          </w:tcPr>
          <w:p w14:paraId="704298E0" w14:textId="2F414DCA" w:rsidR="00655462" w:rsidRPr="006D748F" w:rsidRDefault="00655462" w:rsidP="00655462">
            <w:pPr>
              <w:jc w:val="center"/>
              <w:rPr>
                <w:color w:val="auto"/>
                <w:sz w:val="18"/>
              </w:rPr>
            </w:pPr>
            <w:r w:rsidRPr="006D748F">
              <w:rPr>
                <w:color w:val="auto"/>
                <w:sz w:val="18"/>
              </w:rPr>
              <w:t>39.1</w:t>
            </w:r>
          </w:p>
        </w:tc>
        <w:tc>
          <w:tcPr>
            <w:tcW w:w="1134" w:type="dxa"/>
            <w:vAlign w:val="center"/>
          </w:tcPr>
          <w:p w14:paraId="45EFCA7A" w14:textId="21222F48" w:rsidR="00655462" w:rsidRPr="006D748F" w:rsidRDefault="00655462" w:rsidP="00655462">
            <w:pPr>
              <w:jc w:val="center"/>
              <w:rPr>
                <w:color w:val="auto"/>
                <w:sz w:val="18"/>
              </w:rPr>
            </w:pPr>
            <w:r w:rsidRPr="006D748F">
              <w:rPr>
                <w:color w:val="auto"/>
                <w:sz w:val="18"/>
              </w:rPr>
              <w:t>33.4</w:t>
            </w:r>
          </w:p>
        </w:tc>
        <w:tc>
          <w:tcPr>
            <w:tcW w:w="1134" w:type="dxa"/>
            <w:vAlign w:val="center"/>
          </w:tcPr>
          <w:p w14:paraId="1B3782F7" w14:textId="42B3D248" w:rsidR="00655462" w:rsidRPr="006D748F" w:rsidRDefault="00655462" w:rsidP="00655462">
            <w:pPr>
              <w:jc w:val="center"/>
              <w:rPr>
                <w:color w:val="auto"/>
                <w:sz w:val="18"/>
              </w:rPr>
            </w:pPr>
            <w:r w:rsidRPr="006D748F">
              <w:rPr>
                <w:color w:val="auto"/>
                <w:sz w:val="18"/>
              </w:rPr>
              <w:t>34.2</w:t>
            </w:r>
          </w:p>
        </w:tc>
        <w:tc>
          <w:tcPr>
            <w:tcW w:w="1134" w:type="dxa"/>
            <w:vAlign w:val="center"/>
          </w:tcPr>
          <w:p w14:paraId="3BA7ECA3" w14:textId="416681A4" w:rsidR="00655462" w:rsidRPr="006D748F" w:rsidRDefault="00655462" w:rsidP="00655462">
            <w:pPr>
              <w:jc w:val="center"/>
              <w:rPr>
                <w:color w:val="auto"/>
                <w:sz w:val="18"/>
              </w:rPr>
            </w:pPr>
            <w:r w:rsidRPr="006D748F">
              <w:rPr>
                <w:color w:val="auto"/>
                <w:sz w:val="18"/>
              </w:rPr>
              <w:t>40.5</w:t>
            </w:r>
          </w:p>
        </w:tc>
        <w:tc>
          <w:tcPr>
            <w:tcW w:w="1134" w:type="dxa"/>
            <w:vAlign w:val="center"/>
          </w:tcPr>
          <w:p w14:paraId="342DF7D1" w14:textId="4AB5C6E4" w:rsidR="00655462" w:rsidRPr="006D748F" w:rsidRDefault="00655462" w:rsidP="00655462">
            <w:pPr>
              <w:jc w:val="center"/>
              <w:rPr>
                <w:color w:val="auto"/>
                <w:sz w:val="18"/>
              </w:rPr>
            </w:pPr>
            <w:r w:rsidRPr="006D748F">
              <w:rPr>
                <w:color w:val="auto"/>
                <w:sz w:val="18"/>
              </w:rPr>
              <w:t>34.6</w:t>
            </w:r>
          </w:p>
        </w:tc>
        <w:tc>
          <w:tcPr>
            <w:tcW w:w="1134" w:type="dxa"/>
            <w:vAlign w:val="center"/>
          </w:tcPr>
          <w:p w14:paraId="6288D528" w14:textId="09523779" w:rsidR="00655462" w:rsidRPr="006D748F" w:rsidRDefault="00655462" w:rsidP="00655462">
            <w:pPr>
              <w:jc w:val="center"/>
              <w:rPr>
                <w:color w:val="auto"/>
                <w:sz w:val="18"/>
              </w:rPr>
            </w:pPr>
            <w:r w:rsidRPr="006D748F">
              <w:rPr>
                <w:color w:val="auto"/>
                <w:sz w:val="18"/>
              </w:rPr>
              <w:t>32.7</w:t>
            </w:r>
          </w:p>
        </w:tc>
        <w:tc>
          <w:tcPr>
            <w:tcW w:w="1134" w:type="dxa"/>
            <w:vAlign w:val="center"/>
          </w:tcPr>
          <w:p w14:paraId="36663D44" w14:textId="15F4858D" w:rsidR="00655462" w:rsidRPr="006D748F" w:rsidRDefault="00655462" w:rsidP="00655462">
            <w:pPr>
              <w:jc w:val="center"/>
              <w:rPr>
                <w:color w:val="auto"/>
                <w:sz w:val="18"/>
              </w:rPr>
            </w:pPr>
            <w:r w:rsidRPr="006D748F">
              <w:rPr>
                <w:color w:val="auto"/>
                <w:sz w:val="18"/>
              </w:rPr>
              <w:t>39.0</w:t>
            </w:r>
          </w:p>
        </w:tc>
        <w:tc>
          <w:tcPr>
            <w:tcW w:w="1134" w:type="dxa"/>
            <w:vAlign w:val="center"/>
          </w:tcPr>
          <w:p w14:paraId="0B493C76" w14:textId="7BAF4355" w:rsidR="00655462" w:rsidRPr="006D748F" w:rsidRDefault="00655462" w:rsidP="00655462">
            <w:pPr>
              <w:jc w:val="center"/>
              <w:rPr>
                <w:color w:val="auto"/>
                <w:sz w:val="18"/>
              </w:rPr>
            </w:pPr>
            <w:r w:rsidRPr="006D748F">
              <w:rPr>
                <w:color w:val="auto"/>
                <w:sz w:val="18"/>
              </w:rPr>
              <w:t>33.2</w:t>
            </w:r>
          </w:p>
        </w:tc>
      </w:tr>
      <w:tr w:rsidR="006D748F" w:rsidRPr="006D748F" w14:paraId="1E786D17" w14:textId="77777777" w:rsidTr="00341CEE">
        <w:trPr>
          <w:trHeight w:val="444"/>
        </w:trPr>
        <w:tc>
          <w:tcPr>
            <w:tcW w:w="1555" w:type="dxa"/>
            <w:vAlign w:val="center"/>
          </w:tcPr>
          <w:p w14:paraId="2BCBDD00" w14:textId="77777777" w:rsidR="00341CEE" w:rsidRPr="006D748F" w:rsidRDefault="00341CEE" w:rsidP="00341CEE">
            <w:pPr>
              <w:rPr>
                <w:b/>
                <w:bCs/>
                <w:color w:val="auto"/>
                <w:sz w:val="18"/>
              </w:rPr>
            </w:pPr>
            <w:r w:rsidRPr="006D748F">
              <w:rPr>
                <w:b/>
                <w:bCs/>
                <w:color w:val="auto"/>
                <w:sz w:val="18"/>
              </w:rPr>
              <w:t>Analytic unit</w:t>
            </w:r>
          </w:p>
        </w:tc>
        <w:tc>
          <w:tcPr>
            <w:tcW w:w="1134" w:type="dxa"/>
            <w:vAlign w:val="center"/>
          </w:tcPr>
          <w:p w14:paraId="456908C6" w14:textId="77777777"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69826826" w14:textId="5D895CF9"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4AE259F0" w14:textId="79C0A820"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68A127BF" w14:textId="6EFED480"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097EC93E" w14:textId="412B1C86"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5FFB16DB" w14:textId="2DF21B6B"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3EA8A667" w14:textId="3C12B070"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670484E6" w14:textId="340786FD"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336B5056" w14:textId="1FD26AA2"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36F5B27C" w14:textId="665190B5"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0ACCFE37" w14:textId="62295102" w:rsidR="00341CEE" w:rsidRPr="006D748F" w:rsidRDefault="00341CEE" w:rsidP="00341CEE">
            <w:pPr>
              <w:jc w:val="center"/>
              <w:rPr>
                <w:color w:val="auto"/>
                <w:sz w:val="18"/>
              </w:rPr>
            </w:pPr>
            <w:r w:rsidRPr="006D748F">
              <w:rPr>
                <w:color w:val="auto"/>
                <w:sz w:val="18"/>
              </w:rPr>
              <w:t>Graduate</w:t>
            </w:r>
          </w:p>
        </w:tc>
        <w:tc>
          <w:tcPr>
            <w:tcW w:w="1134" w:type="dxa"/>
            <w:vAlign w:val="center"/>
          </w:tcPr>
          <w:p w14:paraId="46EA1D72" w14:textId="6615B116" w:rsidR="00341CEE" w:rsidRPr="006D748F" w:rsidRDefault="00341CEE" w:rsidP="00341CEE">
            <w:pPr>
              <w:jc w:val="center"/>
              <w:rPr>
                <w:color w:val="auto"/>
                <w:sz w:val="18"/>
              </w:rPr>
            </w:pPr>
            <w:r w:rsidRPr="006D748F">
              <w:rPr>
                <w:color w:val="auto"/>
                <w:sz w:val="18"/>
              </w:rPr>
              <w:t>Graduate</w:t>
            </w:r>
          </w:p>
        </w:tc>
      </w:tr>
      <w:tr w:rsidR="006D748F" w:rsidRPr="006D748F" w14:paraId="4AA2AEA8" w14:textId="77777777" w:rsidTr="00341CEE">
        <w:trPr>
          <w:trHeight w:val="591"/>
        </w:trPr>
        <w:tc>
          <w:tcPr>
            <w:tcW w:w="1555" w:type="dxa"/>
            <w:vAlign w:val="center"/>
          </w:tcPr>
          <w:p w14:paraId="0CFDDA8F" w14:textId="77777777" w:rsidR="00341CEE" w:rsidRPr="006D748F" w:rsidRDefault="00341CEE" w:rsidP="00341CEE">
            <w:pPr>
              <w:rPr>
                <w:b/>
                <w:bCs/>
                <w:color w:val="auto"/>
                <w:sz w:val="18"/>
              </w:rPr>
            </w:pPr>
            <w:r w:rsidRPr="006D748F">
              <w:rPr>
                <w:b/>
                <w:bCs/>
                <w:color w:val="auto"/>
                <w:sz w:val="18"/>
              </w:rPr>
              <w:t>Mode of data collection</w:t>
            </w:r>
          </w:p>
        </w:tc>
        <w:tc>
          <w:tcPr>
            <w:tcW w:w="1134" w:type="dxa"/>
            <w:vAlign w:val="center"/>
          </w:tcPr>
          <w:p w14:paraId="78C5A3C5" w14:textId="77777777" w:rsidR="00341CEE" w:rsidRPr="006D748F" w:rsidRDefault="00341CEE" w:rsidP="00341CEE">
            <w:pPr>
              <w:jc w:val="center"/>
              <w:rPr>
                <w:color w:val="auto"/>
                <w:sz w:val="18"/>
              </w:rPr>
            </w:pPr>
            <w:r w:rsidRPr="006D748F">
              <w:rPr>
                <w:color w:val="auto"/>
                <w:sz w:val="18"/>
              </w:rPr>
              <w:t>Online</w:t>
            </w:r>
          </w:p>
        </w:tc>
        <w:tc>
          <w:tcPr>
            <w:tcW w:w="1134" w:type="dxa"/>
            <w:vAlign w:val="center"/>
          </w:tcPr>
          <w:p w14:paraId="5128A611" w14:textId="237127EE" w:rsidR="00341CEE" w:rsidRPr="006D748F" w:rsidRDefault="00341CEE" w:rsidP="00341CEE">
            <w:pPr>
              <w:jc w:val="center"/>
              <w:rPr>
                <w:color w:val="auto"/>
                <w:sz w:val="18"/>
              </w:rPr>
            </w:pPr>
            <w:r w:rsidRPr="006D748F">
              <w:rPr>
                <w:color w:val="auto"/>
                <w:sz w:val="18"/>
              </w:rPr>
              <w:t>Online</w:t>
            </w:r>
          </w:p>
        </w:tc>
        <w:tc>
          <w:tcPr>
            <w:tcW w:w="1134" w:type="dxa"/>
            <w:vAlign w:val="center"/>
          </w:tcPr>
          <w:p w14:paraId="1F77AA6D" w14:textId="4715A93B" w:rsidR="00341CEE" w:rsidRPr="006D748F" w:rsidRDefault="00341CEE" w:rsidP="00341CEE">
            <w:pPr>
              <w:jc w:val="center"/>
              <w:rPr>
                <w:color w:val="auto"/>
                <w:sz w:val="18"/>
              </w:rPr>
            </w:pPr>
            <w:r w:rsidRPr="006D748F">
              <w:rPr>
                <w:color w:val="auto"/>
                <w:sz w:val="18"/>
              </w:rPr>
              <w:t>Online</w:t>
            </w:r>
          </w:p>
        </w:tc>
        <w:tc>
          <w:tcPr>
            <w:tcW w:w="1134" w:type="dxa"/>
            <w:vAlign w:val="center"/>
          </w:tcPr>
          <w:p w14:paraId="4CD1DFAE" w14:textId="250A191F" w:rsidR="00341CEE" w:rsidRPr="006D748F" w:rsidRDefault="00341CEE" w:rsidP="00341CEE">
            <w:pPr>
              <w:jc w:val="center"/>
              <w:rPr>
                <w:color w:val="auto"/>
                <w:sz w:val="18"/>
              </w:rPr>
            </w:pPr>
            <w:r w:rsidRPr="006D748F">
              <w:rPr>
                <w:color w:val="auto"/>
                <w:sz w:val="18"/>
              </w:rPr>
              <w:t>Online</w:t>
            </w:r>
          </w:p>
        </w:tc>
        <w:tc>
          <w:tcPr>
            <w:tcW w:w="1134" w:type="dxa"/>
            <w:vAlign w:val="center"/>
          </w:tcPr>
          <w:p w14:paraId="2A7EE603" w14:textId="0F728831" w:rsidR="00341CEE" w:rsidRPr="006D748F" w:rsidRDefault="00341CEE" w:rsidP="00341CEE">
            <w:pPr>
              <w:jc w:val="center"/>
              <w:rPr>
                <w:color w:val="auto"/>
                <w:sz w:val="18"/>
              </w:rPr>
            </w:pPr>
            <w:r w:rsidRPr="006D748F">
              <w:rPr>
                <w:color w:val="auto"/>
                <w:sz w:val="18"/>
              </w:rPr>
              <w:t>Online</w:t>
            </w:r>
          </w:p>
        </w:tc>
        <w:tc>
          <w:tcPr>
            <w:tcW w:w="1134" w:type="dxa"/>
            <w:vAlign w:val="center"/>
          </w:tcPr>
          <w:p w14:paraId="614AC5B9" w14:textId="37DF6FAE" w:rsidR="00341CEE" w:rsidRPr="006D748F" w:rsidRDefault="00341CEE" w:rsidP="00341CEE">
            <w:pPr>
              <w:jc w:val="center"/>
              <w:rPr>
                <w:color w:val="auto"/>
                <w:sz w:val="18"/>
              </w:rPr>
            </w:pPr>
            <w:r w:rsidRPr="006D748F">
              <w:rPr>
                <w:color w:val="auto"/>
                <w:sz w:val="18"/>
              </w:rPr>
              <w:t>Online</w:t>
            </w:r>
          </w:p>
        </w:tc>
        <w:tc>
          <w:tcPr>
            <w:tcW w:w="1134" w:type="dxa"/>
            <w:vAlign w:val="center"/>
          </w:tcPr>
          <w:p w14:paraId="0C9032BC" w14:textId="11CC42AD" w:rsidR="00341CEE" w:rsidRPr="006D748F" w:rsidRDefault="00341CEE" w:rsidP="00341CEE">
            <w:pPr>
              <w:jc w:val="center"/>
              <w:rPr>
                <w:color w:val="auto"/>
                <w:sz w:val="18"/>
              </w:rPr>
            </w:pPr>
            <w:r w:rsidRPr="006D748F">
              <w:rPr>
                <w:color w:val="auto"/>
                <w:sz w:val="18"/>
              </w:rPr>
              <w:t>Online</w:t>
            </w:r>
          </w:p>
        </w:tc>
        <w:tc>
          <w:tcPr>
            <w:tcW w:w="1134" w:type="dxa"/>
            <w:vAlign w:val="center"/>
          </w:tcPr>
          <w:p w14:paraId="12F718B0" w14:textId="64269FDE" w:rsidR="00341CEE" w:rsidRPr="006D748F" w:rsidRDefault="00341CEE" w:rsidP="00341CEE">
            <w:pPr>
              <w:jc w:val="center"/>
              <w:rPr>
                <w:color w:val="auto"/>
                <w:sz w:val="18"/>
              </w:rPr>
            </w:pPr>
            <w:r w:rsidRPr="006D748F">
              <w:rPr>
                <w:color w:val="auto"/>
                <w:sz w:val="18"/>
              </w:rPr>
              <w:t>Online</w:t>
            </w:r>
          </w:p>
        </w:tc>
        <w:tc>
          <w:tcPr>
            <w:tcW w:w="1134" w:type="dxa"/>
            <w:vAlign w:val="center"/>
          </w:tcPr>
          <w:p w14:paraId="2C7AC8DE" w14:textId="38CFEA41" w:rsidR="00341CEE" w:rsidRPr="006D748F" w:rsidRDefault="00341CEE" w:rsidP="00341CEE">
            <w:pPr>
              <w:jc w:val="center"/>
              <w:rPr>
                <w:color w:val="auto"/>
                <w:sz w:val="18"/>
              </w:rPr>
            </w:pPr>
            <w:r w:rsidRPr="006D748F">
              <w:rPr>
                <w:color w:val="auto"/>
                <w:sz w:val="18"/>
              </w:rPr>
              <w:t>Online</w:t>
            </w:r>
          </w:p>
        </w:tc>
        <w:tc>
          <w:tcPr>
            <w:tcW w:w="1134" w:type="dxa"/>
            <w:vAlign w:val="center"/>
          </w:tcPr>
          <w:p w14:paraId="7D78B793" w14:textId="1B5A9AF4" w:rsidR="00341CEE" w:rsidRPr="006D748F" w:rsidRDefault="00341CEE" w:rsidP="00341CEE">
            <w:pPr>
              <w:jc w:val="center"/>
              <w:rPr>
                <w:color w:val="auto"/>
                <w:sz w:val="18"/>
              </w:rPr>
            </w:pPr>
            <w:r w:rsidRPr="006D748F">
              <w:rPr>
                <w:color w:val="auto"/>
                <w:sz w:val="18"/>
              </w:rPr>
              <w:t>Online</w:t>
            </w:r>
          </w:p>
        </w:tc>
        <w:tc>
          <w:tcPr>
            <w:tcW w:w="1134" w:type="dxa"/>
            <w:vAlign w:val="center"/>
          </w:tcPr>
          <w:p w14:paraId="1B2774D2" w14:textId="7DF74639" w:rsidR="00341CEE" w:rsidRPr="006D748F" w:rsidRDefault="00341CEE" w:rsidP="00341CEE">
            <w:pPr>
              <w:jc w:val="center"/>
              <w:rPr>
                <w:color w:val="auto"/>
                <w:sz w:val="18"/>
              </w:rPr>
            </w:pPr>
            <w:r w:rsidRPr="006D748F">
              <w:rPr>
                <w:color w:val="auto"/>
                <w:sz w:val="18"/>
              </w:rPr>
              <w:t>Online</w:t>
            </w:r>
          </w:p>
        </w:tc>
        <w:tc>
          <w:tcPr>
            <w:tcW w:w="1134" w:type="dxa"/>
            <w:vAlign w:val="center"/>
          </w:tcPr>
          <w:p w14:paraId="01B65334" w14:textId="124DF2C5" w:rsidR="00341CEE" w:rsidRPr="006D748F" w:rsidRDefault="00341CEE" w:rsidP="00341CEE">
            <w:pPr>
              <w:jc w:val="center"/>
              <w:rPr>
                <w:color w:val="auto"/>
                <w:sz w:val="18"/>
              </w:rPr>
            </w:pPr>
            <w:r w:rsidRPr="006D748F">
              <w:rPr>
                <w:color w:val="auto"/>
                <w:sz w:val="18"/>
              </w:rPr>
              <w:t>Online</w:t>
            </w:r>
          </w:p>
        </w:tc>
      </w:tr>
    </w:tbl>
    <w:p w14:paraId="5E1348C9" w14:textId="3F407F8E" w:rsidR="00FD21CE" w:rsidRPr="006D748F" w:rsidRDefault="00594AE4" w:rsidP="00341CEE">
      <w:pPr>
        <w:pStyle w:val="Note"/>
        <w:spacing w:before="240"/>
        <w:rPr>
          <w:sz w:val="18"/>
          <w:szCs w:val="16"/>
        </w:rPr>
      </w:pPr>
      <w:r w:rsidRPr="006D748F">
        <w:rPr>
          <w:sz w:val="18"/>
          <w:szCs w:val="16"/>
        </w:rPr>
        <w:t xml:space="preserve">* </w:t>
      </w:r>
      <w:r w:rsidR="0038584C" w:rsidRPr="006D748F">
        <w:rPr>
          <w:sz w:val="18"/>
          <w:szCs w:val="16"/>
        </w:rPr>
        <w:t xml:space="preserve">The final </w:t>
      </w:r>
      <w:r w:rsidRPr="006D748F">
        <w:rPr>
          <w:sz w:val="18"/>
          <w:szCs w:val="16"/>
        </w:rPr>
        <w:t>‘</w:t>
      </w:r>
      <w:r w:rsidR="0038584C" w:rsidRPr="006D748F">
        <w:rPr>
          <w:sz w:val="18"/>
          <w:szCs w:val="16"/>
        </w:rPr>
        <w:t>i</w:t>
      </w:r>
      <w:r w:rsidR="00FD21CE" w:rsidRPr="006D748F">
        <w:rPr>
          <w:sz w:val="18"/>
          <w:szCs w:val="16"/>
        </w:rPr>
        <w:t>n-scope</w:t>
      </w:r>
      <w:r w:rsidRPr="006D748F">
        <w:rPr>
          <w:sz w:val="18"/>
          <w:szCs w:val="16"/>
        </w:rPr>
        <w:t>’</w:t>
      </w:r>
      <w:r w:rsidR="00FD21CE" w:rsidRPr="006D748F">
        <w:rPr>
          <w:sz w:val="18"/>
          <w:szCs w:val="16"/>
        </w:rPr>
        <w:t xml:space="preserve"> sample excludes any approached graduates who unsubscribed, refused, had unusable contact information or were identified as out of scope during fieldwork.</w:t>
      </w:r>
    </w:p>
    <w:p w14:paraId="24DC2B20" w14:textId="77777777" w:rsidR="00FD21CE" w:rsidRPr="006D748F" w:rsidRDefault="00FD21CE" w:rsidP="00E31691">
      <w:pPr>
        <w:pStyle w:val="Appendix2"/>
        <w:rPr>
          <w:color w:val="auto"/>
        </w:rPr>
      </w:pPr>
      <w:bookmarkStart w:id="327" w:name="_Toc168435326"/>
      <w:bookmarkStart w:id="328" w:name="_Toc206422886"/>
      <w:r w:rsidRPr="006D748F">
        <w:rPr>
          <w:color w:val="auto"/>
        </w:rPr>
        <w:t>Data collection</w:t>
      </w:r>
      <w:bookmarkEnd w:id="327"/>
      <w:bookmarkEnd w:id="328"/>
    </w:p>
    <w:p w14:paraId="2D6F37E1" w14:textId="0B806FEE" w:rsidR="00FD21CE" w:rsidRPr="006D748F" w:rsidRDefault="00FD21CE" w:rsidP="00FD21CE">
      <w:pPr>
        <w:pStyle w:val="Body"/>
      </w:pPr>
      <w:r w:rsidRPr="006D748F">
        <w:t>The main collection periods were November</w:t>
      </w:r>
      <w:r w:rsidR="00C56DE2" w:rsidRPr="006D748F">
        <w:t xml:space="preserve"> 2023</w:t>
      </w:r>
      <w:r w:rsidRPr="006D748F">
        <w:t xml:space="preserve">, February </w:t>
      </w:r>
      <w:r w:rsidR="00C56DE2" w:rsidRPr="006D748F">
        <w:t xml:space="preserve">2024 </w:t>
      </w:r>
      <w:r w:rsidRPr="006D748F">
        <w:t>and May</w:t>
      </w:r>
      <w:r w:rsidR="00C56DE2" w:rsidRPr="006D748F">
        <w:t xml:space="preserve"> 2024</w:t>
      </w:r>
      <w:r w:rsidRPr="006D748F">
        <w:t xml:space="preserve">. </w:t>
      </w:r>
      <w:r w:rsidR="004A6332" w:rsidRPr="006D748F">
        <w:t>(</w:t>
      </w:r>
      <w:r w:rsidRPr="006D748F">
        <w:t xml:space="preserve">The February collection is undertaken to accommodate institutions with August to October </w:t>
      </w:r>
      <w:r w:rsidR="004F0E73" w:rsidRPr="006D748F">
        <w:t>2023</w:t>
      </w:r>
      <w:r w:rsidRPr="006D748F">
        <w:t xml:space="preserve"> completions.</w:t>
      </w:r>
      <w:r w:rsidR="009A0F54" w:rsidRPr="006D748F">
        <w:t>)</w:t>
      </w:r>
      <w:r w:rsidRPr="006D748F">
        <w:t xml:space="preserve"> The survey was fielded primarily online, in English only. </w:t>
      </w:r>
    </w:p>
    <w:p w14:paraId="1EBF70A2" w14:textId="23427826" w:rsidR="00FD21CE" w:rsidRPr="006D748F" w:rsidRDefault="009A0F54" w:rsidP="00FD21CE">
      <w:pPr>
        <w:pStyle w:val="Body"/>
      </w:pPr>
      <w:r w:rsidRPr="006D748F">
        <w:t xml:space="preserve">Graduates who completed the survey </w:t>
      </w:r>
      <w:r w:rsidR="00FD21CE" w:rsidRPr="006D748F">
        <w:t>were</w:t>
      </w:r>
      <w:r w:rsidRPr="006D748F">
        <w:t xml:space="preserve"> automatically</w:t>
      </w:r>
      <w:r w:rsidR="00FD21CE" w:rsidRPr="006D748F">
        <w:t xml:space="preserve"> entered into a four-week rolling prize draw </w:t>
      </w:r>
      <w:r w:rsidRPr="006D748F">
        <w:t>for the</w:t>
      </w:r>
      <w:r w:rsidR="00FD21CE" w:rsidRPr="006D748F">
        <w:t xml:space="preserve"> collection </w:t>
      </w:r>
      <w:r w:rsidRPr="006D748F">
        <w:t>period</w:t>
      </w:r>
      <w:r w:rsidR="00FD21CE" w:rsidRPr="006D748F">
        <w:t xml:space="preserve">. The prize pool totalled $27,000 in the November </w:t>
      </w:r>
      <w:r w:rsidR="00C7459C" w:rsidRPr="006D748F">
        <w:t xml:space="preserve">collection </w:t>
      </w:r>
      <w:r w:rsidR="00FD21CE" w:rsidRPr="006D748F">
        <w:t>period, $6,000 in February and $37,000 in May.</w:t>
      </w:r>
      <w:r w:rsidRPr="006D748F">
        <w:t xml:space="preserve"> (The aim was for these three </w:t>
      </w:r>
      <w:r w:rsidR="00FD21CE" w:rsidRPr="006D748F">
        <w:t xml:space="preserve">prize pools to reflect the proportion of </w:t>
      </w:r>
      <w:r w:rsidR="005D0D8B" w:rsidRPr="006D748F">
        <w:t xml:space="preserve">the </w:t>
      </w:r>
      <w:r w:rsidR="00FD21CE" w:rsidRPr="006D748F">
        <w:t>sample in each</w:t>
      </w:r>
      <w:r w:rsidRPr="006D748F">
        <w:t xml:space="preserve"> period</w:t>
      </w:r>
      <w:r w:rsidR="00FD21CE" w:rsidRPr="006D748F">
        <w:t>.</w:t>
      </w:r>
      <w:r w:rsidRPr="006D748F">
        <w:t>)</w:t>
      </w:r>
      <w:r w:rsidR="00FD21CE" w:rsidRPr="006D748F">
        <w:t xml:space="preserve"> </w:t>
      </w:r>
    </w:p>
    <w:p w14:paraId="7369F285" w14:textId="77777777" w:rsidR="00354A32" w:rsidRPr="006D748F" w:rsidRDefault="009A0F54" w:rsidP="00FD21CE">
      <w:pPr>
        <w:pStyle w:val="Body"/>
        <w:rPr>
          <w:rFonts w:ascii="ArialMT" w:hAnsi="ArialMT" w:cs="ArialMT"/>
        </w:rPr>
        <w:sectPr w:rsidR="00354A32" w:rsidRPr="006D748F" w:rsidSect="00354A32">
          <w:pgSz w:w="16840" w:h="11900" w:orient="landscape"/>
          <w:pgMar w:top="710" w:right="852" w:bottom="560" w:left="994" w:header="567" w:footer="567" w:gutter="0"/>
          <w:cols w:space="708"/>
          <w:docGrid w:linePitch="360"/>
        </w:sectPr>
      </w:pPr>
      <w:r w:rsidRPr="006D748F">
        <w:t>Institutions were given a</w:t>
      </w:r>
      <w:r w:rsidR="00FD21CE" w:rsidRPr="006D748F">
        <w:t xml:space="preserve"> broad range of promotional materials to raise awareness of the GOS and encourage participation among the target population. The contact strategy for the 202</w:t>
      </w:r>
      <w:r w:rsidR="004F0E73" w:rsidRPr="006D748F">
        <w:t>4</w:t>
      </w:r>
      <w:r w:rsidR="00FD21CE" w:rsidRPr="006D748F">
        <w:t xml:space="preserve"> GOS featured an email invitation to complete the survey, followed by </w:t>
      </w:r>
      <w:r w:rsidR="00C90B15" w:rsidRPr="006D748F">
        <w:t xml:space="preserve">10 </w:t>
      </w:r>
      <w:r w:rsidR="00FD21CE" w:rsidRPr="006D748F">
        <w:t xml:space="preserve">reminder emails, up to </w:t>
      </w:r>
      <w:r w:rsidRPr="006D748F">
        <w:t xml:space="preserve">3 </w:t>
      </w:r>
      <w:r w:rsidR="00FD21CE" w:rsidRPr="006D748F">
        <w:t xml:space="preserve">SMS reminders, </w:t>
      </w:r>
      <w:r w:rsidRPr="006D748F">
        <w:t>and</w:t>
      </w:r>
      <w:r w:rsidR="00FD21CE" w:rsidRPr="006D748F">
        <w:t xml:space="preserve"> in</w:t>
      </w:r>
      <w:r w:rsidRPr="006D748F">
        <w:t>-</w:t>
      </w:r>
      <w:r w:rsidR="00FD21CE" w:rsidRPr="006D748F">
        <w:t xml:space="preserve">field telephone reminder calls. </w:t>
      </w:r>
      <w:r w:rsidR="00FD21CE" w:rsidRPr="006D748F">
        <w:rPr>
          <w:rFonts w:ascii="ArialMT" w:hAnsi="ArialMT" w:cs="ArialMT"/>
        </w:rPr>
        <w:t>Several institutions also commissioned post-fieldwork telephone reminder calls to boost participation</w:t>
      </w:r>
      <w:r w:rsidRPr="006D748F">
        <w:rPr>
          <w:rFonts w:ascii="ArialMT" w:hAnsi="ArialMT" w:cs="ArialMT"/>
        </w:rPr>
        <w:t>. This</w:t>
      </w:r>
      <w:r w:rsidR="00FD21CE" w:rsidRPr="006D748F">
        <w:rPr>
          <w:rFonts w:ascii="ArialMT" w:hAnsi="ArialMT" w:cs="ArialMT"/>
        </w:rPr>
        <w:t xml:space="preserve"> extended data collection for these institutions approximately </w:t>
      </w:r>
      <w:r w:rsidR="00C90B15" w:rsidRPr="006D748F">
        <w:rPr>
          <w:rFonts w:ascii="ArialMT" w:hAnsi="ArialMT" w:cs="ArialMT"/>
        </w:rPr>
        <w:t>two</w:t>
      </w:r>
      <w:r w:rsidRPr="006D748F">
        <w:rPr>
          <w:rFonts w:ascii="ArialMT" w:hAnsi="ArialMT" w:cs="ArialMT"/>
        </w:rPr>
        <w:t xml:space="preserve"> </w:t>
      </w:r>
      <w:r w:rsidR="00FD21CE" w:rsidRPr="006D748F">
        <w:rPr>
          <w:rFonts w:ascii="ArialMT" w:hAnsi="ArialMT" w:cs="ArialMT"/>
        </w:rPr>
        <w:t>weeks.</w:t>
      </w:r>
    </w:p>
    <w:p w14:paraId="034EEDEB" w14:textId="05A92213" w:rsidR="00712839" w:rsidRPr="006D748F" w:rsidRDefault="00FD21CE" w:rsidP="00FD21CE">
      <w:pPr>
        <w:pStyle w:val="Body"/>
      </w:pPr>
      <w:r w:rsidRPr="006D748F">
        <w:lastRenderedPageBreak/>
        <w:t xml:space="preserve">Refer to the </w:t>
      </w:r>
      <w:hyperlink r:id="rId91" w:history="1">
        <w:r w:rsidRPr="006D748F">
          <w:rPr>
            <w:rStyle w:val="Hyperlink"/>
            <w:b/>
            <w:bCs/>
            <w:color w:val="auto"/>
            <w:u w:val="none"/>
          </w:rPr>
          <w:t>202</w:t>
        </w:r>
        <w:r w:rsidR="004F0E73" w:rsidRPr="006D748F">
          <w:rPr>
            <w:rStyle w:val="Hyperlink"/>
            <w:b/>
            <w:bCs/>
            <w:color w:val="auto"/>
            <w:u w:val="none"/>
          </w:rPr>
          <w:t>4</w:t>
        </w:r>
        <w:r w:rsidRPr="006D748F">
          <w:rPr>
            <w:rStyle w:val="Hyperlink"/>
            <w:b/>
            <w:bCs/>
            <w:color w:val="auto"/>
            <w:u w:val="none"/>
          </w:rPr>
          <w:t xml:space="preserve"> GOS Methodological Report</w:t>
        </w:r>
      </w:hyperlink>
      <w:r w:rsidRPr="006D748F">
        <w:t xml:space="preserve"> for further information </w:t>
      </w:r>
      <w:r w:rsidR="009A0F54" w:rsidRPr="006D748F">
        <w:t>about</w:t>
      </w:r>
      <w:r w:rsidR="002841C2" w:rsidRPr="006D748F">
        <w:t xml:space="preserve"> the</w:t>
      </w:r>
      <w:r w:rsidR="009A0F54" w:rsidRPr="006D748F">
        <w:t xml:space="preserve"> </w:t>
      </w:r>
      <w:r w:rsidRPr="006D748F">
        <w:t>target population definition, sample design and preparation, survey design and procedures, response maximisation strategies, data preparation processes, final field outcomes and response analysis.</w:t>
      </w:r>
      <w:r w:rsidR="009A0F54" w:rsidRPr="006D748F">
        <w:t xml:space="preserve"> The report also provides a</w:t>
      </w:r>
      <w:r w:rsidRPr="006D748F">
        <w:t xml:space="preserve"> copy of the generic survey instrument (excluding institution</w:t>
      </w:r>
      <w:r w:rsidR="009A0F54" w:rsidRPr="006D748F">
        <w:t>-</w:t>
      </w:r>
      <w:r w:rsidRPr="006D748F">
        <w:t>specific items)</w:t>
      </w:r>
      <w:r w:rsidR="009A0F54" w:rsidRPr="006D748F">
        <w:t>.</w:t>
      </w:r>
      <w:r w:rsidRPr="006D748F">
        <w:t xml:space="preserve"> </w:t>
      </w:r>
      <w:hyperlink w:anchor="Appendix3" w:history="1">
        <w:r w:rsidR="009A0F54" w:rsidRPr="006D748F">
          <w:rPr>
            <w:rStyle w:val="Hyperlink"/>
            <w:color w:val="auto"/>
          </w:rPr>
          <w:t>Appendix 3</w:t>
        </w:r>
      </w:hyperlink>
      <w:r w:rsidR="009A0F54" w:rsidRPr="006D748F">
        <w:t xml:space="preserve"> of this report summarises all items included in the 2024 GOS core instrumen</w:t>
      </w:r>
      <w:r w:rsidR="005A2F65" w:rsidRPr="006D748F">
        <w:t>t</w:t>
      </w:r>
      <w:r w:rsidR="009A0F54" w:rsidRPr="006D748F">
        <w:t>.</w:t>
      </w:r>
      <w:bookmarkStart w:id="329" w:name="_Toc500947611"/>
      <w:bookmarkStart w:id="330" w:name="_Toc500949065"/>
      <w:bookmarkStart w:id="331" w:name="_Toc500949335"/>
      <w:bookmarkStart w:id="332" w:name="_Toc528315528"/>
      <w:bookmarkStart w:id="333" w:name="_Toc22810104"/>
      <w:bookmarkStart w:id="334" w:name="_Toc22810193"/>
      <w:bookmarkStart w:id="335" w:name="_Toc22825142"/>
    </w:p>
    <w:p w14:paraId="606BD2F7" w14:textId="06DD717F" w:rsidR="00FD21CE" w:rsidRPr="006D748F" w:rsidRDefault="00FD21CE" w:rsidP="00E31691">
      <w:pPr>
        <w:pStyle w:val="Appendix2"/>
        <w:rPr>
          <w:color w:val="auto"/>
        </w:rPr>
      </w:pPr>
      <w:bookmarkStart w:id="336" w:name="_Toc168435327"/>
      <w:bookmarkStart w:id="337" w:name="_Toc206422887"/>
      <w:r w:rsidRPr="006D748F">
        <w:rPr>
          <w:color w:val="auto"/>
        </w:rPr>
        <w:t>Response rate by course level</w:t>
      </w:r>
      <w:bookmarkEnd w:id="336"/>
      <w:r w:rsidR="00C90B15" w:rsidRPr="006D748F">
        <w:rPr>
          <w:color w:val="auto"/>
        </w:rPr>
        <w:t>s</w:t>
      </w:r>
      <w:bookmarkEnd w:id="337"/>
    </w:p>
    <w:bookmarkStart w:id="338" w:name="_Ref78539564"/>
    <w:p w14:paraId="23892DCA" w14:textId="6ADF9C9A" w:rsidR="00FD21CE" w:rsidRPr="006D748F" w:rsidRDefault="00C90B15" w:rsidP="00712839">
      <w:pPr>
        <w:pStyle w:val="Body"/>
      </w:pPr>
      <w:r w:rsidRPr="006D748F">
        <w:rPr>
          <w:b/>
          <w:bCs/>
        </w:rPr>
        <w:fldChar w:fldCharType="begin"/>
      </w:r>
      <w:r w:rsidRPr="006D748F">
        <w:rPr>
          <w:b/>
          <w:bCs/>
        </w:rPr>
        <w:instrText xml:space="preserve"> REF _Ref78983661 \h  \* MERGEFORMAT </w:instrText>
      </w:r>
      <w:r w:rsidRPr="006D748F">
        <w:rPr>
          <w:b/>
          <w:bCs/>
        </w:rPr>
      </w:r>
      <w:r w:rsidRPr="006D748F">
        <w:rPr>
          <w:b/>
          <w:bCs/>
        </w:rPr>
        <w:fldChar w:fldCharType="separate"/>
      </w:r>
      <w:r w:rsidR="006113AC" w:rsidRPr="006D748F">
        <w:rPr>
          <w:b/>
          <w:bCs/>
        </w:rPr>
        <w:t xml:space="preserve">Table </w:t>
      </w:r>
      <w:r w:rsidR="006113AC" w:rsidRPr="006D748F">
        <w:rPr>
          <w:b/>
          <w:bCs/>
          <w:noProof/>
        </w:rPr>
        <w:t>23</w:t>
      </w:r>
      <w:r w:rsidRPr="006D748F">
        <w:rPr>
          <w:b/>
          <w:bCs/>
        </w:rPr>
        <w:fldChar w:fldCharType="end"/>
      </w:r>
      <w:r w:rsidR="008F2900" w:rsidRPr="006D748F">
        <w:rPr>
          <w:b/>
          <w:bCs/>
        </w:rPr>
        <w:t xml:space="preserve"> </w:t>
      </w:r>
      <w:r w:rsidR="00712839" w:rsidRPr="006D748F">
        <w:t xml:space="preserve">shows </w:t>
      </w:r>
      <w:r w:rsidR="00FD21CE" w:rsidRPr="006D748F">
        <w:t xml:space="preserve">the final response rate </w:t>
      </w:r>
      <w:r w:rsidR="00712839" w:rsidRPr="006D748F">
        <w:t xml:space="preserve">of international graduates </w:t>
      </w:r>
      <w:r w:rsidR="00FD21CE" w:rsidRPr="006D748F">
        <w:t>by course level and institution</w:t>
      </w:r>
      <w:r w:rsidR="00712839" w:rsidRPr="006D748F">
        <w:t xml:space="preserve"> type</w:t>
      </w:r>
      <w:r w:rsidR="00FD21CE" w:rsidRPr="006D748F">
        <w:t xml:space="preserve"> for each period of the 202</w:t>
      </w:r>
      <w:r w:rsidR="004F0E73" w:rsidRPr="006D748F">
        <w:t>4</w:t>
      </w:r>
      <w:r w:rsidR="00FD21CE" w:rsidRPr="006D748F">
        <w:t xml:space="preserve"> GOS collection cycle. Postgraduate research graduates had the highest overall response rate </w:t>
      </w:r>
      <w:r w:rsidR="005D0D8B" w:rsidRPr="006D748F">
        <w:t>(</w:t>
      </w:r>
      <w:r w:rsidR="00684026" w:rsidRPr="006D748F">
        <w:t>66.2</w:t>
      </w:r>
      <w:r w:rsidR="00FD21CE" w:rsidRPr="006D748F">
        <w:t xml:space="preserve"> per cent</w:t>
      </w:r>
      <w:r w:rsidR="005D0D8B" w:rsidRPr="006D748F">
        <w:t>)</w:t>
      </w:r>
      <w:r w:rsidR="00FD21CE" w:rsidRPr="006D748F">
        <w:t xml:space="preserve">, followed by </w:t>
      </w:r>
      <w:r w:rsidR="00684026" w:rsidRPr="006D748F">
        <w:t xml:space="preserve">postgraduate coursework graduates </w:t>
      </w:r>
      <w:r w:rsidR="005D0D8B" w:rsidRPr="006D748F">
        <w:t>(</w:t>
      </w:r>
      <w:r w:rsidR="00684026" w:rsidRPr="006D748F">
        <w:t>3</w:t>
      </w:r>
      <w:r w:rsidR="007165CE" w:rsidRPr="006D748F">
        <w:t>2</w:t>
      </w:r>
      <w:r w:rsidR="00684026" w:rsidRPr="006D748F">
        <w:t>.</w:t>
      </w:r>
      <w:r w:rsidR="007165CE" w:rsidRPr="006D748F">
        <w:t>1</w:t>
      </w:r>
      <w:r w:rsidR="00FD21CE" w:rsidRPr="006D748F">
        <w:t xml:space="preserve"> per cent</w:t>
      </w:r>
      <w:r w:rsidR="005D0D8B" w:rsidRPr="006D748F">
        <w:t>)</w:t>
      </w:r>
      <w:r w:rsidR="00FD21CE" w:rsidRPr="006D748F">
        <w:t xml:space="preserve"> and </w:t>
      </w:r>
      <w:r w:rsidR="00684026" w:rsidRPr="006D748F">
        <w:t xml:space="preserve">undergraduates </w:t>
      </w:r>
      <w:r w:rsidR="005D0D8B" w:rsidRPr="006D748F">
        <w:t>(</w:t>
      </w:r>
      <w:r w:rsidR="00684026" w:rsidRPr="006D748F">
        <w:t>31.2</w:t>
      </w:r>
      <w:r w:rsidR="00FD21CE" w:rsidRPr="006D748F">
        <w:t xml:space="preserve"> per cent</w:t>
      </w:r>
      <w:r w:rsidR="007165CE" w:rsidRPr="006D748F">
        <w:t>)</w:t>
      </w:r>
      <w:r w:rsidR="00FD21CE" w:rsidRPr="006D748F">
        <w:t xml:space="preserve">. </w:t>
      </w:r>
      <w:r w:rsidR="00712839" w:rsidRPr="006D748F">
        <w:t>There was s</w:t>
      </w:r>
      <w:r w:rsidR="00FD21CE" w:rsidRPr="006D748F">
        <w:t xml:space="preserve">ome variation by institution type for each course level, with larger differences noted for postgraduate coursework and postgraduate research graduates. </w:t>
      </w:r>
    </w:p>
    <w:p w14:paraId="60AE72FA" w14:textId="2335484D" w:rsidR="00FD21CE" w:rsidRPr="006D748F" w:rsidRDefault="00FD21CE" w:rsidP="00FD21CE">
      <w:pPr>
        <w:pStyle w:val="Caption"/>
        <w:rPr>
          <w:color w:val="auto"/>
        </w:rPr>
      </w:pPr>
      <w:bookmarkStart w:id="339" w:name="_Ref78983661"/>
      <w:bookmarkStart w:id="340" w:name="_Toc168435274"/>
      <w:bookmarkStart w:id="341" w:name="_Toc206422944"/>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23</w:t>
      </w:r>
      <w:r w:rsidRPr="006D748F">
        <w:rPr>
          <w:color w:val="auto"/>
        </w:rPr>
        <w:fldChar w:fldCharType="end"/>
      </w:r>
      <w:bookmarkEnd w:id="338"/>
      <w:bookmarkEnd w:id="339"/>
      <w:r w:rsidRPr="006D748F">
        <w:rPr>
          <w:color w:val="auto"/>
        </w:rPr>
        <w:tab/>
        <w:t>202</w:t>
      </w:r>
      <w:r w:rsidR="00672F35" w:rsidRPr="006D748F">
        <w:rPr>
          <w:color w:val="auto"/>
        </w:rPr>
        <w:t>4</w:t>
      </w:r>
      <w:r w:rsidRPr="006D748F">
        <w:rPr>
          <w:color w:val="auto"/>
        </w:rPr>
        <w:t xml:space="preserve"> GOS response rate by course level, international graduates (%)</w:t>
      </w:r>
      <w:bookmarkEnd w:id="340"/>
      <w:bookmarkEnd w:id="341"/>
    </w:p>
    <w:p w14:paraId="53E3A7FB" w14:textId="60CE1878" w:rsidR="00D72588" w:rsidRPr="006D748F" w:rsidRDefault="00D72588" w:rsidP="00D72588">
      <w:pPr>
        <w:pStyle w:val="Body"/>
        <w:rPr>
          <w:sz w:val="16"/>
          <w:szCs w:val="16"/>
        </w:rPr>
      </w:pPr>
      <w:r w:rsidRPr="006D748F">
        <w:rPr>
          <w:sz w:val="16"/>
          <w:szCs w:val="16"/>
        </w:rPr>
        <w:t>(Source: RR_UG_ALL_1Y, RR_PGC_ALL_1Y, RR_PGR_ALL_1Y)</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1319"/>
        <w:gridCol w:w="775"/>
        <w:gridCol w:w="775"/>
        <w:gridCol w:w="775"/>
        <w:gridCol w:w="775"/>
        <w:gridCol w:w="776"/>
        <w:gridCol w:w="776"/>
        <w:gridCol w:w="776"/>
        <w:gridCol w:w="776"/>
        <w:gridCol w:w="776"/>
        <w:gridCol w:w="776"/>
        <w:gridCol w:w="776"/>
        <w:gridCol w:w="773"/>
      </w:tblGrid>
      <w:tr w:rsidR="006D748F" w:rsidRPr="006D748F" w14:paraId="09693D5E" w14:textId="77777777" w:rsidTr="00FB49EC">
        <w:trPr>
          <w:trHeight w:val="262"/>
        </w:trPr>
        <w:tc>
          <w:tcPr>
            <w:tcW w:w="621" w:type="pct"/>
            <w:tcMar>
              <w:top w:w="57" w:type="dxa"/>
              <w:left w:w="57" w:type="dxa"/>
              <w:bottom w:w="57" w:type="dxa"/>
            </w:tcMar>
            <w:vAlign w:val="bottom"/>
          </w:tcPr>
          <w:p w14:paraId="56905877" w14:textId="77777777" w:rsidR="00FD21CE" w:rsidRPr="006D748F" w:rsidRDefault="00FD21CE">
            <w:pPr>
              <w:rPr>
                <w:b/>
                <w:sz w:val="18"/>
              </w:rPr>
            </w:pPr>
            <w:bookmarkStart w:id="342" w:name="Title_23"/>
            <w:bookmarkEnd w:id="342"/>
          </w:p>
        </w:tc>
        <w:tc>
          <w:tcPr>
            <w:tcW w:w="365" w:type="pct"/>
            <w:tcMar>
              <w:top w:w="57" w:type="dxa"/>
              <w:left w:w="57" w:type="dxa"/>
              <w:bottom w:w="57" w:type="dxa"/>
              <w:right w:w="57" w:type="dxa"/>
            </w:tcMar>
            <w:vAlign w:val="center"/>
          </w:tcPr>
          <w:p w14:paraId="7A9EA26C" w14:textId="622FC52F"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rPr>
              <w:t xml:space="preserve">November 2023 </w:t>
            </w:r>
            <w:r w:rsidR="00FD21CE" w:rsidRPr="006D748F">
              <w:rPr>
                <w:rFonts w:ascii="Arial" w:hAnsi="Arial" w:cs="Arial"/>
                <w:caps w:val="0"/>
                <w:color w:val="auto"/>
                <w:sz w:val="16"/>
                <w:szCs w:val="16"/>
              </w:rPr>
              <w:t>Universities</w:t>
            </w:r>
          </w:p>
        </w:tc>
        <w:tc>
          <w:tcPr>
            <w:tcW w:w="365" w:type="pct"/>
            <w:vAlign w:val="center"/>
          </w:tcPr>
          <w:p w14:paraId="32C9F73B" w14:textId="3BB2811B"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rPr>
              <w:t xml:space="preserve">November 2023 </w:t>
            </w:r>
            <w:r w:rsidR="00FD21CE" w:rsidRPr="006D748F">
              <w:rPr>
                <w:rFonts w:ascii="Arial" w:hAnsi="Arial" w:cs="Arial"/>
                <w:caps w:val="0"/>
                <w:color w:val="auto"/>
                <w:sz w:val="16"/>
                <w:szCs w:val="16"/>
              </w:rPr>
              <w:t>NUHEIs</w:t>
            </w:r>
          </w:p>
        </w:tc>
        <w:tc>
          <w:tcPr>
            <w:tcW w:w="365" w:type="pct"/>
            <w:vAlign w:val="center"/>
          </w:tcPr>
          <w:p w14:paraId="091E5ECA" w14:textId="21563618"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rPr>
              <w:t xml:space="preserve">November 2023 </w:t>
            </w:r>
            <w:r w:rsidR="00FD21CE" w:rsidRPr="006D748F">
              <w:rPr>
                <w:rFonts w:ascii="Arial" w:hAnsi="Arial" w:cs="Arial"/>
                <w:caps w:val="0"/>
                <w:color w:val="auto"/>
                <w:sz w:val="16"/>
                <w:szCs w:val="16"/>
              </w:rPr>
              <w:t>Total</w:t>
            </w:r>
          </w:p>
        </w:tc>
        <w:tc>
          <w:tcPr>
            <w:tcW w:w="365" w:type="pct"/>
            <w:vAlign w:val="center"/>
          </w:tcPr>
          <w:p w14:paraId="6D272261" w14:textId="202F26F4"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February 2024 </w:t>
            </w:r>
            <w:r w:rsidR="00FD21CE" w:rsidRPr="006D748F">
              <w:rPr>
                <w:rFonts w:ascii="Arial" w:hAnsi="Arial" w:cs="Arial"/>
                <w:caps w:val="0"/>
                <w:color w:val="auto"/>
                <w:sz w:val="16"/>
                <w:szCs w:val="16"/>
              </w:rPr>
              <w:t>Universities</w:t>
            </w:r>
          </w:p>
        </w:tc>
        <w:tc>
          <w:tcPr>
            <w:tcW w:w="365" w:type="pct"/>
            <w:vAlign w:val="center"/>
          </w:tcPr>
          <w:p w14:paraId="115EC985" w14:textId="54CB4713"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February 2024 </w:t>
            </w:r>
            <w:r w:rsidR="00FD21CE" w:rsidRPr="006D748F">
              <w:rPr>
                <w:rFonts w:ascii="Arial" w:hAnsi="Arial" w:cs="Arial"/>
                <w:caps w:val="0"/>
                <w:color w:val="auto"/>
                <w:sz w:val="16"/>
                <w:szCs w:val="16"/>
              </w:rPr>
              <w:t>NUHEIs</w:t>
            </w:r>
          </w:p>
        </w:tc>
        <w:tc>
          <w:tcPr>
            <w:tcW w:w="365" w:type="pct"/>
            <w:vAlign w:val="center"/>
          </w:tcPr>
          <w:p w14:paraId="7C65A48A" w14:textId="2F14C55E"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February 2024 </w:t>
            </w:r>
            <w:r w:rsidR="00FD21CE" w:rsidRPr="006D748F">
              <w:rPr>
                <w:rFonts w:ascii="Arial" w:hAnsi="Arial" w:cs="Arial"/>
                <w:caps w:val="0"/>
                <w:color w:val="auto"/>
                <w:sz w:val="16"/>
                <w:szCs w:val="16"/>
              </w:rPr>
              <w:t>Total</w:t>
            </w:r>
          </w:p>
        </w:tc>
        <w:tc>
          <w:tcPr>
            <w:tcW w:w="365" w:type="pct"/>
            <w:vAlign w:val="center"/>
          </w:tcPr>
          <w:p w14:paraId="62664F4C" w14:textId="751F2A2E"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May 2024 </w:t>
            </w:r>
            <w:r w:rsidR="00FD21CE" w:rsidRPr="006D748F">
              <w:rPr>
                <w:rFonts w:ascii="Arial" w:hAnsi="Arial" w:cs="Arial"/>
                <w:caps w:val="0"/>
                <w:color w:val="auto"/>
                <w:sz w:val="16"/>
                <w:szCs w:val="16"/>
              </w:rPr>
              <w:t>Universities</w:t>
            </w:r>
          </w:p>
        </w:tc>
        <w:tc>
          <w:tcPr>
            <w:tcW w:w="365" w:type="pct"/>
            <w:vAlign w:val="center"/>
          </w:tcPr>
          <w:p w14:paraId="09FCF88B" w14:textId="77767EE7"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May 2024 </w:t>
            </w:r>
            <w:r w:rsidR="00FD21CE" w:rsidRPr="006D748F">
              <w:rPr>
                <w:rFonts w:ascii="Arial" w:hAnsi="Arial" w:cs="Arial"/>
                <w:caps w:val="0"/>
                <w:color w:val="auto"/>
                <w:sz w:val="16"/>
                <w:szCs w:val="16"/>
              </w:rPr>
              <w:t>NUHEIs</w:t>
            </w:r>
          </w:p>
        </w:tc>
        <w:tc>
          <w:tcPr>
            <w:tcW w:w="365" w:type="pct"/>
            <w:vAlign w:val="center"/>
          </w:tcPr>
          <w:p w14:paraId="48D7AF7B" w14:textId="2AE5B830"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May 2024 </w:t>
            </w:r>
            <w:r w:rsidR="00FD21CE" w:rsidRPr="006D748F">
              <w:rPr>
                <w:rFonts w:ascii="Arial" w:hAnsi="Arial" w:cs="Arial"/>
                <w:caps w:val="0"/>
                <w:color w:val="auto"/>
                <w:sz w:val="16"/>
                <w:szCs w:val="16"/>
              </w:rPr>
              <w:t>Total</w:t>
            </w:r>
          </w:p>
        </w:tc>
        <w:tc>
          <w:tcPr>
            <w:tcW w:w="365" w:type="pct"/>
            <w:vAlign w:val="center"/>
          </w:tcPr>
          <w:p w14:paraId="1573EA5D" w14:textId="6C9BB18C"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 xml:space="preserve">Total 2024 collection </w:t>
            </w:r>
            <w:r w:rsidR="00FD21CE" w:rsidRPr="006D748F">
              <w:rPr>
                <w:rFonts w:ascii="Arial" w:hAnsi="Arial" w:cs="Arial"/>
                <w:caps w:val="0"/>
                <w:color w:val="auto"/>
                <w:sz w:val="16"/>
                <w:szCs w:val="16"/>
              </w:rPr>
              <w:t>Universities</w:t>
            </w:r>
          </w:p>
        </w:tc>
        <w:tc>
          <w:tcPr>
            <w:tcW w:w="365" w:type="pct"/>
            <w:vAlign w:val="center"/>
          </w:tcPr>
          <w:p w14:paraId="1AF29BBF" w14:textId="45F97D90"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Total 2024 collection</w:t>
            </w:r>
            <w:r w:rsidRPr="006D748F">
              <w:rPr>
                <w:rFonts w:ascii="Arial" w:hAnsi="Arial" w:cs="Arial"/>
                <w:caps w:val="0"/>
                <w:color w:val="auto"/>
                <w:sz w:val="16"/>
                <w:szCs w:val="16"/>
              </w:rPr>
              <w:t xml:space="preserve"> </w:t>
            </w:r>
            <w:r w:rsidR="00FD21CE" w:rsidRPr="006D748F">
              <w:rPr>
                <w:rFonts w:ascii="Arial" w:hAnsi="Arial" w:cs="Arial"/>
                <w:caps w:val="0"/>
                <w:color w:val="auto"/>
                <w:sz w:val="16"/>
                <w:szCs w:val="16"/>
              </w:rPr>
              <w:t>NUHEIs</w:t>
            </w:r>
          </w:p>
        </w:tc>
        <w:tc>
          <w:tcPr>
            <w:tcW w:w="365" w:type="pct"/>
            <w:vAlign w:val="center"/>
          </w:tcPr>
          <w:p w14:paraId="684DBD6F" w14:textId="0408EACF" w:rsidR="00FD21CE" w:rsidRPr="006D748F" w:rsidRDefault="00E31691">
            <w:pPr>
              <w:pStyle w:val="TablecolumnheadCENTRETABLES"/>
              <w:jc w:val="center"/>
              <w:rPr>
                <w:rFonts w:ascii="Arial" w:hAnsi="Arial" w:cs="Arial"/>
                <w:caps w:val="0"/>
                <w:color w:val="auto"/>
                <w:sz w:val="16"/>
                <w:szCs w:val="16"/>
              </w:rPr>
            </w:pPr>
            <w:r w:rsidRPr="006D748F">
              <w:rPr>
                <w:rFonts w:ascii="Arial" w:hAnsi="Arial" w:cs="Arial"/>
                <w:caps w:val="0"/>
                <w:color w:val="auto"/>
                <w:sz w:val="18"/>
                <w:szCs w:val="18"/>
                <w:lang w:eastAsia="en-AU"/>
              </w:rPr>
              <w:t>Total 2024 collection</w:t>
            </w:r>
            <w:r w:rsidRPr="006D748F">
              <w:rPr>
                <w:rFonts w:ascii="Arial" w:hAnsi="Arial" w:cs="Arial"/>
                <w:caps w:val="0"/>
                <w:color w:val="auto"/>
                <w:sz w:val="16"/>
                <w:szCs w:val="16"/>
              </w:rPr>
              <w:t xml:space="preserve"> </w:t>
            </w:r>
            <w:r w:rsidR="00FD21CE" w:rsidRPr="006D748F">
              <w:rPr>
                <w:rFonts w:ascii="Arial" w:hAnsi="Arial" w:cs="Arial"/>
                <w:caps w:val="0"/>
                <w:color w:val="auto"/>
                <w:sz w:val="16"/>
                <w:szCs w:val="16"/>
              </w:rPr>
              <w:t>Total</w:t>
            </w:r>
          </w:p>
        </w:tc>
      </w:tr>
      <w:tr w:rsidR="006D748F" w:rsidRPr="006D748F" w14:paraId="4A0F9ED0" w14:textId="77777777" w:rsidTr="00FB49EC">
        <w:trPr>
          <w:trHeight w:val="96"/>
        </w:trPr>
        <w:tc>
          <w:tcPr>
            <w:tcW w:w="621" w:type="pct"/>
            <w:tcMar>
              <w:top w:w="57" w:type="dxa"/>
              <w:left w:w="57" w:type="dxa"/>
              <w:bottom w:w="57" w:type="dxa"/>
              <w:right w:w="0" w:type="dxa"/>
            </w:tcMar>
            <w:vAlign w:val="center"/>
          </w:tcPr>
          <w:p w14:paraId="25640429" w14:textId="77777777" w:rsidR="00954128" w:rsidRPr="006D748F" w:rsidRDefault="00954128" w:rsidP="00B809F9">
            <w:pPr>
              <w:spacing w:before="85" w:line="288" w:lineRule="auto"/>
              <w:rPr>
                <w:b/>
                <w:bCs/>
                <w:sz w:val="18"/>
              </w:rPr>
            </w:pPr>
            <w:r w:rsidRPr="006D748F">
              <w:rPr>
                <w:b/>
                <w:bCs/>
                <w:sz w:val="18"/>
              </w:rPr>
              <w:t>Undergraduate</w:t>
            </w:r>
          </w:p>
        </w:tc>
        <w:tc>
          <w:tcPr>
            <w:tcW w:w="365" w:type="pct"/>
            <w:tcMar>
              <w:top w:w="57" w:type="dxa"/>
              <w:left w:w="57" w:type="dxa"/>
              <w:bottom w:w="57" w:type="dxa"/>
              <w:right w:w="57" w:type="dxa"/>
            </w:tcMar>
            <w:vAlign w:val="center"/>
          </w:tcPr>
          <w:p w14:paraId="0900578A" w14:textId="302FF2E6" w:rsidR="00954128" w:rsidRPr="006D748F" w:rsidRDefault="00954128" w:rsidP="001933CE">
            <w:pPr>
              <w:spacing w:before="85" w:line="288" w:lineRule="auto"/>
              <w:jc w:val="center"/>
              <w:rPr>
                <w:sz w:val="18"/>
              </w:rPr>
            </w:pPr>
            <w:r w:rsidRPr="006D748F">
              <w:rPr>
                <w:sz w:val="18"/>
              </w:rPr>
              <w:t>28.2</w:t>
            </w:r>
          </w:p>
        </w:tc>
        <w:tc>
          <w:tcPr>
            <w:tcW w:w="365" w:type="pct"/>
            <w:vAlign w:val="center"/>
          </w:tcPr>
          <w:p w14:paraId="6D2AF6E9" w14:textId="469F3188" w:rsidR="00954128" w:rsidRPr="006D748F" w:rsidRDefault="00954128" w:rsidP="001933CE">
            <w:pPr>
              <w:spacing w:before="85" w:line="288" w:lineRule="auto"/>
              <w:jc w:val="center"/>
              <w:rPr>
                <w:sz w:val="18"/>
              </w:rPr>
            </w:pPr>
            <w:r w:rsidRPr="006D748F">
              <w:rPr>
                <w:sz w:val="18"/>
              </w:rPr>
              <w:t>35.8</w:t>
            </w:r>
          </w:p>
        </w:tc>
        <w:tc>
          <w:tcPr>
            <w:tcW w:w="365" w:type="pct"/>
            <w:vAlign w:val="center"/>
          </w:tcPr>
          <w:p w14:paraId="244F482D" w14:textId="7006742F" w:rsidR="00954128" w:rsidRPr="006D748F" w:rsidRDefault="00954128" w:rsidP="001933CE">
            <w:pPr>
              <w:spacing w:before="85" w:line="288" w:lineRule="auto"/>
              <w:jc w:val="center"/>
              <w:rPr>
                <w:sz w:val="18"/>
              </w:rPr>
            </w:pPr>
            <w:r w:rsidRPr="006D748F">
              <w:rPr>
                <w:sz w:val="18"/>
              </w:rPr>
              <w:t>29.3</w:t>
            </w:r>
          </w:p>
        </w:tc>
        <w:tc>
          <w:tcPr>
            <w:tcW w:w="365" w:type="pct"/>
            <w:vAlign w:val="center"/>
          </w:tcPr>
          <w:p w14:paraId="10909FD2" w14:textId="3213A13C" w:rsidR="00954128" w:rsidRPr="006D748F" w:rsidRDefault="00954128" w:rsidP="001933CE">
            <w:pPr>
              <w:spacing w:before="85" w:line="288" w:lineRule="auto"/>
              <w:jc w:val="center"/>
              <w:rPr>
                <w:sz w:val="18"/>
              </w:rPr>
            </w:pPr>
            <w:r w:rsidRPr="006D748F">
              <w:rPr>
                <w:sz w:val="18"/>
              </w:rPr>
              <w:t>28.9</w:t>
            </w:r>
          </w:p>
        </w:tc>
        <w:tc>
          <w:tcPr>
            <w:tcW w:w="365" w:type="pct"/>
            <w:vAlign w:val="center"/>
          </w:tcPr>
          <w:p w14:paraId="174FFAFB" w14:textId="1A4B30AC" w:rsidR="00954128" w:rsidRPr="006D748F" w:rsidRDefault="00954128" w:rsidP="001933CE">
            <w:pPr>
              <w:spacing w:before="85" w:line="288" w:lineRule="auto"/>
              <w:jc w:val="center"/>
              <w:rPr>
                <w:sz w:val="18"/>
              </w:rPr>
            </w:pPr>
            <w:r w:rsidRPr="006D748F">
              <w:rPr>
                <w:sz w:val="18"/>
              </w:rPr>
              <w:t>33.3</w:t>
            </w:r>
          </w:p>
        </w:tc>
        <w:tc>
          <w:tcPr>
            <w:tcW w:w="365" w:type="pct"/>
            <w:vAlign w:val="center"/>
          </w:tcPr>
          <w:p w14:paraId="725C31CB" w14:textId="25B15302" w:rsidR="00954128" w:rsidRPr="006D748F" w:rsidRDefault="00954128" w:rsidP="001933CE">
            <w:pPr>
              <w:spacing w:before="85" w:line="288" w:lineRule="auto"/>
              <w:jc w:val="center"/>
              <w:rPr>
                <w:sz w:val="18"/>
              </w:rPr>
            </w:pPr>
            <w:r w:rsidRPr="006D748F">
              <w:rPr>
                <w:sz w:val="18"/>
              </w:rPr>
              <w:t>29.8</w:t>
            </w:r>
          </w:p>
        </w:tc>
        <w:tc>
          <w:tcPr>
            <w:tcW w:w="365" w:type="pct"/>
            <w:vAlign w:val="center"/>
          </w:tcPr>
          <w:p w14:paraId="55EF24F1" w14:textId="65304F8A" w:rsidR="00954128" w:rsidRPr="006D748F" w:rsidRDefault="00954128" w:rsidP="001933CE">
            <w:pPr>
              <w:spacing w:before="85" w:line="288" w:lineRule="auto"/>
              <w:jc w:val="center"/>
              <w:rPr>
                <w:sz w:val="18"/>
              </w:rPr>
            </w:pPr>
            <w:r w:rsidRPr="006D748F">
              <w:rPr>
                <w:sz w:val="18"/>
              </w:rPr>
              <w:t>32.4</w:t>
            </w:r>
          </w:p>
        </w:tc>
        <w:tc>
          <w:tcPr>
            <w:tcW w:w="365" w:type="pct"/>
            <w:vAlign w:val="center"/>
          </w:tcPr>
          <w:p w14:paraId="5269167A" w14:textId="02FDE258" w:rsidR="00954128" w:rsidRPr="006D748F" w:rsidRDefault="00954128" w:rsidP="001933CE">
            <w:pPr>
              <w:spacing w:before="85" w:line="288" w:lineRule="auto"/>
              <w:jc w:val="center"/>
              <w:rPr>
                <w:sz w:val="18"/>
              </w:rPr>
            </w:pPr>
            <w:r w:rsidRPr="006D748F">
              <w:rPr>
                <w:sz w:val="18"/>
              </w:rPr>
              <w:t>37.6</w:t>
            </w:r>
          </w:p>
        </w:tc>
        <w:tc>
          <w:tcPr>
            <w:tcW w:w="365" w:type="pct"/>
            <w:vAlign w:val="center"/>
          </w:tcPr>
          <w:p w14:paraId="249039DD" w14:textId="30488888" w:rsidR="00954128" w:rsidRPr="006D748F" w:rsidRDefault="00954128" w:rsidP="001933CE">
            <w:pPr>
              <w:spacing w:before="85" w:line="288" w:lineRule="auto"/>
              <w:jc w:val="center"/>
              <w:rPr>
                <w:sz w:val="18"/>
              </w:rPr>
            </w:pPr>
            <w:r w:rsidRPr="006D748F">
              <w:rPr>
                <w:sz w:val="18"/>
              </w:rPr>
              <w:t>32.7</w:t>
            </w:r>
          </w:p>
        </w:tc>
        <w:tc>
          <w:tcPr>
            <w:tcW w:w="365" w:type="pct"/>
            <w:vAlign w:val="center"/>
          </w:tcPr>
          <w:p w14:paraId="4C088A35" w14:textId="183CC874" w:rsidR="00954128" w:rsidRPr="006D748F" w:rsidRDefault="00954128" w:rsidP="001933CE">
            <w:pPr>
              <w:spacing w:before="85" w:line="288" w:lineRule="auto"/>
              <w:jc w:val="center"/>
              <w:rPr>
                <w:sz w:val="18"/>
              </w:rPr>
            </w:pPr>
            <w:r w:rsidRPr="006D748F">
              <w:rPr>
                <w:sz w:val="18"/>
              </w:rPr>
              <w:t>30.6</w:t>
            </w:r>
          </w:p>
        </w:tc>
        <w:tc>
          <w:tcPr>
            <w:tcW w:w="365" w:type="pct"/>
            <w:vAlign w:val="center"/>
          </w:tcPr>
          <w:p w14:paraId="7EAAF28F" w14:textId="0D43348C" w:rsidR="00954128" w:rsidRPr="006D748F" w:rsidRDefault="00954128" w:rsidP="001933CE">
            <w:pPr>
              <w:spacing w:before="85" w:line="288" w:lineRule="auto"/>
              <w:jc w:val="center"/>
              <w:rPr>
                <w:sz w:val="18"/>
              </w:rPr>
            </w:pPr>
            <w:r w:rsidRPr="006D748F">
              <w:rPr>
                <w:sz w:val="18"/>
              </w:rPr>
              <w:t>36.2</w:t>
            </w:r>
          </w:p>
        </w:tc>
        <w:tc>
          <w:tcPr>
            <w:tcW w:w="365" w:type="pct"/>
            <w:vAlign w:val="center"/>
          </w:tcPr>
          <w:p w14:paraId="7F2859F2" w14:textId="47FE8E2D" w:rsidR="00954128" w:rsidRPr="006D748F" w:rsidRDefault="00954128" w:rsidP="001933CE">
            <w:pPr>
              <w:spacing w:before="85" w:line="288" w:lineRule="auto"/>
              <w:jc w:val="center"/>
              <w:rPr>
                <w:sz w:val="18"/>
              </w:rPr>
            </w:pPr>
            <w:r w:rsidRPr="006D748F">
              <w:rPr>
                <w:sz w:val="18"/>
              </w:rPr>
              <w:t>31.2</w:t>
            </w:r>
          </w:p>
        </w:tc>
      </w:tr>
      <w:tr w:rsidR="006D748F" w:rsidRPr="006D748F" w14:paraId="21601872" w14:textId="77777777" w:rsidTr="00FB49EC">
        <w:trPr>
          <w:trHeight w:val="96"/>
        </w:trPr>
        <w:tc>
          <w:tcPr>
            <w:tcW w:w="621" w:type="pct"/>
            <w:tcMar>
              <w:top w:w="57" w:type="dxa"/>
              <w:left w:w="57" w:type="dxa"/>
              <w:bottom w:w="57" w:type="dxa"/>
              <w:right w:w="0" w:type="dxa"/>
            </w:tcMar>
            <w:vAlign w:val="center"/>
          </w:tcPr>
          <w:p w14:paraId="544C5BD1" w14:textId="77777777" w:rsidR="001933CE" w:rsidRPr="006D748F" w:rsidRDefault="001933CE" w:rsidP="001933CE">
            <w:pPr>
              <w:spacing w:before="85" w:line="288" w:lineRule="auto"/>
              <w:rPr>
                <w:b/>
                <w:bCs/>
                <w:sz w:val="18"/>
              </w:rPr>
            </w:pPr>
            <w:r w:rsidRPr="006D748F">
              <w:rPr>
                <w:b/>
                <w:bCs/>
                <w:sz w:val="18"/>
              </w:rPr>
              <w:t>Postgraduate coursework</w:t>
            </w:r>
          </w:p>
        </w:tc>
        <w:tc>
          <w:tcPr>
            <w:tcW w:w="365" w:type="pct"/>
            <w:tcMar>
              <w:top w:w="57" w:type="dxa"/>
              <w:left w:w="57" w:type="dxa"/>
              <w:bottom w:w="57" w:type="dxa"/>
              <w:right w:w="57" w:type="dxa"/>
            </w:tcMar>
            <w:vAlign w:val="center"/>
          </w:tcPr>
          <w:p w14:paraId="106B3AFE" w14:textId="11693246" w:rsidR="001933CE" w:rsidRPr="006D748F" w:rsidRDefault="001933CE" w:rsidP="001933CE">
            <w:pPr>
              <w:spacing w:before="85" w:line="288" w:lineRule="auto"/>
              <w:jc w:val="center"/>
              <w:rPr>
                <w:sz w:val="18"/>
              </w:rPr>
            </w:pPr>
            <w:r w:rsidRPr="006D748F">
              <w:rPr>
                <w:sz w:val="18"/>
              </w:rPr>
              <w:t>28.7</w:t>
            </w:r>
          </w:p>
        </w:tc>
        <w:tc>
          <w:tcPr>
            <w:tcW w:w="365" w:type="pct"/>
            <w:vAlign w:val="center"/>
          </w:tcPr>
          <w:p w14:paraId="7CC2E27C" w14:textId="06135568" w:rsidR="001933CE" w:rsidRPr="006D748F" w:rsidRDefault="001933CE" w:rsidP="001933CE">
            <w:pPr>
              <w:spacing w:before="85" w:line="288" w:lineRule="auto"/>
              <w:jc w:val="center"/>
              <w:rPr>
                <w:sz w:val="18"/>
              </w:rPr>
            </w:pPr>
            <w:r w:rsidRPr="006D748F">
              <w:rPr>
                <w:sz w:val="18"/>
              </w:rPr>
              <w:t>40.0</w:t>
            </w:r>
          </w:p>
        </w:tc>
        <w:tc>
          <w:tcPr>
            <w:tcW w:w="365" w:type="pct"/>
            <w:vAlign w:val="center"/>
          </w:tcPr>
          <w:p w14:paraId="5B77A26F" w14:textId="1E0DAD0C" w:rsidR="001933CE" w:rsidRPr="006D748F" w:rsidRDefault="001933CE" w:rsidP="001933CE">
            <w:pPr>
              <w:spacing w:before="85" w:line="288" w:lineRule="auto"/>
              <w:jc w:val="center"/>
              <w:rPr>
                <w:sz w:val="18"/>
              </w:rPr>
            </w:pPr>
            <w:r w:rsidRPr="006D748F">
              <w:rPr>
                <w:sz w:val="18"/>
              </w:rPr>
              <w:t>29.8</w:t>
            </w:r>
          </w:p>
        </w:tc>
        <w:tc>
          <w:tcPr>
            <w:tcW w:w="365" w:type="pct"/>
            <w:vAlign w:val="center"/>
          </w:tcPr>
          <w:p w14:paraId="179F720A" w14:textId="0B89EF5B" w:rsidR="001933CE" w:rsidRPr="006D748F" w:rsidRDefault="001933CE" w:rsidP="001933CE">
            <w:pPr>
              <w:spacing w:before="85" w:line="288" w:lineRule="auto"/>
              <w:jc w:val="center"/>
              <w:rPr>
                <w:sz w:val="18"/>
              </w:rPr>
            </w:pPr>
            <w:r w:rsidRPr="006D748F">
              <w:rPr>
                <w:sz w:val="18"/>
              </w:rPr>
              <w:t>27.6</w:t>
            </w:r>
          </w:p>
        </w:tc>
        <w:tc>
          <w:tcPr>
            <w:tcW w:w="365" w:type="pct"/>
            <w:vAlign w:val="center"/>
          </w:tcPr>
          <w:p w14:paraId="5AE6AAD2" w14:textId="10F44CEE" w:rsidR="001933CE" w:rsidRPr="006D748F" w:rsidRDefault="001933CE" w:rsidP="001933CE">
            <w:pPr>
              <w:spacing w:before="85" w:line="288" w:lineRule="auto"/>
              <w:jc w:val="center"/>
              <w:rPr>
                <w:sz w:val="18"/>
              </w:rPr>
            </w:pPr>
            <w:r w:rsidRPr="006D748F">
              <w:rPr>
                <w:sz w:val="18"/>
              </w:rPr>
              <w:t>43.0</w:t>
            </w:r>
          </w:p>
        </w:tc>
        <w:tc>
          <w:tcPr>
            <w:tcW w:w="365" w:type="pct"/>
            <w:vAlign w:val="center"/>
          </w:tcPr>
          <w:p w14:paraId="5E34152D" w14:textId="0998FC92" w:rsidR="001933CE" w:rsidRPr="006D748F" w:rsidRDefault="001933CE" w:rsidP="001933CE">
            <w:pPr>
              <w:spacing w:before="85" w:line="288" w:lineRule="auto"/>
              <w:jc w:val="center"/>
              <w:rPr>
                <w:sz w:val="18"/>
              </w:rPr>
            </w:pPr>
            <w:r w:rsidRPr="006D748F">
              <w:rPr>
                <w:sz w:val="18"/>
              </w:rPr>
              <w:t>30.0</w:t>
            </w:r>
          </w:p>
        </w:tc>
        <w:tc>
          <w:tcPr>
            <w:tcW w:w="365" w:type="pct"/>
            <w:vAlign w:val="center"/>
          </w:tcPr>
          <w:p w14:paraId="0F1D45DA" w14:textId="2176C009" w:rsidR="001933CE" w:rsidRPr="006D748F" w:rsidRDefault="001933CE" w:rsidP="001933CE">
            <w:pPr>
              <w:spacing w:before="85" w:line="288" w:lineRule="auto"/>
              <w:jc w:val="center"/>
              <w:rPr>
                <w:sz w:val="18"/>
              </w:rPr>
            </w:pPr>
            <w:r w:rsidRPr="006D748F">
              <w:rPr>
                <w:sz w:val="18"/>
              </w:rPr>
              <w:t>33.6</w:t>
            </w:r>
          </w:p>
        </w:tc>
        <w:tc>
          <w:tcPr>
            <w:tcW w:w="365" w:type="pct"/>
            <w:vAlign w:val="center"/>
          </w:tcPr>
          <w:p w14:paraId="710D8240" w14:textId="3C696F1D" w:rsidR="001933CE" w:rsidRPr="006D748F" w:rsidRDefault="001933CE" w:rsidP="001933CE">
            <w:pPr>
              <w:spacing w:before="85" w:line="288" w:lineRule="auto"/>
              <w:jc w:val="center"/>
              <w:rPr>
                <w:sz w:val="18"/>
              </w:rPr>
            </w:pPr>
            <w:r w:rsidRPr="006D748F">
              <w:rPr>
                <w:sz w:val="18"/>
              </w:rPr>
              <w:t>43.4</w:t>
            </w:r>
          </w:p>
        </w:tc>
        <w:tc>
          <w:tcPr>
            <w:tcW w:w="365" w:type="pct"/>
            <w:vAlign w:val="center"/>
          </w:tcPr>
          <w:p w14:paraId="2E4ACB16" w14:textId="11D28475" w:rsidR="001933CE" w:rsidRPr="006D748F" w:rsidRDefault="001933CE" w:rsidP="001933CE">
            <w:pPr>
              <w:spacing w:before="85" w:line="288" w:lineRule="auto"/>
              <w:jc w:val="center"/>
              <w:rPr>
                <w:sz w:val="18"/>
              </w:rPr>
            </w:pPr>
            <w:r w:rsidRPr="006D748F">
              <w:rPr>
                <w:sz w:val="18"/>
              </w:rPr>
              <w:t>34.2</w:t>
            </w:r>
          </w:p>
        </w:tc>
        <w:tc>
          <w:tcPr>
            <w:tcW w:w="365" w:type="pct"/>
            <w:vAlign w:val="center"/>
          </w:tcPr>
          <w:p w14:paraId="065DCBF5" w14:textId="57C6316D" w:rsidR="001933CE" w:rsidRPr="006D748F" w:rsidRDefault="001933CE" w:rsidP="001933CE">
            <w:pPr>
              <w:spacing w:before="85" w:line="288" w:lineRule="auto"/>
              <w:jc w:val="center"/>
              <w:rPr>
                <w:sz w:val="18"/>
              </w:rPr>
            </w:pPr>
            <w:r w:rsidRPr="006D748F">
              <w:rPr>
                <w:sz w:val="18"/>
              </w:rPr>
              <w:t>31.2</w:t>
            </w:r>
          </w:p>
        </w:tc>
        <w:tc>
          <w:tcPr>
            <w:tcW w:w="365" w:type="pct"/>
            <w:vAlign w:val="center"/>
          </w:tcPr>
          <w:p w14:paraId="57663BFC" w14:textId="15922554" w:rsidR="001933CE" w:rsidRPr="006D748F" w:rsidRDefault="001933CE" w:rsidP="001933CE">
            <w:pPr>
              <w:spacing w:before="85" w:line="288" w:lineRule="auto"/>
              <w:jc w:val="center"/>
              <w:rPr>
                <w:sz w:val="18"/>
              </w:rPr>
            </w:pPr>
            <w:r w:rsidRPr="006D748F">
              <w:rPr>
                <w:sz w:val="18"/>
              </w:rPr>
              <w:t>41.9</w:t>
            </w:r>
          </w:p>
        </w:tc>
        <w:tc>
          <w:tcPr>
            <w:tcW w:w="365" w:type="pct"/>
            <w:vAlign w:val="center"/>
          </w:tcPr>
          <w:p w14:paraId="0818256A" w14:textId="25062B69" w:rsidR="001933CE" w:rsidRPr="006D748F" w:rsidRDefault="001933CE" w:rsidP="001933CE">
            <w:pPr>
              <w:spacing w:before="85" w:line="288" w:lineRule="auto"/>
              <w:jc w:val="center"/>
              <w:rPr>
                <w:sz w:val="18"/>
              </w:rPr>
            </w:pPr>
            <w:r w:rsidRPr="006D748F">
              <w:rPr>
                <w:sz w:val="18"/>
              </w:rPr>
              <w:t>32.1</w:t>
            </w:r>
          </w:p>
        </w:tc>
      </w:tr>
      <w:tr w:rsidR="006D748F" w:rsidRPr="006D748F" w14:paraId="068026AB" w14:textId="77777777" w:rsidTr="00FB49EC">
        <w:trPr>
          <w:trHeight w:val="357"/>
        </w:trPr>
        <w:tc>
          <w:tcPr>
            <w:tcW w:w="621" w:type="pct"/>
            <w:tcMar>
              <w:top w:w="57" w:type="dxa"/>
              <w:left w:w="57" w:type="dxa"/>
              <w:bottom w:w="57" w:type="dxa"/>
              <w:right w:w="0" w:type="dxa"/>
            </w:tcMar>
          </w:tcPr>
          <w:p w14:paraId="7E968515" w14:textId="77777777" w:rsidR="00672F35" w:rsidRPr="006D748F" w:rsidRDefault="00672F35" w:rsidP="00672F35">
            <w:pPr>
              <w:spacing w:before="85" w:line="288" w:lineRule="auto"/>
              <w:rPr>
                <w:b/>
                <w:bCs/>
                <w:sz w:val="18"/>
              </w:rPr>
            </w:pPr>
            <w:r w:rsidRPr="006D748F">
              <w:rPr>
                <w:b/>
                <w:bCs/>
                <w:sz w:val="18"/>
              </w:rPr>
              <w:t>Postgraduate research</w:t>
            </w:r>
          </w:p>
        </w:tc>
        <w:tc>
          <w:tcPr>
            <w:tcW w:w="365" w:type="pct"/>
            <w:tcMar>
              <w:top w:w="57" w:type="dxa"/>
              <w:left w:w="57" w:type="dxa"/>
              <w:bottom w:w="57" w:type="dxa"/>
              <w:right w:w="57" w:type="dxa"/>
            </w:tcMar>
            <w:vAlign w:val="center"/>
          </w:tcPr>
          <w:p w14:paraId="6F7C7541" w14:textId="1C59B16F" w:rsidR="00672F35" w:rsidRPr="006D748F" w:rsidRDefault="00672F35" w:rsidP="00672F35">
            <w:pPr>
              <w:spacing w:before="85" w:line="288" w:lineRule="auto"/>
              <w:jc w:val="center"/>
              <w:rPr>
                <w:sz w:val="18"/>
              </w:rPr>
            </w:pPr>
            <w:r w:rsidRPr="006D748F">
              <w:rPr>
                <w:sz w:val="18"/>
              </w:rPr>
              <w:t>65.5</w:t>
            </w:r>
          </w:p>
        </w:tc>
        <w:tc>
          <w:tcPr>
            <w:tcW w:w="365" w:type="pct"/>
            <w:vAlign w:val="center"/>
          </w:tcPr>
          <w:p w14:paraId="14AB3DEB" w14:textId="34E33D24" w:rsidR="00672F35" w:rsidRPr="006D748F" w:rsidRDefault="00AE2F43" w:rsidP="00672F35">
            <w:pPr>
              <w:spacing w:before="85" w:line="288" w:lineRule="auto"/>
              <w:jc w:val="center"/>
              <w:rPr>
                <w:sz w:val="18"/>
              </w:rPr>
            </w:pPr>
            <w:r w:rsidRPr="006D748F">
              <w:rPr>
                <w:sz w:val="18"/>
              </w:rPr>
              <w:t>n/a</w:t>
            </w:r>
          </w:p>
        </w:tc>
        <w:tc>
          <w:tcPr>
            <w:tcW w:w="365" w:type="pct"/>
            <w:vAlign w:val="center"/>
          </w:tcPr>
          <w:p w14:paraId="08732B3A" w14:textId="20385349" w:rsidR="00672F35" w:rsidRPr="006D748F" w:rsidRDefault="00672F35" w:rsidP="00672F35">
            <w:pPr>
              <w:spacing w:before="85" w:line="288" w:lineRule="auto"/>
              <w:jc w:val="center"/>
              <w:rPr>
                <w:sz w:val="18"/>
              </w:rPr>
            </w:pPr>
            <w:r w:rsidRPr="006D748F">
              <w:rPr>
                <w:sz w:val="18"/>
              </w:rPr>
              <w:t>65.5</w:t>
            </w:r>
          </w:p>
        </w:tc>
        <w:tc>
          <w:tcPr>
            <w:tcW w:w="365" w:type="pct"/>
            <w:vAlign w:val="center"/>
          </w:tcPr>
          <w:p w14:paraId="454E1527" w14:textId="097F0853" w:rsidR="00672F35" w:rsidRPr="006D748F" w:rsidRDefault="00672F35" w:rsidP="00672F35">
            <w:pPr>
              <w:spacing w:before="85" w:line="288" w:lineRule="auto"/>
              <w:jc w:val="center"/>
              <w:rPr>
                <w:sz w:val="18"/>
              </w:rPr>
            </w:pPr>
            <w:r w:rsidRPr="006D748F">
              <w:rPr>
                <w:sz w:val="18"/>
              </w:rPr>
              <w:t>65.3</w:t>
            </w:r>
          </w:p>
        </w:tc>
        <w:tc>
          <w:tcPr>
            <w:tcW w:w="365" w:type="pct"/>
            <w:vAlign w:val="center"/>
          </w:tcPr>
          <w:p w14:paraId="5F8E6523" w14:textId="0E3C7BF2" w:rsidR="00672F35" w:rsidRPr="006D748F" w:rsidRDefault="00C90B15" w:rsidP="00672F35">
            <w:pPr>
              <w:spacing w:before="85" w:line="288" w:lineRule="auto"/>
              <w:jc w:val="center"/>
              <w:rPr>
                <w:sz w:val="18"/>
              </w:rPr>
            </w:pPr>
            <w:r w:rsidRPr="006D748F">
              <w:rPr>
                <w:sz w:val="18"/>
              </w:rPr>
              <w:t>n/a</w:t>
            </w:r>
          </w:p>
        </w:tc>
        <w:tc>
          <w:tcPr>
            <w:tcW w:w="365" w:type="pct"/>
            <w:vAlign w:val="center"/>
          </w:tcPr>
          <w:p w14:paraId="74CAE619" w14:textId="2158EBE3" w:rsidR="00672F35" w:rsidRPr="006D748F" w:rsidRDefault="00672F35" w:rsidP="00672F35">
            <w:pPr>
              <w:spacing w:before="85" w:line="288" w:lineRule="auto"/>
              <w:jc w:val="center"/>
              <w:rPr>
                <w:sz w:val="18"/>
              </w:rPr>
            </w:pPr>
            <w:r w:rsidRPr="006D748F">
              <w:rPr>
                <w:sz w:val="18"/>
              </w:rPr>
              <w:t>65.0</w:t>
            </w:r>
          </w:p>
        </w:tc>
        <w:tc>
          <w:tcPr>
            <w:tcW w:w="365" w:type="pct"/>
            <w:vAlign w:val="center"/>
          </w:tcPr>
          <w:p w14:paraId="26EA4CFD" w14:textId="7FA4A528" w:rsidR="00672F35" w:rsidRPr="006D748F" w:rsidRDefault="00672F35" w:rsidP="00672F35">
            <w:pPr>
              <w:spacing w:before="85" w:line="288" w:lineRule="auto"/>
              <w:jc w:val="center"/>
              <w:rPr>
                <w:sz w:val="18"/>
              </w:rPr>
            </w:pPr>
            <w:r w:rsidRPr="006D748F">
              <w:rPr>
                <w:sz w:val="18"/>
              </w:rPr>
              <w:t>67.5</w:t>
            </w:r>
          </w:p>
        </w:tc>
        <w:tc>
          <w:tcPr>
            <w:tcW w:w="365" w:type="pct"/>
            <w:vAlign w:val="center"/>
          </w:tcPr>
          <w:p w14:paraId="05983BCA" w14:textId="242A4D6D" w:rsidR="00672F35" w:rsidRPr="006D748F" w:rsidRDefault="00672F35" w:rsidP="00672F35">
            <w:pPr>
              <w:spacing w:before="85" w:line="288" w:lineRule="auto"/>
              <w:jc w:val="center"/>
              <w:rPr>
                <w:sz w:val="18"/>
              </w:rPr>
            </w:pPr>
            <w:r w:rsidRPr="006D748F">
              <w:rPr>
                <w:sz w:val="18"/>
              </w:rPr>
              <w:t>80.0</w:t>
            </w:r>
          </w:p>
        </w:tc>
        <w:tc>
          <w:tcPr>
            <w:tcW w:w="365" w:type="pct"/>
            <w:vAlign w:val="center"/>
          </w:tcPr>
          <w:p w14:paraId="3C3A5880" w14:textId="57EFF9D7" w:rsidR="00672F35" w:rsidRPr="006D748F" w:rsidRDefault="00672F35" w:rsidP="00672F35">
            <w:pPr>
              <w:spacing w:before="85" w:line="288" w:lineRule="auto"/>
              <w:jc w:val="center"/>
              <w:rPr>
                <w:sz w:val="18"/>
              </w:rPr>
            </w:pPr>
            <w:r w:rsidRPr="006D748F">
              <w:rPr>
                <w:sz w:val="18"/>
              </w:rPr>
              <w:t>67.5</w:t>
            </w:r>
          </w:p>
        </w:tc>
        <w:tc>
          <w:tcPr>
            <w:tcW w:w="365" w:type="pct"/>
            <w:vAlign w:val="center"/>
          </w:tcPr>
          <w:p w14:paraId="2561EF1C" w14:textId="311D7141" w:rsidR="00672F35" w:rsidRPr="006D748F" w:rsidRDefault="00672F35" w:rsidP="00672F35">
            <w:pPr>
              <w:spacing w:before="85" w:line="288" w:lineRule="auto"/>
              <w:jc w:val="center"/>
              <w:rPr>
                <w:sz w:val="18"/>
              </w:rPr>
            </w:pPr>
            <w:r w:rsidRPr="006D748F">
              <w:rPr>
                <w:sz w:val="18"/>
              </w:rPr>
              <w:t>66.2</w:t>
            </w:r>
          </w:p>
        </w:tc>
        <w:tc>
          <w:tcPr>
            <w:tcW w:w="365" w:type="pct"/>
            <w:vAlign w:val="center"/>
          </w:tcPr>
          <w:p w14:paraId="391EB906" w14:textId="666A9D47" w:rsidR="00672F35" w:rsidRPr="006D748F" w:rsidRDefault="00672F35" w:rsidP="00672F35">
            <w:pPr>
              <w:spacing w:before="85" w:line="288" w:lineRule="auto"/>
              <w:jc w:val="center"/>
              <w:rPr>
                <w:sz w:val="18"/>
              </w:rPr>
            </w:pPr>
            <w:r w:rsidRPr="006D748F">
              <w:rPr>
                <w:sz w:val="18"/>
              </w:rPr>
              <w:t>64.7</w:t>
            </w:r>
          </w:p>
        </w:tc>
        <w:tc>
          <w:tcPr>
            <w:tcW w:w="365" w:type="pct"/>
            <w:vAlign w:val="center"/>
          </w:tcPr>
          <w:p w14:paraId="6AACE954" w14:textId="36911035" w:rsidR="00672F35" w:rsidRPr="006D748F" w:rsidRDefault="00672F35" w:rsidP="00672F35">
            <w:pPr>
              <w:spacing w:before="85" w:line="288" w:lineRule="auto"/>
              <w:jc w:val="center"/>
              <w:rPr>
                <w:sz w:val="18"/>
              </w:rPr>
            </w:pPr>
            <w:r w:rsidRPr="006D748F">
              <w:rPr>
                <w:sz w:val="18"/>
              </w:rPr>
              <w:t>66.2</w:t>
            </w:r>
          </w:p>
        </w:tc>
      </w:tr>
    </w:tbl>
    <w:p w14:paraId="2E9F5EB7" w14:textId="6D5B9BE4" w:rsidR="00476EFD" w:rsidRPr="006D748F" w:rsidRDefault="00476EFD" w:rsidP="00E31691">
      <w:pPr>
        <w:pStyle w:val="Note"/>
        <w:spacing w:before="240"/>
        <w:rPr>
          <w:sz w:val="18"/>
          <w:szCs w:val="28"/>
        </w:rPr>
      </w:pPr>
      <w:bookmarkStart w:id="343" w:name="_Toc168435328"/>
      <w:r w:rsidRPr="006D748F">
        <w:rPr>
          <w:sz w:val="18"/>
          <w:szCs w:val="16"/>
        </w:rPr>
        <w:t xml:space="preserve">Note: </w:t>
      </w:r>
      <w:r w:rsidRPr="006D748F">
        <w:rPr>
          <w:sz w:val="18"/>
          <w:szCs w:val="28"/>
        </w:rPr>
        <w:t>n/a indicates a suppressed value (n&lt;25).</w:t>
      </w:r>
    </w:p>
    <w:p w14:paraId="7D5817DA" w14:textId="57A3A6B1" w:rsidR="00FD21CE" w:rsidRPr="006D748F" w:rsidRDefault="00476EFD" w:rsidP="00E31691">
      <w:pPr>
        <w:pStyle w:val="Appendix2"/>
        <w:rPr>
          <w:color w:val="auto"/>
        </w:rPr>
      </w:pPr>
      <w:bookmarkStart w:id="344" w:name="_Toc206422888"/>
      <w:r w:rsidRPr="006D748F">
        <w:rPr>
          <w:color w:val="auto"/>
        </w:rPr>
        <w:t>R</w:t>
      </w:r>
      <w:r w:rsidR="00FD21CE" w:rsidRPr="006D748F">
        <w:rPr>
          <w:color w:val="auto"/>
        </w:rPr>
        <w:t>esponse rate by institution</w:t>
      </w:r>
      <w:bookmarkEnd w:id="343"/>
      <w:bookmarkEnd w:id="344"/>
    </w:p>
    <w:bookmarkEnd w:id="329"/>
    <w:bookmarkEnd w:id="330"/>
    <w:bookmarkEnd w:id="331"/>
    <w:bookmarkEnd w:id="332"/>
    <w:bookmarkEnd w:id="333"/>
    <w:bookmarkEnd w:id="334"/>
    <w:bookmarkEnd w:id="335"/>
    <w:p w14:paraId="37980D11" w14:textId="0B5A93AD" w:rsidR="00FD21CE" w:rsidRPr="006D748F" w:rsidRDefault="00C30975" w:rsidP="00FD21CE">
      <w:pPr>
        <w:pStyle w:val="Body"/>
      </w:pPr>
      <w:r w:rsidRPr="006D748F">
        <w:rPr>
          <w:b/>
          <w:bCs/>
        </w:rPr>
        <w:fldChar w:fldCharType="begin"/>
      </w:r>
      <w:r w:rsidRPr="006D748F">
        <w:rPr>
          <w:b/>
          <w:bCs/>
        </w:rPr>
        <w:instrText xml:space="preserve"> REF _Ref193274727 \h  \* MERGEFORMAT </w:instrText>
      </w:r>
      <w:r w:rsidRPr="006D748F">
        <w:rPr>
          <w:b/>
          <w:bCs/>
        </w:rPr>
      </w:r>
      <w:r w:rsidRPr="006D748F">
        <w:rPr>
          <w:b/>
          <w:bCs/>
        </w:rPr>
        <w:fldChar w:fldCharType="separate"/>
      </w:r>
      <w:r w:rsidR="006113AC" w:rsidRPr="006D748F">
        <w:rPr>
          <w:b/>
          <w:bCs/>
        </w:rPr>
        <w:t xml:space="preserve">Table </w:t>
      </w:r>
      <w:r w:rsidR="006113AC" w:rsidRPr="006D748F">
        <w:rPr>
          <w:b/>
          <w:bCs/>
          <w:noProof/>
        </w:rPr>
        <w:t>24</w:t>
      </w:r>
      <w:r w:rsidRPr="006D748F">
        <w:rPr>
          <w:b/>
          <w:bCs/>
        </w:rPr>
        <w:fldChar w:fldCharType="end"/>
      </w:r>
      <w:r w:rsidR="00ED3F6A" w:rsidRPr="006D748F">
        <w:rPr>
          <w:b/>
          <w:bCs/>
        </w:rPr>
        <w:t xml:space="preserve"> </w:t>
      </w:r>
      <w:r w:rsidR="00C90B15" w:rsidRPr="006D748F">
        <w:t xml:space="preserve">and </w:t>
      </w:r>
      <w:r w:rsidR="00C90B15" w:rsidRPr="006D748F">
        <w:rPr>
          <w:b/>
          <w:bCs/>
        </w:rPr>
        <w:fldChar w:fldCharType="begin"/>
      </w:r>
      <w:r w:rsidR="00C90B15" w:rsidRPr="006D748F">
        <w:rPr>
          <w:b/>
          <w:bCs/>
        </w:rPr>
        <w:instrText xml:space="preserve"> REF _Ref109723707 \h  \* MERGEFORMAT </w:instrText>
      </w:r>
      <w:r w:rsidR="00C90B15" w:rsidRPr="006D748F">
        <w:rPr>
          <w:b/>
          <w:bCs/>
        </w:rPr>
      </w:r>
      <w:r w:rsidR="00C90B15" w:rsidRPr="006D748F">
        <w:rPr>
          <w:b/>
          <w:bCs/>
        </w:rPr>
        <w:fldChar w:fldCharType="separate"/>
      </w:r>
      <w:r w:rsidR="006113AC" w:rsidRPr="006D748F">
        <w:rPr>
          <w:b/>
          <w:bCs/>
        </w:rPr>
        <w:t xml:space="preserve">Table </w:t>
      </w:r>
      <w:r w:rsidR="006113AC" w:rsidRPr="006D748F">
        <w:rPr>
          <w:b/>
          <w:bCs/>
          <w:noProof/>
        </w:rPr>
        <w:t>25</w:t>
      </w:r>
      <w:r w:rsidR="00C90B15" w:rsidRPr="006D748F">
        <w:rPr>
          <w:b/>
          <w:bCs/>
        </w:rPr>
        <w:fldChar w:fldCharType="end"/>
      </w:r>
      <w:r w:rsidR="00C90B15" w:rsidRPr="006D748F">
        <w:rPr>
          <w:b/>
          <w:bCs/>
        </w:rPr>
        <w:t xml:space="preserve"> </w:t>
      </w:r>
      <w:r w:rsidR="00FD21CE" w:rsidRPr="006D748F">
        <w:t>show the final response rate</w:t>
      </w:r>
      <w:r w:rsidR="00C90B15" w:rsidRPr="006D748F">
        <w:t>s</w:t>
      </w:r>
      <w:r w:rsidR="00C90B15" w:rsidRPr="006D748F">
        <w:rPr>
          <w:rStyle w:val="FootnoteReference"/>
        </w:rPr>
        <w:footnoteReference w:id="22"/>
      </w:r>
      <w:r w:rsidR="00FD21CE" w:rsidRPr="006D748F">
        <w:t xml:space="preserve"> </w:t>
      </w:r>
      <w:r w:rsidR="00712839" w:rsidRPr="006D748F">
        <w:t xml:space="preserve">of international graduates </w:t>
      </w:r>
      <w:r w:rsidR="00FD21CE" w:rsidRPr="006D748F">
        <w:t xml:space="preserve">by </w:t>
      </w:r>
      <w:r w:rsidR="00C90B15" w:rsidRPr="006D748F">
        <w:t>universities and NUHEIs respectively</w:t>
      </w:r>
      <w:r w:rsidR="00FD21CE" w:rsidRPr="006D748F">
        <w:t xml:space="preserve">. </w:t>
      </w:r>
      <w:r w:rsidR="00C90B15" w:rsidRPr="006D748F">
        <w:t xml:space="preserve">Among individual institutions, the total collection </w:t>
      </w:r>
      <w:r w:rsidR="00FD21CE" w:rsidRPr="006D748F">
        <w:t xml:space="preserve">response rate ranged from </w:t>
      </w:r>
      <w:r w:rsidR="006101F7" w:rsidRPr="006D748F">
        <w:t>50.6</w:t>
      </w:r>
      <w:r w:rsidR="00FD21CE" w:rsidRPr="006D748F">
        <w:t xml:space="preserve"> per cent to </w:t>
      </w:r>
      <w:r w:rsidR="006101F7" w:rsidRPr="006D748F">
        <w:t>21.1</w:t>
      </w:r>
      <w:r w:rsidR="00FD21CE" w:rsidRPr="006D748F">
        <w:t xml:space="preserve"> per cent for universities, and </w:t>
      </w:r>
      <w:r w:rsidR="00016E5E" w:rsidRPr="006D748F">
        <w:t>87.5</w:t>
      </w:r>
      <w:r w:rsidR="00FD21CE" w:rsidRPr="006D748F">
        <w:t xml:space="preserve"> per cent to </w:t>
      </w:r>
      <w:r w:rsidR="00C90B15" w:rsidRPr="006D748F">
        <w:t>21.3</w:t>
      </w:r>
      <w:r w:rsidR="00FD21CE" w:rsidRPr="006D748F">
        <w:t xml:space="preserve"> per cent for NUHEIs. </w:t>
      </w:r>
    </w:p>
    <w:p w14:paraId="5F3A1D37" w14:textId="234B43D9" w:rsidR="00FD21CE" w:rsidRPr="006D748F" w:rsidRDefault="00FD21CE" w:rsidP="00FD21CE">
      <w:pPr>
        <w:pStyle w:val="Caption"/>
        <w:rPr>
          <w:color w:val="auto"/>
        </w:rPr>
      </w:pPr>
      <w:bookmarkStart w:id="345" w:name="_Toc22200719"/>
      <w:bookmarkStart w:id="346" w:name="_Ref77926137"/>
      <w:bookmarkStart w:id="347" w:name="_Ref183087450"/>
      <w:bookmarkStart w:id="348" w:name="_Ref193274727"/>
      <w:bookmarkStart w:id="349" w:name="_Toc168435275"/>
      <w:bookmarkStart w:id="350" w:name="_Toc206422945"/>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24</w:t>
      </w:r>
      <w:r w:rsidRPr="006D748F">
        <w:rPr>
          <w:color w:val="auto"/>
        </w:rPr>
        <w:fldChar w:fldCharType="end"/>
      </w:r>
      <w:bookmarkEnd w:id="345"/>
      <w:bookmarkEnd w:id="346"/>
      <w:bookmarkEnd w:id="347"/>
      <w:bookmarkEnd w:id="348"/>
      <w:r w:rsidRPr="006D748F">
        <w:rPr>
          <w:color w:val="auto"/>
        </w:rPr>
        <w:tab/>
        <w:t>202</w:t>
      </w:r>
      <w:r w:rsidR="009E7E4E" w:rsidRPr="006D748F">
        <w:rPr>
          <w:color w:val="auto"/>
        </w:rPr>
        <w:t>4</w:t>
      </w:r>
      <w:r w:rsidRPr="006D748F">
        <w:rPr>
          <w:color w:val="auto"/>
        </w:rPr>
        <w:t xml:space="preserve"> GOS university response rates, all study levels, international graduates (%)</w:t>
      </w:r>
      <w:bookmarkEnd w:id="349"/>
      <w:bookmarkEnd w:id="350"/>
    </w:p>
    <w:p w14:paraId="08D0074F" w14:textId="19D92CEB" w:rsidR="00D03014" w:rsidRPr="006D748F" w:rsidRDefault="00D03014" w:rsidP="00D03014">
      <w:pPr>
        <w:pStyle w:val="Body"/>
        <w:rPr>
          <w:sz w:val="16"/>
          <w:szCs w:val="16"/>
          <w:lang w:eastAsia="en-AU"/>
        </w:rPr>
      </w:pPr>
      <w:r w:rsidRPr="006D748F">
        <w:rPr>
          <w:sz w:val="16"/>
          <w:szCs w:val="16"/>
          <w:lang w:eastAsia="en-AU"/>
        </w:rPr>
        <w:t>(Source: RR_ALL_UNI_1Y_INST</w:t>
      </w:r>
      <w:r w:rsidR="00F51BD0" w:rsidRPr="006D748F">
        <w:rPr>
          <w:sz w:val="16"/>
          <w:szCs w:val="16"/>
          <w:lang w:eastAsia="en-AU"/>
        </w:rPr>
        <w:t>)</w:t>
      </w:r>
    </w:p>
    <w:tbl>
      <w:tblPr>
        <w:tblW w:w="4403" w:type="pct"/>
        <w:tblCellMar>
          <w:left w:w="0" w:type="dxa"/>
          <w:right w:w="0" w:type="dxa"/>
        </w:tblCellMar>
        <w:tblLook w:val="0000" w:firstRow="0" w:lastRow="0" w:firstColumn="0" w:lastColumn="0" w:noHBand="0" w:noVBand="0"/>
      </w:tblPr>
      <w:tblGrid>
        <w:gridCol w:w="3116"/>
        <w:gridCol w:w="1560"/>
        <w:gridCol w:w="1560"/>
        <w:gridCol w:w="1560"/>
        <w:gridCol w:w="1556"/>
      </w:tblGrid>
      <w:tr w:rsidR="006D748F" w:rsidRPr="006D748F" w14:paraId="307A7755" w14:textId="77777777" w:rsidTr="00FB49EC">
        <w:trPr>
          <w:trHeight w:val="59"/>
          <w:tblHeader/>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center"/>
          </w:tcPr>
          <w:p w14:paraId="537FB13A" w14:textId="13E4DB2D" w:rsidR="00FD21CE" w:rsidRPr="006D748F" w:rsidRDefault="00476EFD">
            <w:pPr>
              <w:rPr>
                <w:b/>
                <w:sz w:val="18"/>
              </w:rPr>
            </w:pPr>
            <w:r w:rsidRPr="006D748F">
              <w:rPr>
                <w:b/>
                <w:sz w:val="18"/>
              </w:rPr>
              <w:t>I</w:t>
            </w:r>
            <w:bookmarkStart w:id="351" w:name="Title_24"/>
            <w:bookmarkEnd w:id="351"/>
            <w:r w:rsidRPr="006D748F">
              <w:rPr>
                <w:b/>
                <w:sz w:val="18"/>
              </w:rPr>
              <w:t>nstitution</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AF71D1" w14:textId="782DB844" w:rsidR="00FD21CE" w:rsidRPr="006D748F" w:rsidRDefault="00FD21CE">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November</w:t>
            </w:r>
            <w:r w:rsidR="00EA70AA" w:rsidRPr="006D748F">
              <w:rPr>
                <w:rFonts w:ascii="Arial" w:hAnsi="Arial" w:cs="Arial"/>
                <w:caps w:val="0"/>
                <w:color w:val="auto"/>
                <w:sz w:val="18"/>
                <w:szCs w:val="18"/>
              </w:rPr>
              <w:t xml:space="preserve"> 2023</w:t>
            </w:r>
          </w:p>
        </w:tc>
        <w:tc>
          <w:tcPr>
            <w:tcW w:w="834" w:type="pct"/>
            <w:tcBorders>
              <w:top w:val="single" w:sz="4" w:space="0" w:color="000000"/>
              <w:left w:val="single" w:sz="4" w:space="0" w:color="000000"/>
              <w:bottom w:val="single" w:sz="4" w:space="0" w:color="000000"/>
              <w:right w:val="single" w:sz="4" w:space="0" w:color="000000"/>
            </w:tcBorders>
            <w:vAlign w:val="center"/>
          </w:tcPr>
          <w:p w14:paraId="041355F5" w14:textId="602C92E3" w:rsidR="00FD21CE" w:rsidRPr="006D748F" w:rsidRDefault="00FD21CE">
            <w:pPr>
              <w:pStyle w:val="TablecolumnheadCENTRETABLES"/>
              <w:jc w:val="center"/>
              <w:rPr>
                <w:rFonts w:ascii="Arial" w:hAnsi="Arial" w:cs="Arial"/>
                <w:caps w:val="0"/>
                <w:color w:val="auto"/>
                <w:sz w:val="18"/>
                <w:szCs w:val="18"/>
                <w:lang w:eastAsia="en-AU"/>
              </w:rPr>
            </w:pPr>
            <w:r w:rsidRPr="006D748F">
              <w:rPr>
                <w:rFonts w:ascii="Arial" w:hAnsi="Arial" w:cs="Arial"/>
                <w:caps w:val="0"/>
                <w:color w:val="auto"/>
                <w:sz w:val="18"/>
                <w:szCs w:val="18"/>
                <w:lang w:eastAsia="en-AU"/>
              </w:rPr>
              <w:t>February</w:t>
            </w:r>
            <w:r w:rsidR="00EA70AA" w:rsidRPr="006D748F">
              <w:rPr>
                <w:rFonts w:ascii="Arial" w:hAnsi="Arial" w:cs="Arial"/>
                <w:caps w:val="0"/>
                <w:color w:val="auto"/>
                <w:sz w:val="18"/>
                <w:szCs w:val="18"/>
                <w:lang w:eastAsia="en-AU"/>
              </w:rPr>
              <w:t xml:space="preserve"> 2024</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CEBE95" w14:textId="495F565B" w:rsidR="00FD21CE" w:rsidRPr="006D748F" w:rsidRDefault="00FD21CE">
            <w:pPr>
              <w:pStyle w:val="TablecolumnheadCENTRETABLES"/>
              <w:jc w:val="center"/>
              <w:rPr>
                <w:rFonts w:ascii="Arial" w:hAnsi="Arial" w:cs="Arial"/>
                <w:color w:val="auto"/>
                <w:sz w:val="18"/>
                <w:szCs w:val="18"/>
              </w:rPr>
            </w:pPr>
            <w:r w:rsidRPr="006D748F">
              <w:rPr>
                <w:rFonts w:ascii="Arial" w:hAnsi="Arial" w:cs="Arial"/>
                <w:caps w:val="0"/>
                <w:color w:val="auto"/>
                <w:sz w:val="18"/>
                <w:szCs w:val="18"/>
                <w:lang w:eastAsia="en-AU"/>
              </w:rPr>
              <w:t>May</w:t>
            </w:r>
            <w:r w:rsidR="00EA70AA" w:rsidRPr="006D748F">
              <w:rPr>
                <w:rFonts w:ascii="Arial" w:hAnsi="Arial" w:cs="Arial"/>
                <w:caps w:val="0"/>
                <w:color w:val="auto"/>
                <w:sz w:val="18"/>
                <w:szCs w:val="18"/>
                <w:lang w:eastAsia="en-AU"/>
              </w:rPr>
              <w:t xml:space="preserve"> 2024</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7AAE38" w14:textId="34D1ABB0" w:rsidR="00FD21CE" w:rsidRPr="006D748F" w:rsidRDefault="00FD21CE">
            <w:pPr>
              <w:pStyle w:val="TablecolumnheadCENTRETABLES"/>
              <w:jc w:val="center"/>
              <w:rPr>
                <w:rFonts w:ascii="Arial" w:hAnsi="Arial" w:cs="Arial"/>
                <w:color w:val="auto"/>
                <w:sz w:val="18"/>
                <w:szCs w:val="18"/>
              </w:rPr>
            </w:pPr>
            <w:r w:rsidRPr="006D748F">
              <w:rPr>
                <w:rFonts w:ascii="Arial" w:hAnsi="Arial" w:cs="Arial"/>
                <w:caps w:val="0"/>
                <w:color w:val="auto"/>
                <w:sz w:val="18"/>
                <w:szCs w:val="18"/>
                <w:lang w:eastAsia="en-AU"/>
              </w:rPr>
              <w:t xml:space="preserve">Total </w:t>
            </w:r>
            <w:r w:rsidR="00E41BD8" w:rsidRPr="006D748F">
              <w:rPr>
                <w:rFonts w:ascii="Arial" w:hAnsi="Arial" w:cs="Arial"/>
                <w:caps w:val="0"/>
                <w:color w:val="auto"/>
                <w:sz w:val="18"/>
                <w:szCs w:val="18"/>
                <w:lang w:eastAsia="en-AU"/>
              </w:rPr>
              <w:t xml:space="preserve">2024 </w:t>
            </w:r>
            <w:r w:rsidRPr="006D748F">
              <w:rPr>
                <w:rFonts w:ascii="Arial" w:hAnsi="Arial" w:cs="Arial"/>
                <w:caps w:val="0"/>
                <w:color w:val="auto"/>
                <w:sz w:val="18"/>
                <w:szCs w:val="18"/>
                <w:lang w:eastAsia="en-AU"/>
              </w:rPr>
              <w:t>collection</w:t>
            </w:r>
          </w:p>
        </w:tc>
      </w:tr>
      <w:tr w:rsidR="006D748F" w:rsidRPr="006D748F" w14:paraId="4490CAFA"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40BB50" w14:textId="56E82BC7" w:rsidR="006C4B47" w:rsidRPr="006D748F" w:rsidRDefault="006C4B47" w:rsidP="006C4B47">
            <w:pPr>
              <w:spacing w:before="85" w:line="288" w:lineRule="auto"/>
              <w:rPr>
                <w:sz w:val="18"/>
              </w:rPr>
            </w:pPr>
            <w:r w:rsidRPr="006D748F">
              <w:rPr>
                <w:rFonts w:cs="Arial"/>
                <w:sz w:val="18"/>
              </w:rPr>
              <w:t>Australian Catholic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5ED82E" w14:textId="0AE92915" w:rsidR="006C4B47" w:rsidRPr="006D748F" w:rsidRDefault="006C4B47" w:rsidP="006C4B47">
            <w:pPr>
              <w:spacing w:before="85" w:line="288" w:lineRule="auto"/>
              <w:jc w:val="center"/>
              <w:rPr>
                <w:sz w:val="18"/>
              </w:rPr>
            </w:pPr>
            <w:r w:rsidRPr="006D748F">
              <w:rPr>
                <w:rFonts w:cs="Arial"/>
                <w:sz w:val="18"/>
              </w:rPr>
              <w:t>48.9</w:t>
            </w:r>
          </w:p>
        </w:tc>
        <w:tc>
          <w:tcPr>
            <w:tcW w:w="834" w:type="pct"/>
            <w:tcBorders>
              <w:top w:val="single" w:sz="4" w:space="0" w:color="000000"/>
              <w:left w:val="single" w:sz="4" w:space="0" w:color="000000"/>
              <w:bottom w:val="single" w:sz="4" w:space="0" w:color="000000"/>
              <w:right w:val="single" w:sz="4" w:space="0" w:color="000000"/>
            </w:tcBorders>
            <w:vAlign w:val="bottom"/>
          </w:tcPr>
          <w:p w14:paraId="74986108" w14:textId="17FCA55A" w:rsidR="006C4B47" w:rsidRPr="006D748F" w:rsidRDefault="006C4B47" w:rsidP="006C4B47">
            <w:pPr>
              <w:spacing w:before="85" w:line="288" w:lineRule="auto"/>
              <w:jc w:val="center"/>
              <w:rPr>
                <w:sz w:val="18"/>
              </w:rPr>
            </w:pPr>
            <w:r w:rsidRPr="006D748F">
              <w:rPr>
                <w:rFonts w:cs="Arial"/>
                <w:sz w:val="18"/>
              </w:rPr>
              <w:t>57.9</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CF67B8" w14:textId="4CA9095F" w:rsidR="006C4B47" w:rsidRPr="006D748F" w:rsidRDefault="006C4B47" w:rsidP="006C4B47">
            <w:pPr>
              <w:spacing w:before="85" w:line="288" w:lineRule="auto"/>
              <w:jc w:val="center"/>
              <w:rPr>
                <w:sz w:val="18"/>
              </w:rPr>
            </w:pPr>
            <w:r w:rsidRPr="006D748F">
              <w:rPr>
                <w:rFonts w:cs="Arial"/>
                <w:sz w:val="18"/>
              </w:rPr>
              <w:t>43.1</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CAC266" w14:textId="2DF9AD34" w:rsidR="006C4B47" w:rsidRPr="006D748F" w:rsidRDefault="006C4B47" w:rsidP="006C4B47">
            <w:pPr>
              <w:spacing w:before="85" w:line="288" w:lineRule="auto"/>
              <w:jc w:val="center"/>
              <w:rPr>
                <w:sz w:val="18"/>
              </w:rPr>
            </w:pPr>
            <w:r w:rsidRPr="006D748F">
              <w:rPr>
                <w:rFonts w:cs="Arial"/>
                <w:sz w:val="18"/>
              </w:rPr>
              <w:t>44.4</w:t>
            </w:r>
          </w:p>
        </w:tc>
      </w:tr>
      <w:tr w:rsidR="006D748F" w:rsidRPr="006D748F" w14:paraId="5A7F6BB7"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1C79F7B" w14:textId="003B7DB5" w:rsidR="006C4B47" w:rsidRPr="006D748F" w:rsidRDefault="006C4B47" w:rsidP="006C4B47">
            <w:pPr>
              <w:spacing w:before="85" w:line="288" w:lineRule="auto"/>
              <w:rPr>
                <w:sz w:val="18"/>
              </w:rPr>
            </w:pPr>
            <w:r w:rsidRPr="006D748F">
              <w:rPr>
                <w:rFonts w:cs="Arial"/>
                <w:sz w:val="18"/>
              </w:rPr>
              <w:t>Avondale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3DF02C" w14:textId="0552424E" w:rsidR="006C4B47" w:rsidRPr="006D748F" w:rsidRDefault="006C4B47" w:rsidP="006C4B47">
            <w:pPr>
              <w:spacing w:before="85" w:line="288" w:lineRule="auto"/>
              <w:jc w:val="center"/>
              <w:rPr>
                <w:sz w:val="18"/>
              </w:rPr>
            </w:pPr>
            <w:r w:rsidRPr="006D748F">
              <w:rPr>
                <w:rFonts w:cs="Arial"/>
                <w:sz w:val="18"/>
              </w:rPr>
              <w:t>n/a</w:t>
            </w:r>
          </w:p>
        </w:tc>
        <w:tc>
          <w:tcPr>
            <w:tcW w:w="834" w:type="pct"/>
            <w:tcBorders>
              <w:top w:val="single" w:sz="4" w:space="0" w:color="000000"/>
              <w:left w:val="single" w:sz="4" w:space="0" w:color="000000"/>
              <w:bottom w:val="single" w:sz="4" w:space="0" w:color="000000"/>
              <w:right w:val="single" w:sz="4" w:space="0" w:color="000000"/>
            </w:tcBorders>
            <w:vAlign w:val="bottom"/>
          </w:tcPr>
          <w:p w14:paraId="7D33B48E"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A2A3FF" w14:textId="3529F5B7" w:rsidR="006C4B47" w:rsidRPr="006D748F" w:rsidRDefault="006C4B47" w:rsidP="006C4B47">
            <w:pPr>
              <w:spacing w:before="85" w:line="288" w:lineRule="auto"/>
              <w:jc w:val="center"/>
              <w:rPr>
                <w:sz w:val="18"/>
              </w:rPr>
            </w:pPr>
            <w:r w:rsidRPr="006D748F">
              <w:rPr>
                <w:rFonts w:cs="Arial"/>
                <w:sz w:val="18"/>
              </w:rPr>
              <w:t>47.1</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7A4394" w14:textId="749AD5D9" w:rsidR="006C4B47" w:rsidRPr="006D748F" w:rsidRDefault="006C4B47" w:rsidP="006C4B47">
            <w:pPr>
              <w:spacing w:before="85" w:line="288" w:lineRule="auto"/>
              <w:jc w:val="center"/>
              <w:rPr>
                <w:sz w:val="18"/>
              </w:rPr>
            </w:pPr>
            <w:r w:rsidRPr="006D748F">
              <w:rPr>
                <w:rFonts w:cs="Arial"/>
                <w:sz w:val="18"/>
              </w:rPr>
              <w:t>50.0</w:t>
            </w:r>
          </w:p>
        </w:tc>
      </w:tr>
      <w:tr w:rsidR="006D748F" w:rsidRPr="006D748F" w14:paraId="3B1DFA74"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543B59" w14:textId="02D7683A" w:rsidR="006C4B47" w:rsidRPr="006D748F" w:rsidRDefault="006C4B47" w:rsidP="006C4B47">
            <w:pPr>
              <w:spacing w:before="85" w:line="288" w:lineRule="auto"/>
              <w:rPr>
                <w:sz w:val="18"/>
              </w:rPr>
            </w:pPr>
            <w:r w:rsidRPr="006D748F">
              <w:rPr>
                <w:rFonts w:cs="Arial"/>
                <w:sz w:val="18"/>
              </w:rPr>
              <w:t>Bond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75A670" w14:textId="7934CDB4" w:rsidR="006C4B47" w:rsidRPr="006D748F" w:rsidRDefault="006C4B47" w:rsidP="006C4B47">
            <w:pPr>
              <w:spacing w:before="85" w:line="288" w:lineRule="auto"/>
              <w:jc w:val="center"/>
              <w:rPr>
                <w:sz w:val="18"/>
              </w:rPr>
            </w:pPr>
            <w:r w:rsidRPr="006D748F">
              <w:rPr>
                <w:rFonts w:cs="Arial"/>
                <w:sz w:val="18"/>
              </w:rPr>
              <w:t>32.6</w:t>
            </w:r>
          </w:p>
        </w:tc>
        <w:tc>
          <w:tcPr>
            <w:tcW w:w="834" w:type="pct"/>
            <w:tcBorders>
              <w:top w:val="single" w:sz="4" w:space="0" w:color="000000"/>
              <w:left w:val="single" w:sz="4" w:space="0" w:color="000000"/>
              <w:bottom w:val="single" w:sz="4" w:space="0" w:color="000000"/>
              <w:right w:val="single" w:sz="4" w:space="0" w:color="000000"/>
            </w:tcBorders>
            <w:vAlign w:val="bottom"/>
          </w:tcPr>
          <w:p w14:paraId="1B7F001D" w14:textId="7FC36A84" w:rsidR="006C4B47" w:rsidRPr="006D748F" w:rsidRDefault="006C4B47" w:rsidP="006C4B47">
            <w:pPr>
              <w:spacing w:before="85" w:line="288" w:lineRule="auto"/>
              <w:jc w:val="center"/>
              <w:rPr>
                <w:sz w:val="18"/>
              </w:rPr>
            </w:pPr>
            <w:r w:rsidRPr="006D748F">
              <w:rPr>
                <w:rFonts w:cs="Arial"/>
                <w:sz w:val="18"/>
              </w:rPr>
              <w:t>33.6</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3421E3" w14:textId="013E9C8E" w:rsidR="006C4B47" w:rsidRPr="006D748F" w:rsidRDefault="006C4B47" w:rsidP="006C4B47">
            <w:pPr>
              <w:spacing w:before="85" w:line="288" w:lineRule="auto"/>
              <w:jc w:val="center"/>
              <w:rPr>
                <w:sz w:val="18"/>
              </w:rPr>
            </w:pPr>
            <w:r w:rsidRPr="006D748F">
              <w:rPr>
                <w:rFonts w:cs="Arial"/>
                <w:sz w:val="18"/>
              </w:rPr>
              <w:t>44.1</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04FAFF" w14:textId="19B2FA57" w:rsidR="006C4B47" w:rsidRPr="006D748F" w:rsidRDefault="006C4B47" w:rsidP="006C4B47">
            <w:pPr>
              <w:spacing w:before="85" w:line="288" w:lineRule="auto"/>
              <w:jc w:val="center"/>
              <w:rPr>
                <w:sz w:val="18"/>
              </w:rPr>
            </w:pPr>
            <w:r w:rsidRPr="006D748F">
              <w:rPr>
                <w:rFonts w:cs="Arial"/>
                <w:sz w:val="18"/>
              </w:rPr>
              <w:t>36.4</w:t>
            </w:r>
          </w:p>
        </w:tc>
      </w:tr>
      <w:tr w:rsidR="006D748F" w:rsidRPr="006D748F" w14:paraId="75137795"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81E0A9D" w14:textId="1E8C87E7" w:rsidR="006C4B47" w:rsidRPr="006D748F" w:rsidRDefault="006C4B47" w:rsidP="006C4B47">
            <w:pPr>
              <w:spacing w:before="85" w:line="288" w:lineRule="auto"/>
              <w:rPr>
                <w:sz w:val="18"/>
              </w:rPr>
            </w:pPr>
            <w:r w:rsidRPr="006D748F">
              <w:rPr>
                <w:rFonts w:cs="Arial"/>
                <w:sz w:val="18"/>
              </w:rPr>
              <w:t>Central Queensland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89CDAE" w14:textId="78B4DBF2" w:rsidR="006C4B47" w:rsidRPr="006D748F" w:rsidRDefault="006C4B47" w:rsidP="006C4B47">
            <w:pPr>
              <w:spacing w:before="85" w:line="288" w:lineRule="auto"/>
              <w:jc w:val="center"/>
              <w:rPr>
                <w:sz w:val="18"/>
              </w:rPr>
            </w:pPr>
            <w:r w:rsidRPr="006D748F">
              <w:rPr>
                <w:rFonts w:cs="Arial"/>
                <w:sz w:val="18"/>
              </w:rPr>
              <w:t>45.7</w:t>
            </w:r>
          </w:p>
        </w:tc>
        <w:tc>
          <w:tcPr>
            <w:tcW w:w="834" w:type="pct"/>
            <w:tcBorders>
              <w:top w:val="single" w:sz="4" w:space="0" w:color="000000"/>
              <w:left w:val="single" w:sz="4" w:space="0" w:color="000000"/>
              <w:bottom w:val="single" w:sz="4" w:space="0" w:color="000000"/>
              <w:right w:val="single" w:sz="4" w:space="0" w:color="000000"/>
            </w:tcBorders>
            <w:vAlign w:val="bottom"/>
          </w:tcPr>
          <w:p w14:paraId="58A438DE" w14:textId="7C9E58FD" w:rsidR="006C4B47" w:rsidRPr="006D748F" w:rsidRDefault="006C4B47" w:rsidP="006C4B47">
            <w:pPr>
              <w:spacing w:before="85" w:line="288" w:lineRule="auto"/>
              <w:jc w:val="center"/>
              <w:rPr>
                <w:sz w:val="18"/>
              </w:rPr>
            </w:pPr>
            <w:r w:rsidRPr="006D748F">
              <w:rPr>
                <w:rFonts w:cs="Arial"/>
                <w:sz w:val="18"/>
              </w:rPr>
              <w:t>52.2</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268061" w14:textId="7391591A" w:rsidR="006C4B47" w:rsidRPr="006D748F" w:rsidRDefault="006C4B47" w:rsidP="006C4B47">
            <w:pPr>
              <w:spacing w:before="85" w:line="288" w:lineRule="auto"/>
              <w:jc w:val="center"/>
              <w:rPr>
                <w:sz w:val="18"/>
              </w:rPr>
            </w:pPr>
            <w:r w:rsidRPr="006D748F">
              <w:rPr>
                <w:rFonts w:cs="Arial"/>
                <w:sz w:val="18"/>
              </w:rPr>
              <w:t>46.8</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17DA02" w14:textId="652363BD" w:rsidR="006C4B47" w:rsidRPr="006D748F" w:rsidRDefault="006C4B47" w:rsidP="006C4B47">
            <w:pPr>
              <w:spacing w:before="85" w:line="288" w:lineRule="auto"/>
              <w:jc w:val="center"/>
              <w:rPr>
                <w:sz w:val="18"/>
              </w:rPr>
            </w:pPr>
            <w:r w:rsidRPr="006D748F">
              <w:rPr>
                <w:rFonts w:cs="Arial"/>
                <w:sz w:val="18"/>
              </w:rPr>
              <w:t>46.7</w:t>
            </w:r>
          </w:p>
        </w:tc>
      </w:tr>
      <w:tr w:rsidR="006D748F" w:rsidRPr="006D748F" w14:paraId="3C9758A0"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6DF8EE3" w14:textId="7BA7D53B" w:rsidR="006C4B47" w:rsidRPr="006D748F" w:rsidRDefault="006C4B47" w:rsidP="006C4B47">
            <w:pPr>
              <w:spacing w:before="85" w:line="288" w:lineRule="auto"/>
              <w:rPr>
                <w:sz w:val="18"/>
              </w:rPr>
            </w:pPr>
            <w:r w:rsidRPr="006D748F">
              <w:rPr>
                <w:rFonts w:cs="Arial"/>
                <w:sz w:val="18"/>
              </w:rPr>
              <w:t>Charles Darwin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794267" w14:textId="1670A025" w:rsidR="006C4B47" w:rsidRPr="006D748F" w:rsidRDefault="006C4B47" w:rsidP="006C4B47">
            <w:pPr>
              <w:spacing w:before="85" w:line="288" w:lineRule="auto"/>
              <w:jc w:val="center"/>
              <w:rPr>
                <w:sz w:val="18"/>
              </w:rPr>
            </w:pPr>
            <w:r w:rsidRPr="006D748F">
              <w:rPr>
                <w:rFonts w:cs="Arial"/>
                <w:sz w:val="18"/>
              </w:rPr>
              <w:t>42.3</w:t>
            </w:r>
          </w:p>
        </w:tc>
        <w:tc>
          <w:tcPr>
            <w:tcW w:w="834" w:type="pct"/>
            <w:tcBorders>
              <w:top w:val="single" w:sz="4" w:space="0" w:color="000000"/>
              <w:left w:val="single" w:sz="4" w:space="0" w:color="000000"/>
              <w:bottom w:val="single" w:sz="4" w:space="0" w:color="000000"/>
              <w:right w:val="single" w:sz="4" w:space="0" w:color="000000"/>
            </w:tcBorders>
            <w:vAlign w:val="bottom"/>
          </w:tcPr>
          <w:p w14:paraId="4BF53C23" w14:textId="4C0D9DF9" w:rsidR="006C4B47" w:rsidRPr="006D748F" w:rsidRDefault="006C4B47" w:rsidP="006C4B47">
            <w:pPr>
              <w:spacing w:before="85" w:line="288" w:lineRule="auto"/>
              <w:jc w:val="center"/>
              <w:rPr>
                <w:sz w:val="18"/>
              </w:rPr>
            </w:pPr>
            <w:r w:rsidRPr="006D748F">
              <w:rPr>
                <w:rFonts w:cs="Arial"/>
                <w:sz w:val="18"/>
              </w:rPr>
              <w:t>50.0</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10F8F0" w14:textId="5412C8B2" w:rsidR="006C4B47" w:rsidRPr="006D748F" w:rsidRDefault="006C4B47" w:rsidP="006C4B47">
            <w:pPr>
              <w:spacing w:before="85" w:line="288" w:lineRule="auto"/>
              <w:jc w:val="center"/>
              <w:rPr>
                <w:sz w:val="18"/>
              </w:rPr>
            </w:pPr>
            <w:r w:rsidRPr="006D748F">
              <w:rPr>
                <w:rFonts w:cs="Arial"/>
                <w:sz w:val="18"/>
              </w:rPr>
              <w:t>51.0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2ACA15" w14:textId="7081889E" w:rsidR="006C4B47" w:rsidRPr="006D748F" w:rsidRDefault="006C4B47" w:rsidP="006C4B47">
            <w:pPr>
              <w:spacing w:before="85" w:line="288" w:lineRule="auto"/>
              <w:jc w:val="center"/>
              <w:rPr>
                <w:sz w:val="18"/>
              </w:rPr>
            </w:pPr>
            <w:r w:rsidRPr="006D748F">
              <w:rPr>
                <w:rFonts w:cs="Arial"/>
                <w:sz w:val="18"/>
              </w:rPr>
              <w:t>47.8</w:t>
            </w:r>
          </w:p>
        </w:tc>
      </w:tr>
      <w:tr w:rsidR="006D748F" w:rsidRPr="006D748F" w14:paraId="1D947ABE"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2FD987" w14:textId="55102B6B" w:rsidR="006C4B47" w:rsidRPr="006D748F" w:rsidRDefault="006C4B47" w:rsidP="006C4B47">
            <w:pPr>
              <w:spacing w:before="85" w:line="288" w:lineRule="auto"/>
              <w:rPr>
                <w:sz w:val="18"/>
              </w:rPr>
            </w:pPr>
            <w:r w:rsidRPr="006D748F">
              <w:rPr>
                <w:rFonts w:cs="Arial"/>
                <w:sz w:val="18"/>
              </w:rPr>
              <w:lastRenderedPageBreak/>
              <w:t>Charles Sturt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B8DCFE" w14:textId="108867EB" w:rsidR="006C4B47" w:rsidRPr="006D748F" w:rsidRDefault="006C4B47" w:rsidP="006C4B47">
            <w:pPr>
              <w:spacing w:before="85" w:line="288" w:lineRule="auto"/>
              <w:jc w:val="center"/>
              <w:rPr>
                <w:sz w:val="18"/>
              </w:rPr>
            </w:pPr>
            <w:r w:rsidRPr="006D748F">
              <w:rPr>
                <w:rFonts w:cs="Arial"/>
                <w:sz w:val="18"/>
              </w:rPr>
              <w:t>46.2</w:t>
            </w:r>
          </w:p>
        </w:tc>
        <w:tc>
          <w:tcPr>
            <w:tcW w:w="834" w:type="pct"/>
            <w:tcBorders>
              <w:top w:val="single" w:sz="4" w:space="0" w:color="000000"/>
              <w:left w:val="single" w:sz="4" w:space="0" w:color="000000"/>
              <w:bottom w:val="single" w:sz="4" w:space="0" w:color="000000"/>
              <w:right w:val="single" w:sz="4" w:space="0" w:color="000000"/>
            </w:tcBorders>
            <w:vAlign w:val="bottom"/>
          </w:tcPr>
          <w:p w14:paraId="3A02EB05" w14:textId="1ECEAA84" w:rsidR="006C4B47" w:rsidRPr="006D748F" w:rsidRDefault="006C4B47" w:rsidP="006C4B47">
            <w:pPr>
              <w:spacing w:before="85" w:line="288" w:lineRule="auto"/>
              <w:jc w:val="center"/>
              <w:rPr>
                <w:sz w:val="18"/>
              </w:rPr>
            </w:pPr>
            <w:r w:rsidRPr="006D748F">
              <w:rPr>
                <w:rFonts w:cs="Arial"/>
                <w:sz w:val="18"/>
              </w:rPr>
              <w:t>n/a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CFEE421" w14:textId="666C6308" w:rsidR="006C4B47" w:rsidRPr="006D748F" w:rsidRDefault="006C4B47" w:rsidP="006C4B47">
            <w:pPr>
              <w:spacing w:before="85" w:line="288" w:lineRule="auto"/>
              <w:jc w:val="center"/>
              <w:rPr>
                <w:sz w:val="18"/>
              </w:rPr>
            </w:pPr>
            <w:r w:rsidRPr="006D748F">
              <w:rPr>
                <w:rFonts w:cs="Arial"/>
                <w:sz w:val="18"/>
              </w:rPr>
              <w:t>50.0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827A23" w14:textId="52FA3F86" w:rsidR="006C4B47" w:rsidRPr="006D748F" w:rsidRDefault="006C4B47" w:rsidP="006C4B47">
            <w:pPr>
              <w:spacing w:before="85" w:line="288" w:lineRule="auto"/>
              <w:jc w:val="center"/>
              <w:rPr>
                <w:sz w:val="18"/>
              </w:rPr>
            </w:pPr>
            <w:r w:rsidRPr="006D748F">
              <w:rPr>
                <w:rFonts w:cs="Arial"/>
                <w:sz w:val="18"/>
              </w:rPr>
              <w:t>48.2</w:t>
            </w:r>
          </w:p>
        </w:tc>
      </w:tr>
      <w:tr w:rsidR="006D748F" w:rsidRPr="006D748F" w14:paraId="39D99E46"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4357F65" w14:textId="40D433B7" w:rsidR="006C4B47" w:rsidRPr="006D748F" w:rsidRDefault="006C4B47" w:rsidP="006C4B47">
            <w:pPr>
              <w:spacing w:before="85" w:line="288" w:lineRule="auto"/>
              <w:rPr>
                <w:sz w:val="18"/>
              </w:rPr>
            </w:pPr>
            <w:r w:rsidRPr="006D748F">
              <w:rPr>
                <w:rFonts w:cs="Arial"/>
                <w:sz w:val="18"/>
              </w:rPr>
              <w:t>Curtin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65449E" w14:textId="0DEEF0A8" w:rsidR="006C4B47" w:rsidRPr="006D748F" w:rsidRDefault="006C4B47" w:rsidP="006C4B47">
            <w:pPr>
              <w:spacing w:before="85" w:line="288" w:lineRule="auto"/>
              <w:jc w:val="center"/>
              <w:rPr>
                <w:sz w:val="18"/>
              </w:rPr>
            </w:pPr>
            <w:r w:rsidRPr="006D748F">
              <w:rPr>
                <w:rFonts w:cs="Arial"/>
                <w:sz w:val="18"/>
              </w:rPr>
              <w:t>29.2</w:t>
            </w:r>
          </w:p>
        </w:tc>
        <w:tc>
          <w:tcPr>
            <w:tcW w:w="834" w:type="pct"/>
            <w:tcBorders>
              <w:top w:val="single" w:sz="4" w:space="0" w:color="000000"/>
              <w:left w:val="single" w:sz="4" w:space="0" w:color="000000"/>
              <w:bottom w:val="single" w:sz="4" w:space="0" w:color="000000"/>
              <w:right w:val="single" w:sz="4" w:space="0" w:color="000000"/>
            </w:tcBorders>
            <w:vAlign w:val="bottom"/>
          </w:tcPr>
          <w:p w14:paraId="0F065611"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20769D" w14:textId="01430201" w:rsidR="006C4B47" w:rsidRPr="006D748F" w:rsidRDefault="006C4B47" w:rsidP="006C4B47">
            <w:pPr>
              <w:spacing w:before="85" w:line="288" w:lineRule="auto"/>
              <w:jc w:val="center"/>
              <w:rPr>
                <w:sz w:val="18"/>
              </w:rPr>
            </w:pPr>
            <w:r w:rsidRPr="006D748F">
              <w:rPr>
                <w:rFonts w:cs="Arial"/>
                <w:sz w:val="18"/>
              </w:rPr>
              <w:t>33.5</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730D7F" w14:textId="49194851" w:rsidR="006C4B47" w:rsidRPr="006D748F" w:rsidRDefault="006C4B47" w:rsidP="006C4B47">
            <w:pPr>
              <w:spacing w:before="85" w:line="288" w:lineRule="auto"/>
              <w:jc w:val="center"/>
              <w:rPr>
                <w:sz w:val="18"/>
              </w:rPr>
            </w:pPr>
            <w:r w:rsidRPr="006D748F">
              <w:rPr>
                <w:rFonts w:cs="Arial"/>
                <w:sz w:val="18"/>
              </w:rPr>
              <w:t>31.9</w:t>
            </w:r>
          </w:p>
        </w:tc>
      </w:tr>
      <w:tr w:rsidR="006D748F" w:rsidRPr="006D748F" w14:paraId="4F27EE8C"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C99C043" w14:textId="6ECD3714" w:rsidR="006C4B47" w:rsidRPr="006D748F" w:rsidRDefault="006C4B47" w:rsidP="006C4B47">
            <w:pPr>
              <w:spacing w:before="85" w:line="288" w:lineRule="auto"/>
              <w:rPr>
                <w:sz w:val="18"/>
              </w:rPr>
            </w:pPr>
            <w:r w:rsidRPr="006D748F">
              <w:rPr>
                <w:rFonts w:cs="Arial"/>
                <w:sz w:val="18"/>
              </w:rPr>
              <w:t>Deakin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71CC90" w14:textId="54C975DC" w:rsidR="006C4B47" w:rsidRPr="006D748F" w:rsidRDefault="006C4B47" w:rsidP="006C4B47">
            <w:pPr>
              <w:spacing w:before="85" w:line="288" w:lineRule="auto"/>
              <w:jc w:val="center"/>
              <w:rPr>
                <w:sz w:val="18"/>
              </w:rPr>
            </w:pPr>
            <w:r w:rsidRPr="006D748F">
              <w:rPr>
                <w:rFonts w:cs="Arial"/>
                <w:sz w:val="18"/>
              </w:rPr>
              <w:t>34.5</w:t>
            </w:r>
          </w:p>
        </w:tc>
        <w:tc>
          <w:tcPr>
            <w:tcW w:w="834" w:type="pct"/>
            <w:tcBorders>
              <w:top w:val="single" w:sz="4" w:space="0" w:color="000000"/>
              <w:left w:val="single" w:sz="4" w:space="0" w:color="000000"/>
              <w:bottom w:val="single" w:sz="4" w:space="0" w:color="000000"/>
              <w:right w:val="single" w:sz="4" w:space="0" w:color="000000"/>
            </w:tcBorders>
            <w:vAlign w:val="bottom"/>
          </w:tcPr>
          <w:p w14:paraId="65C1A4D3" w14:textId="63B2CE5C" w:rsidR="006C4B47" w:rsidRPr="006D748F" w:rsidRDefault="006C4B47" w:rsidP="006C4B47">
            <w:pPr>
              <w:spacing w:before="85" w:line="288" w:lineRule="auto"/>
              <w:jc w:val="center"/>
              <w:rPr>
                <w:sz w:val="18"/>
              </w:rPr>
            </w:pPr>
            <w:r w:rsidRPr="006D748F">
              <w:rPr>
                <w:rFonts w:cs="Arial"/>
                <w:sz w:val="18"/>
              </w:rPr>
              <w:t>66.7</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DD1DCD" w14:textId="65279D39" w:rsidR="006C4B47" w:rsidRPr="006D748F" w:rsidRDefault="006C4B47" w:rsidP="006C4B47">
            <w:pPr>
              <w:spacing w:before="85" w:line="288" w:lineRule="auto"/>
              <w:jc w:val="center"/>
              <w:rPr>
                <w:sz w:val="18"/>
              </w:rPr>
            </w:pPr>
            <w:r w:rsidRPr="006D748F">
              <w:rPr>
                <w:rFonts w:cs="Arial"/>
                <w:sz w:val="18"/>
              </w:rPr>
              <w:t>41.9</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CD1192" w14:textId="6FEFE0EE" w:rsidR="006C4B47" w:rsidRPr="006D748F" w:rsidRDefault="006C4B47" w:rsidP="006C4B47">
            <w:pPr>
              <w:spacing w:before="85" w:line="288" w:lineRule="auto"/>
              <w:jc w:val="center"/>
              <w:rPr>
                <w:sz w:val="18"/>
              </w:rPr>
            </w:pPr>
            <w:r w:rsidRPr="006D748F">
              <w:rPr>
                <w:rFonts w:cs="Arial"/>
                <w:sz w:val="18"/>
              </w:rPr>
              <w:t>39.2</w:t>
            </w:r>
          </w:p>
        </w:tc>
      </w:tr>
      <w:tr w:rsidR="006D748F" w:rsidRPr="006D748F" w14:paraId="613B4AF7"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9F748E6" w14:textId="4E6868B8" w:rsidR="006C4B47" w:rsidRPr="006D748F" w:rsidRDefault="006C4B47" w:rsidP="006C4B47">
            <w:pPr>
              <w:spacing w:before="85" w:line="288" w:lineRule="auto"/>
              <w:rPr>
                <w:sz w:val="18"/>
              </w:rPr>
            </w:pPr>
            <w:r w:rsidRPr="006D748F">
              <w:rPr>
                <w:rFonts w:cs="Arial"/>
                <w:sz w:val="18"/>
              </w:rPr>
              <w:t>Edith Cowan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B489CE" w14:textId="33A32623" w:rsidR="006C4B47" w:rsidRPr="006D748F" w:rsidRDefault="006C4B47" w:rsidP="006C4B47">
            <w:pPr>
              <w:spacing w:before="85" w:line="288" w:lineRule="auto"/>
              <w:jc w:val="center"/>
              <w:rPr>
                <w:sz w:val="18"/>
              </w:rPr>
            </w:pPr>
            <w:r w:rsidRPr="006D748F">
              <w:rPr>
                <w:rFonts w:cs="Arial"/>
                <w:sz w:val="18"/>
              </w:rPr>
              <w:t>43.8</w:t>
            </w:r>
          </w:p>
        </w:tc>
        <w:tc>
          <w:tcPr>
            <w:tcW w:w="834" w:type="pct"/>
            <w:tcBorders>
              <w:top w:val="single" w:sz="4" w:space="0" w:color="000000"/>
              <w:left w:val="single" w:sz="4" w:space="0" w:color="000000"/>
              <w:bottom w:val="single" w:sz="4" w:space="0" w:color="000000"/>
              <w:right w:val="single" w:sz="4" w:space="0" w:color="000000"/>
            </w:tcBorders>
            <w:vAlign w:val="bottom"/>
          </w:tcPr>
          <w:p w14:paraId="5F176D0A" w14:textId="786E8720" w:rsidR="006C4B47" w:rsidRPr="006D748F" w:rsidRDefault="006C4B47" w:rsidP="006C4B47">
            <w:pPr>
              <w:spacing w:before="85" w:line="288" w:lineRule="auto"/>
              <w:jc w:val="center"/>
              <w:rPr>
                <w:sz w:val="18"/>
              </w:rPr>
            </w:pPr>
            <w:r w:rsidRPr="006D748F">
              <w:rPr>
                <w:rFonts w:cs="Arial"/>
                <w:sz w:val="18"/>
              </w:rPr>
              <w:t>47.1</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BF043B" w14:textId="7588FCB9" w:rsidR="006C4B47" w:rsidRPr="006D748F" w:rsidRDefault="006C4B47" w:rsidP="006C4B47">
            <w:pPr>
              <w:spacing w:before="85" w:line="288" w:lineRule="auto"/>
              <w:jc w:val="center"/>
              <w:rPr>
                <w:sz w:val="18"/>
              </w:rPr>
            </w:pPr>
            <w:r w:rsidRPr="006D748F">
              <w:rPr>
                <w:rFonts w:cs="Arial"/>
                <w:sz w:val="18"/>
              </w:rPr>
              <w:t>52.8</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121EFA" w14:textId="726AC54D" w:rsidR="006C4B47" w:rsidRPr="006D748F" w:rsidRDefault="006C4B47" w:rsidP="006C4B47">
            <w:pPr>
              <w:spacing w:before="85" w:line="288" w:lineRule="auto"/>
              <w:jc w:val="center"/>
              <w:rPr>
                <w:sz w:val="18"/>
              </w:rPr>
            </w:pPr>
            <w:r w:rsidRPr="006D748F">
              <w:rPr>
                <w:rFonts w:cs="Arial"/>
                <w:sz w:val="18"/>
              </w:rPr>
              <w:t>49.0</w:t>
            </w:r>
          </w:p>
        </w:tc>
      </w:tr>
      <w:tr w:rsidR="006D748F" w:rsidRPr="006D748F" w14:paraId="23CED85A"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AB7C005" w14:textId="398918A6" w:rsidR="006C4B47" w:rsidRPr="006D748F" w:rsidRDefault="006C4B47" w:rsidP="006C4B47">
            <w:pPr>
              <w:spacing w:before="85" w:line="288" w:lineRule="auto"/>
              <w:rPr>
                <w:sz w:val="18"/>
              </w:rPr>
            </w:pPr>
            <w:r w:rsidRPr="006D748F">
              <w:rPr>
                <w:rFonts w:cs="Arial"/>
                <w:sz w:val="18"/>
              </w:rPr>
              <w:t>Federation University Australia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4E54F0" w14:textId="59F30750" w:rsidR="006C4B47" w:rsidRPr="006D748F" w:rsidRDefault="006C4B47" w:rsidP="006C4B47">
            <w:pPr>
              <w:spacing w:before="85" w:line="288" w:lineRule="auto"/>
              <w:jc w:val="center"/>
              <w:rPr>
                <w:sz w:val="18"/>
              </w:rPr>
            </w:pPr>
            <w:r w:rsidRPr="006D748F">
              <w:rPr>
                <w:rFonts w:cs="Arial"/>
                <w:sz w:val="18"/>
              </w:rPr>
              <w:t>26.0</w:t>
            </w:r>
          </w:p>
        </w:tc>
        <w:tc>
          <w:tcPr>
            <w:tcW w:w="834" w:type="pct"/>
            <w:tcBorders>
              <w:top w:val="single" w:sz="4" w:space="0" w:color="000000"/>
              <w:left w:val="single" w:sz="4" w:space="0" w:color="000000"/>
              <w:bottom w:val="single" w:sz="4" w:space="0" w:color="000000"/>
              <w:right w:val="single" w:sz="4" w:space="0" w:color="000000"/>
            </w:tcBorders>
            <w:vAlign w:val="bottom"/>
          </w:tcPr>
          <w:p w14:paraId="761D3BD9" w14:textId="6C305BD5" w:rsidR="006C4B47" w:rsidRPr="006D748F" w:rsidRDefault="006C4B47" w:rsidP="006C4B47">
            <w:pPr>
              <w:spacing w:before="85" w:line="288" w:lineRule="auto"/>
              <w:jc w:val="center"/>
              <w:rPr>
                <w:sz w:val="18"/>
              </w:rPr>
            </w:pPr>
            <w:r w:rsidRPr="006D748F">
              <w:rPr>
                <w:rFonts w:cs="Arial"/>
                <w:sz w:val="18"/>
              </w:rPr>
              <w:t>33.9</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8DEAAB" w14:textId="2C8EB9B5" w:rsidR="006C4B47" w:rsidRPr="006D748F" w:rsidRDefault="006C4B47" w:rsidP="006C4B47">
            <w:pPr>
              <w:spacing w:before="85" w:line="288" w:lineRule="auto"/>
              <w:jc w:val="center"/>
              <w:rPr>
                <w:sz w:val="18"/>
              </w:rPr>
            </w:pPr>
            <w:r w:rsidRPr="006D748F">
              <w:rPr>
                <w:rFonts w:cs="Arial"/>
                <w:sz w:val="18"/>
              </w:rPr>
              <w:t>40.5</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707F43" w14:textId="45BF975F" w:rsidR="006C4B47" w:rsidRPr="006D748F" w:rsidRDefault="006C4B47" w:rsidP="006C4B47">
            <w:pPr>
              <w:spacing w:before="85" w:line="288" w:lineRule="auto"/>
              <w:jc w:val="center"/>
              <w:rPr>
                <w:sz w:val="18"/>
              </w:rPr>
            </w:pPr>
            <w:r w:rsidRPr="006D748F">
              <w:rPr>
                <w:rFonts w:cs="Arial"/>
                <w:sz w:val="18"/>
              </w:rPr>
              <w:t>34.2</w:t>
            </w:r>
          </w:p>
        </w:tc>
      </w:tr>
      <w:tr w:rsidR="006D748F" w:rsidRPr="006D748F" w14:paraId="461CFB34"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4EB236" w14:textId="55E4B4F9" w:rsidR="006C4B47" w:rsidRPr="006D748F" w:rsidRDefault="006C4B47" w:rsidP="006C4B47">
            <w:pPr>
              <w:spacing w:before="85" w:line="288" w:lineRule="auto"/>
              <w:rPr>
                <w:sz w:val="18"/>
              </w:rPr>
            </w:pPr>
            <w:r w:rsidRPr="006D748F">
              <w:rPr>
                <w:rFonts w:cs="Arial"/>
                <w:sz w:val="18"/>
              </w:rPr>
              <w:t>Flinders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17A053" w14:textId="057E3A37" w:rsidR="006C4B47" w:rsidRPr="006D748F" w:rsidRDefault="006C4B47" w:rsidP="006C4B47">
            <w:pPr>
              <w:spacing w:before="85" w:line="288" w:lineRule="auto"/>
              <w:jc w:val="center"/>
              <w:rPr>
                <w:sz w:val="18"/>
              </w:rPr>
            </w:pPr>
            <w:r w:rsidRPr="006D748F">
              <w:rPr>
                <w:rFonts w:cs="Arial"/>
                <w:sz w:val="18"/>
              </w:rPr>
              <w:t>44.1</w:t>
            </w:r>
          </w:p>
        </w:tc>
        <w:tc>
          <w:tcPr>
            <w:tcW w:w="834" w:type="pct"/>
            <w:tcBorders>
              <w:top w:val="single" w:sz="4" w:space="0" w:color="000000"/>
              <w:left w:val="single" w:sz="4" w:space="0" w:color="000000"/>
              <w:bottom w:val="single" w:sz="4" w:space="0" w:color="000000"/>
              <w:right w:val="single" w:sz="4" w:space="0" w:color="000000"/>
            </w:tcBorders>
            <w:vAlign w:val="bottom"/>
          </w:tcPr>
          <w:p w14:paraId="4C6E80C5" w14:textId="5353BDD9" w:rsidR="006C4B47" w:rsidRPr="006D748F" w:rsidRDefault="006C4B47" w:rsidP="006C4B47">
            <w:pPr>
              <w:spacing w:before="85" w:line="288" w:lineRule="auto"/>
              <w:jc w:val="center"/>
              <w:rPr>
                <w:sz w:val="18"/>
              </w:rPr>
            </w:pPr>
            <w:r w:rsidRPr="006D748F">
              <w:rPr>
                <w:rFonts w:cs="Arial"/>
                <w:sz w:val="18"/>
              </w:rPr>
              <w:t>42.9</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4EDFA1" w14:textId="7BD50103" w:rsidR="006C4B47" w:rsidRPr="006D748F" w:rsidRDefault="006C4B47" w:rsidP="006C4B47">
            <w:pPr>
              <w:spacing w:before="85" w:line="288" w:lineRule="auto"/>
              <w:jc w:val="center"/>
              <w:rPr>
                <w:sz w:val="18"/>
              </w:rPr>
            </w:pPr>
            <w:r w:rsidRPr="006D748F">
              <w:rPr>
                <w:rFonts w:cs="Arial"/>
                <w:sz w:val="18"/>
              </w:rPr>
              <w:t>44.9</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E60A10" w14:textId="26E57791" w:rsidR="006C4B47" w:rsidRPr="006D748F" w:rsidRDefault="006C4B47" w:rsidP="006C4B47">
            <w:pPr>
              <w:spacing w:before="85" w:line="288" w:lineRule="auto"/>
              <w:jc w:val="center"/>
              <w:rPr>
                <w:sz w:val="18"/>
              </w:rPr>
            </w:pPr>
            <w:r w:rsidRPr="006D748F">
              <w:rPr>
                <w:rFonts w:cs="Arial"/>
                <w:sz w:val="18"/>
              </w:rPr>
              <w:t>44.5</w:t>
            </w:r>
          </w:p>
        </w:tc>
      </w:tr>
      <w:tr w:rsidR="006D748F" w:rsidRPr="006D748F" w14:paraId="3E63B63A"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0DDC93D" w14:textId="5243C86E" w:rsidR="006C4B47" w:rsidRPr="006D748F" w:rsidRDefault="006C4B47" w:rsidP="006C4B47">
            <w:pPr>
              <w:spacing w:before="85" w:line="288" w:lineRule="auto"/>
              <w:rPr>
                <w:sz w:val="18"/>
              </w:rPr>
            </w:pPr>
            <w:r w:rsidRPr="006D748F">
              <w:rPr>
                <w:rFonts w:cs="Arial"/>
                <w:sz w:val="18"/>
              </w:rPr>
              <w:t>Griffith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7E10B6" w14:textId="29CD0D96" w:rsidR="006C4B47" w:rsidRPr="006D748F" w:rsidRDefault="006C4B47" w:rsidP="006C4B47">
            <w:pPr>
              <w:spacing w:before="85" w:line="288" w:lineRule="auto"/>
              <w:jc w:val="center"/>
              <w:rPr>
                <w:sz w:val="18"/>
              </w:rPr>
            </w:pPr>
            <w:r w:rsidRPr="006D748F">
              <w:rPr>
                <w:rFonts w:cs="Arial"/>
                <w:sz w:val="18"/>
              </w:rPr>
              <w:t>33.4</w:t>
            </w:r>
          </w:p>
        </w:tc>
        <w:tc>
          <w:tcPr>
            <w:tcW w:w="834" w:type="pct"/>
            <w:tcBorders>
              <w:top w:val="single" w:sz="4" w:space="0" w:color="000000"/>
              <w:left w:val="single" w:sz="4" w:space="0" w:color="000000"/>
              <w:bottom w:val="single" w:sz="4" w:space="0" w:color="000000"/>
              <w:right w:val="single" w:sz="4" w:space="0" w:color="000000"/>
            </w:tcBorders>
            <w:vAlign w:val="bottom"/>
          </w:tcPr>
          <w:p w14:paraId="7A53F101"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5199DF" w14:textId="195ED153" w:rsidR="006C4B47" w:rsidRPr="006D748F" w:rsidRDefault="006C4B47" w:rsidP="006C4B47">
            <w:pPr>
              <w:spacing w:before="85" w:line="288" w:lineRule="auto"/>
              <w:jc w:val="center"/>
              <w:rPr>
                <w:sz w:val="18"/>
              </w:rPr>
            </w:pPr>
            <w:r w:rsidRPr="006D748F">
              <w:rPr>
                <w:rFonts w:cs="Arial"/>
                <w:sz w:val="18"/>
              </w:rPr>
              <w:t>38.6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889FB5" w14:textId="0D28B4C5" w:rsidR="006C4B47" w:rsidRPr="006D748F" w:rsidRDefault="006C4B47" w:rsidP="006C4B47">
            <w:pPr>
              <w:spacing w:before="85" w:line="288" w:lineRule="auto"/>
              <w:jc w:val="center"/>
              <w:rPr>
                <w:sz w:val="18"/>
              </w:rPr>
            </w:pPr>
            <w:r w:rsidRPr="006D748F">
              <w:rPr>
                <w:rFonts w:cs="Arial"/>
                <w:sz w:val="18"/>
              </w:rPr>
              <w:t>36.4</w:t>
            </w:r>
          </w:p>
        </w:tc>
      </w:tr>
      <w:tr w:rsidR="006D748F" w:rsidRPr="006D748F" w14:paraId="7681AFC8"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529B63" w14:textId="6D554DEA" w:rsidR="006C4B47" w:rsidRPr="006D748F" w:rsidRDefault="006C4B47" w:rsidP="006C4B47">
            <w:pPr>
              <w:spacing w:before="85" w:line="288" w:lineRule="auto"/>
              <w:rPr>
                <w:sz w:val="18"/>
              </w:rPr>
            </w:pPr>
            <w:r w:rsidRPr="006D748F">
              <w:rPr>
                <w:rFonts w:cs="Arial"/>
                <w:sz w:val="18"/>
              </w:rPr>
              <w:t>James Cook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1FEBB3" w14:textId="5F853229" w:rsidR="006C4B47" w:rsidRPr="006D748F" w:rsidRDefault="006C4B47" w:rsidP="006C4B47">
            <w:pPr>
              <w:spacing w:before="85" w:line="288" w:lineRule="auto"/>
              <w:jc w:val="center"/>
              <w:rPr>
                <w:sz w:val="18"/>
              </w:rPr>
            </w:pPr>
            <w:r w:rsidRPr="006D748F">
              <w:rPr>
                <w:rFonts w:cs="Arial"/>
                <w:sz w:val="18"/>
              </w:rPr>
              <w:t>48.8</w:t>
            </w:r>
          </w:p>
        </w:tc>
        <w:tc>
          <w:tcPr>
            <w:tcW w:w="834" w:type="pct"/>
            <w:tcBorders>
              <w:top w:val="single" w:sz="4" w:space="0" w:color="000000"/>
              <w:left w:val="single" w:sz="4" w:space="0" w:color="000000"/>
              <w:bottom w:val="single" w:sz="4" w:space="0" w:color="000000"/>
              <w:right w:val="single" w:sz="4" w:space="0" w:color="000000"/>
            </w:tcBorders>
            <w:vAlign w:val="bottom"/>
          </w:tcPr>
          <w:p w14:paraId="11A1F77D" w14:textId="688BEB96" w:rsidR="006C4B47" w:rsidRPr="006D748F" w:rsidRDefault="006C4B47" w:rsidP="006C4B47">
            <w:pPr>
              <w:spacing w:before="85" w:line="288" w:lineRule="auto"/>
              <w:jc w:val="center"/>
              <w:rPr>
                <w:sz w:val="18"/>
              </w:rPr>
            </w:pPr>
            <w:r w:rsidRPr="006D748F">
              <w:rPr>
                <w:rFonts w:cs="Arial"/>
                <w:sz w:val="18"/>
              </w:rPr>
              <w:t>35.4</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A03880" w14:textId="6D2ED0A2" w:rsidR="006C4B47" w:rsidRPr="006D748F" w:rsidRDefault="006C4B47" w:rsidP="006C4B47">
            <w:pPr>
              <w:spacing w:before="85" w:line="288" w:lineRule="auto"/>
              <w:jc w:val="center"/>
              <w:rPr>
                <w:sz w:val="18"/>
              </w:rPr>
            </w:pPr>
            <w:r w:rsidRPr="006D748F">
              <w:rPr>
                <w:rFonts w:cs="Arial"/>
                <w:sz w:val="18"/>
              </w:rPr>
              <w:t>50.0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6A441EB" w14:textId="78EB0C0A" w:rsidR="006C4B47" w:rsidRPr="006D748F" w:rsidRDefault="006C4B47" w:rsidP="006C4B47">
            <w:pPr>
              <w:spacing w:before="85" w:line="288" w:lineRule="auto"/>
              <w:jc w:val="center"/>
              <w:rPr>
                <w:sz w:val="18"/>
              </w:rPr>
            </w:pPr>
            <w:r w:rsidRPr="006D748F">
              <w:rPr>
                <w:rFonts w:cs="Arial"/>
                <w:sz w:val="18"/>
              </w:rPr>
              <w:t>47.1</w:t>
            </w:r>
          </w:p>
        </w:tc>
      </w:tr>
      <w:tr w:rsidR="006D748F" w:rsidRPr="006D748F" w14:paraId="456B8622"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8417C92" w14:textId="7ED3BF2E" w:rsidR="006C4B47" w:rsidRPr="006D748F" w:rsidRDefault="006C4B47" w:rsidP="006C4B47">
            <w:pPr>
              <w:spacing w:before="85" w:line="288" w:lineRule="auto"/>
              <w:rPr>
                <w:sz w:val="18"/>
              </w:rPr>
            </w:pPr>
            <w:r w:rsidRPr="006D748F">
              <w:rPr>
                <w:rFonts w:cs="Arial"/>
                <w:sz w:val="18"/>
              </w:rPr>
              <w:t>La Trobe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354E30D" w14:textId="4B27548D" w:rsidR="006C4B47" w:rsidRPr="006D748F" w:rsidRDefault="006C4B47" w:rsidP="006C4B47">
            <w:pPr>
              <w:spacing w:before="85" w:line="288" w:lineRule="auto"/>
              <w:jc w:val="center"/>
              <w:rPr>
                <w:sz w:val="18"/>
              </w:rPr>
            </w:pPr>
            <w:r w:rsidRPr="006D748F">
              <w:rPr>
                <w:rFonts w:cs="Arial"/>
                <w:sz w:val="18"/>
              </w:rPr>
              <w:t>24.9</w:t>
            </w:r>
          </w:p>
        </w:tc>
        <w:tc>
          <w:tcPr>
            <w:tcW w:w="834" w:type="pct"/>
            <w:tcBorders>
              <w:top w:val="single" w:sz="4" w:space="0" w:color="000000"/>
              <w:left w:val="single" w:sz="4" w:space="0" w:color="000000"/>
              <w:bottom w:val="single" w:sz="4" w:space="0" w:color="000000"/>
              <w:right w:val="single" w:sz="4" w:space="0" w:color="000000"/>
            </w:tcBorders>
            <w:vAlign w:val="bottom"/>
          </w:tcPr>
          <w:p w14:paraId="5A9746C8" w14:textId="3AD5E03B" w:rsidR="006C4B47" w:rsidRPr="006D748F" w:rsidRDefault="006C4B47" w:rsidP="006C4B47">
            <w:pPr>
              <w:spacing w:before="85" w:line="288" w:lineRule="auto"/>
              <w:jc w:val="center"/>
              <w:rPr>
                <w:sz w:val="18"/>
              </w:rPr>
            </w:pPr>
            <w:r w:rsidRPr="006D748F">
              <w:rPr>
                <w:rFonts w:cs="Arial"/>
                <w:sz w:val="18"/>
              </w:rPr>
              <w:t>25.0</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83576C" w14:textId="6396D013" w:rsidR="006C4B47" w:rsidRPr="006D748F" w:rsidRDefault="006C4B47" w:rsidP="006C4B47">
            <w:pPr>
              <w:spacing w:before="85" w:line="288" w:lineRule="auto"/>
              <w:jc w:val="center"/>
              <w:rPr>
                <w:sz w:val="18"/>
              </w:rPr>
            </w:pPr>
            <w:r w:rsidRPr="006D748F">
              <w:rPr>
                <w:rFonts w:cs="Arial"/>
                <w:sz w:val="18"/>
              </w:rPr>
              <w:t>32.6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BDB23C" w14:textId="7D3F64D2" w:rsidR="006C4B47" w:rsidRPr="006D748F" w:rsidRDefault="006C4B47" w:rsidP="006C4B47">
            <w:pPr>
              <w:spacing w:before="85" w:line="288" w:lineRule="auto"/>
              <w:jc w:val="center"/>
              <w:rPr>
                <w:sz w:val="18"/>
              </w:rPr>
            </w:pPr>
            <w:r w:rsidRPr="006D748F">
              <w:rPr>
                <w:rFonts w:cs="Arial"/>
                <w:sz w:val="18"/>
              </w:rPr>
              <w:t>29.6</w:t>
            </w:r>
          </w:p>
        </w:tc>
      </w:tr>
      <w:tr w:rsidR="006D748F" w:rsidRPr="006D748F" w14:paraId="63360A4D"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9059420" w14:textId="543DA91B" w:rsidR="006C4B47" w:rsidRPr="006D748F" w:rsidRDefault="006C4B47" w:rsidP="006C4B47">
            <w:pPr>
              <w:spacing w:before="85" w:line="288" w:lineRule="auto"/>
              <w:rPr>
                <w:sz w:val="18"/>
              </w:rPr>
            </w:pPr>
            <w:r w:rsidRPr="006D748F">
              <w:rPr>
                <w:rFonts w:cs="Arial"/>
                <w:sz w:val="18"/>
              </w:rPr>
              <w:t>Macquarie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107E4B" w14:textId="37A003FF" w:rsidR="006C4B47" w:rsidRPr="006D748F" w:rsidRDefault="006C4B47" w:rsidP="006C4B47">
            <w:pPr>
              <w:spacing w:before="85" w:line="288" w:lineRule="auto"/>
              <w:jc w:val="center"/>
              <w:rPr>
                <w:sz w:val="18"/>
              </w:rPr>
            </w:pPr>
            <w:r w:rsidRPr="006D748F">
              <w:rPr>
                <w:rFonts w:cs="Arial"/>
                <w:sz w:val="18"/>
              </w:rPr>
              <w:t>32.9</w:t>
            </w:r>
          </w:p>
        </w:tc>
        <w:tc>
          <w:tcPr>
            <w:tcW w:w="834" w:type="pct"/>
            <w:tcBorders>
              <w:top w:val="single" w:sz="4" w:space="0" w:color="000000"/>
              <w:left w:val="single" w:sz="4" w:space="0" w:color="000000"/>
              <w:bottom w:val="single" w:sz="4" w:space="0" w:color="000000"/>
              <w:right w:val="single" w:sz="4" w:space="0" w:color="000000"/>
            </w:tcBorders>
            <w:vAlign w:val="bottom"/>
          </w:tcPr>
          <w:p w14:paraId="71C9E7F2" w14:textId="1DAB9C12" w:rsidR="006C4B47" w:rsidRPr="006D748F" w:rsidRDefault="006C4B47" w:rsidP="006C4B47">
            <w:pPr>
              <w:spacing w:before="85" w:line="288" w:lineRule="auto"/>
              <w:jc w:val="center"/>
              <w:rPr>
                <w:sz w:val="18"/>
              </w:rPr>
            </w:pPr>
            <w:r w:rsidRPr="006D748F">
              <w:rPr>
                <w:rFonts w:cs="Arial"/>
                <w:sz w:val="18"/>
              </w:rPr>
              <w:t>35.9</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D433E9" w14:textId="1E02EEFA" w:rsidR="006C4B47" w:rsidRPr="006D748F" w:rsidRDefault="006C4B47" w:rsidP="006C4B47">
            <w:pPr>
              <w:spacing w:before="85" w:line="288" w:lineRule="auto"/>
              <w:jc w:val="center"/>
              <w:rPr>
                <w:sz w:val="18"/>
              </w:rPr>
            </w:pPr>
            <w:r w:rsidRPr="006D748F">
              <w:rPr>
                <w:rFonts w:cs="Arial"/>
                <w:sz w:val="18"/>
              </w:rPr>
              <w:t>44.0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D85B5F" w14:textId="3C48217F" w:rsidR="006C4B47" w:rsidRPr="006D748F" w:rsidRDefault="006C4B47" w:rsidP="006C4B47">
            <w:pPr>
              <w:spacing w:before="85" w:line="288" w:lineRule="auto"/>
              <w:jc w:val="center"/>
              <w:rPr>
                <w:sz w:val="18"/>
              </w:rPr>
            </w:pPr>
            <w:r w:rsidRPr="006D748F">
              <w:rPr>
                <w:rFonts w:cs="Arial"/>
                <w:sz w:val="18"/>
              </w:rPr>
              <w:t>38.9</w:t>
            </w:r>
          </w:p>
        </w:tc>
      </w:tr>
      <w:tr w:rsidR="006D748F" w:rsidRPr="006D748F" w14:paraId="69FA9604"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B360E0E" w14:textId="629C8BFA" w:rsidR="006C4B47" w:rsidRPr="006D748F" w:rsidRDefault="006C4B47" w:rsidP="006C4B47">
            <w:pPr>
              <w:spacing w:before="85" w:line="288" w:lineRule="auto"/>
              <w:rPr>
                <w:sz w:val="18"/>
              </w:rPr>
            </w:pPr>
            <w:r w:rsidRPr="006D748F">
              <w:rPr>
                <w:rFonts w:cs="Arial"/>
                <w:sz w:val="18"/>
              </w:rPr>
              <w:t>Monash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C60002" w14:textId="2B987841" w:rsidR="006C4B47" w:rsidRPr="006D748F" w:rsidRDefault="006C4B47" w:rsidP="006C4B47">
            <w:pPr>
              <w:spacing w:before="85" w:line="288" w:lineRule="auto"/>
              <w:jc w:val="center"/>
              <w:rPr>
                <w:sz w:val="18"/>
              </w:rPr>
            </w:pPr>
            <w:r w:rsidRPr="006D748F">
              <w:rPr>
                <w:rFonts w:cs="Arial"/>
                <w:sz w:val="18"/>
              </w:rPr>
              <w:t>28.3</w:t>
            </w:r>
          </w:p>
        </w:tc>
        <w:tc>
          <w:tcPr>
            <w:tcW w:w="834" w:type="pct"/>
            <w:tcBorders>
              <w:top w:val="single" w:sz="4" w:space="0" w:color="000000"/>
              <w:left w:val="single" w:sz="4" w:space="0" w:color="000000"/>
              <w:bottom w:val="single" w:sz="4" w:space="0" w:color="000000"/>
              <w:right w:val="single" w:sz="4" w:space="0" w:color="000000"/>
            </w:tcBorders>
            <w:vAlign w:val="bottom"/>
          </w:tcPr>
          <w:p w14:paraId="6DFB2D28" w14:textId="1D8763C9" w:rsidR="006C4B47" w:rsidRPr="006D748F" w:rsidRDefault="006C4B47" w:rsidP="006C4B47">
            <w:pPr>
              <w:spacing w:before="85" w:line="288" w:lineRule="auto"/>
              <w:jc w:val="center"/>
              <w:rPr>
                <w:sz w:val="18"/>
              </w:rPr>
            </w:pPr>
            <w:r w:rsidRPr="006D748F">
              <w:rPr>
                <w:rFonts w:cs="Arial"/>
                <w:sz w:val="18"/>
              </w:rPr>
              <w:t>38.9</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8004EF7" w14:textId="55889B72" w:rsidR="006C4B47" w:rsidRPr="006D748F" w:rsidRDefault="006C4B47" w:rsidP="006C4B47">
            <w:pPr>
              <w:spacing w:before="85" w:line="288" w:lineRule="auto"/>
              <w:jc w:val="center"/>
              <w:rPr>
                <w:sz w:val="18"/>
              </w:rPr>
            </w:pPr>
            <w:r w:rsidRPr="006D748F">
              <w:rPr>
                <w:rFonts w:cs="Arial"/>
                <w:sz w:val="18"/>
              </w:rPr>
              <w:t>29.0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E24841" w14:textId="0F40885B" w:rsidR="006C4B47" w:rsidRPr="006D748F" w:rsidRDefault="006C4B47" w:rsidP="006C4B47">
            <w:pPr>
              <w:spacing w:before="85" w:line="288" w:lineRule="auto"/>
              <w:jc w:val="center"/>
              <w:rPr>
                <w:sz w:val="18"/>
              </w:rPr>
            </w:pPr>
            <w:r w:rsidRPr="006D748F">
              <w:rPr>
                <w:rFonts w:cs="Arial"/>
                <w:sz w:val="18"/>
              </w:rPr>
              <w:t>29.2</w:t>
            </w:r>
          </w:p>
        </w:tc>
      </w:tr>
      <w:tr w:rsidR="006D748F" w:rsidRPr="006D748F" w14:paraId="484EE529"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D59FE54" w14:textId="73F94EE3" w:rsidR="006C4B47" w:rsidRPr="006D748F" w:rsidRDefault="006C4B47" w:rsidP="006C4B47">
            <w:pPr>
              <w:spacing w:before="85" w:line="288" w:lineRule="auto"/>
              <w:rPr>
                <w:sz w:val="18"/>
              </w:rPr>
            </w:pPr>
            <w:r w:rsidRPr="006D748F">
              <w:rPr>
                <w:rFonts w:cs="Arial"/>
                <w:sz w:val="18"/>
              </w:rPr>
              <w:t>Murdoch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7EC56B" w14:textId="40C6164E" w:rsidR="006C4B47" w:rsidRPr="006D748F" w:rsidRDefault="006C4B47" w:rsidP="006C4B47">
            <w:pPr>
              <w:spacing w:before="85" w:line="288" w:lineRule="auto"/>
              <w:jc w:val="center"/>
              <w:rPr>
                <w:sz w:val="18"/>
              </w:rPr>
            </w:pPr>
            <w:r w:rsidRPr="006D748F">
              <w:rPr>
                <w:rFonts w:cs="Arial"/>
                <w:sz w:val="18"/>
              </w:rPr>
              <w:t>36.2</w:t>
            </w:r>
          </w:p>
        </w:tc>
        <w:tc>
          <w:tcPr>
            <w:tcW w:w="834" w:type="pct"/>
            <w:tcBorders>
              <w:top w:val="single" w:sz="4" w:space="0" w:color="000000"/>
              <w:left w:val="single" w:sz="4" w:space="0" w:color="000000"/>
              <w:bottom w:val="single" w:sz="4" w:space="0" w:color="000000"/>
              <w:right w:val="single" w:sz="4" w:space="0" w:color="000000"/>
            </w:tcBorders>
            <w:vAlign w:val="bottom"/>
          </w:tcPr>
          <w:p w14:paraId="6A6858BC" w14:textId="1B9DD3C1" w:rsidR="006C4B47" w:rsidRPr="006D748F" w:rsidRDefault="006C4B47" w:rsidP="006C4B47">
            <w:pPr>
              <w:spacing w:before="85" w:line="288" w:lineRule="auto"/>
              <w:jc w:val="center"/>
              <w:rPr>
                <w:sz w:val="18"/>
              </w:rPr>
            </w:pPr>
            <w:r w:rsidRPr="006D748F">
              <w:rPr>
                <w:rFonts w:cs="Arial"/>
                <w:sz w:val="18"/>
              </w:rPr>
              <w:t>41.7</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210D59" w14:textId="4A1A632C" w:rsidR="006C4B47" w:rsidRPr="006D748F" w:rsidRDefault="006C4B47" w:rsidP="006C4B47">
            <w:pPr>
              <w:spacing w:before="85" w:line="288" w:lineRule="auto"/>
              <w:jc w:val="center"/>
              <w:rPr>
                <w:sz w:val="18"/>
              </w:rPr>
            </w:pPr>
            <w:r w:rsidRPr="006D748F">
              <w:rPr>
                <w:rFonts w:cs="Arial"/>
                <w:sz w:val="18"/>
              </w:rPr>
              <w:t>44.8</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09DC22" w14:textId="5889B293" w:rsidR="006C4B47" w:rsidRPr="006D748F" w:rsidRDefault="006C4B47" w:rsidP="006C4B47">
            <w:pPr>
              <w:spacing w:before="85" w:line="288" w:lineRule="auto"/>
              <w:jc w:val="center"/>
              <w:rPr>
                <w:sz w:val="18"/>
              </w:rPr>
            </w:pPr>
            <w:r w:rsidRPr="006D748F">
              <w:rPr>
                <w:rFonts w:cs="Arial"/>
                <w:sz w:val="18"/>
              </w:rPr>
              <w:t>42.2</w:t>
            </w:r>
          </w:p>
        </w:tc>
      </w:tr>
      <w:tr w:rsidR="006D748F" w:rsidRPr="006D748F" w14:paraId="020D5966"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BA2373" w14:textId="2343666F" w:rsidR="006C4B47" w:rsidRPr="006D748F" w:rsidRDefault="006C4B47" w:rsidP="006C4B47">
            <w:pPr>
              <w:spacing w:before="85" w:line="288" w:lineRule="auto"/>
              <w:rPr>
                <w:sz w:val="18"/>
              </w:rPr>
            </w:pPr>
            <w:r w:rsidRPr="006D748F">
              <w:rPr>
                <w:rFonts w:cs="Arial"/>
                <w:sz w:val="18"/>
              </w:rPr>
              <w:t>Queensland University of Technology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EEA62E" w14:textId="5C96368A" w:rsidR="006C4B47" w:rsidRPr="006D748F" w:rsidRDefault="006C4B47" w:rsidP="006C4B47">
            <w:pPr>
              <w:spacing w:before="85" w:line="288" w:lineRule="auto"/>
              <w:jc w:val="center"/>
              <w:rPr>
                <w:sz w:val="18"/>
              </w:rPr>
            </w:pPr>
            <w:r w:rsidRPr="006D748F">
              <w:rPr>
                <w:rFonts w:cs="Arial"/>
                <w:sz w:val="18"/>
              </w:rPr>
              <w:t>39.5</w:t>
            </w:r>
          </w:p>
        </w:tc>
        <w:tc>
          <w:tcPr>
            <w:tcW w:w="834" w:type="pct"/>
            <w:tcBorders>
              <w:top w:val="single" w:sz="4" w:space="0" w:color="000000"/>
              <w:left w:val="single" w:sz="4" w:space="0" w:color="000000"/>
              <w:bottom w:val="single" w:sz="4" w:space="0" w:color="000000"/>
              <w:right w:val="single" w:sz="4" w:space="0" w:color="000000"/>
            </w:tcBorders>
            <w:vAlign w:val="bottom"/>
          </w:tcPr>
          <w:p w14:paraId="7E69FD69" w14:textId="5341073B" w:rsidR="006C4B47" w:rsidRPr="006D748F" w:rsidRDefault="006C4B47" w:rsidP="006C4B47">
            <w:pPr>
              <w:spacing w:before="85" w:line="288" w:lineRule="auto"/>
              <w:jc w:val="center"/>
              <w:rPr>
                <w:sz w:val="18"/>
              </w:rPr>
            </w:pPr>
            <w:r w:rsidRPr="006D748F">
              <w:rPr>
                <w:rFonts w:cs="Arial"/>
                <w:sz w:val="18"/>
              </w:rPr>
              <w:t>44.0</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2BA905" w14:textId="4413541E" w:rsidR="006C4B47" w:rsidRPr="006D748F" w:rsidRDefault="006C4B47" w:rsidP="006C4B47">
            <w:pPr>
              <w:spacing w:before="85" w:line="288" w:lineRule="auto"/>
              <w:jc w:val="center"/>
              <w:rPr>
                <w:sz w:val="18"/>
              </w:rPr>
            </w:pPr>
            <w:r w:rsidRPr="006D748F">
              <w:rPr>
                <w:rFonts w:cs="Arial"/>
                <w:sz w:val="18"/>
              </w:rPr>
              <w:t>41.8</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CFFF2AA" w14:textId="68CB0F61" w:rsidR="006C4B47" w:rsidRPr="006D748F" w:rsidRDefault="006C4B47" w:rsidP="006C4B47">
            <w:pPr>
              <w:spacing w:before="85" w:line="288" w:lineRule="auto"/>
              <w:jc w:val="center"/>
              <w:rPr>
                <w:sz w:val="18"/>
              </w:rPr>
            </w:pPr>
            <w:r w:rsidRPr="006D748F">
              <w:rPr>
                <w:rFonts w:cs="Arial"/>
                <w:sz w:val="18"/>
              </w:rPr>
              <w:t>41.0</w:t>
            </w:r>
          </w:p>
        </w:tc>
      </w:tr>
      <w:tr w:rsidR="006D748F" w:rsidRPr="006D748F" w14:paraId="720A898D"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52B586C" w14:textId="69E59007" w:rsidR="006C4B47" w:rsidRPr="006D748F" w:rsidRDefault="006C4B47" w:rsidP="006C4B47">
            <w:pPr>
              <w:spacing w:before="85" w:line="288" w:lineRule="auto"/>
              <w:rPr>
                <w:sz w:val="18"/>
              </w:rPr>
            </w:pPr>
            <w:r w:rsidRPr="006D748F">
              <w:rPr>
                <w:rFonts w:cs="Arial"/>
                <w:sz w:val="18"/>
              </w:rPr>
              <w:t>RMIT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AEC142E" w14:textId="11A8EA75" w:rsidR="006C4B47" w:rsidRPr="006D748F" w:rsidRDefault="006C4B47" w:rsidP="006C4B47">
            <w:pPr>
              <w:spacing w:before="85" w:line="288" w:lineRule="auto"/>
              <w:jc w:val="center"/>
              <w:rPr>
                <w:sz w:val="18"/>
              </w:rPr>
            </w:pPr>
            <w:r w:rsidRPr="006D748F">
              <w:rPr>
                <w:rFonts w:cs="Arial"/>
                <w:sz w:val="18"/>
              </w:rPr>
              <w:t>34.6</w:t>
            </w:r>
          </w:p>
        </w:tc>
        <w:tc>
          <w:tcPr>
            <w:tcW w:w="834" w:type="pct"/>
            <w:tcBorders>
              <w:top w:val="single" w:sz="4" w:space="0" w:color="000000"/>
              <w:left w:val="single" w:sz="4" w:space="0" w:color="000000"/>
              <w:bottom w:val="single" w:sz="4" w:space="0" w:color="000000"/>
              <w:right w:val="single" w:sz="4" w:space="0" w:color="000000"/>
            </w:tcBorders>
            <w:vAlign w:val="bottom"/>
          </w:tcPr>
          <w:p w14:paraId="4DCF1D99" w14:textId="188E4C2A" w:rsidR="006C4B47" w:rsidRPr="006D748F" w:rsidRDefault="006C4B47" w:rsidP="006C4B47">
            <w:pPr>
              <w:spacing w:before="85" w:line="288" w:lineRule="auto"/>
              <w:jc w:val="center"/>
              <w:rPr>
                <w:sz w:val="18"/>
              </w:rPr>
            </w:pPr>
            <w:r w:rsidRPr="006D748F">
              <w:rPr>
                <w:rFonts w:cs="Arial"/>
                <w:sz w:val="18"/>
              </w:rPr>
              <w:t>46.4</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AF5E36" w14:textId="4BC159AB" w:rsidR="006C4B47" w:rsidRPr="006D748F" w:rsidRDefault="006C4B47" w:rsidP="006C4B47">
            <w:pPr>
              <w:spacing w:before="85" w:line="288" w:lineRule="auto"/>
              <w:jc w:val="center"/>
              <w:rPr>
                <w:sz w:val="18"/>
              </w:rPr>
            </w:pPr>
            <w:r w:rsidRPr="006D748F">
              <w:rPr>
                <w:rFonts w:cs="Arial"/>
                <w:sz w:val="18"/>
              </w:rPr>
              <w:t>31.8</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BDF91C" w14:textId="4EE7A210" w:rsidR="006C4B47" w:rsidRPr="006D748F" w:rsidRDefault="006C4B47" w:rsidP="006C4B47">
            <w:pPr>
              <w:spacing w:before="85" w:line="288" w:lineRule="auto"/>
              <w:jc w:val="center"/>
              <w:rPr>
                <w:sz w:val="18"/>
              </w:rPr>
            </w:pPr>
            <w:r w:rsidRPr="006D748F">
              <w:rPr>
                <w:rFonts w:cs="Arial"/>
                <w:sz w:val="18"/>
              </w:rPr>
              <w:t>33.4</w:t>
            </w:r>
          </w:p>
        </w:tc>
      </w:tr>
      <w:tr w:rsidR="006D748F" w:rsidRPr="006D748F" w14:paraId="607FBD6C"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4BD319" w14:textId="0A7BAB12" w:rsidR="006C4B47" w:rsidRPr="006D748F" w:rsidRDefault="006C4B47" w:rsidP="006C4B47">
            <w:pPr>
              <w:spacing w:before="85" w:line="288" w:lineRule="auto"/>
              <w:rPr>
                <w:sz w:val="18"/>
              </w:rPr>
            </w:pPr>
            <w:r w:rsidRPr="006D748F">
              <w:rPr>
                <w:rFonts w:cs="Arial"/>
                <w:sz w:val="18"/>
              </w:rPr>
              <w:t>Southern Cross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EE16B7" w14:textId="59213998" w:rsidR="006C4B47" w:rsidRPr="006D748F" w:rsidRDefault="006C4B47" w:rsidP="006C4B47">
            <w:pPr>
              <w:spacing w:before="85" w:line="288" w:lineRule="auto"/>
              <w:jc w:val="center"/>
              <w:rPr>
                <w:sz w:val="18"/>
              </w:rPr>
            </w:pPr>
            <w:r w:rsidRPr="006D748F">
              <w:rPr>
                <w:rFonts w:cs="Arial"/>
                <w:sz w:val="18"/>
              </w:rPr>
              <w:t>30.6</w:t>
            </w:r>
          </w:p>
        </w:tc>
        <w:tc>
          <w:tcPr>
            <w:tcW w:w="834" w:type="pct"/>
            <w:tcBorders>
              <w:top w:val="single" w:sz="4" w:space="0" w:color="000000"/>
              <w:left w:val="single" w:sz="4" w:space="0" w:color="000000"/>
              <w:bottom w:val="single" w:sz="4" w:space="0" w:color="000000"/>
              <w:right w:val="single" w:sz="4" w:space="0" w:color="000000"/>
            </w:tcBorders>
            <w:vAlign w:val="bottom"/>
          </w:tcPr>
          <w:p w14:paraId="24EA198A" w14:textId="4BD49AD1" w:rsidR="006C4B47" w:rsidRPr="006D748F" w:rsidRDefault="006C4B47" w:rsidP="006C4B47">
            <w:pPr>
              <w:spacing w:before="85" w:line="288" w:lineRule="auto"/>
              <w:jc w:val="center"/>
              <w:rPr>
                <w:sz w:val="18"/>
              </w:rPr>
            </w:pPr>
            <w:r w:rsidRPr="006D748F">
              <w:rPr>
                <w:rFonts w:cs="Arial"/>
                <w:sz w:val="18"/>
              </w:rPr>
              <w:t>30.1</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E2794E" w14:textId="6EEBD1BA" w:rsidR="006C4B47" w:rsidRPr="006D748F" w:rsidRDefault="006C4B47" w:rsidP="006C4B47">
            <w:pPr>
              <w:spacing w:before="85" w:line="288" w:lineRule="auto"/>
              <w:jc w:val="center"/>
              <w:rPr>
                <w:sz w:val="18"/>
              </w:rPr>
            </w:pPr>
            <w:r w:rsidRPr="006D748F">
              <w:rPr>
                <w:rFonts w:cs="Arial"/>
                <w:sz w:val="18"/>
              </w:rPr>
              <w:t>33.7</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548BB0" w14:textId="2516AD34" w:rsidR="006C4B47" w:rsidRPr="006D748F" w:rsidRDefault="006C4B47" w:rsidP="006C4B47">
            <w:pPr>
              <w:spacing w:before="85" w:line="288" w:lineRule="auto"/>
              <w:jc w:val="center"/>
              <w:rPr>
                <w:sz w:val="18"/>
              </w:rPr>
            </w:pPr>
            <w:r w:rsidRPr="006D748F">
              <w:rPr>
                <w:rFonts w:cs="Arial"/>
                <w:sz w:val="18"/>
              </w:rPr>
              <w:t>32.1</w:t>
            </w:r>
          </w:p>
        </w:tc>
      </w:tr>
      <w:tr w:rsidR="006D748F" w:rsidRPr="006D748F" w14:paraId="40DA2D20"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F92B3F3" w14:textId="70A9EA90" w:rsidR="006C4B47" w:rsidRPr="006D748F" w:rsidRDefault="006C4B47" w:rsidP="006C4B47">
            <w:pPr>
              <w:spacing w:before="85" w:line="288" w:lineRule="auto"/>
              <w:rPr>
                <w:sz w:val="18"/>
              </w:rPr>
            </w:pPr>
            <w:r w:rsidRPr="006D748F">
              <w:rPr>
                <w:rFonts w:cs="Arial"/>
                <w:sz w:val="18"/>
              </w:rPr>
              <w:t>Swinburne University of Technology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0E3157" w14:textId="11948897" w:rsidR="006C4B47" w:rsidRPr="006D748F" w:rsidRDefault="006C4B47" w:rsidP="006C4B47">
            <w:pPr>
              <w:spacing w:before="85" w:line="288" w:lineRule="auto"/>
              <w:jc w:val="center"/>
              <w:rPr>
                <w:sz w:val="18"/>
              </w:rPr>
            </w:pPr>
            <w:r w:rsidRPr="006D748F">
              <w:rPr>
                <w:rFonts w:cs="Arial"/>
                <w:sz w:val="18"/>
              </w:rPr>
              <w:t>36.4</w:t>
            </w:r>
          </w:p>
        </w:tc>
        <w:tc>
          <w:tcPr>
            <w:tcW w:w="834" w:type="pct"/>
            <w:tcBorders>
              <w:top w:val="single" w:sz="4" w:space="0" w:color="000000"/>
              <w:left w:val="single" w:sz="4" w:space="0" w:color="000000"/>
              <w:bottom w:val="single" w:sz="4" w:space="0" w:color="000000"/>
              <w:right w:val="single" w:sz="4" w:space="0" w:color="000000"/>
            </w:tcBorders>
            <w:vAlign w:val="bottom"/>
          </w:tcPr>
          <w:p w14:paraId="6D87BC0E"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46630B" w14:textId="2223496D" w:rsidR="006C4B47" w:rsidRPr="006D748F" w:rsidRDefault="006C4B47" w:rsidP="006C4B47">
            <w:pPr>
              <w:spacing w:before="85" w:line="288" w:lineRule="auto"/>
              <w:jc w:val="center"/>
              <w:rPr>
                <w:sz w:val="18"/>
              </w:rPr>
            </w:pPr>
            <w:r w:rsidRPr="006D748F">
              <w:rPr>
                <w:rFonts w:cs="Arial"/>
                <w:sz w:val="18"/>
              </w:rPr>
              <w:t>38.5</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525D83" w14:textId="178249F2" w:rsidR="006C4B47" w:rsidRPr="006D748F" w:rsidRDefault="006C4B47" w:rsidP="006C4B47">
            <w:pPr>
              <w:spacing w:before="85" w:line="288" w:lineRule="auto"/>
              <w:jc w:val="center"/>
              <w:rPr>
                <w:sz w:val="18"/>
              </w:rPr>
            </w:pPr>
            <w:r w:rsidRPr="006D748F">
              <w:rPr>
                <w:rFonts w:cs="Arial"/>
                <w:sz w:val="18"/>
              </w:rPr>
              <w:t>37.8</w:t>
            </w:r>
          </w:p>
        </w:tc>
      </w:tr>
      <w:tr w:rsidR="006D748F" w:rsidRPr="006D748F" w14:paraId="07ADA708"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0209DB" w14:textId="5DD6AD74" w:rsidR="006C4B47" w:rsidRPr="006D748F" w:rsidRDefault="006C4B47" w:rsidP="006C4B47">
            <w:pPr>
              <w:spacing w:before="85" w:line="288" w:lineRule="auto"/>
              <w:rPr>
                <w:sz w:val="18"/>
              </w:rPr>
            </w:pPr>
            <w:r w:rsidRPr="006D748F">
              <w:rPr>
                <w:rFonts w:cs="Arial"/>
                <w:sz w:val="18"/>
              </w:rPr>
              <w:t>The Australian National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40D93F" w14:textId="337E0D18" w:rsidR="006C4B47" w:rsidRPr="006D748F" w:rsidRDefault="006C4B47" w:rsidP="006C4B47">
            <w:pPr>
              <w:spacing w:before="85" w:line="288" w:lineRule="auto"/>
              <w:jc w:val="center"/>
              <w:rPr>
                <w:b/>
                <w:bCs/>
                <w:sz w:val="18"/>
              </w:rPr>
            </w:pPr>
            <w:r w:rsidRPr="006D748F">
              <w:rPr>
                <w:rFonts w:cs="Arial"/>
                <w:sz w:val="18"/>
              </w:rPr>
              <w:t>24.8</w:t>
            </w:r>
          </w:p>
        </w:tc>
        <w:tc>
          <w:tcPr>
            <w:tcW w:w="834" w:type="pct"/>
            <w:tcBorders>
              <w:top w:val="single" w:sz="4" w:space="0" w:color="000000"/>
              <w:left w:val="single" w:sz="4" w:space="0" w:color="000000"/>
              <w:bottom w:val="single" w:sz="4" w:space="0" w:color="000000"/>
              <w:right w:val="single" w:sz="4" w:space="0" w:color="000000"/>
            </w:tcBorders>
            <w:vAlign w:val="bottom"/>
          </w:tcPr>
          <w:p w14:paraId="2CDB12B1" w14:textId="0F6B37B7" w:rsidR="006C4B47" w:rsidRPr="006D748F" w:rsidRDefault="006C4B47" w:rsidP="006C4B47">
            <w:pPr>
              <w:spacing w:before="85" w:line="288" w:lineRule="auto"/>
              <w:jc w:val="center"/>
              <w:rPr>
                <w:sz w:val="18"/>
              </w:rPr>
            </w:pPr>
            <w:r w:rsidRPr="006D748F">
              <w:rPr>
                <w:rFonts w:cs="Arial"/>
                <w:sz w:val="18"/>
              </w:rPr>
              <w:t>25.0</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68CABE" w14:textId="382B060F" w:rsidR="006C4B47" w:rsidRPr="006D748F" w:rsidRDefault="006C4B47" w:rsidP="006C4B47">
            <w:pPr>
              <w:spacing w:before="85" w:line="288" w:lineRule="auto"/>
              <w:jc w:val="center"/>
              <w:rPr>
                <w:b/>
                <w:bCs/>
                <w:sz w:val="18"/>
              </w:rPr>
            </w:pPr>
            <w:r w:rsidRPr="006D748F">
              <w:rPr>
                <w:rFonts w:cs="Arial"/>
                <w:sz w:val="18"/>
              </w:rPr>
              <w:t>25.2</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36CEF0" w14:textId="0149988C" w:rsidR="006C4B47" w:rsidRPr="006D748F" w:rsidRDefault="006C4B47" w:rsidP="006C4B47">
            <w:pPr>
              <w:spacing w:before="85" w:line="288" w:lineRule="auto"/>
              <w:jc w:val="center"/>
              <w:rPr>
                <w:b/>
                <w:bCs/>
                <w:sz w:val="18"/>
              </w:rPr>
            </w:pPr>
            <w:r w:rsidRPr="006D748F">
              <w:rPr>
                <w:rFonts w:cs="Arial"/>
                <w:sz w:val="18"/>
              </w:rPr>
              <w:t>25.0</w:t>
            </w:r>
          </w:p>
        </w:tc>
      </w:tr>
      <w:tr w:rsidR="006D748F" w:rsidRPr="006D748F" w14:paraId="5E2107ED"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ED8937" w14:textId="3480D60E" w:rsidR="006C4B47" w:rsidRPr="006D748F" w:rsidRDefault="006C4B47" w:rsidP="006C4B47">
            <w:pPr>
              <w:spacing w:before="85" w:line="288" w:lineRule="auto"/>
              <w:rPr>
                <w:b/>
                <w:bCs/>
                <w:sz w:val="18"/>
              </w:rPr>
            </w:pPr>
            <w:r w:rsidRPr="006D748F">
              <w:rPr>
                <w:rFonts w:cs="Arial"/>
                <w:sz w:val="18"/>
              </w:rPr>
              <w:t>The University of Adelaide</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B5DC5E" w14:textId="29C4395B" w:rsidR="006C4B47" w:rsidRPr="006D748F" w:rsidRDefault="006C4B47" w:rsidP="006C4B47">
            <w:pPr>
              <w:spacing w:before="85" w:line="288" w:lineRule="auto"/>
              <w:jc w:val="center"/>
              <w:rPr>
                <w:b/>
                <w:bCs/>
                <w:sz w:val="18"/>
              </w:rPr>
            </w:pPr>
            <w:r w:rsidRPr="006D748F">
              <w:rPr>
                <w:rFonts w:cs="Arial"/>
                <w:sz w:val="18"/>
              </w:rPr>
              <w:t>34.9</w:t>
            </w:r>
          </w:p>
        </w:tc>
        <w:tc>
          <w:tcPr>
            <w:tcW w:w="834" w:type="pct"/>
            <w:tcBorders>
              <w:top w:val="single" w:sz="4" w:space="0" w:color="000000"/>
              <w:left w:val="single" w:sz="4" w:space="0" w:color="000000"/>
              <w:bottom w:val="single" w:sz="4" w:space="0" w:color="000000"/>
              <w:right w:val="single" w:sz="4" w:space="0" w:color="000000"/>
            </w:tcBorders>
            <w:vAlign w:val="bottom"/>
          </w:tcPr>
          <w:p w14:paraId="25D3F6BD" w14:textId="107EEBB3" w:rsidR="006C4B47" w:rsidRPr="006D748F" w:rsidRDefault="006C4B47" w:rsidP="006C4B47">
            <w:pPr>
              <w:spacing w:before="85" w:line="288" w:lineRule="auto"/>
              <w:jc w:val="center"/>
              <w:rPr>
                <w:sz w:val="18"/>
              </w:rPr>
            </w:pPr>
            <w:r w:rsidRPr="006D748F">
              <w:rPr>
                <w:rFonts w:cs="Arial"/>
                <w:sz w:val="18"/>
              </w:rPr>
              <w:t>45.0</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AD7C69" w14:textId="517CE36F" w:rsidR="006C4B47" w:rsidRPr="006D748F" w:rsidRDefault="006C4B47" w:rsidP="006C4B47">
            <w:pPr>
              <w:spacing w:before="85" w:line="288" w:lineRule="auto"/>
              <w:jc w:val="center"/>
              <w:rPr>
                <w:b/>
                <w:bCs/>
                <w:sz w:val="18"/>
              </w:rPr>
            </w:pPr>
            <w:r w:rsidRPr="006D748F">
              <w:rPr>
                <w:rFonts w:cs="Arial"/>
                <w:sz w:val="18"/>
              </w:rPr>
              <w:t>37.6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8ABA7C" w14:textId="601E6C34" w:rsidR="006C4B47" w:rsidRPr="006D748F" w:rsidRDefault="006C4B47" w:rsidP="006C4B47">
            <w:pPr>
              <w:spacing w:before="85" w:line="288" w:lineRule="auto"/>
              <w:jc w:val="center"/>
              <w:rPr>
                <w:b/>
                <w:bCs/>
                <w:sz w:val="18"/>
              </w:rPr>
            </w:pPr>
            <w:r w:rsidRPr="006D748F">
              <w:rPr>
                <w:rFonts w:cs="Arial"/>
                <w:sz w:val="18"/>
              </w:rPr>
              <w:t>36.9</w:t>
            </w:r>
          </w:p>
        </w:tc>
      </w:tr>
      <w:tr w:rsidR="006D748F" w:rsidRPr="006D748F" w14:paraId="39521CEF"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3A09FB" w14:textId="0895BE72" w:rsidR="006C4B47" w:rsidRPr="006D748F" w:rsidRDefault="006C4B47" w:rsidP="006C4B47">
            <w:pPr>
              <w:spacing w:before="85" w:line="288" w:lineRule="auto"/>
              <w:rPr>
                <w:sz w:val="18"/>
                <w:lang w:eastAsia="en-AU"/>
              </w:rPr>
            </w:pPr>
            <w:r w:rsidRPr="006D748F">
              <w:rPr>
                <w:rFonts w:cs="Arial"/>
                <w:sz w:val="18"/>
              </w:rPr>
              <w:t>The University of Melbourne</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9DB7D4" w14:textId="707430DF" w:rsidR="006C4B47" w:rsidRPr="006D748F" w:rsidRDefault="006C4B47" w:rsidP="006C4B47">
            <w:pPr>
              <w:spacing w:before="85" w:line="288" w:lineRule="auto"/>
              <w:jc w:val="center"/>
              <w:rPr>
                <w:b/>
                <w:bCs/>
                <w:sz w:val="18"/>
              </w:rPr>
            </w:pPr>
            <w:r w:rsidRPr="006D748F">
              <w:rPr>
                <w:rFonts w:cs="Arial"/>
                <w:sz w:val="18"/>
              </w:rPr>
              <w:t>38.0</w:t>
            </w:r>
          </w:p>
        </w:tc>
        <w:tc>
          <w:tcPr>
            <w:tcW w:w="834" w:type="pct"/>
            <w:tcBorders>
              <w:top w:val="single" w:sz="4" w:space="0" w:color="000000"/>
              <w:left w:val="single" w:sz="4" w:space="0" w:color="000000"/>
              <w:bottom w:val="single" w:sz="4" w:space="0" w:color="000000"/>
              <w:right w:val="single" w:sz="4" w:space="0" w:color="000000"/>
            </w:tcBorders>
            <w:vAlign w:val="bottom"/>
          </w:tcPr>
          <w:p w14:paraId="0AA20B19" w14:textId="41D99A97" w:rsidR="006C4B47" w:rsidRPr="006D748F" w:rsidRDefault="006C4B47" w:rsidP="006C4B47">
            <w:pPr>
              <w:spacing w:before="85" w:line="288" w:lineRule="auto"/>
              <w:jc w:val="center"/>
              <w:rPr>
                <w:sz w:val="18"/>
              </w:rPr>
            </w:pPr>
            <w:r w:rsidRPr="006D748F">
              <w:rPr>
                <w:rFonts w:cs="Arial"/>
                <w:sz w:val="18"/>
              </w:rPr>
              <w:t>52.7</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9071B6" w14:textId="7A28EC0D" w:rsidR="006C4B47" w:rsidRPr="006D748F" w:rsidRDefault="006C4B47" w:rsidP="006C4B47">
            <w:pPr>
              <w:spacing w:before="85" w:line="288" w:lineRule="auto"/>
              <w:jc w:val="center"/>
              <w:rPr>
                <w:b/>
                <w:bCs/>
                <w:sz w:val="18"/>
              </w:rPr>
            </w:pPr>
            <w:r w:rsidRPr="006D748F">
              <w:rPr>
                <w:rFonts w:cs="Arial"/>
                <w:sz w:val="18"/>
              </w:rPr>
              <w:t>38.0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670C5E" w14:textId="5A357F4C" w:rsidR="006C4B47" w:rsidRPr="006D748F" w:rsidRDefault="006C4B47" w:rsidP="006C4B47">
            <w:pPr>
              <w:spacing w:before="85" w:line="288" w:lineRule="auto"/>
              <w:jc w:val="center"/>
              <w:rPr>
                <w:b/>
                <w:bCs/>
                <w:sz w:val="18"/>
              </w:rPr>
            </w:pPr>
            <w:r w:rsidRPr="006D748F">
              <w:rPr>
                <w:rFonts w:cs="Arial"/>
                <w:sz w:val="18"/>
              </w:rPr>
              <w:t>38.7</w:t>
            </w:r>
          </w:p>
        </w:tc>
      </w:tr>
      <w:tr w:rsidR="006D748F" w:rsidRPr="006D748F" w14:paraId="4A23A31A"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2CCBCD" w14:textId="20F17F9D" w:rsidR="006C4B47" w:rsidRPr="006D748F" w:rsidRDefault="006C4B47" w:rsidP="006C4B47">
            <w:pPr>
              <w:spacing w:before="85" w:line="288" w:lineRule="auto"/>
              <w:rPr>
                <w:sz w:val="18"/>
                <w:lang w:eastAsia="en-AU"/>
              </w:rPr>
            </w:pPr>
            <w:r w:rsidRPr="006D748F">
              <w:rPr>
                <w:rFonts w:cs="Arial"/>
                <w:sz w:val="18"/>
              </w:rPr>
              <w:t>The University of Notre Dame Australia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933C2F" w14:textId="441C7B8B" w:rsidR="006C4B47" w:rsidRPr="006D748F" w:rsidRDefault="006C4B47" w:rsidP="006C4B47">
            <w:pPr>
              <w:spacing w:before="85" w:line="288" w:lineRule="auto"/>
              <w:jc w:val="center"/>
              <w:rPr>
                <w:b/>
                <w:bCs/>
                <w:sz w:val="18"/>
              </w:rPr>
            </w:pPr>
            <w:r w:rsidRPr="006D748F">
              <w:rPr>
                <w:rFonts w:cs="Arial"/>
                <w:sz w:val="18"/>
              </w:rPr>
              <w:t>50.0</w:t>
            </w:r>
          </w:p>
        </w:tc>
        <w:tc>
          <w:tcPr>
            <w:tcW w:w="834" w:type="pct"/>
            <w:tcBorders>
              <w:top w:val="single" w:sz="4" w:space="0" w:color="000000"/>
              <w:left w:val="single" w:sz="4" w:space="0" w:color="000000"/>
              <w:bottom w:val="single" w:sz="4" w:space="0" w:color="000000"/>
              <w:right w:val="single" w:sz="4" w:space="0" w:color="000000"/>
            </w:tcBorders>
            <w:vAlign w:val="bottom"/>
          </w:tcPr>
          <w:p w14:paraId="2678A035" w14:textId="3B418A54" w:rsidR="006C4B47" w:rsidRPr="006D748F" w:rsidRDefault="006C4B47" w:rsidP="006C4B47">
            <w:pPr>
              <w:spacing w:before="85" w:line="288" w:lineRule="auto"/>
              <w:jc w:val="center"/>
              <w:rPr>
                <w:sz w:val="18"/>
              </w:rPr>
            </w:pPr>
            <w:r w:rsidRPr="006D748F">
              <w:rPr>
                <w:rFonts w:cs="Arial"/>
                <w:sz w:val="18"/>
              </w:rPr>
              <w:t>n/a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CA6CF84" w14:textId="1B0A2AD1" w:rsidR="006C4B47" w:rsidRPr="006D748F" w:rsidRDefault="006C4B47" w:rsidP="006C4B47">
            <w:pPr>
              <w:spacing w:before="85" w:line="288" w:lineRule="auto"/>
              <w:jc w:val="center"/>
              <w:rPr>
                <w:b/>
                <w:bCs/>
                <w:sz w:val="18"/>
              </w:rPr>
            </w:pPr>
            <w:r w:rsidRPr="006D748F">
              <w:rPr>
                <w:rFonts w:cs="Arial"/>
                <w:sz w:val="18"/>
              </w:rPr>
              <w:t>50.0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73F8FC" w14:textId="17646E9B" w:rsidR="006C4B47" w:rsidRPr="006D748F" w:rsidRDefault="006C4B47" w:rsidP="006C4B47">
            <w:pPr>
              <w:spacing w:before="85" w:line="288" w:lineRule="auto"/>
              <w:jc w:val="center"/>
              <w:rPr>
                <w:b/>
                <w:bCs/>
                <w:sz w:val="18"/>
              </w:rPr>
            </w:pPr>
            <w:r w:rsidRPr="006D748F">
              <w:rPr>
                <w:rFonts w:cs="Arial"/>
                <w:sz w:val="18"/>
              </w:rPr>
              <w:t>50.6</w:t>
            </w:r>
          </w:p>
        </w:tc>
      </w:tr>
      <w:tr w:rsidR="006D748F" w:rsidRPr="006D748F" w14:paraId="3D58093A"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350831" w14:textId="64564695" w:rsidR="006C4B47" w:rsidRPr="006D748F" w:rsidRDefault="006C4B47" w:rsidP="006C4B47">
            <w:pPr>
              <w:spacing w:before="85" w:line="288" w:lineRule="auto"/>
              <w:rPr>
                <w:sz w:val="18"/>
                <w:lang w:eastAsia="en-AU"/>
              </w:rPr>
            </w:pPr>
            <w:r w:rsidRPr="006D748F">
              <w:rPr>
                <w:rFonts w:cs="Arial"/>
                <w:sz w:val="18"/>
              </w:rPr>
              <w:t>The University of Queensland</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882149" w14:textId="65E1016F" w:rsidR="006C4B47" w:rsidRPr="006D748F" w:rsidRDefault="006C4B47" w:rsidP="006C4B47">
            <w:pPr>
              <w:spacing w:before="85" w:line="288" w:lineRule="auto"/>
              <w:jc w:val="center"/>
              <w:rPr>
                <w:b/>
                <w:bCs/>
                <w:sz w:val="18"/>
              </w:rPr>
            </w:pPr>
            <w:r w:rsidRPr="006D748F">
              <w:rPr>
                <w:rFonts w:cs="Arial"/>
                <w:sz w:val="18"/>
              </w:rPr>
              <w:t>21.9</w:t>
            </w:r>
          </w:p>
        </w:tc>
        <w:tc>
          <w:tcPr>
            <w:tcW w:w="834" w:type="pct"/>
            <w:tcBorders>
              <w:top w:val="single" w:sz="4" w:space="0" w:color="000000"/>
              <w:left w:val="single" w:sz="4" w:space="0" w:color="000000"/>
              <w:bottom w:val="single" w:sz="4" w:space="0" w:color="000000"/>
              <w:right w:val="single" w:sz="4" w:space="0" w:color="000000"/>
            </w:tcBorders>
            <w:vAlign w:val="bottom"/>
          </w:tcPr>
          <w:p w14:paraId="2E71AD0F" w14:textId="34BF5692" w:rsidR="006C4B47" w:rsidRPr="006D748F" w:rsidRDefault="006C4B47" w:rsidP="006C4B47">
            <w:pPr>
              <w:spacing w:before="85" w:line="288" w:lineRule="auto"/>
              <w:jc w:val="center"/>
              <w:rPr>
                <w:sz w:val="18"/>
              </w:rPr>
            </w:pPr>
            <w:r w:rsidRPr="006D748F">
              <w:rPr>
                <w:rFonts w:cs="Arial"/>
                <w:sz w:val="18"/>
              </w:rPr>
              <w:t>61.7</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08F37C" w14:textId="734C167D" w:rsidR="006C4B47" w:rsidRPr="006D748F" w:rsidRDefault="006C4B47" w:rsidP="006C4B47">
            <w:pPr>
              <w:spacing w:before="85" w:line="288" w:lineRule="auto"/>
              <w:jc w:val="center"/>
              <w:rPr>
                <w:b/>
                <w:bCs/>
                <w:sz w:val="18"/>
              </w:rPr>
            </w:pPr>
            <w:r w:rsidRPr="006D748F">
              <w:rPr>
                <w:rFonts w:cs="Arial"/>
                <w:sz w:val="18"/>
              </w:rPr>
              <w:t>26.6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71D07D" w14:textId="4585CF18" w:rsidR="006C4B47" w:rsidRPr="006D748F" w:rsidRDefault="006C4B47" w:rsidP="006C4B47">
            <w:pPr>
              <w:spacing w:before="85" w:line="288" w:lineRule="auto"/>
              <w:jc w:val="center"/>
              <w:rPr>
                <w:b/>
                <w:bCs/>
                <w:sz w:val="18"/>
              </w:rPr>
            </w:pPr>
            <w:r w:rsidRPr="006D748F">
              <w:rPr>
                <w:rFonts w:cs="Arial"/>
                <w:sz w:val="18"/>
              </w:rPr>
              <w:t>25.0</w:t>
            </w:r>
          </w:p>
        </w:tc>
      </w:tr>
      <w:tr w:rsidR="006D748F" w:rsidRPr="006D748F" w14:paraId="54EE41EE"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66CA49" w14:textId="31ADD357" w:rsidR="006C4B47" w:rsidRPr="006D748F" w:rsidRDefault="006C4B47" w:rsidP="006C4B47">
            <w:pPr>
              <w:spacing w:before="85" w:line="288" w:lineRule="auto"/>
              <w:rPr>
                <w:sz w:val="18"/>
                <w:lang w:eastAsia="en-AU"/>
              </w:rPr>
            </w:pPr>
            <w:r w:rsidRPr="006D748F">
              <w:rPr>
                <w:rFonts w:cs="Arial"/>
                <w:sz w:val="18"/>
              </w:rPr>
              <w:t>The University of South Australia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6B5905" w14:textId="0A209B23" w:rsidR="006C4B47" w:rsidRPr="006D748F" w:rsidRDefault="006C4B47" w:rsidP="006C4B47">
            <w:pPr>
              <w:spacing w:before="85" w:line="288" w:lineRule="auto"/>
              <w:jc w:val="center"/>
              <w:rPr>
                <w:b/>
                <w:bCs/>
                <w:sz w:val="18"/>
              </w:rPr>
            </w:pPr>
            <w:r w:rsidRPr="006D748F">
              <w:rPr>
                <w:rFonts w:cs="Arial"/>
                <w:sz w:val="18"/>
              </w:rPr>
              <w:t>35.0</w:t>
            </w:r>
          </w:p>
        </w:tc>
        <w:tc>
          <w:tcPr>
            <w:tcW w:w="834" w:type="pct"/>
            <w:tcBorders>
              <w:top w:val="single" w:sz="4" w:space="0" w:color="000000"/>
              <w:left w:val="single" w:sz="4" w:space="0" w:color="000000"/>
              <w:bottom w:val="single" w:sz="4" w:space="0" w:color="000000"/>
              <w:right w:val="single" w:sz="4" w:space="0" w:color="000000"/>
            </w:tcBorders>
            <w:vAlign w:val="bottom"/>
          </w:tcPr>
          <w:p w14:paraId="4842CA17"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4FB3D0" w14:textId="48C9A13A" w:rsidR="006C4B47" w:rsidRPr="006D748F" w:rsidRDefault="006C4B47" w:rsidP="006C4B47">
            <w:pPr>
              <w:spacing w:before="85" w:line="288" w:lineRule="auto"/>
              <w:jc w:val="center"/>
              <w:rPr>
                <w:b/>
                <w:bCs/>
                <w:sz w:val="18"/>
              </w:rPr>
            </w:pPr>
            <w:r w:rsidRPr="006D748F">
              <w:rPr>
                <w:rFonts w:cs="Arial"/>
                <w:sz w:val="18"/>
              </w:rPr>
              <w:t>34.7</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B21C24" w14:textId="45F603F4" w:rsidR="006C4B47" w:rsidRPr="006D748F" w:rsidRDefault="006C4B47" w:rsidP="006C4B47">
            <w:pPr>
              <w:spacing w:before="85" w:line="288" w:lineRule="auto"/>
              <w:jc w:val="center"/>
              <w:rPr>
                <w:b/>
                <w:bCs/>
                <w:sz w:val="18"/>
              </w:rPr>
            </w:pPr>
            <w:r w:rsidRPr="006D748F">
              <w:rPr>
                <w:rFonts w:cs="Arial"/>
                <w:sz w:val="18"/>
              </w:rPr>
              <w:t>34.8</w:t>
            </w:r>
          </w:p>
        </w:tc>
      </w:tr>
      <w:tr w:rsidR="006D748F" w:rsidRPr="006D748F" w14:paraId="00BAD4B6"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6431C9" w14:textId="1E4D906D" w:rsidR="006C4B47" w:rsidRPr="006D748F" w:rsidRDefault="006C4B47" w:rsidP="006C4B47">
            <w:pPr>
              <w:spacing w:before="85" w:line="288" w:lineRule="auto"/>
              <w:rPr>
                <w:sz w:val="18"/>
                <w:lang w:eastAsia="en-AU"/>
              </w:rPr>
            </w:pPr>
            <w:r w:rsidRPr="006D748F">
              <w:rPr>
                <w:rFonts w:cs="Arial"/>
                <w:sz w:val="18"/>
              </w:rPr>
              <w:t>The University of Sydney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D6BC31" w14:textId="43922F47" w:rsidR="006C4B47" w:rsidRPr="006D748F" w:rsidRDefault="006C4B47" w:rsidP="006C4B47">
            <w:pPr>
              <w:spacing w:before="85" w:line="288" w:lineRule="auto"/>
              <w:jc w:val="center"/>
              <w:rPr>
                <w:b/>
                <w:bCs/>
                <w:sz w:val="18"/>
              </w:rPr>
            </w:pPr>
            <w:r w:rsidRPr="006D748F">
              <w:rPr>
                <w:rFonts w:cs="Arial"/>
                <w:sz w:val="18"/>
              </w:rPr>
              <w:t>20.5</w:t>
            </w:r>
          </w:p>
        </w:tc>
        <w:tc>
          <w:tcPr>
            <w:tcW w:w="834" w:type="pct"/>
            <w:tcBorders>
              <w:top w:val="single" w:sz="4" w:space="0" w:color="000000"/>
              <w:left w:val="single" w:sz="4" w:space="0" w:color="000000"/>
              <w:bottom w:val="single" w:sz="4" w:space="0" w:color="000000"/>
              <w:right w:val="single" w:sz="4" w:space="0" w:color="000000"/>
            </w:tcBorders>
            <w:vAlign w:val="bottom"/>
          </w:tcPr>
          <w:p w14:paraId="59FE8B47" w14:textId="7D504A84" w:rsidR="006C4B47" w:rsidRPr="006D748F" w:rsidRDefault="006C4B47" w:rsidP="006C4B47">
            <w:pPr>
              <w:spacing w:before="85" w:line="288" w:lineRule="auto"/>
              <w:jc w:val="center"/>
              <w:rPr>
                <w:sz w:val="18"/>
              </w:rPr>
            </w:pPr>
            <w:r w:rsidRPr="006D748F">
              <w:rPr>
                <w:rFonts w:cs="Arial"/>
                <w:sz w:val="18"/>
              </w:rPr>
              <w:t>23.4</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31F6B7" w14:textId="34B94DE2" w:rsidR="006C4B47" w:rsidRPr="006D748F" w:rsidRDefault="006C4B47" w:rsidP="006C4B47">
            <w:pPr>
              <w:spacing w:before="85" w:line="288" w:lineRule="auto"/>
              <w:jc w:val="center"/>
              <w:rPr>
                <w:b/>
                <w:bCs/>
                <w:sz w:val="18"/>
              </w:rPr>
            </w:pPr>
            <w:r w:rsidRPr="006D748F">
              <w:rPr>
                <w:rFonts w:cs="Arial"/>
                <w:sz w:val="18"/>
              </w:rPr>
              <w:t>27.0</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D28EBE" w14:textId="0DE3DF2B" w:rsidR="006C4B47" w:rsidRPr="006D748F" w:rsidRDefault="006C4B47" w:rsidP="006C4B47">
            <w:pPr>
              <w:spacing w:before="85" w:line="288" w:lineRule="auto"/>
              <w:jc w:val="center"/>
              <w:rPr>
                <w:b/>
                <w:bCs/>
                <w:sz w:val="18"/>
              </w:rPr>
            </w:pPr>
            <w:r w:rsidRPr="006D748F">
              <w:rPr>
                <w:rFonts w:cs="Arial"/>
                <w:sz w:val="18"/>
              </w:rPr>
              <w:t>24.0</w:t>
            </w:r>
          </w:p>
        </w:tc>
      </w:tr>
      <w:tr w:rsidR="006D748F" w:rsidRPr="006D748F" w14:paraId="178C8372"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7EFAC0" w14:textId="500F9639" w:rsidR="006C4B47" w:rsidRPr="006D748F" w:rsidRDefault="006C4B47" w:rsidP="006C4B47">
            <w:pPr>
              <w:spacing w:before="85" w:line="288" w:lineRule="auto"/>
              <w:rPr>
                <w:sz w:val="18"/>
                <w:lang w:eastAsia="en-AU"/>
              </w:rPr>
            </w:pPr>
            <w:r w:rsidRPr="006D748F">
              <w:rPr>
                <w:rFonts w:cs="Arial"/>
                <w:sz w:val="18"/>
              </w:rPr>
              <w:t>The University of Western Australia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6646CF" w14:textId="68801218" w:rsidR="006C4B47" w:rsidRPr="006D748F" w:rsidRDefault="006C4B47" w:rsidP="006C4B47">
            <w:pPr>
              <w:spacing w:before="85" w:line="288" w:lineRule="auto"/>
              <w:jc w:val="center"/>
              <w:rPr>
                <w:b/>
                <w:bCs/>
                <w:sz w:val="18"/>
              </w:rPr>
            </w:pPr>
            <w:r w:rsidRPr="006D748F">
              <w:rPr>
                <w:rFonts w:cs="Arial"/>
                <w:sz w:val="18"/>
              </w:rPr>
              <w:t>32.8</w:t>
            </w:r>
          </w:p>
        </w:tc>
        <w:tc>
          <w:tcPr>
            <w:tcW w:w="834" w:type="pct"/>
            <w:tcBorders>
              <w:top w:val="single" w:sz="4" w:space="0" w:color="000000"/>
              <w:left w:val="single" w:sz="4" w:space="0" w:color="000000"/>
              <w:bottom w:val="single" w:sz="4" w:space="0" w:color="000000"/>
              <w:right w:val="single" w:sz="4" w:space="0" w:color="000000"/>
            </w:tcBorders>
            <w:vAlign w:val="bottom"/>
          </w:tcPr>
          <w:p w14:paraId="32B734E0" w14:textId="6EB693D5" w:rsidR="006C4B47" w:rsidRPr="006D748F" w:rsidRDefault="006C4B47" w:rsidP="006C4B47">
            <w:pPr>
              <w:spacing w:before="85" w:line="288" w:lineRule="auto"/>
              <w:jc w:val="center"/>
              <w:rPr>
                <w:sz w:val="18"/>
              </w:rPr>
            </w:pPr>
            <w:r w:rsidRPr="006D748F">
              <w:rPr>
                <w:rFonts w:cs="Arial"/>
                <w:sz w:val="18"/>
              </w:rPr>
              <w:t>57.1</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744403" w14:textId="09C11542" w:rsidR="006C4B47" w:rsidRPr="006D748F" w:rsidRDefault="006C4B47" w:rsidP="006C4B47">
            <w:pPr>
              <w:spacing w:before="85" w:line="288" w:lineRule="auto"/>
              <w:jc w:val="center"/>
              <w:rPr>
                <w:b/>
                <w:bCs/>
                <w:sz w:val="18"/>
              </w:rPr>
            </w:pPr>
            <w:r w:rsidRPr="006D748F">
              <w:rPr>
                <w:rFonts w:cs="Arial"/>
                <w:sz w:val="18"/>
              </w:rPr>
              <w:t>35.4</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6205FD" w14:textId="2B731BDA" w:rsidR="006C4B47" w:rsidRPr="006D748F" w:rsidRDefault="006C4B47" w:rsidP="006C4B47">
            <w:pPr>
              <w:spacing w:before="85" w:line="288" w:lineRule="auto"/>
              <w:jc w:val="center"/>
              <w:rPr>
                <w:b/>
                <w:bCs/>
                <w:sz w:val="18"/>
              </w:rPr>
            </w:pPr>
            <w:r w:rsidRPr="006D748F">
              <w:rPr>
                <w:rFonts w:cs="Arial"/>
                <w:sz w:val="18"/>
              </w:rPr>
              <w:t>35.2</w:t>
            </w:r>
          </w:p>
        </w:tc>
      </w:tr>
      <w:tr w:rsidR="006D748F" w:rsidRPr="006D748F" w14:paraId="69702B50"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9B594D" w14:textId="75AB1CB8" w:rsidR="006C4B47" w:rsidRPr="006D748F" w:rsidRDefault="006C4B47" w:rsidP="006C4B47">
            <w:pPr>
              <w:spacing w:before="85" w:line="288" w:lineRule="auto"/>
              <w:rPr>
                <w:sz w:val="18"/>
                <w:lang w:eastAsia="en-AU"/>
              </w:rPr>
            </w:pPr>
            <w:r w:rsidRPr="006D748F">
              <w:rPr>
                <w:rFonts w:cs="Arial"/>
                <w:sz w:val="18"/>
              </w:rPr>
              <w:t>Torrens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6BD8AE1" w14:textId="19BA0013" w:rsidR="006C4B47" w:rsidRPr="006D748F" w:rsidRDefault="006C4B47" w:rsidP="006C4B47">
            <w:pPr>
              <w:spacing w:before="85" w:line="288" w:lineRule="auto"/>
              <w:jc w:val="center"/>
              <w:rPr>
                <w:b/>
                <w:bCs/>
                <w:sz w:val="18"/>
              </w:rPr>
            </w:pPr>
            <w:r w:rsidRPr="006D748F">
              <w:rPr>
                <w:rFonts w:cs="Arial"/>
                <w:sz w:val="18"/>
              </w:rPr>
              <w:t>47.4</w:t>
            </w:r>
          </w:p>
        </w:tc>
        <w:tc>
          <w:tcPr>
            <w:tcW w:w="834" w:type="pct"/>
            <w:tcBorders>
              <w:top w:val="single" w:sz="4" w:space="0" w:color="000000"/>
              <w:left w:val="single" w:sz="4" w:space="0" w:color="000000"/>
              <w:bottom w:val="single" w:sz="4" w:space="0" w:color="000000"/>
              <w:right w:val="single" w:sz="4" w:space="0" w:color="000000"/>
            </w:tcBorders>
            <w:vAlign w:val="bottom"/>
          </w:tcPr>
          <w:p w14:paraId="4085C483" w14:textId="455C4259" w:rsidR="006C4B47" w:rsidRPr="006D748F" w:rsidRDefault="006C4B47" w:rsidP="006C4B47">
            <w:pPr>
              <w:spacing w:before="85" w:line="288" w:lineRule="auto"/>
              <w:jc w:val="center"/>
              <w:rPr>
                <w:sz w:val="18"/>
              </w:rPr>
            </w:pPr>
            <w:r w:rsidRPr="006D748F">
              <w:rPr>
                <w:rFonts w:cs="Arial"/>
                <w:sz w:val="18"/>
              </w:rPr>
              <w:t>43.3</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D0A935" w14:textId="265991BD" w:rsidR="006C4B47" w:rsidRPr="006D748F" w:rsidRDefault="006C4B47" w:rsidP="006C4B47">
            <w:pPr>
              <w:spacing w:before="85" w:line="288" w:lineRule="auto"/>
              <w:jc w:val="center"/>
              <w:rPr>
                <w:b/>
                <w:bCs/>
                <w:sz w:val="18"/>
              </w:rPr>
            </w:pPr>
            <w:r w:rsidRPr="006D748F">
              <w:rPr>
                <w:rFonts w:cs="Arial"/>
                <w:sz w:val="18"/>
              </w:rPr>
              <w:t>55.4</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F84B5D" w14:textId="7B7694CC" w:rsidR="006C4B47" w:rsidRPr="006D748F" w:rsidRDefault="006C4B47" w:rsidP="006C4B47">
            <w:pPr>
              <w:spacing w:before="85" w:line="288" w:lineRule="auto"/>
              <w:jc w:val="center"/>
              <w:rPr>
                <w:b/>
                <w:bCs/>
                <w:sz w:val="18"/>
              </w:rPr>
            </w:pPr>
            <w:r w:rsidRPr="006D748F">
              <w:rPr>
                <w:rFonts w:cs="Arial"/>
                <w:sz w:val="18"/>
              </w:rPr>
              <w:t>49.3</w:t>
            </w:r>
          </w:p>
        </w:tc>
      </w:tr>
      <w:tr w:rsidR="006D748F" w:rsidRPr="006D748F" w14:paraId="2539ED33"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3A9812" w14:textId="580B576A" w:rsidR="006C4B47" w:rsidRPr="006D748F" w:rsidRDefault="006C4B47" w:rsidP="006C4B47">
            <w:pPr>
              <w:spacing w:before="85" w:line="288" w:lineRule="auto"/>
              <w:rPr>
                <w:sz w:val="18"/>
                <w:lang w:eastAsia="en-AU"/>
              </w:rPr>
            </w:pPr>
            <w:r w:rsidRPr="006D748F">
              <w:rPr>
                <w:rFonts w:cs="Arial"/>
                <w:sz w:val="18"/>
              </w:rPr>
              <w:t>University of Canberra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E8B59E" w14:textId="2175246E" w:rsidR="006C4B47" w:rsidRPr="006D748F" w:rsidRDefault="006C4B47" w:rsidP="006C4B47">
            <w:pPr>
              <w:spacing w:before="85" w:line="288" w:lineRule="auto"/>
              <w:jc w:val="center"/>
              <w:rPr>
                <w:b/>
                <w:bCs/>
                <w:sz w:val="18"/>
              </w:rPr>
            </w:pPr>
            <w:r w:rsidRPr="006D748F">
              <w:rPr>
                <w:rFonts w:cs="Arial"/>
                <w:sz w:val="18"/>
              </w:rPr>
              <w:t>29.0</w:t>
            </w:r>
          </w:p>
        </w:tc>
        <w:tc>
          <w:tcPr>
            <w:tcW w:w="834" w:type="pct"/>
            <w:tcBorders>
              <w:top w:val="single" w:sz="4" w:space="0" w:color="000000"/>
              <w:left w:val="single" w:sz="4" w:space="0" w:color="000000"/>
              <w:bottom w:val="single" w:sz="4" w:space="0" w:color="000000"/>
              <w:right w:val="single" w:sz="4" w:space="0" w:color="000000"/>
            </w:tcBorders>
            <w:vAlign w:val="bottom"/>
          </w:tcPr>
          <w:p w14:paraId="5B8C4863"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C1DD93" w14:textId="6739061B" w:rsidR="006C4B47" w:rsidRPr="006D748F" w:rsidRDefault="006C4B47" w:rsidP="006C4B47">
            <w:pPr>
              <w:spacing w:before="85" w:line="288" w:lineRule="auto"/>
              <w:jc w:val="center"/>
              <w:rPr>
                <w:b/>
                <w:bCs/>
                <w:sz w:val="18"/>
              </w:rPr>
            </w:pPr>
            <w:r w:rsidRPr="006D748F">
              <w:rPr>
                <w:rFonts w:cs="Arial"/>
                <w:sz w:val="18"/>
              </w:rPr>
              <w:t>36.6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5E218D" w14:textId="152C4E6E" w:rsidR="006C4B47" w:rsidRPr="006D748F" w:rsidRDefault="006C4B47" w:rsidP="006C4B47">
            <w:pPr>
              <w:spacing w:before="85" w:line="288" w:lineRule="auto"/>
              <w:jc w:val="center"/>
              <w:rPr>
                <w:b/>
                <w:bCs/>
                <w:sz w:val="18"/>
              </w:rPr>
            </w:pPr>
            <w:r w:rsidRPr="006D748F">
              <w:rPr>
                <w:rFonts w:cs="Arial"/>
                <w:sz w:val="18"/>
              </w:rPr>
              <w:t>33.5</w:t>
            </w:r>
          </w:p>
        </w:tc>
      </w:tr>
      <w:tr w:rsidR="006D748F" w:rsidRPr="006D748F" w14:paraId="51986B69"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4D823D" w14:textId="54C8608D" w:rsidR="006C4B47" w:rsidRPr="006D748F" w:rsidRDefault="006C4B47" w:rsidP="006C4B47">
            <w:pPr>
              <w:spacing w:before="85" w:line="288" w:lineRule="auto"/>
              <w:rPr>
                <w:sz w:val="18"/>
                <w:lang w:eastAsia="en-AU"/>
              </w:rPr>
            </w:pPr>
            <w:r w:rsidRPr="006D748F">
              <w:rPr>
                <w:rFonts w:cs="Arial"/>
                <w:sz w:val="18"/>
              </w:rPr>
              <w:t>University of Divinity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A8A274A" w14:textId="245809E8" w:rsidR="006C4B47" w:rsidRPr="006D748F" w:rsidRDefault="006C4B47" w:rsidP="006C4B47">
            <w:pPr>
              <w:spacing w:before="85" w:line="288" w:lineRule="auto"/>
              <w:jc w:val="center"/>
              <w:rPr>
                <w:b/>
                <w:bCs/>
                <w:sz w:val="18"/>
              </w:rPr>
            </w:pPr>
            <w:r w:rsidRPr="006D748F">
              <w:rPr>
                <w:rFonts w:cs="Arial"/>
                <w:sz w:val="18"/>
              </w:rPr>
              <w:t>38.5</w:t>
            </w:r>
          </w:p>
        </w:tc>
        <w:tc>
          <w:tcPr>
            <w:tcW w:w="834" w:type="pct"/>
            <w:tcBorders>
              <w:top w:val="single" w:sz="4" w:space="0" w:color="000000"/>
              <w:left w:val="single" w:sz="4" w:space="0" w:color="000000"/>
              <w:bottom w:val="single" w:sz="4" w:space="0" w:color="000000"/>
              <w:right w:val="single" w:sz="4" w:space="0" w:color="000000"/>
            </w:tcBorders>
            <w:vAlign w:val="bottom"/>
          </w:tcPr>
          <w:p w14:paraId="31122683" w14:textId="153FF839" w:rsidR="006C4B47" w:rsidRPr="006D748F" w:rsidRDefault="00CC0C02" w:rsidP="006C4B47">
            <w:pPr>
              <w:spacing w:before="85" w:line="288" w:lineRule="auto"/>
              <w:jc w:val="center"/>
              <w:rPr>
                <w:sz w:val="18"/>
              </w:rPr>
            </w:pPr>
            <w:r w:rsidRPr="006D748F">
              <w:rPr>
                <w:rFonts w:cs="Arial"/>
                <w:sz w:val="18"/>
              </w:rPr>
              <w:t>n/a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5C4742" w14:textId="1AEA4525" w:rsidR="006C4B47" w:rsidRPr="006D748F" w:rsidRDefault="006C4B47" w:rsidP="006C4B47">
            <w:pPr>
              <w:spacing w:before="85" w:line="288" w:lineRule="auto"/>
              <w:jc w:val="center"/>
              <w:rPr>
                <w:b/>
                <w:bCs/>
                <w:sz w:val="18"/>
              </w:rPr>
            </w:pPr>
            <w:r w:rsidRPr="006D748F">
              <w:rPr>
                <w:rFonts w:cs="Arial"/>
                <w:sz w:val="18"/>
              </w:rPr>
              <w:t>52.9</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267663" w14:textId="37C33D98" w:rsidR="006C4B47" w:rsidRPr="006D748F" w:rsidRDefault="006C4B47" w:rsidP="006C4B47">
            <w:pPr>
              <w:spacing w:before="85" w:line="288" w:lineRule="auto"/>
              <w:jc w:val="center"/>
              <w:rPr>
                <w:b/>
                <w:bCs/>
                <w:sz w:val="18"/>
              </w:rPr>
            </w:pPr>
            <w:r w:rsidRPr="006D748F">
              <w:rPr>
                <w:rFonts w:cs="Arial"/>
                <w:sz w:val="18"/>
              </w:rPr>
              <w:t>45.2</w:t>
            </w:r>
          </w:p>
        </w:tc>
      </w:tr>
      <w:tr w:rsidR="006D748F" w:rsidRPr="006D748F" w14:paraId="3CC1BA78"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5D84DE" w14:textId="31D2A0C2" w:rsidR="006C4B47" w:rsidRPr="006D748F" w:rsidRDefault="006C4B47" w:rsidP="006C4B47">
            <w:pPr>
              <w:spacing w:before="85" w:line="288" w:lineRule="auto"/>
              <w:rPr>
                <w:sz w:val="18"/>
                <w:lang w:eastAsia="en-AU"/>
              </w:rPr>
            </w:pPr>
            <w:r w:rsidRPr="006D748F">
              <w:rPr>
                <w:rFonts w:cs="Arial"/>
                <w:sz w:val="18"/>
              </w:rPr>
              <w:t>University of New England</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BF1DCE" w14:textId="2F5462B0" w:rsidR="006C4B47" w:rsidRPr="006D748F" w:rsidRDefault="006C4B47" w:rsidP="006C4B47">
            <w:pPr>
              <w:spacing w:before="85" w:line="288" w:lineRule="auto"/>
              <w:jc w:val="center"/>
              <w:rPr>
                <w:b/>
                <w:bCs/>
                <w:sz w:val="18"/>
              </w:rPr>
            </w:pPr>
            <w:r w:rsidRPr="006D748F">
              <w:rPr>
                <w:rFonts w:cs="Arial"/>
                <w:sz w:val="18"/>
              </w:rPr>
              <w:t>46.7</w:t>
            </w:r>
          </w:p>
        </w:tc>
        <w:tc>
          <w:tcPr>
            <w:tcW w:w="834" w:type="pct"/>
            <w:tcBorders>
              <w:top w:val="single" w:sz="4" w:space="0" w:color="000000"/>
              <w:left w:val="single" w:sz="4" w:space="0" w:color="000000"/>
              <w:bottom w:val="single" w:sz="4" w:space="0" w:color="000000"/>
              <w:right w:val="single" w:sz="4" w:space="0" w:color="000000"/>
            </w:tcBorders>
            <w:vAlign w:val="bottom"/>
          </w:tcPr>
          <w:p w14:paraId="3BE7238E" w14:textId="5C30E559" w:rsidR="006C4B47" w:rsidRPr="006D748F" w:rsidRDefault="006C4B47" w:rsidP="006C4B47">
            <w:pPr>
              <w:spacing w:before="85" w:line="288" w:lineRule="auto"/>
              <w:jc w:val="center"/>
              <w:rPr>
                <w:sz w:val="18"/>
              </w:rPr>
            </w:pPr>
            <w:r w:rsidRPr="006D748F">
              <w:rPr>
                <w:rFonts w:cs="Arial"/>
                <w:sz w:val="18"/>
              </w:rPr>
              <w:t>32.3</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4BCF83" w14:textId="2C9BED20" w:rsidR="006C4B47" w:rsidRPr="006D748F" w:rsidRDefault="006C4B47" w:rsidP="006C4B47">
            <w:pPr>
              <w:spacing w:before="85" w:line="288" w:lineRule="auto"/>
              <w:jc w:val="center"/>
              <w:rPr>
                <w:b/>
                <w:bCs/>
                <w:sz w:val="18"/>
              </w:rPr>
            </w:pPr>
            <w:r w:rsidRPr="006D748F">
              <w:rPr>
                <w:rFonts w:cs="Arial"/>
                <w:sz w:val="18"/>
              </w:rPr>
              <w:t>50.4</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648EA9" w14:textId="02BCD753" w:rsidR="006C4B47" w:rsidRPr="006D748F" w:rsidRDefault="006C4B47" w:rsidP="006C4B47">
            <w:pPr>
              <w:spacing w:before="85" w:line="288" w:lineRule="auto"/>
              <w:jc w:val="center"/>
              <w:rPr>
                <w:b/>
                <w:bCs/>
                <w:sz w:val="18"/>
              </w:rPr>
            </w:pPr>
            <w:r w:rsidRPr="006D748F">
              <w:rPr>
                <w:rFonts w:cs="Arial"/>
                <w:sz w:val="18"/>
              </w:rPr>
              <w:t>46.7</w:t>
            </w:r>
          </w:p>
        </w:tc>
      </w:tr>
      <w:tr w:rsidR="006D748F" w:rsidRPr="006D748F" w14:paraId="0710070A"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1B5599" w14:textId="29C5E92A" w:rsidR="006C4B47" w:rsidRPr="006D748F" w:rsidRDefault="006C4B47" w:rsidP="006C4B47">
            <w:pPr>
              <w:spacing w:before="85" w:line="288" w:lineRule="auto"/>
              <w:rPr>
                <w:sz w:val="18"/>
                <w:lang w:eastAsia="en-AU"/>
              </w:rPr>
            </w:pPr>
            <w:r w:rsidRPr="006D748F">
              <w:rPr>
                <w:rFonts w:cs="Arial"/>
                <w:sz w:val="18"/>
              </w:rPr>
              <w:t>University of New South Wales</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AFBDC8" w14:textId="03E70C91" w:rsidR="006C4B47" w:rsidRPr="006D748F" w:rsidRDefault="006C4B47" w:rsidP="006C4B47">
            <w:pPr>
              <w:spacing w:before="85" w:line="288" w:lineRule="auto"/>
              <w:jc w:val="center"/>
              <w:rPr>
                <w:b/>
                <w:bCs/>
                <w:sz w:val="18"/>
              </w:rPr>
            </w:pPr>
            <w:r w:rsidRPr="006D748F">
              <w:rPr>
                <w:rFonts w:cs="Arial"/>
                <w:sz w:val="18"/>
              </w:rPr>
              <w:t>24.5</w:t>
            </w:r>
          </w:p>
        </w:tc>
        <w:tc>
          <w:tcPr>
            <w:tcW w:w="834" w:type="pct"/>
            <w:tcBorders>
              <w:top w:val="single" w:sz="4" w:space="0" w:color="000000"/>
              <w:left w:val="single" w:sz="4" w:space="0" w:color="000000"/>
              <w:bottom w:val="single" w:sz="4" w:space="0" w:color="000000"/>
              <w:right w:val="single" w:sz="4" w:space="0" w:color="000000"/>
            </w:tcBorders>
            <w:vAlign w:val="bottom"/>
          </w:tcPr>
          <w:p w14:paraId="1F10440D" w14:textId="2B35AB74" w:rsidR="006C4B47" w:rsidRPr="006D748F" w:rsidRDefault="006C4B47" w:rsidP="006C4B47">
            <w:pPr>
              <w:spacing w:before="85" w:line="288" w:lineRule="auto"/>
              <w:jc w:val="center"/>
              <w:rPr>
                <w:sz w:val="18"/>
              </w:rPr>
            </w:pPr>
            <w:r w:rsidRPr="006D748F">
              <w:rPr>
                <w:rFonts w:cs="Arial"/>
                <w:sz w:val="18"/>
              </w:rPr>
              <w:t>18.3</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0F6882" w14:textId="116696F9" w:rsidR="006C4B47" w:rsidRPr="006D748F" w:rsidRDefault="006C4B47" w:rsidP="006C4B47">
            <w:pPr>
              <w:spacing w:before="85" w:line="288" w:lineRule="auto"/>
              <w:jc w:val="center"/>
              <w:rPr>
                <w:b/>
                <w:bCs/>
                <w:sz w:val="18"/>
              </w:rPr>
            </w:pPr>
            <w:r w:rsidRPr="006D748F">
              <w:rPr>
                <w:rFonts w:cs="Arial"/>
                <w:sz w:val="18"/>
              </w:rPr>
              <w:t>21.6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292F80" w14:textId="3B2587D4" w:rsidR="006C4B47" w:rsidRPr="006D748F" w:rsidRDefault="006C4B47" w:rsidP="006C4B47">
            <w:pPr>
              <w:spacing w:before="85" w:line="288" w:lineRule="auto"/>
              <w:jc w:val="center"/>
              <w:rPr>
                <w:b/>
                <w:bCs/>
                <w:sz w:val="18"/>
              </w:rPr>
            </w:pPr>
            <w:r w:rsidRPr="006D748F">
              <w:rPr>
                <w:rFonts w:cs="Arial"/>
                <w:sz w:val="18"/>
              </w:rPr>
              <w:t>21.1</w:t>
            </w:r>
          </w:p>
        </w:tc>
      </w:tr>
      <w:tr w:rsidR="006D748F" w:rsidRPr="006D748F" w14:paraId="2FD7F9E3"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EAAD54" w14:textId="79DED25F" w:rsidR="006C4B47" w:rsidRPr="006D748F" w:rsidRDefault="006C4B47" w:rsidP="006C4B47">
            <w:pPr>
              <w:spacing w:before="85" w:line="288" w:lineRule="auto"/>
              <w:rPr>
                <w:sz w:val="18"/>
                <w:lang w:eastAsia="en-AU"/>
              </w:rPr>
            </w:pPr>
            <w:r w:rsidRPr="006D748F">
              <w:rPr>
                <w:rFonts w:cs="Arial"/>
                <w:sz w:val="18"/>
              </w:rPr>
              <w:t>University of Newcastle</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0826D1" w14:textId="5CFD974B" w:rsidR="006C4B47" w:rsidRPr="006D748F" w:rsidRDefault="006C4B47" w:rsidP="006C4B47">
            <w:pPr>
              <w:spacing w:before="85" w:line="288" w:lineRule="auto"/>
              <w:jc w:val="center"/>
              <w:rPr>
                <w:b/>
                <w:bCs/>
                <w:sz w:val="18"/>
              </w:rPr>
            </w:pPr>
            <w:r w:rsidRPr="006D748F">
              <w:rPr>
                <w:rFonts w:cs="Arial"/>
                <w:sz w:val="18"/>
              </w:rPr>
              <w:t>26.6</w:t>
            </w:r>
          </w:p>
        </w:tc>
        <w:tc>
          <w:tcPr>
            <w:tcW w:w="834" w:type="pct"/>
            <w:tcBorders>
              <w:top w:val="single" w:sz="4" w:space="0" w:color="000000"/>
              <w:left w:val="single" w:sz="4" w:space="0" w:color="000000"/>
              <w:bottom w:val="single" w:sz="4" w:space="0" w:color="000000"/>
              <w:right w:val="single" w:sz="4" w:space="0" w:color="000000"/>
            </w:tcBorders>
            <w:vAlign w:val="bottom"/>
          </w:tcPr>
          <w:p w14:paraId="2DC5D55A"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96A4BB" w14:textId="6D99E797" w:rsidR="006C4B47" w:rsidRPr="006D748F" w:rsidRDefault="006C4B47" w:rsidP="006C4B47">
            <w:pPr>
              <w:spacing w:before="85" w:line="288" w:lineRule="auto"/>
              <w:jc w:val="center"/>
              <w:rPr>
                <w:b/>
                <w:bCs/>
                <w:sz w:val="18"/>
              </w:rPr>
            </w:pPr>
            <w:r w:rsidRPr="006D748F">
              <w:rPr>
                <w:rFonts w:cs="Arial"/>
                <w:sz w:val="18"/>
              </w:rPr>
              <w:t>32.7</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3A54E7" w14:textId="4387D864" w:rsidR="006C4B47" w:rsidRPr="006D748F" w:rsidRDefault="006C4B47" w:rsidP="006C4B47">
            <w:pPr>
              <w:spacing w:before="85" w:line="288" w:lineRule="auto"/>
              <w:jc w:val="center"/>
              <w:rPr>
                <w:b/>
                <w:bCs/>
                <w:sz w:val="18"/>
              </w:rPr>
            </w:pPr>
            <w:r w:rsidRPr="006D748F">
              <w:rPr>
                <w:rFonts w:cs="Arial"/>
                <w:sz w:val="18"/>
              </w:rPr>
              <w:t>30.6</w:t>
            </w:r>
          </w:p>
        </w:tc>
      </w:tr>
      <w:tr w:rsidR="006D748F" w:rsidRPr="006D748F" w14:paraId="333B7A68"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9A3663" w14:textId="0E5C7610" w:rsidR="006C4B47" w:rsidRPr="006D748F" w:rsidRDefault="006C4B47" w:rsidP="006C4B47">
            <w:pPr>
              <w:spacing w:before="85" w:line="288" w:lineRule="auto"/>
              <w:rPr>
                <w:sz w:val="18"/>
                <w:lang w:eastAsia="en-AU"/>
              </w:rPr>
            </w:pPr>
            <w:r w:rsidRPr="006D748F">
              <w:rPr>
                <w:rFonts w:cs="Arial"/>
                <w:sz w:val="18"/>
              </w:rPr>
              <w:lastRenderedPageBreak/>
              <w:t>University of Southern Queensland</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251AEE" w14:textId="42BE2F82" w:rsidR="006C4B47" w:rsidRPr="006D748F" w:rsidRDefault="006C4B47" w:rsidP="006C4B47">
            <w:pPr>
              <w:spacing w:before="85" w:line="288" w:lineRule="auto"/>
              <w:jc w:val="center"/>
              <w:rPr>
                <w:b/>
                <w:bCs/>
                <w:sz w:val="18"/>
              </w:rPr>
            </w:pPr>
            <w:r w:rsidRPr="006D748F">
              <w:rPr>
                <w:rFonts w:cs="Arial"/>
                <w:sz w:val="18"/>
              </w:rPr>
              <w:t>46.0</w:t>
            </w:r>
          </w:p>
        </w:tc>
        <w:tc>
          <w:tcPr>
            <w:tcW w:w="834" w:type="pct"/>
            <w:tcBorders>
              <w:top w:val="single" w:sz="4" w:space="0" w:color="000000"/>
              <w:left w:val="single" w:sz="4" w:space="0" w:color="000000"/>
              <w:bottom w:val="single" w:sz="4" w:space="0" w:color="000000"/>
              <w:right w:val="single" w:sz="4" w:space="0" w:color="000000"/>
            </w:tcBorders>
            <w:vAlign w:val="bottom"/>
          </w:tcPr>
          <w:p w14:paraId="4886E152"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7EDDDA" w14:textId="25636F7A" w:rsidR="006C4B47" w:rsidRPr="006D748F" w:rsidRDefault="006C4B47" w:rsidP="006C4B47">
            <w:pPr>
              <w:spacing w:before="85" w:line="288" w:lineRule="auto"/>
              <w:jc w:val="center"/>
              <w:rPr>
                <w:b/>
                <w:bCs/>
                <w:sz w:val="18"/>
              </w:rPr>
            </w:pPr>
            <w:r w:rsidRPr="006D748F">
              <w:rPr>
                <w:rFonts w:cs="Arial"/>
                <w:sz w:val="18"/>
              </w:rPr>
              <w:t>47.8</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11F6F3" w14:textId="2606BF03" w:rsidR="006C4B47" w:rsidRPr="006D748F" w:rsidRDefault="006C4B47" w:rsidP="006C4B47">
            <w:pPr>
              <w:spacing w:before="85" w:line="288" w:lineRule="auto"/>
              <w:jc w:val="center"/>
              <w:rPr>
                <w:b/>
                <w:bCs/>
                <w:sz w:val="18"/>
              </w:rPr>
            </w:pPr>
            <w:r w:rsidRPr="006D748F">
              <w:rPr>
                <w:rFonts w:cs="Arial"/>
                <w:sz w:val="18"/>
              </w:rPr>
              <w:t>47.3</w:t>
            </w:r>
          </w:p>
        </w:tc>
      </w:tr>
      <w:tr w:rsidR="006D748F" w:rsidRPr="006D748F" w14:paraId="70FE6B4F"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D3AF1E" w14:textId="3E31DF6E" w:rsidR="006C4B47" w:rsidRPr="006D748F" w:rsidRDefault="006C4B47" w:rsidP="006C4B47">
            <w:pPr>
              <w:spacing w:before="85" w:line="288" w:lineRule="auto"/>
              <w:rPr>
                <w:sz w:val="18"/>
                <w:lang w:eastAsia="en-AU"/>
              </w:rPr>
            </w:pPr>
            <w:r w:rsidRPr="006D748F">
              <w:rPr>
                <w:rFonts w:cs="Arial"/>
                <w:sz w:val="18"/>
              </w:rPr>
              <w:t>University of Tasmania</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F1C260" w14:textId="547F21B3" w:rsidR="006C4B47" w:rsidRPr="006D748F" w:rsidRDefault="006C4B47" w:rsidP="006C4B47">
            <w:pPr>
              <w:spacing w:before="85" w:line="288" w:lineRule="auto"/>
              <w:jc w:val="center"/>
              <w:rPr>
                <w:b/>
                <w:bCs/>
                <w:sz w:val="18"/>
              </w:rPr>
            </w:pPr>
            <w:r w:rsidRPr="006D748F">
              <w:rPr>
                <w:rFonts w:cs="Arial"/>
                <w:sz w:val="18"/>
              </w:rPr>
              <w:t>43.6</w:t>
            </w:r>
          </w:p>
        </w:tc>
        <w:tc>
          <w:tcPr>
            <w:tcW w:w="834" w:type="pct"/>
            <w:tcBorders>
              <w:top w:val="single" w:sz="4" w:space="0" w:color="000000"/>
              <w:left w:val="single" w:sz="4" w:space="0" w:color="000000"/>
              <w:bottom w:val="single" w:sz="4" w:space="0" w:color="000000"/>
              <w:right w:val="single" w:sz="4" w:space="0" w:color="000000"/>
            </w:tcBorders>
            <w:vAlign w:val="bottom"/>
          </w:tcPr>
          <w:p w14:paraId="1FBACAB9" w14:textId="2F72AE21" w:rsidR="006C4B47" w:rsidRPr="006D748F" w:rsidRDefault="006C4B47" w:rsidP="006C4B47">
            <w:pPr>
              <w:spacing w:before="85" w:line="288" w:lineRule="auto"/>
              <w:jc w:val="center"/>
              <w:rPr>
                <w:sz w:val="18"/>
              </w:rPr>
            </w:pPr>
            <w:r w:rsidRPr="006D748F">
              <w:rPr>
                <w:rFonts w:cs="Arial"/>
                <w:sz w:val="18"/>
              </w:rPr>
              <w:t>62.1</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FFD99F" w14:textId="5273F19E" w:rsidR="006C4B47" w:rsidRPr="006D748F" w:rsidRDefault="006C4B47" w:rsidP="006C4B47">
            <w:pPr>
              <w:spacing w:before="85" w:line="288" w:lineRule="auto"/>
              <w:jc w:val="center"/>
              <w:rPr>
                <w:b/>
                <w:bCs/>
                <w:sz w:val="18"/>
              </w:rPr>
            </w:pPr>
            <w:r w:rsidRPr="006D748F">
              <w:rPr>
                <w:rFonts w:cs="Arial"/>
                <w:sz w:val="18"/>
              </w:rPr>
              <w:t>41.3</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4C8E5E" w14:textId="09E6E7FD" w:rsidR="006C4B47" w:rsidRPr="006D748F" w:rsidRDefault="006C4B47" w:rsidP="006C4B47">
            <w:pPr>
              <w:spacing w:before="85" w:line="288" w:lineRule="auto"/>
              <w:jc w:val="center"/>
              <w:rPr>
                <w:b/>
                <w:bCs/>
                <w:sz w:val="18"/>
              </w:rPr>
            </w:pPr>
            <w:r w:rsidRPr="006D748F">
              <w:rPr>
                <w:rFonts w:cs="Arial"/>
                <w:sz w:val="18"/>
              </w:rPr>
              <w:t>43.4</w:t>
            </w:r>
          </w:p>
        </w:tc>
      </w:tr>
      <w:tr w:rsidR="006D748F" w:rsidRPr="006D748F" w14:paraId="112F55FF"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67BA9F" w14:textId="189484C7" w:rsidR="006C4B47" w:rsidRPr="006D748F" w:rsidRDefault="006C4B47" w:rsidP="006C4B47">
            <w:pPr>
              <w:spacing w:before="85" w:line="288" w:lineRule="auto"/>
              <w:rPr>
                <w:sz w:val="18"/>
                <w:lang w:eastAsia="en-AU"/>
              </w:rPr>
            </w:pPr>
            <w:r w:rsidRPr="006D748F">
              <w:rPr>
                <w:rFonts w:cs="Arial"/>
                <w:sz w:val="18"/>
              </w:rPr>
              <w:t>University of Technology Sydney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6F53FC" w14:textId="373C4E4F" w:rsidR="006C4B47" w:rsidRPr="006D748F" w:rsidRDefault="006C4B47" w:rsidP="006C4B47">
            <w:pPr>
              <w:spacing w:before="85" w:line="288" w:lineRule="auto"/>
              <w:jc w:val="center"/>
              <w:rPr>
                <w:b/>
                <w:bCs/>
                <w:sz w:val="18"/>
              </w:rPr>
            </w:pPr>
            <w:r w:rsidRPr="006D748F">
              <w:rPr>
                <w:rFonts w:cs="Arial"/>
                <w:sz w:val="18"/>
              </w:rPr>
              <w:t>22.6</w:t>
            </w:r>
          </w:p>
        </w:tc>
        <w:tc>
          <w:tcPr>
            <w:tcW w:w="834" w:type="pct"/>
            <w:tcBorders>
              <w:top w:val="single" w:sz="4" w:space="0" w:color="000000"/>
              <w:left w:val="single" w:sz="4" w:space="0" w:color="000000"/>
              <w:bottom w:val="single" w:sz="4" w:space="0" w:color="000000"/>
              <w:right w:val="single" w:sz="4" w:space="0" w:color="000000"/>
            </w:tcBorders>
            <w:vAlign w:val="bottom"/>
          </w:tcPr>
          <w:p w14:paraId="1AF5A585" w14:textId="31798134" w:rsidR="006C4B47" w:rsidRPr="006D748F" w:rsidRDefault="006C4B47" w:rsidP="006C4B47">
            <w:pPr>
              <w:spacing w:before="85" w:line="288" w:lineRule="auto"/>
              <w:jc w:val="center"/>
              <w:rPr>
                <w:sz w:val="18"/>
              </w:rPr>
            </w:pPr>
            <w:r w:rsidRPr="006D748F">
              <w:rPr>
                <w:rFonts w:cs="Arial"/>
                <w:sz w:val="18"/>
              </w:rPr>
              <w:t>25.5</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DB90EB" w14:textId="4E392DE1" w:rsidR="006C4B47" w:rsidRPr="006D748F" w:rsidRDefault="006C4B47" w:rsidP="006C4B47">
            <w:pPr>
              <w:spacing w:before="85" w:line="288" w:lineRule="auto"/>
              <w:jc w:val="center"/>
              <w:rPr>
                <w:b/>
                <w:bCs/>
                <w:sz w:val="18"/>
              </w:rPr>
            </w:pPr>
            <w:r w:rsidRPr="006D748F">
              <w:rPr>
                <w:rFonts w:cs="Arial"/>
                <w:sz w:val="18"/>
              </w:rPr>
              <w:t>23.6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536AA6" w14:textId="1B0126CD" w:rsidR="006C4B47" w:rsidRPr="006D748F" w:rsidRDefault="006C4B47" w:rsidP="006C4B47">
            <w:pPr>
              <w:spacing w:before="85" w:line="288" w:lineRule="auto"/>
              <w:jc w:val="center"/>
              <w:rPr>
                <w:b/>
                <w:bCs/>
                <w:sz w:val="18"/>
              </w:rPr>
            </w:pPr>
            <w:r w:rsidRPr="006D748F">
              <w:rPr>
                <w:rFonts w:cs="Arial"/>
                <w:sz w:val="18"/>
              </w:rPr>
              <w:t>23.2</w:t>
            </w:r>
          </w:p>
        </w:tc>
      </w:tr>
      <w:tr w:rsidR="006D748F" w:rsidRPr="006D748F" w14:paraId="547DED25"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02DC7F" w14:textId="51FF1143" w:rsidR="006C4B47" w:rsidRPr="006D748F" w:rsidRDefault="006C4B47" w:rsidP="006C4B47">
            <w:pPr>
              <w:spacing w:before="85" w:line="288" w:lineRule="auto"/>
              <w:rPr>
                <w:sz w:val="18"/>
                <w:lang w:eastAsia="en-AU"/>
              </w:rPr>
            </w:pPr>
            <w:r w:rsidRPr="006D748F">
              <w:rPr>
                <w:rFonts w:cs="Arial"/>
                <w:sz w:val="18"/>
              </w:rPr>
              <w:t>University of the Sunshine Coast</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D1CB34" w14:textId="3AD9A32E" w:rsidR="006C4B47" w:rsidRPr="006D748F" w:rsidRDefault="006C4B47" w:rsidP="006C4B47">
            <w:pPr>
              <w:spacing w:before="85" w:line="288" w:lineRule="auto"/>
              <w:jc w:val="center"/>
              <w:rPr>
                <w:b/>
                <w:bCs/>
                <w:sz w:val="18"/>
              </w:rPr>
            </w:pPr>
            <w:r w:rsidRPr="006D748F">
              <w:rPr>
                <w:rFonts w:cs="Arial"/>
                <w:sz w:val="18"/>
              </w:rPr>
              <w:t>43.5</w:t>
            </w:r>
          </w:p>
        </w:tc>
        <w:tc>
          <w:tcPr>
            <w:tcW w:w="834" w:type="pct"/>
            <w:tcBorders>
              <w:top w:val="single" w:sz="4" w:space="0" w:color="000000"/>
              <w:left w:val="single" w:sz="4" w:space="0" w:color="000000"/>
              <w:bottom w:val="single" w:sz="4" w:space="0" w:color="000000"/>
              <w:right w:val="single" w:sz="4" w:space="0" w:color="000000"/>
            </w:tcBorders>
            <w:vAlign w:val="bottom"/>
          </w:tcPr>
          <w:p w14:paraId="536D6647" w14:textId="601B83FC" w:rsidR="006C4B47" w:rsidRPr="006D748F" w:rsidRDefault="006C4B47" w:rsidP="006C4B47">
            <w:pPr>
              <w:spacing w:before="85" w:line="288" w:lineRule="auto"/>
              <w:jc w:val="center"/>
              <w:rPr>
                <w:sz w:val="18"/>
              </w:rPr>
            </w:pPr>
            <w:r w:rsidRPr="006D748F">
              <w:rPr>
                <w:rFonts w:cs="Arial"/>
                <w:sz w:val="18"/>
              </w:rPr>
              <w:t>35.0</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F98A36" w14:textId="0692B84C" w:rsidR="006C4B47" w:rsidRPr="006D748F" w:rsidRDefault="006C4B47" w:rsidP="006C4B47">
            <w:pPr>
              <w:spacing w:before="85" w:line="288" w:lineRule="auto"/>
              <w:jc w:val="center"/>
              <w:rPr>
                <w:b/>
                <w:bCs/>
                <w:sz w:val="18"/>
              </w:rPr>
            </w:pPr>
            <w:r w:rsidRPr="006D748F">
              <w:rPr>
                <w:rFonts w:cs="Arial"/>
                <w:sz w:val="18"/>
              </w:rPr>
              <w:t>39.1</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37F9FB" w14:textId="4B3BFA08" w:rsidR="006C4B47" w:rsidRPr="006D748F" w:rsidRDefault="006C4B47" w:rsidP="006C4B47">
            <w:pPr>
              <w:spacing w:before="85" w:line="288" w:lineRule="auto"/>
              <w:jc w:val="center"/>
              <w:rPr>
                <w:b/>
                <w:bCs/>
                <w:sz w:val="18"/>
              </w:rPr>
            </w:pPr>
            <w:r w:rsidRPr="006D748F">
              <w:rPr>
                <w:rFonts w:cs="Arial"/>
                <w:sz w:val="18"/>
              </w:rPr>
              <w:t>39.4</w:t>
            </w:r>
          </w:p>
        </w:tc>
      </w:tr>
      <w:tr w:rsidR="006D748F" w:rsidRPr="006D748F" w14:paraId="59393726"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DFF91E8" w14:textId="65CBEA83" w:rsidR="006C4B47" w:rsidRPr="006D748F" w:rsidRDefault="006C4B47" w:rsidP="006C4B47">
            <w:pPr>
              <w:spacing w:before="85" w:line="288" w:lineRule="auto"/>
              <w:rPr>
                <w:sz w:val="18"/>
                <w:lang w:eastAsia="en-AU"/>
              </w:rPr>
            </w:pPr>
            <w:r w:rsidRPr="006D748F">
              <w:rPr>
                <w:rFonts w:cs="Arial"/>
                <w:sz w:val="18"/>
              </w:rPr>
              <w:t>University of Wollongong</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8D7FF2" w14:textId="5A4D30FF" w:rsidR="006C4B47" w:rsidRPr="006D748F" w:rsidRDefault="006C4B47" w:rsidP="006C4B47">
            <w:pPr>
              <w:spacing w:before="85" w:line="288" w:lineRule="auto"/>
              <w:jc w:val="center"/>
              <w:rPr>
                <w:b/>
                <w:bCs/>
                <w:sz w:val="18"/>
              </w:rPr>
            </w:pPr>
            <w:r w:rsidRPr="006D748F">
              <w:rPr>
                <w:rFonts w:cs="Arial"/>
                <w:sz w:val="18"/>
              </w:rPr>
              <w:t>31.8</w:t>
            </w:r>
          </w:p>
        </w:tc>
        <w:tc>
          <w:tcPr>
            <w:tcW w:w="834" w:type="pct"/>
            <w:tcBorders>
              <w:top w:val="single" w:sz="4" w:space="0" w:color="000000"/>
              <w:left w:val="single" w:sz="4" w:space="0" w:color="000000"/>
              <w:bottom w:val="single" w:sz="4" w:space="0" w:color="000000"/>
              <w:right w:val="single" w:sz="4" w:space="0" w:color="000000"/>
            </w:tcBorders>
            <w:vAlign w:val="bottom"/>
          </w:tcPr>
          <w:p w14:paraId="5F723AC2" w14:textId="77777777" w:rsidR="006C4B47" w:rsidRPr="006D748F" w:rsidRDefault="006C4B47" w:rsidP="006C4B47">
            <w:pPr>
              <w:spacing w:before="85" w:line="288" w:lineRule="auto"/>
              <w:jc w:val="center"/>
              <w:rPr>
                <w:sz w:val="18"/>
              </w:rPr>
            </w:pP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450822" w14:textId="4846C9C1" w:rsidR="006C4B47" w:rsidRPr="006D748F" w:rsidRDefault="006C4B47" w:rsidP="006C4B47">
            <w:pPr>
              <w:spacing w:before="85" w:line="288" w:lineRule="auto"/>
              <w:jc w:val="center"/>
              <w:rPr>
                <w:b/>
                <w:bCs/>
                <w:sz w:val="18"/>
              </w:rPr>
            </w:pPr>
            <w:r w:rsidRPr="006D748F">
              <w:rPr>
                <w:rFonts w:cs="Arial"/>
                <w:sz w:val="18"/>
              </w:rPr>
              <w:t>38.6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55CA28" w14:textId="251EE99E" w:rsidR="006C4B47" w:rsidRPr="006D748F" w:rsidRDefault="006C4B47" w:rsidP="006C4B47">
            <w:pPr>
              <w:spacing w:before="85" w:line="288" w:lineRule="auto"/>
              <w:jc w:val="center"/>
              <w:rPr>
                <w:b/>
                <w:bCs/>
                <w:sz w:val="18"/>
              </w:rPr>
            </w:pPr>
            <w:r w:rsidRPr="006D748F">
              <w:rPr>
                <w:rFonts w:cs="Arial"/>
                <w:sz w:val="18"/>
              </w:rPr>
              <w:t>36.2</w:t>
            </w:r>
          </w:p>
        </w:tc>
      </w:tr>
      <w:tr w:rsidR="006D748F" w:rsidRPr="006D748F" w14:paraId="6D5CC020"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0585C0" w14:textId="2E30FA0E" w:rsidR="006C4B47" w:rsidRPr="006D748F" w:rsidRDefault="006C4B47" w:rsidP="006C4B47">
            <w:pPr>
              <w:spacing w:before="85" w:line="288" w:lineRule="auto"/>
              <w:rPr>
                <w:sz w:val="18"/>
                <w:lang w:eastAsia="en-AU"/>
              </w:rPr>
            </w:pPr>
            <w:r w:rsidRPr="006D748F">
              <w:rPr>
                <w:rFonts w:cs="Arial"/>
                <w:sz w:val="18"/>
              </w:rPr>
              <w:t>Victoria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E8BB2B" w14:textId="171851BC" w:rsidR="006C4B47" w:rsidRPr="006D748F" w:rsidRDefault="006C4B47" w:rsidP="006C4B47">
            <w:pPr>
              <w:spacing w:before="85" w:line="288" w:lineRule="auto"/>
              <w:jc w:val="center"/>
              <w:rPr>
                <w:b/>
                <w:bCs/>
                <w:sz w:val="18"/>
              </w:rPr>
            </w:pPr>
            <w:r w:rsidRPr="006D748F">
              <w:rPr>
                <w:rFonts w:cs="Arial"/>
                <w:sz w:val="18"/>
              </w:rPr>
              <w:t>38.4</w:t>
            </w:r>
          </w:p>
        </w:tc>
        <w:tc>
          <w:tcPr>
            <w:tcW w:w="834" w:type="pct"/>
            <w:tcBorders>
              <w:top w:val="single" w:sz="4" w:space="0" w:color="000000"/>
              <w:left w:val="single" w:sz="4" w:space="0" w:color="000000"/>
              <w:bottom w:val="single" w:sz="4" w:space="0" w:color="000000"/>
              <w:right w:val="single" w:sz="4" w:space="0" w:color="000000"/>
            </w:tcBorders>
            <w:vAlign w:val="bottom"/>
          </w:tcPr>
          <w:p w14:paraId="4C611EBD" w14:textId="100D6D94" w:rsidR="006C4B47" w:rsidRPr="006D748F" w:rsidRDefault="006C4B47" w:rsidP="006C4B47">
            <w:pPr>
              <w:spacing w:before="85" w:line="288" w:lineRule="auto"/>
              <w:jc w:val="center"/>
              <w:rPr>
                <w:sz w:val="18"/>
              </w:rPr>
            </w:pPr>
            <w:r w:rsidRPr="006D748F">
              <w:rPr>
                <w:rFonts w:cs="Arial"/>
                <w:sz w:val="18"/>
              </w:rPr>
              <w:t>47.8</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E51962" w14:textId="7B288E52" w:rsidR="006C4B47" w:rsidRPr="006D748F" w:rsidRDefault="006C4B47" w:rsidP="006C4B47">
            <w:pPr>
              <w:spacing w:before="85" w:line="288" w:lineRule="auto"/>
              <w:jc w:val="center"/>
              <w:rPr>
                <w:b/>
                <w:bCs/>
                <w:sz w:val="18"/>
              </w:rPr>
            </w:pPr>
            <w:r w:rsidRPr="006D748F">
              <w:rPr>
                <w:rFonts w:cs="Arial"/>
                <w:sz w:val="18"/>
              </w:rPr>
              <w:t>34.5</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0BA244" w14:textId="4A759E8E" w:rsidR="006C4B47" w:rsidRPr="006D748F" w:rsidRDefault="006C4B47" w:rsidP="006C4B47">
            <w:pPr>
              <w:spacing w:before="85" w:line="288" w:lineRule="auto"/>
              <w:jc w:val="center"/>
              <w:rPr>
                <w:b/>
                <w:bCs/>
                <w:sz w:val="18"/>
              </w:rPr>
            </w:pPr>
            <w:r w:rsidRPr="006D748F">
              <w:rPr>
                <w:rFonts w:cs="Arial"/>
                <w:sz w:val="18"/>
              </w:rPr>
              <w:t>37.9</w:t>
            </w:r>
          </w:p>
        </w:tc>
      </w:tr>
      <w:tr w:rsidR="006D748F" w:rsidRPr="006D748F" w14:paraId="2A687EC1" w14:textId="77777777" w:rsidTr="00FB49EC">
        <w:trPr>
          <w:trHeight w:val="59"/>
        </w:trPr>
        <w:tc>
          <w:tcPr>
            <w:tcW w:w="16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437906" w14:textId="34401F97" w:rsidR="006C4B47" w:rsidRPr="006D748F" w:rsidRDefault="006C4B47" w:rsidP="006C4B47">
            <w:pPr>
              <w:spacing w:before="85" w:line="288" w:lineRule="auto"/>
              <w:rPr>
                <w:sz w:val="18"/>
                <w:lang w:eastAsia="en-AU"/>
              </w:rPr>
            </w:pPr>
            <w:r w:rsidRPr="006D748F">
              <w:rPr>
                <w:rFonts w:cs="Arial"/>
                <w:sz w:val="18"/>
              </w:rPr>
              <w:t>Western Sydney University</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869626" w14:textId="39AFC3D8" w:rsidR="006C4B47" w:rsidRPr="006D748F" w:rsidRDefault="006C4B47" w:rsidP="006C4B47">
            <w:pPr>
              <w:spacing w:before="85" w:line="288" w:lineRule="auto"/>
              <w:jc w:val="center"/>
              <w:rPr>
                <w:b/>
                <w:bCs/>
                <w:sz w:val="18"/>
              </w:rPr>
            </w:pPr>
            <w:r w:rsidRPr="006D748F">
              <w:rPr>
                <w:rFonts w:cs="Arial"/>
                <w:sz w:val="18"/>
              </w:rPr>
              <w:t>36.2</w:t>
            </w:r>
          </w:p>
        </w:tc>
        <w:tc>
          <w:tcPr>
            <w:tcW w:w="834" w:type="pct"/>
            <w:tcBorders>
              <w:top w:val="single" w:sz="4" w:space="0" w:color="000000"/>
              <w:left w:val="single" w:sz="4" w:space="0" w:color="000000"/>
              <w:bottom w:val="single" w:sz="4" w:space="0" w:color="000000"/>
              <w:right w:val="single" w:sz="4" w:space="0" w:color="000000"/>
            </w:tcBorders>
            <w:vAlign w:val="bottom"/>
          </w:tcPr>
          <w:p w14:paraId="2B3B07C6" w14:textId="26F912AE" w:rsidR="006C4B47" w:rsidRPr="006D748F" w:rsidRDefault="006C4B47" w:rsidP="006C4B47">
            <w:pPr>
              <w:spacing w:before="85" w:line="288" w:lineRule="auto"/>
              <w:jc w:val="center"/>
              <w:rPr>
                <w:sz w:val="18"/>
              </w:rPr>
            </w:pPr>
            <w:r w:rsidRPr="006D748F">
              <w:rPr>
                <w:rFonts w:cs="Arial"/>
                <w:sz w:val="18"/>
              </w:rPr>
              <w:t>40.8</w:t>
            </w:r>
          </w:p>
        </w:tc>
        <w:tc>
          <w:tcPr>
            <w:tcW w:w="8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A5F3D9" w14:textId="290081FC" w:rsidR="006C4B47" w:rsidRPr="006D748F" w:rsidRDefault="006C4B47" w:rsidP="006C4B47">
            <w:pPr>
              <w:spacing w:before="85" w:line="288" w:lineRule="auto"/>
              <w:jc w:val="center"/>
              <w:rPr>
                <w:b/>
                <w:bCs/>
                <w:sz w:val="18"/>
              </w:rPr>
            </w:pPr>
            <w:r w:rsidRPr="006D748F">
              <w:rPr>
                <w:rFonts w:cs="Arial"/>
                <w:sz w:val="18"/>
              </w:rPr>
              <w:t>44.6</w:t>
            </w:r>
          </w:p>
        </w:tc>
        <w:tc>
          <w:tcPr>
            <w:tcW w:w="83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889929" w14:textId="4A7872CC" w:rsidR="006C4B47" w:rsidRPr="006D748F" w:rsidRDefault="006C4B47" w:rsidP="006C4B47">
            <w:pPr>
              <w:spacing w:before="85" w:line="288" w:lineRule="auto"/>
              <w:jc w:val="center"/>
              <w:rPr>
                <w:b/>
                <w:bCs/>
                <w:sz w:val="18"/>
              </w:rPr>
            </w:pPr>
            <w:r w:rsidRPr="006D748F">
              <w:rPr>
                <w:rFonts w:cs="Arial"/>
                <w:sz w:val="18"/>
              </w:rPr>
              <w:t>41.3</w:t>
            </w:r>
          </w:p>
        </w:tc>
      </w:tr>
      <w:tr w:rsidR="006D748F" w:rsidRPr="006D748F" w14:paraId="3A0C0A5C" w14:textId="77777777" w:rsidTr="00FB49EC">
        <w:trPr>
          <w:trHeight w:val="59"/>
        </w:trPr>
        <w:tc>
          <w:tcPr>
            <w:tcW w:w="1666"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5D3892F" w14:textId="79A28AA1" w:rsidR="006C4B47" w:rsidRPr="006D748F" w:rsidRDefault="006C4B47" w:rsidP="006C4B47">
            <w:pPr>
              <w:spacing w:before="85" w:line="288" w:lineRule="auto"/>
              <w:rPr>
                <w:b/>
                <w:bCs/>
                <w:sz w:val="18"/>
                <w:lang w:eastAsia="en-AU"/>
              </w:rPr>
            </w:pPr>
            <w:r w:rsidRPr="006D748F">
              <w:rPr>
                <w:rFonts w:cs="Arial"/>
                <w:b/>
                <w:bCs/>
                <w:sz w:val="18"/>
              </w:rPr>
              <w:t xml:space="preserve">All </w:t>
            </w:r>
            <w:r w:rsidR="00E3370C" w:rsidRPr="006D748F">
              <w:rPr>
                <w:rFonts w:cs="Arial"/>
                <w:b/>
                <w:bCs/>
                <w:sz w:val="18"/>
              </w:rPr>
              <w:t>u</w:t>
            </w:r>
            <w:r w:rsidRPr="006D748F">
              <w:rPr>
                <w:rFonts w:cs="Arial"/>
                <w:b/>
                <w:bCs/>
                <w:sz w:val="18"/>
              </w:rPr>
              <w:t>niversities</w:t>
            </w:r>
          </w:p>
        </w:tc>
        <w:tc>
          <w:tcPr>
            <w:tcW w:w="83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F42861A" w14:textId="41637203" w:rsidR="006C4B47" w:rsidRPr="006D748F" w:rsidRDefault="006C4B47" w:rsidP="006C4B47">
            <w:pPr>
              <w:spacing w:before="85" w:line="288" w:lineRule="auto"/>
              <w:jc w:val="center"/>
              <w:rPr>
                <w:b/>
                <w:bCs/>
                <w:sz w:val="18"/>
              </w:rPr>
            </w:pPr>
            <w:r w:rsidRPr="006D748F">
              <w:rPr>
                <w:rFonts w:cs="Arial"/>
                <w:b/>
                <w:bCs/>
                <w:sz w:val="18"/>
              </w:rPr>
              <w:t>30.6</w:t>
            </w:r>
          </w:p>
        </w:tc>
        <w:tc>
          <w:tcPr>
            <w:tcW w:w="834" w:type="pct"/>
            <w:tcBorders>
              <w:top w:val="single" w:sz="4" w:space="0" w:color="000000"/>
              <w:left w:val="single" w:sz="4" w:space="0" w:color="000000"/>
              <w:bottom w:val="single" w:sz="4" w:space="0" w:color="auto"/>
              <w:right w:val="single" w:sz="4" w:space="0" w:color="000000"/>
            </w:tcBorders>
            <w:vAlign w:val="bottom"/>
          </w:tcPr>
          <w:p w14:paraId="561F457F" w14:textId="36413484" w:rsidR="006C4B47" w:rsidRPr="006D748F" w:rsidRDefault="006C4B47" w:rsidP="006C4B47">
            <w:pPr>
              <w:spacing w:before="85" w:line="288" w:lineRule="auto"/>
              <w:jc w:val="center"/>
              <w:rPr>
                <w:b/>
                <w:bCs/>
                <w:sz w:val="18"/>
              </w:rPr>
            </w:pPr>
            <w:r w:rsidRPr="006D748F">
              <w:rPr>
                <w:rFonts w:cs="Arial"/>
                <w:b/>
                <w:bCs/>
                <w:sz w:val="18"/>
              </w:rPr>
              <w:t>32.4</w:t>
            </w:r>
          </w:p>
        </w:tc>
        <w:tc>
          <w:tcPr>
            <w:tcW w:w="83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8B9FFDE" w14:textId="55F1D4E2" w:rsidR="006C4B47" w:rsidRPr="006D748F" w:rsidRDefault="006C4B47" w:rsidP="006C4B47">
            <w:pPr>
              <w:spacing w:before="85" w:line="288" w:lineRule="auto"/>
              <w:jc w:val="center"/>
              <w:rPr>
                <w:b/>
                <w:bCs/>
                <w:sz w:val="18"/>
              </w:rPr>
            </w:pPr>
            <w:r w:rsidRPr="006D748F">
              <w:rPr>
                <w:rFonts w:cs="Arial"/>
                <w:b/>
                <w:bCs/>
                <w:sz w:val="18"/>
              </w:rPr>
              <w:t>34.2</w:t>
            </w:r>
          </w:p>
        </w:tc>
        <w:tc>
          <w:tcPr>
            <w:tcW w:w="832"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2999C3F" w14:textId="1CC7C66E" w:rsidR="006C4B47" w:rsidRPr="006D748F" w:rsidRDefault="006C4B47" w:rsidP="006C4B47">
            <w:pPr>
              <w:spacing w:before="85" w:line="288" w:lineRule="auto"/>
              <w:jc w:val="center"/>
              <w:rPr>
                <w:b/>
                <w:bCs/>
                <w:sz w:val="18"/>
              </w:rPr>
            </w:pPr>
            <w:r w:rsidRPr="006D748F">
              <w:rPr>
                <w:rFonts w:cs="Arial"/>
                <w:b/>
                <w:bCs/>
                <w:sz w:val="18"/>
              </w:rPr>
              <w:t>32.7</w:t>
            </w:r>
          </w:p>
        </w:tc>
      </w:tr>
    </w:tbl>
    <w:p w14:paraId="12ED4000" w14:textId="77777777" w:rsidR="00F564B9" w:rsidRPr="006D748F" w:rsidRDefault="00F564B9" w:rsidP="00E31691">
      <w:pPr>
        <w:pStyle w:val="Note"/>
        <w:spacing w:before="240"/>
        <w:rPr>
          <w:sz w:val="18"/>
          <w:szCs w:val="28"/>
        </w:rPr>
      </w:pPr>
      <w:r w:rsidRPr="006D748F">
        <w:rPr>
          <w:sz w:val="18"/>
          <w:szCs w:val="16"/>
        </w:rPr>
        <w:t xml:space="preserve">Note: A blank cell indicates institution did not participate in that collection period </w:t>
      </w:r>
      <w:r w:rsidRPr="006D748F">
        <w:rPr>
          <w:sz w:val="18"/>
          <w:szCs w:val="28"/>
        </w:rPr>
        <w:t>and n/a indicates a suppressed value (n&lt;25).</w:t>
      </w:r>
    </w:p>
    <w:p w14:paraId="5D24BC16" w14:textId="77777777" w:rsidR="00AA5300" w:rsidRPr="006D748F" w:rsidRDefault="00AA5300" w:rsidP="00F564B9">
      <w:pPr>
        <w:pStyle w:val="Note"/>
        <w:rPr>
          <w:szCs w:val="24"/>
        </w:rPr>
        <w:sectPr w:rsidR="00AA5300" w:rsidRPr="006D748F" w:rsidSect="00354A32">
          <w:headerReference w:type="default" r:id="rId92"/>
          <w:footerReference w:type="default" r:id="rId93"/>
          <w:pgSz w:w="11900" w:h="16840"/>
          <w:pgMar w:top="852" w:right="560" w:bottom="994" w:left="710" w:header="567" w:footer="567" w:gutter="0"/>
          <w:cols w:space="708"/>
          <w:docGrid w:linePitch="360"/>
        </w:sectPr>
      </w:pPr>
    </w:p>
    <w:p w14:paraId="5136F644" w14:textId="6E319EFD" w:rsidR="00FD21CE" w:rsidRPr="006D748F" w:rsidRDefault="00FD21CE" w:rsidP="00FD21CE">
      <w:pPr>
        <w:pStyle w:val="Caption"/>
        <w:rPr>
          <w:color w:val="auto"/>
        </w:rPr>
      </w:pPr>
      <w:bookmarkStart w:id="352" w:name="_Ref109723707"/>
      <w:bookmarkStart w:id="353" w:name="_Toc168435276"/>
      <w:bookmarkStart w:id="354" w:name="_Toc206422946"/>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25</w:t>
      </w:r>
      <w:r w:rsidRPr="006D748F">
        <w:rPr>
          <w:color w:val="auto"/>
        </w:rPr>
        <w:fldChar w:fldCharType="end"/>
      </w:r>
      <w:bookmarkEnd w:id="352"/>
      <w:r w:rsidRPr="006D748F">
        <w:rPr>
          <w:color w:val="auto"/>
        </w:rPr>
        <w:tab/>
        <w:t>202</w:t>
      </w:r>
      <w:r w:rsidR="006101F7" w:rsidRPr="006D748F">
        <w:rPr>
          <w:color w:val="auto"/>
        </w:rPr>
        <w:t>4</w:t>
      </w:r>
      <w:r w:rsidRPr="006D748F">
        <w:rPr>
          <w:color w:val="auto"/>
        </w:rPr>
        <w:t xml:space="preserve"> GOS NUHEI response rates, all study levels, international graduates (%)</w:t>
      </w:r>
      <w:bookmarkEnd w:id="353"/>
      <w:bookmarkEnd w:id="354"/>
    </w:p>
    <w:p w14:paraId="21E76B95" w14:textId="51E1EE14" w:rsidR="00501CAB" w:rsidRPr="006D748F" w:rsidRDefault="00501CAB" w:rsidP="00501CAB">
      <w:pPr>
        <w:pStyle w:val="Body"/>
        <w:rPr>
          <w:sz w:val="16"/>
          <w:szCs w:val="16"/>
          <w:lang w:eastAsia="en-AU"/>
        </w:rPr>
      </w:pPr>
      <w:r w:rsidRPr="006D748F">
        <w:rPr>
          <w:sz w:val="16"/>
          <w:szCs w:val="16"/>
          <w:lang w:eastAsia="en-AU"/>
        </w:rPr>
        <w:t>(Source: RR_ALL_NUHEI_1Y_INST)</w:t>
      </w:r>
    </w:p>
    <w:tbl>
      <w:tblPr>
        <w:tblW w:w="4066" w:type="pct"/>
        <w:tblCellMar>
          <w:left w:w="0" w:type="dxa"/>
          <w:right w:w="0" w:type="dxa"/>
        </w:tblCellMar>
        <w:tblLook w:val="0000" w:firstRow="0" w:lastRow="0" w:firstColumn="0" w:lastColumn="0" w:noHBand="0" w:noVBand="0"/>
      </w:tblPr>
      <w:tblGrid>
        <w:gridCol w:w="4249"/>
        <w:gridCol w:w="1984"/>
        <w:gridCol w:w="1984"/>
        <w:gridCol w:w="1984"/>
        <w:gridCol w:w="1984"/>
      </w:tblGrid>
      <w:tr w:rsidR="006D748F" w:rsidRPr="006D748F" w14:paraId="74DD2EAB" w14:textId="77777777" w:rsidTr="00E31691">
        <w:trPr>
          <w:trHeight w:val="59"/>
          <w:tblHeader/>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center"/>
          </w:tcPr>
          <w:p w14:paraId="4492726F" w14:textId="42B1CD8F" w:rsidR="006101F7" w:rsidRPr="006D748F" w:rsidRDefault="00282504" w:rsidP="006101F7">
            <w:pPr>
              <w:rPr>
                <w:b/>
                <w:sz w:val="18"/>
              </w:rPr>
            </w:pPr>
            <w:r w:rsidRPr="006D748F">
              <w:rPr>
                <w:b/>
                <w:sz w:val="18"/>
              </w:rPr>
              <w:t>Institution</w:t>
            </w:r>
            <w:bookmarkStart w:id="355" w:name="Title_25"/>
            <w:bookmarkEnd w:id="355"/>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FADA94" w14:textId="57B19A60" w:rsidR="006101F7" w:rsidRPr="006D748F" w:rsidRDefault="006101F7" w:rsidP="006101F7">
            <w:pPr>
              <w:pStyle w:val="TablecolumnheadCENTRETABLES"/>
              <w:jc w:val="center"/>
              <w:rPr>
                <w:rFonts w:ascii="Arial" w:hAnsi="Arial" w:cs="Arial"/>
                <w:color w:val="auto"/>
                <w:sz w:val="18"/>
                <w:szCs w:val="18"/>
              </w:rPr>
            </w:pPr>
            <w:r w:rsidRPr="006D748F">
              <w:rPr>
                <w:rFonts w:ascii="Arial" w:hAnsi="Arial" w:cs="Arial"/>
                <w:caps w:val="0"/>
                <w:color w:val="auto"/>
                <w:sz w:val="18"/>
                <w:szCs w:val="18"/>
              </w:rPr>
              <w:t>November</w:t>
            </w:r>
            <w:r w:rsidR="009B5338" w:rsidRPr="006D748F">
              <w:rPr>
                <w:rFonts w:ascii="Arial" w:hAnsi="Arial" w:cs="Arial"/>
                <w:caps w:val="0"/>
                <w:color w:val="auto"/>
                <w:sz w:val="18"/>
                <w:szCs w:val="18"/>
              </w:rPr>
              <w:t xml:space="preserve"> 2023</w:t>
            </w:r>
          </w:p>
        </w:tc>
        <w:tc>
          <w:tcPr>
            <w:tcW w:w="814" w:type="pct"/>
            <w:tcBorders>
              <w:top w:val="single" w:sz="4" w:space="0" w:color="000000"/>
              <w:left w:val="single" w:sz="4" w:space="0" w:color="000000"/>
              <w:bottom w:val="single" w:sz="4" w:space="0" w:color="000000"/>
              <w:right w:val="single" w:sz="4" w:space="0" w:color="000000"/>
            </w:tcBorders>
            <w:vAlign w:val="center"/>
          </w:tcPr>
          <w:p w14:paraId="4DBAA1E3" w14:textId="12457D16" w:rsidR="006101F7" w:rsidRPr="006D748F" w:rsidRDefault="006101F7" w:rsidP="006101F7">
            <w:pPr>
              <w:pStyle w:val="TablecolumnheadCENTRETABLES"/>
              <w:jc w:val="center"/>
              <w:rPr>
                <w:rFonts w:ascii="Arial" w:hAnsi="Arial" w:cs="Arial"/>
                <w:caps w:val="0"/>
                <w:color w:val="auto"/>
                <w:sz w:val="18"/>
                <w:szCs w:val="18"/>
                <w:lang w:eastAsia="en-AU"/>
              </w:rPr>
            </w:pPr>
            <w:r w:rsidRPr="006D748F">
              <w:rPr>
                <w:rFonts w:ascii="Arial" w:hAnsi="Arial" w:cs="Arial"/>
                <w:caps w:val="0"/>
                <w:color w:val="auto"/>
                <w:sz w:val="18"/>
                <w:szCs w:val="18"/>
                <w:lang w:eastAsia="en-AU"/>
              </w:rPr>
              <w:t>February</w:t>
            </w:r>
            <w:r w:rsidR="009B5338" w:rsidRPr="006D748F">
              <w:rPr>
                <w:rFonts w:ascii="Arial" w:hAnsi="Arial" w:cs="Arial"/>
                <w:caps w:val="0"/>
                <w:color w:val="auto"/>
                <w:sz w:val="18"/>
                <w:szCs w:val="18"/>
                <w:lang w:eastAsia="en-AU"/>
              </w:rPr>
              <w:t xml:space="preserve"> 2024</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FD2214" w14:textId="5A9FDA40" w:rsidR="006101F7" w:rsidRPr="006D748F" w:rsidRDefault="006101F7" w:rsidP="006101F7">
            <w:pPr>
              <w:pStyle w:val="TablecolumnheadCENTRETABLES"/>
              <w:jc w:val="center"/>
              <w:rPr>
                <w:rFonts w:ascii="Arial" w:hAnsi="Arial" w:cs="Arial"/>
                <w:color w:val="auto"/>
                <w:sz w:val="18"/>
                <w:szCs w:val="18"/>
              </w:rPr>
            </w:pPr>
            <w:r w:rsidRPr="006D748F">
              <w:rPr>
                <w:rFonts w:ascii="Arial" w:hAnsi="Arial" w:cs="Arial"/>
                <w:caps w:val="0"/>
                <w:color w:val="auto"/>
                <w:sz w:val="18"/>
                <w:szCs w:val="18"/>
                <w:lang w:eastAsia="en-AU"/>
              </w:rPr>
              <w:t>May</w:t>
            </w:r>
            <w:r w:rsidR="009B5338" w:rsidRPr="006D748F">
              <w:rPr>
                <w:rFonts w:ascii="Arial" w:hAnsi="Arial" w:cs="Arial"/>
                <w:caps w:val="0"/>
                <w:color w:val="auto"/>
                <w:sz w:val="18"/>
                <w:szCs w:val="18"/>
                <w:lang w:eastAsia="en-AU"/>
              </w:rPr>
              <w:t xml:space="preserve"> 2024</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D9995B" w14:textId="37EA9627" w:rsidR="006101F7" w:rsidRPr="006D748F" w:rsidRDefault="006101F7" w:rsidP="006101F7">
            <w:pPr>
              <w:pStyle w:val="TablecolumnheadCENTRETABLES"/>
              <w:jc w:val="center"/>
              <w:rPr>
                <w:rFonts w:ascii="Arial" w:hAnsi="Arial" w:cs="Arial"/>
                <w:color w:val="auto"/>
                <w:sz w:val="18"/>
                <w:szCs w:val="18"/>
              </w:rPr>
            </w:pPr>
            <w:r w:rsidRPr="006D748F">
              <w:rPr>
                <w:rFonts w:ascii="Arial" w:hAnsi="Arial" w:cs="Arial"/>
                <w:caps w:val="0"/>
                <w:color w:val="auto"/>
                <w:sz w:val="18"/>
                <w:szCs w:val="18"/>
                <w:lang w:eastAsia="en-AU"/>
              </w:rPr>
              <w:t xml:space="preserve">Total </w:t>
            </w:r>
            <w:r w:rsidR="009B5338" w:rsidRPr="006D748F">
              <w:rPr>
                <w:rFonts w:ascii="Arial" w:hAnsi="Arial" w:cs="Arial"/>
                <w:caps w:val="0"/>
                <w:color w:val="auto"/>
                <w:sz w:val="18"/>
                <w:szCs w:val="18"/>
                <w:lang w:eastAsia="en-AU"/>
              </w:rPr>
              <w:t xml:space="preserve">2024 </w:t>
            </w:r>
            <w:r w:rsidRPr="006D748F">
              <w:rPr>
                <w:rFonts w:ascii="Arial" w:hAnsi="Arial" w:cs="Arial"/>
                <w:caps w:val="0"/>
                <w:color w:val="auto"/>
                <w:sz w:val="18"/>
                <w:szCs w:val="18"/>
                <w:lang w:eastAsia="en-AU"/>
              </w:rPr>
              <w:t>collection</w:t>
            </w:r>
          </w:p>
        </w:tc>
      </w:tr>
      <w:tr w:rsidR="006D748F" w:rsidRPr="006D748F" w14:paraId="74D491C1"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4544490" w14:textId="098FC9EC" w:rsidR="0088583E" w:rsidRPr="006D748F" w:rsidRDefault="0088583E" w:rsidP="0088583E">
            <w:pPr>
              <w:spacing w:before="85" w:line="288" w:lineRule="auto"/>
              <w:rPr>
                <w:sz w:val="18"/>
              </w:rPr>
            </w:pPr>
            <w:r w:rsidRPr="006D748F">
              <w:rPr>
                <w:rFonts w:cs="Arial"/>
                <w:sz w:val="18"/>
              </w:rPr>
              <w:t>Academies Australasia Polytechnic Pty Limited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D73EA1" w14:textId="3CC2B9A7" w:rsidR="0088583E" w:rsidRPr="006D748F" w:rsidRDefault="0088583E" w:rsidP="0088583E">
            <w:pPr>
              <w:spacing w:before="85" w:line="288" w:lineRule="auto"/>
              <w:jc w:val="center"/>
              <w:rPr>
                <w:sz w:val="18"/>
              </w:rPr>
            </w:pPr>
            <w:r w:rsidRPr="006D748F">
              <w:rPr>
                <w:rFonts w:cs="Arial"/>
                <w:sz w:val="18"/>
              </w:rPr>
              <w:t>60.5</w:t>
            </w:r>
          </w:p>
        </w:tc>
        <w:tc>
          <w:tcPr>
            <w:tcW w:w="814" w:type="pct"/>
            <w:tcBorders>
              <w:top w:val="single" w:sz="4" w:space="0" w:color="000000"/>
              <w:left w:val="single" w:sz="4" w:space="0" w:color="000000"/>
              <w:bottom w:val="single" w:sz="4" w:space="0" w:color="000000"/>
              <w:right w:val="single" w:sz="4" w:space="0" w:color="000000"/>
            </w:tcBorders>
            <w:vAlign w:val="bottom"/>
          </w:tcPr>
          <w:p w14:paraId="4F8A52B2" w14:textId="16FF5DDD" w:rsidR="0088583E" w:rsidRPr="006D748F" w:rsidRDefault="0088583E" w:rsidP="0088583E">
            <w:pPr>
              <w:spacing w:before="85" w:line="288" w:lineRule="auto"/>
              <w:jc w:val="center"/>
              <w:rPr>
                <w:sz w:val="18"/>
              </w:rPr>
            </w:pPr>
            <w:r w:rsidRPr="006D748F">
              <w:rPr>
                <w:rFonts w:cs="Arial"/>
                <w:sz w:val="18"/>
              </w:rPr>
              <w:t>43.3</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89356F3" w14:textId="5DC0B463"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7B6B6A" w14:textId="3CDE7D96" w:rsidR="0088583E" w:rsidRPr="006D748F" w:rsidRDefault="0088583E" w:rsidP="0088583E">
            <w:pPr>
              <w:spacing w:before="85" w:line="288" w:lineRule="auto"/>
              <w:jc w:val="center"/>
              <w:rPr>
                <w:sz w:val="18"/>
              </w:rPr>
            </w:pPr>
            <w:r w:rsidRPr="006D748F">
              <w:rPr>
                <w:rFonts w:cs="Arial"/>
                <w:sz w:val="18"/>
              </w:rPr>
              <w:t>52.9</w:t>
            </w:r>
          </w:p>
        </w:tc>
      </w:tr>
      <w:tr w:rsidR="006D748F" w:rsidRPr="006D748F" w14:paraId="76ED1EE7"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E8878F" w14:textId="0596D519" w:rsidR="0088583E" w:rsidRPr="006D748F" w:rsidRDefault="0088583E" w:rsidP="0088583E">
            <w:pPr>
              <w:spacing w:before="85" w:line="288" w:lineRule="auto"/>
              <w:rPr>
                <w:sz w:val="18"/>
              </w:rPr>
            </w:pPr>
            <w:r w:rsidRPr="006D748F">
              <w:rPr>
                <w:rFonts w:cs="Arial"/>
                <w:sz w:val="18"/>
              </w:rPr>
              <w:t>Academy of Interactive Technology</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8A548E7" w14:textId="0A684A1E" w:rsidR="0088583E" w:rsidRPr="006D748F" w:rsidRDefault="0088583E" w:rsidP="0088583E">
            <w:pPr>
              <w:spacing w:before="85" w:line="288" w:lineRule="auto"/>
              <w:jc w:val="center"/>
              <w:rPr>
                <w:sz w:val="18"/>
              </w:rPr>
            </w:pPr>
            <w:r w:rsidRPr="006D748F">
              <w:rPr>
                <w:rFonts w:cs="Arial"/>
                <w:sz w:val="18"/>
              </w:rPr>
              <w:t>35.1</w:t>
            </w:r>
          </w:p>
        </w:tc>
        <w:tc>
          <w:tcPr>
            <w:tcW w:w="814" w:type="pct"/>
            <w:tcBorders>
              <w:top w:val="single" w:sz="4" w:space="0" w:color="000000"/>
              <w:left w:val="single" w:sz="4" w:space="0" w:color="000000"/>
              <w:bottom w:val="single" w:sz="4" w:space="0" w:color="000000"/>
              <w:right w:val="single" w:sz="4" w:space="0" w:color="000000"/>
            </w:tcBorders>
            <w:vAlign w:val="bottom"/>
          </w:tcPr>
          <w:p w14:paraId="47EA7220" w14:textId="5DA69FEB"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82915E9" w14:textId="683FC2C3"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3A4EC8" w14:textId="3E106C37" w:rsidR="0088583E" w:rsidRPr="006D748F" w:rsidRDefault="0088583E" w:rsidP="0088583E">
            <w:pPr>
              <w:spacing w:before="85" w:line="288" w:lineRule="auto"/>
              <w:jc w:val="center"/>
              <w:rPr>
                <w:sz w:val="18"/>
              </w:rPr>
            </w:pPr>
            <w:r w:rsidRPr="006D748F">
              <w:rPr>
                <w:rFonts w:cs="Arial"/>
                <w:sz w:val="18"/>
              </w:rPr>
              <w:t>32.7</w:t>
            </w:r>
          </w:p>
        </w:tc>
      </w:tr>
      <w:tr w:rsidR="00225BF4" w:rsidRPr="006D748F" w14:paraId="54257B9A"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84B8017" w14:textId="4F7AD8D1" w:rsidR="00225BF4" w:rsidRPr="006D748F" w:rsidRDefault="00225BF4" w:rsidP="00225BF4">
            <w:pPr>
              <w:spacing w:before="85" w:line="288" w:lineRule="auto"/>
              <w:rPr>
                <w:rFonts w:cs="Arial"/>
                <w:sz w:val="18"/>
              </w:rPr>
            </w:pPr>
            <w:r>
              <w:rPr>
                <w:rFonts w:cs="Arial"/>
                <w:sz w:val="18"/>
              </w:rPr>
              <w:t>ACAP University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7DD0B0" w14:textId="36DCA018" w:rsidR="00225BF4" w:rsidRPr="006D748F" w:rsidRDefault="00225BF4" w:rsidP="00225BF4">
            <w:pPr>
              <w:spacing w:before="85" w:line="288" w:lineRule="auto"/>
              <w:jc w:val="center"/>
              <w:rPr>
                <w:rFonts w:cs="Arial"/>
                <w:sz w:val="18"/>
              </w:rPr>
            </w:pPr>
            <w:r w:rsidRPr="006D748F">
              <w:rPr>
                <w:rFonts w:cs="Arial"/>
                <w:sz w:val="18"/>
              </w:rPr>
              <w:t>47.1</w:t>
            </w:r>
          </w:p>
        </w:tc>
        <w:tc>
          <w:tcPr>
            <w:tcW w:w="814" w:type="pct"/>
            <w:tcBorders>
              <w:top w:val="single" w:sz="4" w:space="0" w:color="000000"/>
              <w:left w:val="single" w:sz="4" w:space="0" w:color="000000"/>
              <w:bottom w:val="single" w:sz="4" w:space="0" w:color="000000"/>
              <w:right w:val="single" w:sz="4" w:space="0" w:color="000000"/>
            </w:tcBorders>
            <w:vAlign w:val="bottom"/>
          </w:tcPr>
          <w:p w14:paraId="6CBBE413" w14:textId="48F68E36" w:rsidR="00225BF4" w:rsidRPr="006D748F" w:rsidRDefault="00225BF4" w:rsidP="00225BF4">
            <w:pPr>
              <w:spacing w:before="85" w:line="288" w:lineRule="auto"/>
              <w:jc w:val="center"/>
              <w:rPr>
                <w:rFonts w:cs="Arial"/>
                <w:sz w:val="18"/>
              </w:rPr>
            </w:pPr>
            <w:r w:rsidRPr="006D748F">
              <w:rPr>
                <w:rFonts w:cs="Arial"/>
                <w:sz w:val="18"/>
              </w:rPr>
              <w:t>47.1</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299B91" w14:textId="35BA911F" w:rsidR="00225BF4" w:rsidRPr="006D748F" w:rsidRDefault="00225BF4" w:rsidP="00225BF4">
            <w:pPr>
              <w:spacing w:before="85" w:line="288" w:lineRule="auto"/>
              <w:jc w:val="center"/>
              <w:rPr>
                <w:rFonts w:cs="Arial"/>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A4214D0" w14:textId="515E347E" w:rsidR="00225BF4" w:rsidRPr="006D748F" w:rsidRDefault="00225BF4" w:rsidP="00225BF4">
            <w:pPr>
              <w:spacing w:before="85" w:line="288" w:lineRule="auto"/>
              <w:jc w:val="center"/>
              <w:rPr>
                <w:rFonts w:cs="Arial"/>
                <w:sz w:val="18"/>
              </w:rPr>
            </w:pPr>
            <w:r w:rsidRPr="006D748F">
              <w:rPr>
                <w:rFonts w:cs="Arial"/>
                <w:sz w:val="18"/>
              </w:rPr>
              <w:t>47.4</w:t>
            </w:r>
          </w:p>
        </w:tc>
      </w:tr>
      <w:tr w:rsidR="00225BF4" w:rsidRPr="006D748F" w14:paraId="15C37BC3"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606CE98" w14:textId="6AB51487" w:rsidR="00225BF4" w:rsidRPr="006D748F" w:rsidRDefault="00225BF4" w:rsidP="00225BF4">
            <w:pPr>
              <w:spacing w:before="85" w:line="288" w:lineRule="auto"/>
              <w:rPr>
                <w:rFonts w:cs="Arial"/>
                <w:sz w:val="18"/>
              </w:rPr>
            </w:pPr>
            <w:r>
              <w:rPr>
                <w:rFonts w:cs="Arial"/>
                <w:sz w:val="18"/>
              </w:rPr>
              <w:t>Acknowledge Education</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308440" w14:textId="3FE179A0" w:rsidR="00225BF4" w:rsidRPr="006D748F" w:rsidRDefault="00225BF4" w:rsidP="00225BF4">
            <w:pPr>
              <w:spacing w:before="85" w:line="288" w:lineRule="auto"/>
              <w:jc w:val="center"/>
              <w:rPr>
                <w:rFonts w:cs="Arial"/>
                <w:sz w:val="18"/>
              </w:rPr>
            </w:pPr>
            <w:r w:rsidRPr="006D748F">
              <w:rPr>
                <w:rFonts w:cs="Arial"/>
                <w:sz w:val="18"/>
              </w:rPr>
              <w:t>50.6</w:t>
            </w:r>
          </w:p>
        </w:tc>
        <w:tc>
          <w:tcPr>
            <w:tcW w:w="814" w:type="pct"/>
            <w:tcBorders>
              <w:top w:val="single" w:sz="4" w:space="0" w:color="000000"/>
              <w:left w:val="single" w:sz="4" w:space="0" w:color="000000"/>
              <w:bottom w:val="single" w:sz="4" w:space="0" w:color="000000"/>
              <w:right w:val="single" w:sz="4" w:space="0" w:color="000000"/>
            </w:tcBorders>
            <w:vAlign w:val="bottom"/>
          </w:tcPr>
          <w:p w14:paraId="764E355B" w14:textId="4803CF42" w:rsidR="00225BF4" w:rsidRPr="006D748F" w:rsidRDefault="00225BF4" w:rsidP="00225BF4">
            <w:pPr>
              <w:spacing w:before="85" w:line="288" w:lineRule="auto"/>
              <w:jc w:val="center"/>
              <w:rPr>
                <w:rFonts w:cs="Arial"/>
                <w:sz w:val="18"/>
              </w:rPr>
            </w:pPr>
            <w:r w:rsidRPr="006D748F">
              <w:rPr>
                <w:rFonts w:cs="Arial"/>
                <w:sz w:val="18"/>
              </w:rPr>
              <w:t>29.5</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61E769" w14:textId="5532F28A" w:rsidR="00225BF4" w:rsidRPr="006D748F" w:rsidRDefault="00225BF4" w:rsidP="00225BF4">
            <w:pPr>
              <w:spacing w:before="85" w:line="288" w:lineRule="auto"/>
              <w:jc w:val="center"/>
              <w:rPr>
                <w:rFonts w:cs="Arial"/>
                <w:sz w:val="18"/>
              </w:rPr>
            </w:pPr>
            <w:r w:rsidRPr="006D748F">
              <w:rPr>
                <w:rFonts w:cs="Arial"/>
                <w:sz w:val="18"/>
              </w:rPr>
              <w:t>31.0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F76AA8" w14:textId="1E8F70A0" w:rsidR="00225BF4" w:rsidRPr="006D748F" w:rsidRDefault="00225BF4" w:rsidP="00225BF4">
            <w:pPr>
              <w:spacing w:before="85" w:line="288" w:lineRule="auto"/>
              <w:jc w:val="center"/>
              <w:rPr>
                <w:rFonts w:cs="Arial"/>
                <w:sz w:val="18"/>
              </w:rPr>
            </w:pPr>
            <w:r w:rsidRPr="006D748F">
              <w:rPr>
                <w:rFonts w:cs="Arial"/>
                <w:sz w:val="18"/>
              </w:rPr>
              <w:t>38.4</w:t>
            </w:r>
          </w:p>
        </w:tc>
      </w:tr>
      <w:tr w:rsidR="006D748F" w:rsidRPr="006D748F" w14:paraId="7930C40C"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1C7725E" w14:textId="7E6DF8A9" w:rsidR="0088583E" w:rsidRPr="006D748F" w:rsidRDefault="0088583E" w:rsidP="0088583E">
            <w:pPr>
              <w:spacing w:before="85" w:line="288" w:lineRule="auto"/>
              <w:rPr>
                <w:sz w:val="18"/>
              </w:rPr>
            </w:pPr>
            <w:r w:rsidRPr="006D748F">
              <w:rPr>
                <w:rFonts w:cs="Arial"/>
                <w:sz w:val="18"/>
              </w:rPr>
              <w:t>Adelaide Institute of Higher Education</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7B29BB" w14:textId="5BE96A52"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1EFCE3DF" w14:textId="77704FE6"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BEB2EF" w14:textId="7D625DEB"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E35B42" w14:textId="18EE2AFB"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662D5640"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DDEEBA" w14:textId="33E93C93" w:rsidR="0088583E" w:rsidRPr="006D748F" w:rsidRDefault="0088583E" w:rsidP="0088583E">
            <w:pPr>
              <w:spacing w:before="85" w:line="288" w:lineRule="auto"/>
              <w:rPr>
                <w:sz w:val="18"/>
              </w:rPr>
            </w:pPr>
            <w:r w:rsidRPr="006D748F">
              <w:rPr>
                <w:rFonts w:cs="Arial"/>
                <w:sz w:val="18"/>
              </w:rPr>
              <w:t>Alphacrucis University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1C44D8" w14:textId="596EEDE5" w:rsidR="0088583E" w:rsidRPr="006D748F" w:rsidRDefault="0088583E" w:rsidP="0088583E">
            <w:pPr>
              <w:spacing w:before="85" w:line="288" w:lineRule="auto"/>
              <w:jc w:val="center"/>
              <w:rPr>
                <w:sz w:val="18"/>
              </w:rPr>
            </w:pPr>
            <w:r w:rsidRPr="006D748F">
              <w:rPr>
                <w:rFonts w:cs="Arial"/>
                <w:sz w:val="18"/>
              </w:rPr>
              <w:t>31.2</w:t>
            </w:r>
          </w:p>
        </w:tc>
        <w:tc>
          <w:tcPr>
            <w:tcW w:w="814" w:type="pct"/>
            <w:tcBorders>
              <w:top w:val="single" w:sz="4" w:space="0" w:color="000000"/>
              <w:left w:val="single" w:sz="4" w:space="0" w:color="000000"/>
              <w:bottom w:val="single" w:sz="4" w:space="0" w:color="000000"/>
              <w:right w:val="single" w:sz="4" w:space="0" w:color="000000"/>
            </w:tcBorders>
            <w:vAlign w:val="bottom"/>
          </w:tcPr>
          <w:p w14:paraId="6E89BBD4"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F7980C" w14:textId="6E8C3715" w:rsidR="0088583E" w:rsidRPr="006D748F" w:rsidRDefault="0088583E" w:rsidP="0088583E">
            <w:pPr>
              <w:spacing w:before="85" w:line="288" w:lineRule="auto"/>
              <w:jc w:val="center"/>
              <w:rPr>
                <w:sz w:val="18"/>
              </w:rPr>
            </w:pPr>
            <w:r w:rsidRPr="006D748F">
              <w:rPr>
                <w:rFonts w:cs="Arial"/>
                <w:sz w:val="18"/>
              </w:rPr>
              <w:t>28.2</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90E1A6" w14:textId="2A6EF446" w:rsidR="0088583E" w:rsidRPr="006D748F" w:rsidRDefault="0088583E" w:rsidP="0088583E">
            <w:pPr>
              <w:spacing w:before="85" w:line="288" w:lineRule="auto"/>
              <w:jc w:val="center"/>
              <w:rPr>
                <w:sz w:val="18"/>
              </w:rPr>
            </w:pPr>
            <w:r w:rsidRPr="006D748F">
              <w:rPr>
                <w:rFonts w:cs="Arial"/>
                <w:sz w:val="18"/>
              </w:rPr>
              <w:t>30.2</w:t>
            </w:r>
          </w:p>
        </w:tc>
      </w:tr>
      <w:tr w:rsidR="006D748F" w:rsidRPr="006D748F" w14:paraId="6F4DD775"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452B0E2" w14:textId="2FEB812E" w:rsidR="0088583E" w:rsidRPr="006D748F" w:rsidRDefault="0088583E" w:rsidP="0088583E">
            <w:pPr>
              <w:spacing w:before="85" w:line="288" w:lineRule="auto"/>
              <w:rPr>
                <w:sz w:val="18"/>
              </w:rPr>
            </w:pPr>
            <w:r w:rsidRPr="006D748F">
              <w:rPr>
                <w:rFonts w:cs="Arial"/>
                <w:sz w:val="18"/>
              </w:rPr>
              <w:t>Asia Pacific International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58D3ED" w14:textId="1BB00D05" w:rsidR="0088583E" w:rsidRPr="006D748F" w:rsidRDefault="0088583E" w:rsidP="0088583E">
            <w:pPr>
              <w:spacing w:before="85" w:line="288" w:lineRule="auto"/>
              <w:jc w:val="center"/>
              <w:rPr>
                <w:sz w:val="18"/>
              </w:rPr>
            </w:pPr>
            <w:r w:rsidRPr="006D748F">
              <w:rPr>
                <w:rFonts w:cs="Arial"/>
                <w:sz w:val="18"/>
              </w:rPr>
              <w:t>34.9</w:t>
            </w:r>
          </w:p>
        </w:tc>
        <w:tc>
          <w:tcPr>
            <w:tcW w:w="814" w:type="pct"/>
            <w:tcBorders>
              <w:top w:val="single" w:sz="4" w:space="0" w:color="000000"/>
              <w:left w:val="single" w:sz="4" w:space="0" w:color="000000"/>
              <w:bottom w:val="single" w:sz="4" w:space="0" w:color="000000"/>
              <w:right w:val="single" w:sz="4" w:space="0" w:color="000000"/>
            </w:tcBorders>
            <w:vAlign w:val="bottom"/>
          </w:tcPr>
          <w:p w14:paraId="21C6EE76" w14:textId="592D7BEA" w:rsidR="0088583E" w:rsidRPr="006D748F" w:rsidRDefault="0088583E" w:rsidP="0088583E">
            <w:pPr>
              <w:spacing w:before="85" w:line="288" w:lineRule="auto"/>
              <w:jc w:val="center"/>
              <w:rPr>
                <w:sz w:val="18"/>
              </w:rPr>
            </w:pPr>
            <w:r w:rsidRPr="006D748F">
              <w:rPr>
                <w:rFonts w:cs="Arial"/>
                <w:sz w:val="18"/>
              </w:rPr>
              <w:t>18.0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B6E3A8" w14:textId="78DE0895" w:rsidR="0088583E" w:rsidRPr="006D748F" w:rsidRDefault="0088583E" w:rsidP="0088583E">
            <w:pPr>
              <w:spacing w:before="85" w:line="288" w:lineRule="auto"/>
              <w:jc w:val="center"/>
              <w:rPr>
                <w:sz w:val="18"/>
              </w:rPr>
            </w:pPr>
            <w:r w:rsidRPr="006D748F">
              <w:rPr>
                <w:rFonts w:cs="Arial"/>
                <w:sz w:val="18"/>
              </w:rPr>
              <w:t>48.0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48861C" w14:textId="7F8C5BA8" w:rsidR="0088583E" w:rsidRPr="006D748F" w:rsidRDefault="0088583E" w:rsidP="0088583E">
            <w:pPr>
              <w:spacing w:before="85" w:line="288" w:lineRule="auto"/>
              <w:jc w:val="center"/>
              <w:rPr>
                <w:sz w:val="18"/>
              </w:rPr>
            </w:pPr>
            <w:r w:rsidRPr="006D748F">
              <w:rPr>
                <w:rFonts w:cs="Arial"/>
                <w:sz w:val="18"/>
              </w:rPr>
              <w:t>33.0</w:t>
            </w:r>
          </w:p>
        </w:tc>
      </w:tr>
      <w:tr w:rsidR="006D748F" w:rsidRPr="006D748F" w14:paraId="3297769C"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84F83F0" w14:textId="4C329979" w:rsidR="0088583E" w:rsidRPr="006D748F" w:rsidRDefault="0088583E" w:rsidP="0088583E">
            <w:pPr>
              <w:spacing w:before="85" w:line="288" w:lineRule="auto"/>
              <w:rPr>
                <w:sz w:val="18"/>
              </w:rPr>
            </w:pPr>
            <w:r w:rsidRPr="006D748F">
              <w:rPr>
                <w:rFonts w:cs="Arial"/>
                <w:sz w:val="18"/>
              </w:rPr>
              <w:t>Australia Advance Education Group Pty Ltd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855F56" w14:textId="66F5B5E8" w:rsidR="0088583E" w:rsidRPr="006D748F" w:rsidRDefault="0088583E" w:rsidP="0088583E">
            <w:pPr>
              <w:spacing w:before="85" w:line="288" w:lineRule="auto"/>
              <w:jc w:val="center"/>
              <w:rPr>
                <w:sz w:val="18"/>
              </w:rPr>
            </w:pPr>
            <w:r w:rsidRPr="006D748F">
              <w:rPr>
                <w:rFonts w:cs="Arial"/>
                <w:sz w:val="18"/>
              </w:rPr>
              <w:t>37.1</w:t>
            </w:r>
          </w:p>
        </w:tc>
        <w:tc>
          <w:tcPr>
            <w:tcW w:w="814" w:type="pct"/>
            <w:tcBorders>
              <w:top w:val="single" w:sz="4" w:space="0" w:color="000000"/>
              <w:left w:val="single" w:sz="4" w:space="0" w:color="000000"/>
              <w:bottom w:val="single" w:sz="4" w:space="0" w:color="000000"/>
              <w:right w:val="single" w:sz="4" w:space="0" w:color="000000"/>
            </w:tcBorders>
            <w:vAlign w:val="bottom"/>
          </w:tcPr>
          <w:p w14:paraId="40A73538" w14:textId="7B5065C9" w:rsidR="0088583E" w:rsidRPr="006D748F" w:rsidRDefault="0088583E" w:rsidP="0088583E">
            <w:pPr>
              <w:spacing w:before="85" w:line="288" w:lineRule="auto"/>
              <w:jc w:val="center"/>
              <w:rPr>
                <w:sz w:val="18"/>
              </w:rPr>
            </w:pPr>
            <w:r w:rsidRPr="006D748F">
              <w:rPr>
                <w:rFonts w:cs="Arial"/>
                <w:sz w:val="18"/>
              </w:rPr>
              <w:t>48.0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B16A0D" w14:textId="565DCE6C"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63E6437" w14:textId="09271120" w:rsidR="0088583E" w:rsidRPr="006D748F" w:rsidRDefault="0088583E" w:rsidP="0088583E">
            <w:pPr>
              <w:spacing w:before="85" w:line="288" w:lineRule="auto"/>
              <w:jc w:val="center"/>
              <w:rPr>
                <w:sz w:val="18"/>
              </w:rPr>
            </w:pPr>
            <w:r w:rsidRPr="006D748F">
              <w:rPr>
                <w:rFonts w:cs="Arial"/>
                <w:sz w:val="18"/>
              </w:rPr>
              <w:t>38.3</w:t>
            </w:r>
          </w:p>
        </w:tc>
      </w:tr>
      <w:tr w:rsidR="006D748F" w:rsidRPr="006D748F" w14:paraId="2D900017"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7AE1656" w14:textId="418A5B94" w:rsidR="0088583E" w:rsidRPr="006D748F" w:rsidRDefault="0088583E" w:rsidP="0088583E">
            <w:pPr>
              <w:spacing w:before="85" w:line="288" w:lineRule="auto"/>
              <w:rPr>
                <w:sz w:val="18"/>
              </w:rPr>
            </w:pPr>
            <w:r w:rsidRPr="006D748F">
              <w:rPr>
                <w:rFonts w:cs="Arial"/>
                <w:sz w:val="18"/>
              </w:rPr>
              <w:t>Australian Academy of Music and Performing Arts</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C9BCF02" w14:textId="09826DEB"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306183FA"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10D83A" w14:textId="33EBB1CA"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43EAB6" w14:textId="343FE1F3"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20C5B56C"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F56AA27" w14:textId="5617846C" w:rsidR="0088583E" w:rsidRPr="006D748F" w:rsidRDefault="0088583E" w:rsidP="0088583E">
            <w:pPr>
              <w:spacing w:before="85" w:line="288" w:lineRule="auto"/>
              <w:rPr>
                <w:sz w:val="18"/>
              </w:rPr>
            </w:pPr>
            <w:r w:rsidRPr="006D748F">
              <w:rPr>
                <w:rFonts w:cs="Arial"/>
                <w:sz w:val="18"/>
              </w:rPr>
              <w:t>Australian College of Christian Studies</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ACA6B18" w14:textId="5F4006F6"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vAlign w:val="bottom"/>
          </w:tcPr>
          <w:p w14:paraId="327B31CA" w14:textId="36580281"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31E375" w14:textId="5E265FBC"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EFC784" w14:textId="3417B33F"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1A62CFD2"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BCDB8FD" w14:textId="31DE0251" w:rsidR="0088583E" w:rsidRPr="006D748F" w:rsidRDefault="0088583E" w:rsidP="0088583E">
            <w:pPr>
              <w:spacing w:before="85" w:line="288" w:lineRule="auto"/>
              <w:rPr>
                <w:sz w:val="18"/>
              </w:rPr>
            </w:pPr>
            <w:r w:rsidRPr="006D748F">
              <w:rPr>
                <w:rFonts w:cs="Arial"/>
                <w:sz w:val="18"/>
              </w:rPr>
              <w:t>Australian College of Nursing</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3EAA0F" w14:textId="343F1BED" w:rsidR="0088583E" w:rsidRPr="006D748F" w:rsidRDefault="0088583E" w:rsidP="0088583E">
            <w:pPr>
              <w:spacing w:before="85" w:line="288" w:lineRule="auto"/>
              <w:jc w:val="center"/>
              <w:rPr>
                <w:sz w:val="18"/>
              </w:rPr>
            </w:pPr>
            <w:r w:rsidRPr="006D748F">
              <w:rPr>
                <w:rFonts w:cs="Arial"/>
                <w:sz w:val="18"/>
              </w:rPr>
              <w:t>50.0</w:t>
            </w:r>
          </w:p>
        </w:tc>
        <w:tc>
          <w:tcPr>
            <w:tcW w:w="814" w:type="pct"/>
            <w:tcBorders>
              <w:top w:val="single" w:sz="4" w:space="0" w:color="000000"/>
              <w:left w:val="single" w:sz="4" w:space="0" w:color="000000"/>
              <w:bottom w:val="single" w:sz="4" w:space="0" w:color="000000"/>
              <w:right w:val="single" w:sz="4" w:space="0" w:color="000000"/>
            </w:tcBorders>
            <w:vAlign w:val="bottom"/>
          </w:tcPr>
          <w:p w14:paraId="450EEDB8" w14:textId="4FCBE329"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C297D0" w14:textId="1E72A43E"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46FCF4" w14:textId="1DB7F175" w:rsidR="0088583E" w:rsidRPr="006D748F" w:rsidRDefault="0088583E" w:rsidP="0088583E">
            <w:pPr>
              <w:spacing w:before="85" w:line="288" w:lineRule="auto"/>
              <w:jc w:val="center"/>
              <w:rPr>
                <w:sz w:val="18"/>
              </w:rPr>
            </w:pPr>
            <w:r w:rsidRPr="006D748F">
              <w:rPr>
                <w:rFonts w:cs="Arial"/>
                <w:sz w:val="18"/>
              </w:rPr>
              <w:t>53.8</w:t>
            </w:r>
          </w:p>
        </w:tc>
      </w:tr>
      <w:tr w:rsidR="006D748F" w:rsidRPr="006D748F" w14:paraId="23D79A6E"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BCB6116" w14:textId="62E2784B" w:rsidR="0088583E" w:rsidRPr="006D748F" w:rsidRDefault="0088583E" w:rsidP="0088583E">
            <w:pPr>
              <w:spacing w:before="85" w:line="288" w:lineRule="auto"/>
              <w:rPr>
                <w:sz w:val="18"/>
              </w:rPr>
            </w:pPr>
            <w:r w:rsidRPr="006D748F">
              <w:rPr>
                <w:rFonts w:cs="Arial"/>
                <w:sz w:val="18"/>
              </w:rPr>
              <w:t xml:space="preserve">Australian </w:t>
            </w:r>
            <w:r w:rsidR="00225BF4">
              <w:rPr>
                <w:rFonts w:cs="Arial"/>
                <w:sz w:val="18"/>
              </w:rPr>
              <w:t>University</w:t>
            </w:r>
            <w:r w:rsidRPr="006D748F">
              <w:rPr>
                <w:rFonts w:cs="Arial"/>
                <w:sz w:val="18"/>
              </w:rPr>
              <w:t xml:space="preserve"> of Theology</w:t>
            </w:r>
            <w:r w:rsidR="00225BF4">
              <w:rPr>
                <w:rFonts w:cs="Arial"/>
                <w:sz w:val="18"/>
              </w:rPr>
              <w:t>*</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5872DE" w14:textId="6689B7F9"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703B7B5F" w14:textId="6A6F8454"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F8EBB7" w14:textId="2030C3B3" w:rsidR="0088583E" w:rsidRPr="006D748F" w:rsidRDefault="0088583E" w:rsidP="0088583E">
            <w:pPr>
              <w:spacing w:before="85" w:line="288" w:lineRule="auto"/>
              <w:jc w:val="center"/>
              <w:rPr>
                <w:sz w:val="18"/>
              </w:rPr>
            </w:pPr>
            <w:r w:rsidRPr="006D748F">
              <w:rPr>
                <w:rFonts w:cs="Arial"/>
                <w:sz w:val="18"/>
              </w:rPr>
              <w:t>50.0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C779D3A" w14:textId="1C7A0EB0" w:rsidR="0088583E" w:rsidRPr="006D748F" w:rsidRDefault="0088583E" w:rsidP="0088583E">
            <w:pPr>
              <w:spacing w:before="85" w:line="288" w:lineRule="auto"/>
              <w:jc w:val="center"/>
              <w:rPr>
                <w:sz w:val="18"/>
              </w:rPr>
            </w:pPr>
            <w:r w:rsidRPr="006D748F">
              <w:rPr>
                <w:rFonts w:cs="Arial"/>
                <w:sz w:val="18"/>
              </w:rPr>
              <w:t>42.9</w:t>
            </w:r>
          </w:p>
        </w:tc>
      </w:tr>
      <w:tr w:rsidR="006D748F" w:rsidRPr="006D748F" w14:paraId="2C281770"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4C3811" w14:textId="33566AA0" w:rsidR="0088583E" w:rsidRPr="006D748F" w:rsidRDefault="0088583E" w:rsidP="0088583E">
            <w:pPr>
              <w:spacing w:before="85" w:line="288" w:lineRule="auto"/>
              <w:rPr>
                <w:sz w:val="18"/>
              </w:rPr>
            </w:pPr>
            <w:r w:rsidRPr="006D748F">
              <w:rPr>
                <w:rFonts w:cs="Arial"/>
                <w:sz w:val="18"/>
              </w:rPr>
              <w:t>Australian Institute of Business Pty Ltd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0FB04F" w14:textId="1C11A3AB"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68EB68CA" w14:textId="57F03A74"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A200006" w14:textId="35FF6B5A"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ADBC93" w14:textId="28F23B17"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2121665B"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17FAD5" w14:textId="594CBE43" w:rsidR="0088583E" w:rsidRPr="006D748F" w:rsidRDefault="0088583E" w:rsidP="0088583E">
            <w:pPr>
              <w:spacing w:before="85" w:line="288" w:lineRule="auto"/>
              <w:rPr>
                <w:sz w:val="18"/>
              </w:rPr>
            </w:pPr>
            <w:r w:rsidRPr="006D748F">
              <w:rPr>
                <w:rFonts w:cs="Arial"/>
                <w:sz w:val="18"/>
              </w:rPr>
              <w:t>Australian Institute of Higher Education</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FE7A5F" w14:textId="604DB22C" w:rsidR="0088583E" w:rsidRPr="006D748F" w:rsidRDefault="0088583E" w:rsidP="0088583E">
            <w:pPr>
              <w:spacing w:before="85" w:line="288" w:lineRule="auto"/>
              <w:jc w:val="center"/>
              <w:rPr>
                <w:sz w:val="18"/>
              </w:rPr>
            </w:pPr>
            <w:r w:rsidRPr="006D748F">
              <w:rPr>
                <w:rFonts w:cs="Arial"/>
                <w:sz w:val="18"/>
              </w:rPr>
              <w:t>28.5</w:t>
            </w:r>
          </w:p>
        </w:tc>
        <w:tc>
          <w:tcPr>
            <w:tcW w:w="814" w:type="pct"/>
            <w:tcBorders>
              <w:top w:val="single" w:sz="4" w:space="0" w:color="000000"/>
              <w:left w:val="single" w:sz="4" w:space="0" w:color="000000"/>
              <w:bottom w:val="single" w:sz="4" w:space="0" w:color="000000"/>
              <w:right w:val="single" w:sz="4" w:space="0" w:color="000000"/>
            </w:tcBorders>
            <w:vAlign w:val="bottom"/>
          </w:tcPr>
          <w:p w14:paraId="08A962CF"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405FEF" w14:textId="1FB93BE5" w:rsidR="0088583E" w:rsidRPr="006D748F" w:rsidRDefault="0088583E" w:rsidP="0088583E">
            <w:pPr>
              <w:spacing w:before="85" w:line="288" w:lineRule="auto"/>
              <w:jc w:val="center"/>
              <w:rPr>
                <w:sz w:val="18"/>
              </w:rPr>
            </w:pPr>
            <w:r w:rsidRPr="006D748F">
              <w:rPr>
                <w:rFonts w:cs="Arial"/>
                <w:sz w:val="18"/>
              </w:rPr>
              <w:t>33.3</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AD51A0" w14:textId="26DC35BF" w:rsidR="0088583E" w:rsidRPr="006D748F" w:rsidRDefault="0088583E" w:rsidP="0088583E">
            <w:pPr>
              <w:spacing w:before="85" w:line="288" w:lineRule="auto"/>
              <w:jc w:val="center"/>
              <w:rPr>
                <w:sz w:val="18"/>
              </w:rPr>
            </w:pPr>
            <w:r w:rsidRPr="006D748F">
              <w:rPr>
                <w:rFonts w:cs="Arial"/>
                <w:sz w:val="18"/>
              </w:rPr>
              <w:t>29.8</w:t>
            </w:r>
          </w:p>
        </w:tc>
      </w:tr>
      <w:tr w:rsidR="006D748F" w:rsidRPr="006D748F" w14:paraId="7B6D2340"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607505" w14:textId="416DFCE4" w:rsidR="0088583E" w:rsidRPr="006D748F" w:rsidRDefault="0088583E" w:rsidP="0088583E">
            <w:pPr>
              <w:spacing w:before="85" w:line="288" w:lineRule="auto"/>
              <w:rPr>
                <w:sz w:val="18"/>
              </w:rPr>
            </w:pPr>
            <w:r w:rsidRPr="006D748F">
              <w:rPr>
                <w:rFonts w:cs="Arial"/>
                <w:sz w:val="18"/>
              </w:rPr>
              <w:t>BBI - The Australian Institute of Theological Education</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7610FE" w14:textId="0AD271F6"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6076A162"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1A26E2" w14:textId="466AADCD"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5296BB" w14:textId="12D10E2F"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16843652"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4EE4B9C" w14:textId="6DB445A3" w:rsidR="0088583E" w:rsidRPr="006D748F" w:rsidRDefault="0088583E" w:rsidP="0088583E">
            <w:pPr>
              <w:spacing w:before="85" w:line="288" w:lineRule="auto"/>
              <w:rPr>
                <w:sz w:val="18"/>
              </w:rPr>
            </w:pPr>
            <w:r w:rsidRPr="006D748F">
              <w:rPr>
                <w:rFonts w:cs="Arial"/>
                <w:sz w:val="18"/>
              </w:rPr>
              <w:t>Box Hill Institute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D75D30" w14:textId="35F7D351" w:rsidR="0088583E" w:rsidRPr="006D748F" w:rsidRDefault="0088583E" w:rsidP="0088583E">
            <w:pPr>
              <w:spacing w:before="85" w:line="288" w:lineRule="auto"/>
              <w:jc w:val="center"/>
              <w:rPr>
                <w:sz w:val="18"/>
              </w:rPr>
            </w:pPr>
            <w:r w:rsidRPr="006D748F">
              <w:rPr>
                <w:rFonts w:cs="Arial"/>
                <w:sz w:val="18"/>
              </w:rPr>
              <w:t>63.6</w:t>
            </w:r>
          </w:p>
        </w:tc>
        <w:tc>
          <w:tcPr>
            <w:tcW w:w="814" w:type="pct"/>
            <w:tcBorders>
              <w:top w:val="single" w:sz="4" w:space="0" w:color="000000"/>
              <w:left w:val="single" w:sz="4" w:space="0" w:color="000000"/>
              <w:bottom w:val="single" w:sz="4" w:space="0" w:color="000000"/>
              <w:right w:val="single" w:sz="4" w:space="0" w:color="000000"/>
            </w:tcBorders>
            <w:vAlign w:val="bottom"/>
          </w:tcPr>
          <w:p w14:paraId="351ED926" w14:textId="7F72889D"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7D510E" w14:textId="795B18AE" w:rsidR="0088583E" w:rsidRPr="006D748F" w:rsidRDefault="0088583E" w:rsidP="0088583E">
            <w:pPr>
              <w:spacing w:before="85" w:line="288" w:lineRule="auto"/>
              <w:jc w:val="center"/>
              <w:rPr>
                <w:sz w:val="18"/>
              </w:rPr>
            </w:pPr>
            <w:r w:rsidRPr="006D748F">
              <w:rPr>
                <w:rFonts w:cs="Arial"/>
                <w:sz w:val="18"/>
              </w:rPr>
              <w:t>46.2</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9B8684" w14:textId="37F3C0F2" w:rsidR="0088583E" w:rsidRPr="006D748F" w:rsidRDefault="0088583E" w:rsidP="0088583E">
            <w:pPr>
              <w:spacing w:before="85" w:line="288" w:lineRule="auto"/>
              <w:jc w:val="center"/>
              <w:rPr>
                <w:sz w:val="18"/>
              </w:rPr>
            </w:pPr>
            <w:r w:rsidRPr="006D748F">
              <w:rPr>
                <w:rFonts w:cs="Arial"/>
                <w:sz w:val="18"/>
              </w:rPr>
              <w:t>54.2</w:t>
            </w:r>
          </w:p>
        </w:tc>
      </w:tr>
      <w:tr w:rsidR="006D748F" w:rsidRPr="006D748F" w14:paraId="207B8E8E"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9249C63" w14:textId="68883142" w:rsidR="0088583E" w:rsidRPr="006D748F" w:rsidRDefault="0088583E" w:rsidP="0088583E">
            <w:pPr>
              <w:spacing w:before="85" w:line="288" w:lineRule="auto"/>
              <w:rPr>
                <w:sz w:val="18"/>
              </w:rPr>
            </w:pPr>
            <w:r w:rsidRPr="006D748F">
              <w:rPr>
                <w:rFonts w:cs="Arial"/>
                <w:sz w:val="18"/>
              </w:rPr>
              <w:t>CIC Higher Education</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906F70" w14:textId="048EF7F3" w:rsidR="0088583E" w:rsidRPr="006D748F" w:rsidRDefault="0088583E" w:rsidP="0088583E">
            <w:pPr>
              <w:spacing w:before="85" w:line="288" w:lineRule="auto"/>
              <w:jc w:val="center"/>
              <w:rPr>
                <w:sz w:val="18"/>
              </w:rPr>
            </w:pPr>
            <w:r w:rsidRPr="006D748F">
              <w:rPr>
                <w:rFonts w:cs="Arial"/>
                <w:sz w:val="18"/>
              </w:rPr>
              <w:t>31.3</w:t>
            </w:r>
          </w:p>
        </w:tc>
        <w:tc>
          <w:tcPr>
            <w:tcW w:w="814" w:type="pct"/>
            <w:tcBorders>
              <w:top w:val="single" w:sz="4" w:space="0" w:color="000000"/>
              <w:left w:val="single" w:sz="4" w:space="0" w:color="000000"/>
              <w:bottom w:val="single" w:sz="4" w:space="0" w:color="000000"/>
              <w:right w:val="single" w:sz="4" w:space="0" w:color="000000"/>
            </w:tcBorders>
            <w:vAlign w:val="bottom"/>
          </w:tcPr>
          <w:p w14:paraId="0C0FDDA1" w14:textId="7BCADB5F"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B616F8" w14:textId="5ABEB3A8" w:rsidR="0088583E" w:rsidRPr="006D748F" w:rsidRDefault="0088583E" w:rsidP="0088583E">
            <w:pPr>
              <w:spacing w:before="85" w:line="288" w:lineRule="auto"/>
              <w:jc w:val="center"/>
              <w:rPr>
                <w:sz w:val="18"/>
              </w:rPr>
            </w:pPr>
            <w:r w:rsidRPr="006D748F">
              <w:rPr>
                <w:rFonts w:cs="Arial"/>
                <w:sz w:val="18"/>
              </w:rPr>
              <w:t>83.3</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9C0BBF" w14:textId="3508C712" w:rsidR="0088583E" w:rsidRPr="006D748F" w:rsidRDefault="0088583E" w:rsidP="0088583E">
            <w:pPr>
              <w:spacing w:before="85" w:line="288" w:lineRule="auto"/>
              <w:jc w:val="center"/>
              <w:rPr>
                <w:sz w:val="18"/>
              </w:rPr>
            </w:pPr>
            <w:r w:rsidRPr="006D748F">
              <w:rPr>
                <w:rFonts w:cs="Arial"/>
                <w:sz w:val="18"/>
              </w:rPr>
              <w:t>46.9</w:t>
            </w:r>
          </w:p>
        </w:tc>
      </w:tr>
      <w:tr w:rsidR="006D748F" w:rsidRPr="006D748F" w14:paraId="6640D6D8"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F18B447" w14:textId="557B1FDE" w:rsidR="0088583E" w:rsidRPr="006D748F" w:rsidRDefault="0088583E" w:rsidP="0088583E">
            <w:pPr>
              <w:spacing w:before="85" w:line="288" w:lineRule="auto"/>
              <w:rPr>
                <w:sz w:val="18"/>
              </w:rPr>
            </w:pPr>
            <w:r w:rsidRPr="006D748F">
              <w:rPr>
                <w:rFonts w:cs="Arial"/>
                <w:sz w:val="18"/>
              </w:rPr>
              <w:t>Chartered Accountants Australia and New Zealand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C8E7B4" w14:textId="796118E1" w:rsidR="0088583E" w:rsidRPr="006D748F" w:rsidRDefault="0088583E" w:rsidP="0088583E">
            <w:pPr>
              <w:spacing w:before="85" w:line="288" w:lineRule="auto"/>
              <w:jc w:val="center"/>
              <w:rPr>
                <w:sz w:val="18"/>
              </w:rPr>
            </w:pPr>
            <w:r w:rsidRPr="006D748F">
              <w:rPr>
                <w:rFonts w:cs="Arial"/>
                <w:sz w:val="18"/>
              </w:rPr>
              <w:t>42.9</w:t>
            </w:r>
          </w:p>
        </w:tc>
        <w:tc>
          <w:tcPr>
            <w:tcW w:w="814" w:type="pct"/>
            <w:tcBorders>
              <w:top w:val="single" w:sz="4" w:space="0" w:color="000000"/>
              <w:left w:val="single" w:sz="4" w:space="0" w:color="000000"/>
              <w:bottom w:val="single" w:sz="4" w:space="0" w:color="000000"/>
              <w:right w:val="single" w:sz="4" w:space="0" w:color="000000"/>
            </w:tcBorders>
            <w:vAlign w:val="bottom"/>
          </w:tcPr>
          <w:p w14:paraId="036DAB0D" w14:textId="1D04648E"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47D037" w14:textId="24F85E97" w:rsidR="0088583E" w:rsidRPr="006D748F" w:rsidRDefault="0088583E" w:rsidP="0088583E">
            <w:pPr>
              <w:spacing w:before="85" w:line="288" w:lineRule="auto"/>
              <w:jc w:val="center"/>
              <w:rPr>
                <w:sz w:val="18"/>
              </w:rPr>
            </w:pPr>
            <w:r w:rsidRPr="006D748F">
              <w:rPr>
                <w:rFonts w:cs="Arial"/>
                <w:sz w:val="18"/>
              </w:rPr>
              <w:t>26.9</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0B9430" w14:textId="3C6A1991" w:rsidR="0088583E" w:rsidRPr="006D748F" w:rsidRDefault="0088583E" w:rsidP="0088583E">
            <w:pPr>
              <w:spacing w:before="85" w:line="288" w:lineRule="auto"/>
              <w:jc w:val="center"/>
              <w:rPr>
                <w:sz w:val="18"/>
              </w:rPr>
            </w:pPr>
            <w:r w:rsidRPr="006D748F">
              <w:rPr>
                <w:rFonts w:cs="Arial"/>
                <w:sz w:val="18"/>
              </w:rPr>
              <w:t>31.1</w:t>
            </w:r>
          </w:p>
        </w:tc>
      </w:tr>
      <w:tr w:rsidR="006D748F" w:rsidRPr="006D748F" w14:paraId="27191DF3"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07EFB67" w14:textId="047EF237" w:rsidR="0088583E" w:rsidRPr="006D748F" w:rsidRDefault="0088583E" w:rsidP="0088583E">
            <w:pPr>
              <w:spacing w:before="85" w:line="288" w:lineRule="auto"/>
              <w:rPr>
                <w:sz w:val="18"/>
              </w:rPr>
            </w:pPr>
            <w:r w:rsidRPr="006D748F">
              <w:rPr>
                <w:rFonts w:cs="Arial"/>
                <w:sz w:val="18"/>
              </w:rPr>
              <w:t>Chisholm Institute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7F7D95" w14:textId="151ECF05" w:rsidR="0088583E" w:rsidRPr="006D748F" w:rsidRDefault="0088583E" w:rsidP="0088583E">
            <w:pPr>
              <w:spacing w:before="85" w:line="288" w:lineRule="auto"/>
              <w:jc w:val="center"/>
              <w:rPr>
                <w:sz w:val="18"/>
              </w:rPr>
            </w:pPr>
            <w:r w:rsidRPr="006D748F">
              <w:rPr>
                <w:rFonts w:cs="Arial"/>
                <w:sz w:val="18"/>
              </w:rPr>
              <w:t>33.3</w:t>
            </w:r>
          </w:p>
        </w:tc>
        <w:tc>
          <w:tcPr>
            <w:tcW w:w="814" w:type="pct"/>
            <w:tcBorders>
              <w:top w:val="single" w:sz="4" w:space="0" w:color="000000"/>
              <w:left w:val="single" w:sz="4" w:space="0" w:color="000000"/>
              <w:bottom w:val="single" w:sz="4" w:space="0" w:color="000000"/>
              <w:right w:val="single" w:sz="4" w:space="0" w:color="000000"/>
            </w:tcBorders>
            <w:vAlign w:val="bottom"/>
          </w:tcPr>
          <w:p w14:paraId="70016477" w14:textId="59F8BEA5"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7810F0" w14:textId="152DEB3B"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2E7A5E" w14:textId="004DA9DB" w:rsidR="0088583E" w:rsidRPr="006D748F" w:rsidRDefault="0088583E" w:rsidP="0088583E">
            <w:pPr>
              <w:spacing w:before="85" w:line="288" w:lineRule="auto"/>
              <w:jc w:val="center"/>
              <w:rPr>
                <w:sz w:val="18"/>
              </w:rPr>
            </w:pPr>
            <w:r w:rsidRPr="006D748F">
              <w:rPr>
                <w:rFonts w:cs="Arial"/>
                <w:sz w:val="18"/>
              </w:rPr>
              <w:t>27.8</w:t>
            </w:r>
          </w:p>
        </w:tc>
      </w:tr>
      <w:tr w:rsidR="006D748F" w:rsidRPr="006D748F" w14:paraId="0EAD294D"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99EC24B" w14:textId="668727C5" w:rsidR="0088583E" w:rsidRPr="006D748F" w:rsidRDefault="0088583E" w:rsidP="0088583E">
            <w:pPr>
              <w:spacing w:before="85" w:line="288" w:lineRule="auto"/>
              <w:rPr>
                <w:sz w:val="18"/>
              </w:rPr>
            </w:pPr>
            <w:r w:rsidRPr="006D748F">
              <w:rPr>
                <w:rFonts w:cs="Arial"/>
                <w:sz w:val="18"/>
              </w:rPr>
              <w:lastRenderedPageBreak/>
              <w:t>Christian Heritage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A906C42" w14:textId="6A0D8CF3"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0195FA3B"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AD67E2" w14:textId="24E5450F"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774560" w14:textId="606CD686"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7804FC6B"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4163602" w14:textId="15CE5A1C" w:rsidR="0088583E" w:rsidRPr="006D748F" w:rsidRDefault="0088583E" w:rsidP="0088583E">
            <w:pPr>
              <w:spacing w:before="85" w:line="288" w:lineRule="auto"/>
              <w:rPr>
                <w:sz w:val="18"/>
              </w:rPr>
            </w:pPr>
            <w:r w:rsidRPr="006D748F">
              <w:rPr>
                <w:rFonts w:cs="Arial"/>
                <w:sz w:val="18"/>
              </w:rPr>
              <w:t>Collarts (Australian College of the Arts)</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22A5B3" w14:textId="0ED79753"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633B75A1" w14:textId="7FD514F4"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1C84C4" w14:textId="2C91D19F"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1E5DE6" w14:textId="7DCC592A" w:rsidR="0088583E" w:rsidRPr="006D748F" w:rsidRDefault="0088583E" w:rsidP="0088583E">
            <w:pPr>
              <w:spacing w:before="85" w:line="288" w:lineRule="auto"/>
              <w:jc w:val="center"/>
              <w:rPr>
                <w:sz w:val="18"/>
              </w:rPr>
            </w:pPr>
            <w:r w:rsidRPr="006D748F">
              <w:rPr>
                <w:rFonts w:cs="Arial"/>
                <w:sz w:val="18"/>
              </w:rPr>
              <w:t>n/a</w:t>
            </w:r>
          </w:p>
        </w:tc>
      </w:tr>
      <w:tr w:rsidR="006D748F" w:rsidRPr="006D748F" w14:paraId="7C5F78C4"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2549A17" w14:textId="5A078DFD" w:rsidR="0088583E" w:rsidRPr="006D748F" w:rsidRDefault="0088583E" w:rsidP="0088583E">
            <w:pPr>
              <w:spacing w:before="85" w:line="288" w:lineRule="auto"/>
              <w:rPr>
                <w:sz w:val="18"/>
              </w:rPr>
            </w:pPr>
            <w:r w:rsidRPr="006D748F">
              <w:rPr>
                <w:rFonts w:cs="Arial"/>
                <w:sz w:val="18"/>
              </w:rPr>
              <w:t>Crown Institute of Higher Education Pty Ltd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A8630F"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vAlign w:val="bottom"/>
          </w:tcPr>
          <w:p w14:paraId="00ED1649"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7CAE36" w14:textId="7F9B14FE" w:rsidR="0088583E" w:rsidRPr="006D748F" w:rsidRDefault="0088583E" w:rsidP="0088583E">
            <w:pPr>
              <w:spacing w:before="85" w:line="288" w:lineRule="auto"/>
              <w:jc w:val="center"/>
              <w:rPr>
                <w:sz w:val="18"/>
              </w:rPr>
            </w:pPr>
            <w:r w:rsidRPr="006D748F">
              <w:rPr>
                <w:rFonts w:cs="Arial"/>
                <w:sz w:val="18"/>
              </w:rPr>
              <w:t>36.1</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34103B" w14:textId="28458417" w:rsidR="0088583E" w:rsidRPr="006D748F" w:rsidRDefault="0088583E" w:rsidP="0088583E">
            <w:pPr>
              <w:spacing w:before="85" w:line="288" w:lineRule="auto"/>
              <w:jc w:val="center"/>
              <w:rPr>
                <w:sz w:val="18"/>
              </w:rPr>
            </w:pPr>
            <w:r w:rsidRPr="006D748F">
              <w:rPr>
                <w:rFonts w:cs="Arial"/>
                <w:sz w:val="18"/>
              </w:rPr>
              <w:t>36.1</w:t>
            </w:r>
          </w:p>
        </w:tc>
      </w:tr>
      <w:tr w:rsidR="006D748F" w:rsidRPr="006D748F" w14:paraId="45613391"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A8EAC7" w14:textId="46E66022" w:rsidR="0088583E" w:rsidRPr="006D748F" w:rsidRDefault="0088583E" w:rsidP="0088583E">
            <w:pPr>
              <w:spacing w:before="85" w:line="288" w:lineRule="auto"/>
              <w:rPr>
                <w:sz w:val="18"/>
              </w:rPr>
            </w:pPr>
            <w:r w:rsidRPr="006D748F">
              <w:rPr>
                <w:rFonts w:cs="Arial"/>
                <w:sz w:val="18"/>
              </w:rPr>
              <w:t>Endeavour College of Natural Health</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C43C85B" w14:textId="0F02BFE9"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vAlign w:val="bottom"/>
          </w:tcPr>
          <w:p w14:paraId="7F6A32D5" w14:textId="77891306"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2D0540" w14:textId="3B182D28"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2F2311" w14:textId="10712D17"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545C0C20"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042D33" w14:textId="6138908E" w:rsidR="0088583E" w:rsidRPr="006D748F" w:rsidRDefault="0088583E" w:rsidP="0088583E">
            <w:pPr>
              <w:spacing w:before="85" w:line="288" w:lineRule="auto"/>
              <w:rPr>
                <w:b/>
                <w:bCs/>
                <w:sz w:val="18"/>
              </w:rPr>
            </w:pPr>
            <w:r w:rsidRPr="006D748F">
              <w:rPr>
                <w:rFonts w:cs="Arial"/>
                <w:sz w:val="18"/>
              </w:rPr>
              <w:t>Engineering Institute of Technology</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46CA1A" w14:textId="12BCEAC2"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0AC439B7" w14:textId="710734EF"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E6D508" w14:textId="749A2BD0" w:rsidR="0088583E" w:rsidRPr="006D748F" w:rsidRDefault="0088583E" w:rsidP="0088583E">
            <w:pPr>
              <w:spacing w:before="85" w:line="288" w:lineRule="auto"/>
              <w:jc w:val="center"/>
              <w:rPr>
                <w:b/>
                <w:bCs/>
                <w:sz w:val="18"/>
              </w:rPr>
            </w:pPr>
            <w:r w:rsidRPr="006D748F">
              <w:rPr>
                <w:rFonts w:cs="Arial"/>
                <w:sz w:val="18"/>
              </w:rPr>
              <w:t>66.7</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876C8C" w14:textId="7D59C7D3" w:rsidR="0088583E" w:rsidRPr="006D748F" w:rsidRDefault="0088583E" w:rsidP="0088583E">
            <w:pPr>
              <w:spacing w:before="85" w:line="288" w:lineRule="auto"/>
              <w:jc w:val="center"/>
              <w:rPr>
                <w:b/>
                <w:bCs/>
                <w:sz w:val="18"/>
              </w:rPr>
            </w:pPr>
            <w:r w:rsidRPr="006D748F">
              <w:rPr>
                <w:rFonts w:cs="Arial"/>
                <w:sz w:val="18"/>
              </w:rPr>
              <w:t>57.1</w:t>
            </w:r>
          </w:p>
        </w:tc>
      </w:tr>
      <w:tr w:rsidR="006D748F" w:rsidRPr="006D748F" w14:paraId="336F504E"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4A1C96" w14:textId="51B573B7" w:rsidR="0088583E" w:rsidRPr="006D748F" w:rsidRDefault="0088583E" w:rsidP="0088583E">
            <w:pPr>
              <w:spacing w:before="85" w:line="288" w:lineRule="auto"/>
              <w:rPr>
                <w:sz w:val="18"/>
                <w:lang w:eastAsia="en-AU"/>
              </w:rPr>
            </w:pPr>
            <w:r w:rsidRPr="006D748F">
              <w:rPr>
                <w:rFonts w:cs="Arial"/>
                <w:sz w:val="18"/>
              </w:rPr>
              <w:t xml:space="preserve">Excelsia </w:t>
            </w:r>
            <w:r w:rsidR="00437AFC">
              <w:rPr>
                <w:rFonts w:cs="Arial"/>
                <w:sz w:val="18"/>
              </w:rPr>
              <w:t xml:space="preserve">University </w:t>
            </w:r>
            <w:r w:rsidRPr="006D748F">
              <w:rPr>
                <w:rFonts w:cs="Arial"/>
                <w:sz w:val="18"/>
              </w:rPr>
              <w:t>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379516" w14:textId="4E98CDA7" w:rsidR="0088583E" w:rsidRPr="006D748F" w:rsidRDefault="0088583E" w:rsidP="0088583E">
            <w:pPr>
              <w:spacing w:before="85" w:line="288" w:lineRule="auto"/>
              <w:jc w:val="center"/>
              <w:rPr>
                <w:b/>
                <w:bCs/>
                <w:sz w:val="18"/>
              </w:rPr>
            </w:pPr>
            <w:r w:rsidRPr="006D748F">
              <w:rPr>
                <w:rFonts w:cs="Arial"/>
                <w:sz w:val="18"/>
              </w:rPr>
              <w:t>37.9</w:t>
            </w:r>
          </w:p>
        </w:tc>
        <w:tc>
          <w:tcPr>
            <w:tcW w:w="814" w:type="pct"/>
            <w:tcBorders>
              <w:top w:val="single" w:sz="4" w:space="0" w:color="000000"/>
              <w:left w:val="single" w:sz="4" w:space="0" w:color="000000"/>
              <w:bottom w:val="single" w:sz="4" w:space="0" w:color="000000"/>
              <w:right w:val="single" w:sz="4" w:space="0" w:color="000000"/>
            </w:tcBorders>
            <w:vAlign w:val="bottom"/>
          </w:tcPr>
          <w:p w14:paraId="475F4ABA" w14:textId="0DF932F9"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C2A454" w14:textId="2A573060" w:rsidR="0088583E" w:rsidRPr="006D748F" w:rsidRDefault="0088583E" w:rsidP="0088583E">
            <w:pPr>
              <w:spacing w:before="85" w:line="288" w:lineRule="auto"/>
              <w:jc w:val="center"/>
              <w:rPr>
                <w:b/>
                <w:bCs/>
                <w:sz w:val="18"/>
              </w:rPr>
            </w:pPr>
            <w:r w:rsidRPr="006D748F">
              <w:rPr>
                <w:rFonts w:cs="Arial"/>
                <w:sz w:val="18"/>
              </w:rPr>
              <w:t>45.6</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26ED6E" w14:textId="6A69CAB4" w:rsidR="0088583E" w:rsidRPr="006D748F" w:rsidRDefault="0088583E" w:rsidP="0088583E">
            <w:pPr>
              <w:spacing w:before="85" w:line="288" w:lineRule="auto"/>
              <w:jc w:val="center"/>
              <w:rPr>
                <w:b/>
                <w:bCs/>
                <w:sz w:val="18"/>
              </w:rPr>
            </w:pPr>
            <w:r w:rsidRPr="006D748F">
              <w:rPr>
                <w:rFonts w:cs="Arial"/>
                <w:sz w:val="18"/>
              </w:rPr>
              <w:t>40.7</w:t>
            </w:r>
          </w:p>
        </w:tc>
      </w:tr>
      <w:tr w:rsidR="006D748F" w:rsidRPr="006D748F" w14:paraId="7A3EEB66"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6894C8" w14:textId="435538F6" w:rsidR="0088583E" w:rsidRPr="006D748F" w:rsidRDefault="0088583E" w:rsidP="0088583E">
            <w:pPr>
              <w:spacing w:before="85" w:line="288" w:lineRule="auto"/>
              <w:rPr>
                <w:sz w:val="18"/>
                <w:lang w:eastAsia="en-AU"/>
              </w:rPr>
            </w:pPr>
            <w:r w:rsidRPr="006D748F">
              <w:rPr>
                <w:rFonts w:cs="Arial"/>
                <w:sz w:val="18"/>
              </w:rPr>
              <w:t>HEPCO The Tax Institute Higher Education</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208B54" w14:textId="6E8C2A8B"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168E0B15" w14:textId="124904DE"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4BD7E1" w14:textId="1012F450"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A5B5DF" w14:textId="47C5F237"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62047B40"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D99B85" w14:textId="21824DE0" w:rsidR="0088583E" w:rsidRPr="006D748F" w:rsidRDefault="0088583E" w:rsidP="0088583E">
            <w:pPr>
              <w:spacing w:before="85" w:line="288" w:lineRule="auto"/>
              <w:rPr>
                <w:sz w:val="18"/>
                <w:lang w:eastAsia="en-AU"/>
              </w:rPr>
            </w:pPr>
            <w:r w:rsidRPr="006D748F">
              <w:rPr>
                <w:rFonts w:cs="Arial"/>
                <w:sz w:val="18"/>
              </w:rPr>
              <w:t>Holmes Institute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3013B5" w14:textId="4F161C0A" w:rsidR="0088583E" w:rsidRPr="006D748F" w:rsidRDefault="0088583E" w:rsidP="0088583E">
            <w:pPr>
              <w:spacing w:before="85" w:line="288" w:lineRule="auto"/>
              <w:jc w:val="center"/>
              <w:rPr>
                <w:b/>
                <w:bCs/>
                <w:sz w:val="18"/>
              </w:rPr>
            </w:pPr>
            <w:r w:rsidRPr="006D748F">
              <w:rPr>
                <w:rFonts w:cs="Arial"/>
                <w:sz w:val="18"/>
              </w:rPr>
              <w:t>37.2</w:t>
            </w:r>
          </w:p>
        </w:tc>
        <w:tc>
          <w:tcPr>
            <w:tcW w:w="814" w:type="pct"/>
            <w:tcBorders>
              <w:top w:val="single" w:sz="4" w:space="0" w:color="000000"/>
              <w:left w:val="single" w:sz="4" w:space="0" w:color="000000"/>
              <w:bottom w:val="single" w:sz="4" w:space="0" w:color="000000"/>
              <w:right w:val="single" w:sz="4" w:space="0" w:color="000000"/>
            </w:tcBorders>
            <w:vAlign w:val="bottom"/>
          </w:tcPr>
          <w:p w14:paraId="7470F126" w14:textId="1E3E7EBB"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E03C50" w14:textId="6AFB73B7" w:rsidR="0088583E" w:rsidRPr="006D748F" w:rsidRDefault="0088583E" w:rsidP="0088583E">
            <w:pPr>
              <w:spacing w:before="85" w:line="288" w:lineRule="auto"/>
              <w:jc w:val="center"/>
              <w:rPr>
                <w:b/>
                <w:bCs/>
                <w:sz w:val="18"/>
              </w:rPr>
            </w:pPr>
            <w:r w:rsidRPr="006D748F">
              <w:rPr>
                <w:rFonts w:cs="Arial"/>
                <w:sz w:val="18"/>
              </w:rPr>
              <w:t>42.5</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768621" w14:textId="68273E6C" w:rsidR="0088583E" w:rsidRPr="006D748F" w:rsidRDefault="0088583E" w:rsidP="0088583E">
            <w:pPr>
              <w:spacing w:before="85" w:line="288" w:lineRule="auto"/>
              <w:jc w:val="center"/>
              <w:rPr>
                <w:b/>
                <w:bCs/>
                <w:sz w:val="18"/>
              </w:rPr>
            </w:pPr>
            <w:r w:rsidRPr="006D748F">
              <w:rPr>
                <w:rFonts w:cs="Arial"/>
                <w:sz w:val="18"/>
              </w:rPr>
              <w:t>39.5</w:t>
            </w:r>
          </w:p>
        </w:tc>
      </w:tr>
      <w:tr w:rsidR="006D748F" w:rsidRPr="006D748F" w14:paraId="3EED70F5"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F9293B" w14:textId="477EA6F1" w:rsidR="0088583E" w:rsidRPr="006D748F" w:rsidRDefault="0088583E" w:rsidP="0088583E">
            <w:pPr>
              <w:spacing w:before="85" w:line="288" w:lineRule="auto"/>
              <w:rPr>
                <w:sz w:val="18"/>
                <w:lang w:eastAsia="en-AU"/>
              </w:rPr>
            </w:pPr>
            <w:r w:rsidRPr="006D748F">
              <w:rPr>
                <w:rFonts w:cs="Arial"/>
                <w:sz w:val="18"/>
              </w:rPr>
              <w:t>Holmesglen Institute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AF9440" w14:textId="3EA4B275" w:rsidR="0088583E" w:rsidRPr="006D748F" w:rsidRDefault="0088583E" w:rsidP="0088583E">
            <w:pPr>
              <w:spacing w:before="85" w:line="288" w:lineRule="auto"/>
              <w:jc w:val="center"/>
              <w:rPr>
                <w:b/>
                <w:bCs/>
                <w:sz w:val="18"/>
              </w:rPr>
            </w:pPr>
            <w:r w:rsidRPr="006D748F">
              <w:rPr>
                <w:rFonts w:cs="Arial"/>
                <w:sz w:val="18"/>
              </w:rPr>
              <w:t>32.4</w:t>
            </w:r>
          </w:p>
        </w:tc>
        <w:tc>
          <w:tcPr>
            <w:tcW w:w="814" w:type="pct"/>
            <w:tcBorders>
              <w:top w:val="single" w:sz="4" w:space="0" w:color="000000"/>
              <w:left w:val="single" w:sz="4" w:space="0" w:color="000000"/>
              <w:bottom w:val="single" w:sz="4" w:space="0" w:color="000000"/>
              <w:right w:val="single" w:sz="4" w:space="0" w:color="000000"/>
            </w:tcBorders>
            <w:vAlign w:val="bottom"/>
          </w:tcPr>
          <w:p w14:paraId="57D73098" w14:textId="4BA26E31" w:rsidR="0088583E" w:rsidRPr="006D748F" w:rsidRDefault="00B471E7"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700CC9" w14:textId="1853FC83" w:rsidR="0088583E" w:rsidRPr="006D748F" w:rsidRDefault="0088583E" w:rsidP="0088583E">
            <w:pPr>
              <w:spacing w:before="85" w:line="288" w:lineRule="auto"/>
              <w:jc w:val="center"/>
              <w:rPr>
                <w:b/>
                <w:bCs/>
                <w:sz w:val="18"/>
              </w:rPr>
            </w:pPr>
            <w:r w:rsidRPr="006D748F">
              <w:rPr>
                <w:rFonts w:cs="Arial"/>
                <w:sz w:val="18"/>
              </w:rPr>
              <w:t>37.9</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A7657E" w14:textId="60F34026" w:rsidR="0088583E" w:rsidRPr="006D748F" w:rsidRDefault="0088583E" w:rsidP="0088583E">
            <w:pPr>
              <w:spacing w:before="85" w:line="288" w:lineRule="auto"/>
              <w:jc w:val="center"/>
              <w:rPr>
                <w:b/>
                <w:bCs/>
                <w:sz w:val="18"/>
              </w:rPr>
            </w:pPr>
            <w:r w:rsidRPr="006D748F">
              <w:rPr>
                <w:rFonts w:cs="Arial"/>
                <w:sz w:val="18"/>
              </w:rPr>
              <w:t>35.1</w:t>
            </w:r>
          </w:p>
        </w:tc>
      </w:tr>
      <w:tr w:rsidR="006D748F" w:rsidRPr="006D748F" w14:paraId="2586BC8A"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134D35" w14:textId="2903109F" w:rsidR="0088583E" w:rsidRPr="006D748F" w:rsidRDefault="0088583E" w:rsidP="0088583E">
            <w:pPr>
              <w:spacing w:before="85" w:line="288" w:lineRule="auto"/>
              <w:rPr>
                <w:sz w:val="18"/>
                <w:lang w:eastAsia="en-AU"/>
              </w:rPr>
            </w:pPr>
            <w:r w:rsidRPr="006D748F">
              <w:rPr>
                <w:rFonts w:cs="Arial"/>
                <w:sz w:val="18"/>
              </w:rPr>
              <w:t>ICHM</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85BACE" w14:textId="4BE6F673" w:rsidR="0088583E" w:rsidRPr="006D748F" w:rsidRDefault="0088583E" w:rsidP="0088583E">
            <w:pPr>
              <w:spacing w:before="85" w:line="288" w:lineRule="auto"/>
              <w:jc w:val="center"/>
              <w:rPr>
                <w:b/>
                <w:bCs/>
                <w:sz w:val="18"/>
              </w:rPr>
            </w:pPr>
            <w:r w:rsidRPr="006D748F">
              <w:rPr>
                <w:rFonts w:cs="Arial"/>
                <w:sz w:val="18"/>
              </w:rPr>
              <w:t>47.4</w:t>
            </w:r>
          </w:p>
        </w:tc>
        <w:tc>
          <w:tcPr>
            <w:tcW w:w="814" w:type="pct"/>
            <w:tcBorders>
              <w:top w:val="single" w:sz="4" w:space="0" w:color="000000"/>
              <w:left w:val="single" w:sz="4" w:space="0" w:color="000000"/>
              <w:bottom w:val="single" w:sz="4" w:space="0" w:color="000000"/>
              <w:right w:val="single" w:sz="4" w:space="0" w:color="000000"/>
            </w:tcBorders>
            <w:vAlign w:val="bottom"/>
          </w:tcPr>
          <w:p w14:paraId="2E5C2E6E" w14:textId="129840E6"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6DF147" w14:textId="405C358A" w:rsidR="0088583E" w:rsidRPr="006D748F" w:rsidRDefault="0088583E" w:rsidP="0088583E">
            <w:pPr>
              <w:spacing w:before="85" w:line="288" w:lineRule="auto"/>
              <w:jc w:val="center"/>
              <w:rPr>
                <w:b/>
                <w:bCs/>
                <w:sz w:val="18"/>
              </w:rPr>
            </w:pPr>
            <w:r w:rsidRPr="006D748F">
              <w:rPr>
                <w:rFonts w:cs="Arial"/>
                <w:sz w:val="18"/>
              </w:rPr>
              <w:t>47.1</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CDF6EE" w14:textId="1580DAAF" w:rsidR="0088583E" w:rsidRPr="006D748F" w:rsidRDefault="0088583E" w:rsidP="0088583E">
            <w:pPr>
              <w:spacing w:before="85" w:line="288" w:lineRule="auto"/>
              <w:jc w:val="center"/>
              <w:rPr>
                <w:b/>
                <w:bCs/>
                <w:sz w:val="18"/>
              </w:rPr>
            </w:pPr>
            <w:r w:rsidRPr="006D748F">
              <w:rPr>
                <w:rFonts w:cs="Arial"/>
                <w:sz w:val="18"/>
              </w:rPr>
              <w:t>47.4</w:t>
            </w:r>
          </w:p>
        </w:tc>
      </w:tr>
      <w:tr w:rsidR="006D748F" w:rsidRPr="006D748F" w14:paraId="0B0463EC"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FBB6D3" w14:textId="6CBC9682" w:rsidR="0088583E" w:rsidRPr="006D748F" w:rsidRDefault="0088583E" w:rsidP="0088583E">
            <w:pPr>
              <w:spacing w:before="85" w:line="288" w:lineRule="auto"/>
              <w:rPr>
                <w:sz w:val="18"/>
                <w:lang w:eastAsia="en-AU"/>
              </w:rPr>
            </w:pPr>
            <w:r w:rsidRPr="006D748F">
              <w:rPr>
                <w:rFonts w:cs="Arial"/>
                <w:sz w:val="18"/>
              </w:rPr>
              <w:t>Institute of Health &amp; Management Pty Ltd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A19B70" w14:textId="496F6B93" w:rsidR="0088583E" w:rsidRPr="006D748F" w:rsidRDefault="0088583E" w:rsidP="0088583E">
            <w:pPr>
              <w:spacing w:before="85" w:line="288" w:lineRule="auto"/>
              <w:jc w:val="center"/>
              <w:rPr>
                <w:b/>
                <w:bCs/>
                <w:sz w:val="18"/>
              </w:rPr>
            </w:pPr>
            <w:r w:rsidRPr="006D748F">
              <w:rPr>
                <w:rFonts w:cs="Arial"/>
                <w:sz w:val="18"/>
              </w:rPr>
              <w:t>58.3</w:t>
            </w:r>
          </w:p>
        </w:tc>
        <w:tc>
          <w:tcPr>
            <w:tcW w:w="814" w:type="pct"/>
            <w:tcBorders>
              <w:top w:val="single" w:sz="4" w:space="0" w:color="000000"/>
              <w:left w:val="single" w:sz="4" w:space="0" w:color="000000"/>
              <w:bottom w:val="single" w:sz="4" w:space="0" w:color="000000"/>
              <w:right w:val="single" w:sz="4" w:space="0" w:color="000000"/>
            </w:tcBorders>
            <w:vAlign w:val="bottom"/>
          </w:tcPr>
          <w:p w14:paraId="15D4E8EA" w14:textId="644B7490" w:rsidR="0088583E" w:rsidRPr="006D748F" w:rsidRDefault="0088583E" w:rsidP="0088583E">
            <w:pPr>
              <w:spacing w:before="85" w:line="288" w:lineRule="auto"/>
              <w:jc w:val="center"/>
              <w:rPr>
                <w:sz w:val="18"/>
              </w:rPr>
            </w:pPr>
            <w:r w:rsidRPr="006D748F">
              <w:rPr>
                <w:rFonts w:cs="Arial"/>
                <w:sz w:val="18"/>
              </w:rPr>
              <w:t>77.8</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F80897" w14:textId="1687E8C7" w:rsidR="0088583E" w:rsidRPr="006D748F" w:rsidRDefault="0088583E" w:rsidP="0088583E">
            <w:pPr>
              <w:spacing w:before="85" w:line="288" w:lineRule="auto"/>
              <w:jc w:val="center"/>
              <w:rPr>
                <w:b/>
                <w:bCs/>
                <w:sz w:val="18"/>
              </w:rPr>
            </w:pPr>
            <w:r w:rsidRPr="006D748F">
              <w:rPr>
                <w:rFonts w:cs="Arial"/>
                <w:sz w:val="18"/>
              </w:rPr>
              <w:t>43.8</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D6E4971" w14:textId="6996E1E2" w:rsidR="0088583E" w:rsidRPr="006D748F" w:rsidRDefault="0088583E" w:rsidP="0088583E">
            <w:pPr>
              <w:spacing w:before="85" w:line="288" w:lineRule="auto"/>
              <w:jc w:val="center"/>
              <w:rPr>
                <w:b/>
                <w:bCs/>
                <w:sz w:val="18"/>
              </w:rPr>
            </w:pPr>
            <w:r w:rsidRPr="006D748F">
              <w:rPr>
                <w:rFonts w:cs="Arial"/>
                <w:sz w:val="18"/>
              </w:rPr>
              <w:t>57.0</w:t>
            </w:r>
          </w:p>
        </w:tc>
      </w:tr>
      <w:tr w:rsidR="006D748F" w:rsidRPr="006D748F" w14:paraId="0836D3D5"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7A0F8E" w14:textId="1548CED4" w:rsidR="0088583E" w:rsidRPr="006D748F" w:rsidRDefault="0088583E" w:rsidP="0088583E">
            <w:pPr>
              <w:spacing w:before="85" w:line="288" w:lineRule="auto"/>
              <w:rPr>
                <w:sz w:val="18"/>
                <w:lang w:eastAsia="en-AU"/>
              </w:rPr>
            </w:pPr>
            <w:r w:rsidRPr="006D748F">
              <w:rPr>
                <w:rFonts w:cs="Arial"/>
                <w:sz w:val="18"/>
              </w:rPr>
              <w:t>International College of Management, Sydney</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B3849D" w14:textId="3E457334" w:rsidR="0088583E" w:rsidRPr="006D748F" w:rsidRDefault="0088583E" w:rsidP="0088583E">
            <w:pPr>
              <w:spacing w:before="85" w:line="288" w:lineRule="auto"/>
              <w:jc w:val="center"/>
              <w:rPr>
                <w:b/>
                <w:bCs/>
                <w:sz w:val="18"/>
              </w:rPr>
            </w:pPr>
            <w:r w:rsidRPr="006D748F">
              <w:rPr>
                <w:rFonts w:cs="Arial"/>
                <w:sz w:val="18"/>
              </w:rPr>
              <w:t>41.7</w:t>
            </w:r>
          </w:p>
        </w:tc>
        <w:tc>
          <w:tcPr>
            <w:tcW w:w="814" w:type="pct"/>
            <w:tcBorders>
              <w:top w:val="single" w:sz="4" w:space="0" w:color="000000"/>
              <w:left w:val="single" w:sz="4" w:space="0" w:color="000000"/>
              <w:bottom w:val="single" w:sz="4" w:space="0" w:color="000000"/>
              <w:right w:val="single" w:sz="4" w:space="0" w:color="000000"/>
            </w:tcBorders>
            <w:vAlign w:val="bottom"/>
          </w:tcPr>
          <w:p w14:paraId="04F36690" w14:textId="76A016EF" w:rsidR="0088583E" w:rsidRPr="006D748F" w:rsidRDefault="0088583E" w:rsidP="0088583E">
            <w:pPr>
              <w:spacing w:before="85" w:line="288" w:lineRule="auto"/>
              <w:jc w:val="center"/>
              <w:rPr>
                <w:sz w:val="18"/>
              </w:rPr>
            </w:pPr>
            <w:r w:rsidRPr="006D748F">
              <w:rPr>
                <w:rFonts w:cs="Arial"/>
                <w:sz w:val="18"/>
              </w:rPr>
              <w:t>37.8</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8B24888" w14:textId="77D91BA2" w:rsidR="0088583E" w:rsidRPr="006D748F" w:rsidRDefault="0088583E" w:rsidP="0088583E">
            <w:pPr>
              <w:spacing w:before="85" w:line="288" w:lineRule="auto"/>
              <w:jc w:val="center"/>
              <w:rPr>
                <w:b/>
                <w:bCs/>
                <w:sz w:val="18"/>
              </w:rPr>
            </w:pPr>
            <w:r w:rsidRPr="006D748F">
              <w:rPr>
                <w:rFonts w:cs="Arial"/>
                <w:sz w:val="18"/>
              </w:rPr>
              <w:t>40.9</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952EF2" w14:textId="062FF85B" w:rsidR="0088583E" w:rsidRPr="006D748F" w:rsidRDefault="0088583E" w:rsidP="0088583E">
            <w:pPr>
              <w:spacing w:before="85" w:line="288" w:lineRule="auto"/>
              <w:jc w:val="center"/>
              <w:rPr>
                <w:b/>
                <w:bCs/>
                <w:sz w:val="18"/>
              </w:rPr>
            </w:pPr>
            <w:r w:rsidRPr="006D748F">
              <w:rPr>
                <w:rFonts w:cs="Arial"/>
                <w:sz w:val="18"/>
              </w:rPr>
              <w:t>40.1</w:t>
            </w:r>
          </w:p>
        </w:tc>
      </w:tr>
      <w:tr w:rsidR="006D748F" w:rsidRPr="006D748F" w14:paraId="3DDD9002"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6944A8" w14:textId="2A916B6F" w:rsidR="0088583E" w:rsidRPr="006D748F" w:rsidRDefault="0088583E" w:rsidP="0088583E">
            <w:pPr>
              <w:spacing w:before="85" w:line="288" w:lineRule="auto"/>
              <w:rPr>
                <w:sz w:val="18"/>
                <w:lang w:eastAsia="en-AU"/>
              </w:rPr>
            </w:pPr>
            <w:r w:rsidRPr="006D748F">
              <w:rPr>
                <w:rFonts w:cs="Arial"/>
                <w:sz w:val="18"/>
              </w:rPr>
              <w:t>Kaplan Business School</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7BB64C" w14:textId="7069026E" w:rsidR="0088583E" w:rsidRPr="006D748F" w:rsidRDefault="0088583E" w:rsidP="0088583E">
            <w:pPr>
              <w:spacing w:before="85" w:line="288" w:lineRule="auto"/>
              <w:jc w:val="center"/>
              <w:rPr>
                <w:b/>
                <w:bCs/>
                <w:sz w:val="18"/>
              </w:rPr>
            </w:pPr>
            <w:r w:rsidRPr="006D748F">
              <w:rPr>
                <w:rFonts w:cs="Arial"/>
                <w:sz w:val="18"/>
              </w:rPr>
              <w:t>34.1</w:t>
            </w:r>
          </w:p>
        </w:tc>
        <w:tc>
          <w:tcPr>
            <w:tcW w:w="814" w:type="pct"/>
            <w:tcBorders>
              <w:top w:val="single" w:sz="4" w:space="0" w:color="000000"/>
              <w:left w:val="single" w:sz="4" w:space="0" w:color="000000"/>
              <w:bottom w:val="single" w:sz="4" w:space="0" w:color="000000"/>
              <w:right w:val="single" w:sz="4" w:space="0" w:color="000000"/>
            </w:tcBorders>
            <w:vAlign w:val="bottom"/>
          </w:tcPr>
          <w:p w14:paraId="6C0D7692" w14:textId="1A465037" w:rsidR="0088583E" w:rsidRPr="006D748F" w:rsidRDefault="0088583E" w:rsidP="0088583E">
            <w:pPr>
              <w:spacing w:before="85" w:line="288" w:lineRule="auto"/>
              <w:jc w:val="center"/>
              <w:rPr>
                <w:b/>
                <w:bCs/>
                <w:sz w:val="18"/>
              </w:rPr>
            </w:pPr>
            <w:r w:rsidRPr="006D748F">
              <w:rPr>
                <w:rFonts w:cs="Arial"/>
                <w:sz w:val="18"/>
              </w:rPr>
              <w:t>41.7</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8AADB5" w14:textId="4C4B230F" w:rsidR="0088583E" w:rsidRPr="006D748F" w:rsidRDefault="0088583E" w:rsidP="0088583E">
            <w:pPr>
              <w:spacing w:before="85" w:line="288" w:lineRule="auto"/>
              <w:jc w:val="center"/>
              <w:rPr>
                <w:b/>
                <w:bCs/>
                <w:sz w:val="18"/>
              </w:rPr>
            </w:pPr>
            <w:r w:rsidRPr="006D748F">
              <w:rPr>
                <w:rFonts w:cs="Arial"/>
                <w:sz w:val="18"/>
              </w:rPr>
              <w:t>41.0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36DD88" w14:textId="2861EC9A" w:rsidR="0088583E" w:rsidRPr="006D748F" w:rsidRDefault="0088583E" w:rsidP="0088583E">
            <w:pPr>
              <w:spacing w:before="85" w:line="288" w:lineRule="auto"/>
              <w:jc w:val="center"/>
              <w:rPr>
                <w:b/>
                <w:bCs/>
                <w:sz w:val="18"/>
              </w:rPr>
            </w:pPr>
            <w:r w:rsidRPr="006D748F">
              <w:rPr>
                <w:rFonts w:cs="Arial"/>
                <w:sz w:val="18"/>
              </w:rPr>
              <w:t>39.0</w:t>
            </w:r>
          </w:p>
        </w:tc>
      </w:tr>
      <w:tr w:rsidR="006D748F" w:rsidRPr="006D748F" w14:paraId="0B3C04F3"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7EA8240" w14:textId="5E736D7C" w:rsidR="0088583E" w:rsidRPr="006D748F" w:rsidRDefault="0088583E" w:rsidP="0088583E">
            <w:pPr>
              <w:spacing w:before="85" w:line="288" w:lineRule="auto"/>
              <w:rPr>
                <w:sz w:val="18"/>
                <w:lang w:eastAsia="en-AU"/>
              </w:rPr>
            </w:pPr>
            <w:r w:rsidRPr="006D748F">
              <w:rPr>
                <w:rFonts w:cs="Arial"/>
                <w:sz w:val="18"/>
              </w:rPr>
              <w:t>Kaplan Higher Education Pty Ltd</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A93D62B" w14:textId="575CEF37"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148C38D1" w14:textId="1BACA94E"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6C73E1" w14:textId="5D34D80B"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A6634A" w14:textId="706E9C58" w:rsidR="0088583E" w:rsidRPr="006D748F" w:rsidRDefault="0088583E" w:rsidP="0088583E">
            <w:pPr>
              <w:spacing w:before="85" w:line="288" w:lineRule="auto"/>
              <w:jc w:val="center"/>
              <w:rPr>
                <w:b/>
                <w:bCs/>
                <w:sz w:val="18"/>
              </w:rPr>
            </w:pPr>
            <w:r w:rsidRPr="006D748F">
              <w:rPr>
                <w:rFonts w:cs="Arial"/>
                <w:sz w:val="18"/>
              </w:rPr>
              <w:t>26.3</w:t>
            </w:r>
          </w:p>
        </w:tc>
      </w:tr>
      <w:tr w:rsidR="006D748F" w:rsidRPr="006D748F" w14:paraId="0A18B834"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968385" w14:textId="2688461A" w:rsidR="0088583E" w:rsidRPr="006D748F" w:rsidRDefault="0088583E" w:rsidP="0088583E">
            <w:pPr>
              <w:spacing w:before="85" w:line="288" w:lineRule="auto"/>
              <w:rPr>
                <w:sz w:val="18"/>
                <w:lang w:eastAsia="en-AU"/>
              </w:rPr>
            </w:pPr>
            <w:r w:rsidRPr="006D748F">
              <w:rPr>
                <w:rFonts w:cs="Arial"/>
                <w:sz w:val="18"/>
              </w:rPr>
              <w:t>King's Own Institute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40435B" w14:textId="7F712683" w:rsidR="0088583E" w:rsidRPr="006D748F" w:rsidRDefault="0088583E" w:rsidP="0088583E">
            <w:pPr>
              <w:spacing w:before="85" w:line="288" w:lineRule="auto"/>
              <w:jc w:val="center"/>
              <w:rPr>
                <w:b/>
                <w:bCs/>
                <w:sz w:val="18"/>
              </w:rPr>
            </w:pPr>
            <w:r w:rsidRPr="006D748F">
              <w:rPr>
                <w:rFonts w:cs="Arial"/>
                <w:sz w:val="18"/>
              </w:rPr>
              <w:t>42.9</w:t>
            </w:r>
          </w:p>
        </w:tc>
        <w:tc>
          <w:tcPr>
            <w:tcW w:w="814" w:type="pct"/>
            <w:tcBorders>
              <w:top w:val="single" w:sz="4" w:space="0" w:color="000000"/>
              <w:left w:val="single" w:sz="4" w:space="0" w:color="000000"/>
              <w:bottom w:val="single" w:sz="4" w:space="0" w:color="000000"/>
              <w:right w:val="single" w:sz="4" w:space="0" w:color="000000"/>
            </w:tcBorders>
            <w:vAlign w:val="bottom"/>
          </w:tcPr>
          <w:p w14:paraId="7964E32E" w14:textId="40AB3240" w:rsidR="0088583E" w:rsidRPr="006D748F" w:rsidRDefault="0088583E" w:rsidP="0088583E">
            <w:pPr>
              <w:spacing w:before="85" w:line="288" w:lineRule="auto"/>
              <w:jc w:val="center"/>
              <w:rPr>
                <w:b/>
                <w:bCs/>
                <w:sz w:val="18"/>
              </w:rPr>
            </w:pPr>
            <w:r w:rsidRPr="006D748F">
              <w:rPr>
                <w:rFonts w:cs="Arial"/>
                <w:sz w:val="18"/>
              </w:rPr>
              <w:t>49.2</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6C55D8" w14:textId="77777777"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261C4F" w14:textId="3DDEC3B6" w:rsidR="0088583E" w:rsidRPr="006D748F" w:rsidRDefault="0088583E" w:rsidP="0088583E">
            <w:pPr>
              <w:spacing w:before="85" w:line="288" w:lineRule="auto"/>
              <w:jc w:val="center"/>
              <w:rPr>
                <w:b/>
                <w:bCs/>
                <w:sz w:val="18"/>
              </w:rPr>
            </w:pPr>
            <w:r w:rsidRPr="006D748F">
              <w:rPr>
                <w:rFonts w:cs="Arial"/>
                <w:sz w:val="18"/>
              </w:rPr>
              <w:t>45.0</w:t>
            </w:r>
          </w:p>
        </w:tc>
      </w:tr>
      <w:tr w:rsidR="006D748F" w:rsidRPr="006D748F" w14:paraId="271BF093"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5F4A86" w14:textId="7359E7E5" w:rsidR="0088583E" w:rsidRPr="006D748F" w:rsidRDefault="0088583E" w:rsidP="0088583E">
            <w:pPr>
              <w:spacing w:before="85" w:line="288" w:lineRule="auto"/>
              <w:rPr>
                <w:sz w:val="18"/>
                <w:lang w:eastAsia="en-AU"/>
              </w:rPr>
            </w:pPr>
            <w:r w:rsidRPr="006D748F">
              <w:rPr>
                <w:rFonts w:cs="Arial"/>
                <w:sz w:val="18"/>
              </w:rPr>
              <w:t>Le Cordon Bleu Australia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BAFA40" w14:textId="4712B2E0"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731F67F3" w14:textId="484A8C62"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E3DB7A" w14:textId="4CE4F45D" w:rsidR="0088583E" w:rsidRPr="006D748F" w:rsidRDefault="0088583E" w:rsidP="0088583E">
            <w:pPr>
              <w:spacing w:before="85" w:line="288" w:lineRule="auto"/>
              <w:jc w:val="center"/>
              <w:rPr>
                <w:b/>
                <w:bCs/>
                <w:sz w:val="18"/>
              </w:rPr>
            </w:pPr>
            <w:r w:rsidRPr="006D748F">
              <w:rPr>
                <w:rFonts w:cs="Arial"/>
                <w:sz w:val="18"/>
              </w:rPr>
              <w:t>38.1</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679716" w14:textId="65187CB4" w:rsidR="0088583E" w:rsidRPr="006D748F" w:rsidRDefault="0088583E" w:rsidP="0088583E">
            <w:pPr>
              <w:spacing w:before="85" w:line="288" w:lineRule="auto"/>
              <w:jc w:val="center"/>
              <w:rPr>
                <w:b/>
                <w:bCs/>
                <w:sz w:val="18"/>
              </w:rPr>
            </w:pPr>
            <w:r w:rsidRPr="006D748F">
              <w:rPr>
                <w:rFonts w:cs="Arial"/>
                <w:sz w:val="18"/>
              </w:rPr>
              <w:t>37.5</w:t>
            </w:r>
          </w:p>
        </w:tc>
      </w:tr>
      <w:tr w:rsidR="006D748F" w:rsidRPr="006D748F" w14:paraId="144E4B88"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E8F91D" w14:textId="5D987E95" w:rsidR="0088583E" w:rsidRPr="006D748F" w:rsidRDefault="0088583E" w:rsidP="0088583E">
            <w:pPr>
              <w:spacing w:before="85" w:line="288" w:lineRule="auto"/>
              <w:rPr>
                <w:sz w:val="18"/>
                <w:lang w:eastAsia="en-AU"/>
              </w:rPr>
            </w:pPr>
            <w:r w:rsidRPr="006D748F">
              <w:rPr>
                <w:rFonts w:cs="Arial"/>
                <w:sz w:val="18"/>
              </w:rPr>
              <w:t>Leaders Institute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A9B2D8" w14:textId="4470B6DE" w:rsidR="0088583E" w:rsidRPr="006D748F" w:rsidRDefault="0088583E" w:rsidP="0088583E">
            <w:pPr>
              <w:spacing w:before="85" w:line="288" w:lineRule="auto"/>
              <w:jc w:val="center"/>
              <w:rPr>
                <w:b/>
                <w:bCs/>
                <w:sz w:val="18"/>
              </w:rPr>
            </w:pPr>
            <w:r w:rsidRPr="006D748F">
              <w:rPr>
                <w:rFonts w:cs="Arial"/>
                <w:sz w:val="18"/>
              </w:rPr>
              <w:t>87.5</w:t>
            </w:r>
          </w:p>
        </w:tc>
        <w:tc>
          <w:tcPr>
            <w:tcW w:w="814" w:type="pct"/>
            <w:tcBorders>
              <w:top w:val="single" w:sz="4" w:space="0" w:color="000000"/>
              <w:left w:val="single" w:sz="4" w:space="0" w:color="000000"/>
              <w:bottom w:val="single" w:sz="4" w:space="0" w:color="000000"/>
              <w:right w:val="single" w:sz="4" w:space="0" w:color="000000"/>
            </w:tcBorders>
            <w:vAlign w:val="bottom"/>
          </w:tcPr>
          <w:p w14:paraId="5A3EABC2"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502086" w14:textId="77777777"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FC6F7F" w14:textId="10CC921A" w:rsidR="0088583E" w:rsidRPr="006D748F" w:rsidRDefault="0088583E" w:rsidP="0088583E">
            <w:pPr>
              <w:spacing w:before="85" w:line="288" w:lineRule="auto"/>
              <w:jc w:val="center"/>
              <w:rPr>
                <w:b/>
                <w:bCs/>
                <w:sz w:val="18"/>
              </w:rPr>
            </w:pPr>
            <w:r w:rsidRPr="006D748F">
              <w:rPr>
                <w:rFonts w:cs="Arial"/>
                <w:sz w:val="18"/>
              </w:rPr>
              <w:t>87.5</w:t>
            </w:r>
          </w:p>
        </w:tc>
      </w:tr>
      <w:tr w:rsidR="006D748F" w:rsidRPr="006D748F" w14:paraId="27C94328"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B46591" w14:textId="0E43FCFF" w:rsidR="0088583E" w:rsidRPr="006D748F" w:rsidRDefault="0088583E" w:rsidP="0088583E">
            <w:pPr>
              <w:spacing w:before="85" w:line="288" w:lineRule="auto"/>
              <w:rPr>
                <w:sz w:val="18"/>
                <w:lang w:eastAsia="en-AU"/>
              </w:rPr>
            </w:pPr>
            <w:r w:rsidRPr="006D748F">
              <w:rPr>
                <w:rFonts w:cs="Arial"/>
                <w:sz w:val="18"/>
              </w:rPr>
              <w:t>Leo Cussen Centre for Law</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A93841" w14:textId="614D69AC"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vAlign w:val="bottom"/>
          </w:tcPr>
          <w:p w14:paraId="17DFE185" w14:textId="1AD408CC"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DB5EDF" w14:textId="53623095" w:rsidR="0088583E" w:rsidRPr="006D748F" w:rsidRDefault="0088583E" w:rsidP="0088583E">
            <w:pPr>
              <w:spacing w:before="85" w:line="288" w:lineRule="auto"/>
              <w:jc w:val="center"/>
              <w:rPr>
                <w:b/>
                <w:bCs/>
                <w:sz w:val="18"/>
              </w:rPr>
            </w:pPr>
            <w:r w:rsidRPr="006D748F">
              <w:rPr>
                <w:rFonts w:cs="Arial"/>
                <w:sz w:val="18"/>
              </w:rPr>
              <w:t>48.3</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D3434A" w14:textId="757CA145" w:rsidR="0088583E" w:rsidRPr="006D748F" w:rsidRDefault="0088583E" w:rsidP="0088583E">
            <w:pPr>
              <w:spacing w:before="85" w:line="288" w:lineRule="auto"/>
              <w:jc w:val="center"/>
              <w:rPr>
                <w:b/>
                <w:bCs/>
                <w:sz w:val="18"/>
              </w:rPr>
            </w:pPr>
            <w:r w:rsidRPr="006D748F">
              <w:rPr>
                <w:rFonts w:cs="Arial"/>
                <w:sz w:val="18"/>
              </w:rPr>
              <w:t>31.1</w:t>
            </w:r>
          </w:p>
        </w:tc>
      </w:tr>
      <w:tr w:rsidR="006D748F" w:rsidRPr="006D748F" w14:paraId="49DB1C5F"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2214C5" w14:textId="4AB766DD" w:rsidR="0088583E" w:rsidRPr="006D748F" w:rsidRDefault="0088583E" w:rsidP="0088583E">
            <w:pPr>
              <w:spacing w:before="85" w:line="288" w:lineRule="auto"/>
              <w:rPr>
                <w:sz w:val="18"/>
                <w:lang w:eastAsia="en-AU"/>
              </w:rPr>
            </w:pPr>
            <w:r w:rsidRPr="006D748F">
              <w:rPr>
                <w:rFonts w:cs="Arial"/>
                <w:sz w:val="18"/>
              </w:rPr>
              <w:t>Lyons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983AF19" w14:textId="77777777"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vAlign w:val="bottom"/>
          </w:tcPr>
          <w:p w14:paraId="1BE10A5B" w14:textId="78F20EE3"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570859" w14:textId="79321C2A"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E7F627" w14:textId="55F3E1E5"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233BB255"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DC390F" w14:textId="63FA6EC6" w:rsidR="0088583E" w:rsidRPr="006D748F" w:rsidRDefault="0088583E" w:rsidP="0088583E">
            <w:pPr>
              <w:spacing w:before="85" w:line="288" w:lineRule="auto"/>
              <w:rPr>
                <w:sz w:val="18"/>
                <w:lang w:eastAsia="en-AU"/>
              </w:rPr>
            </w:pPr>
            <w:r w:rsidRPr="006D748F">
              <w:rPr>
                <w:rFonts w:cs="Arial"/>
                <w:sz w:val="18"/>
              </w:rPr>
              <w:t>Marcus Oldham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C85D868" w14:textId="19789B04"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vAlign w:val="bottom"/>
          </w:tcPr>
          <w:p w14:paraId="55CBCD3F"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8DBDF6" w14:textId="1A7BA7F5"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BD3234" w14:textId="049C6E68"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6810ADF7"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353E9F" w14:textId="534D2EE4" w:rsidR="0088583E" w:rsidRPr="006D748F" w:rsidRDefault="0088583E" w:rsidP="0088583E">
            <w:pPr>
              <w:spacing w:before="85" w:line="288" w:lineRule="auto"/>
              <w:rPr>
                <w:sz w:val="18"/>
                <w:lang w:eastAsia="en-AU"/>
              </w:rPr>
            </w:pPr>
            <w:r w:rsidRPr="006D748F">
              <w:rPr>
                <w:rFonts w:cs="Arial"/>
                <w:sz w:val="18"/>
              </w:rPr>
              <w:t>Melbourne Institute of Technology</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B02823" w14:textId="2D0E3367" w:rsidR="0088583E" w:rsidRPr="006D748F" w:rsidRDefault="0088583E" w:rsidP="0088583E">
            <w:pPr>
              <w:spacing w:before="85" w:line="288" w:lineRule="auto"/>
              <w:jc w:val="center"/>
              <w:rPr>
                <w:b/>
                <w:bCs/>
                <w:sz w:val="18"/>
              </w:rPr>
            </w:pPr>
            <w:r w:rsidRPr="006D748F">
              <w:rPr>
                <w:rFonts w:cs="Arial"/>
                <w:sz w:val="18"/>
              </w:rPr>
              <w:t>36.0</w:t>
            </w:r>
          </w:p>
        </w:tc>
        <w:tc>
          <w:tcPr>
            <w:tcW w:w="814" w:type="pct"/>
            <w:tcBorders>
              <w:top w:val="single" w:sz="4" w:space="0" w:color="000000"/>
              <w:left w:val="single" w:sz="4" w:space="0" w:color="000000"/>
              <w:bottom w:val="single" w:sz="4" w:space="0" w:color="000000"/>
              <w:right w:val="single" w:sz="4" w:space="0" w:color="000000"/>
            </w:tcBorders>
            <w:vAlign w:val="bottom"/>
          </w:tcPr>
          <w:p w14:paraId="0600A068"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167984" w14:textId="0BF57436" w:rsidR="0088583E" w:rsidRPr="006D748F" w:rsidRDefault="0088583E" w:rsidP="0088583E">
            <w:pPr>
              <w:spacing w:before="85" w:line="288" w:lineRule="auto"/>
              <w:jc w:val="center"/>
              <w:rPr>
                <w:b/>
                <w:bCs/>
                <w:sz w:val="18"/>
              </w:rPr>
            </w:pPr>
            <w:r w:rsidRPr="006D748F">
              <w:rPr>
                <w:rFonts w:cs="Arial"/>
                <w:sz w:val="18"/>
              </w:rPr>
              <w:t>37.0</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409E96" w14:textId="2C2813E5" w:rsidR="0088583E" w:rsidRPr="006D748F" w:rsidRDefault="0088583E" w:rsidP="0088583E">
            <w:pPr>
              <w:spacing w:before="85" w:line="288" w:lineRule="auto"/>
              <w:jc w:val="center"/>
              <w:rPr>
                <w:b/>
                <w:bCs/>
                <w:sz w:val="18"/>
              </w:rPr>
            </w:pPr>
            <w:r w:rsidRPr="006D748F">
              <w:rPr>
                <w:rFonts w:cs="Arial"/>
                <w:sz w:val="18"/>
              </w:rPr>
              <w:t>36.6</w:t>
            </w:r>
          </w:p>
        </w:tc>
      </w:tr>
      <w:tr w:rsidR="006D748F" w:rsidRPr="006D748F" w14:paraId="10E9DB1B"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EED5E3" w14:textId="683923C9" w:rsidR="0088583E" w:rsidRPr="006D748F" w:rsidRDefault="0088583E" w:rsidP="0088583E">
            <w:pPr>
              <w:spacing w:before="85" w:line="288" w:lineRule="auto"/>
              <w:rPr>
                <w:sz w:val="18"/>
                <w:lang w:eastAsia="en-AU"/>
              </w:rPr>
            </w:pPr>
            <w:r w:rsidRPr="006D748F">
              <w:rPr>
                <w:rFonts w:cs="Arial"/>
                <w:sz w:val="18"/>
              </w:rPr>
              <w:lastRenderedPageBreak/>
              <w:t>Melbourne Polytechnic</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905AA6" w14:textId="731EC715" w:rsidR="0088583E" w:rsidRPr="006D748F" w:rsidRDefault="0088583E" w:rsidP="0088583E">
            <w:pPr>
              <w:spacing w:before="85" w:line="288" w:lineRule="auto"/>
              <w:jc w:val="center"/>
              <w:rPr>
                <w:b/>
                <w:bCs/>
                <w:sz w:val="18"/>
              </w:rPr>
            </w:pPr>
            <w:r w:rsidRPr="006D748F">
              <w:rPr>
                <w:rFonts w:cs="Arial"/>
                <w:sz w:val="18"/>
              </w:rPr>
              <w:t>28.7</w:t>
            </w:r>
          </w:p>
        </w:tc>
        <w:tc>
          <w:tcPr>
            <w:tcW w:w="814" w:type="pct"/>
            <w:tcBorders>
              <w:top w:val="single" w:sz="4" w:space="0" w:color="000000"/>
              <w:left w:val="single" w:sz="4" w:space="0" w:color="000000"/>
              <w:bottom w:val="single" w:sz="4" w:space="0" w:color="000000"/>
              <w:right w:val="single" w:sz="4" w:space="0" w:color="000000"/>
            </w:tcBorders>
            <w:vAlign w:val="bottom"/>
          </w:tcPr>
          <w:p w14:paraId="5FF295CD" w14:textId="7EC87480"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69D148" w14:textId="4FE7A9D4" w:rsidR="0088583E" w:rsidRPr="006D748F" w:rsidRDefault="0088583E" w:rsidP="0088583E">
            <w:pPr>
              <w:spacing w:before="85" w:line="288" w:lineRule="auto"/>
              <w:jc w:val="center"/>
              <w:rPr>
                <w:b/>
                <w:bCs/>
                <w:sz w:val="18"/>
              </w:rPr>
            </w:pPr>
            <w:r w:rsidRPr="006D748F">
              <w:rPr>
                <w:rFonts w:cs="Arial"/>
                <w:sz w:val="18"/>
              </w:rPr>
              <w:t>41.3</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8EA202" w14:textId="7790A26E" w:rsidR="0088583E" w:rsidRPr="006D748F" w:rsidRDefault="0088583E" w:rsidP="0088583E">
            <w:pPr>
              <w:spacing w:before="85" w:line="288" w:lineRule="auto"/>
              <w:jc w:val="center"/>
              <w:rPr>
                <w:b/>
                <w:bCs/>
                <w:sz w:val="18"/>
              </w:rPr>
            </w:pPr>
            <w:r w:rsidRPr="006D748F">
              <w:rPr>
                <w:rFonts w:cs="Arial"/>
                <w:sz w:val="18"/>
              </w:rPr>
              <w:t>34.1</w:t>
            </w:r>
          </w:p>
        </w:tc>
      </w:tr>
      <w:tr w:rsidR="006D748F" w:rsidRPr="006D748F" w14:paraId="693CE961" w14:textId="77777777" w:rsidTr="00E31691">
        <w:trPr>
          <w:trHeight w:val="59"/>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874D02" w14:textId="5CA20C43" w:rsidR="0088583E" w:rsidRPr="006D748F" w:rsidRDefault="0088583E" w:rsidP="0088583E">
            <w:pPr>
              <w:spacing w:before="85" w:line="288" w:lineRule="auto"/>
              <w:rPr>
                <w:sz w:val="18"/>
                <w:lang w:eastAsia="en-AU"/>
              </w:rPr>
            </w:pPr>
            <w:r w:rsidRPr="006D748F">
              <w:rPr>
                <w:rFonts w:cs="Arial"/>
                <w:sz w:val="18"/>
              </w:rPr>
              <w:t>Moore Theological College</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A23A64" w14:textId="4FBD3D42"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000000"/>
              <w:right w:val="single" w:sz="4" w:space="0" w:color="000000"/>
            </w:tcBorders>
            <w:vAlign w:val="bottom"/>
          </w:tcPr>
          <w:p w14:paraId="4DA6E120"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175774" w14:textId="29E3F26E"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82B3EA" w14:textId="0ABE3107"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23218EE0"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0D2121E" w14:textId="63443C85" w:rsidR="0088583E" w:rsidRPr="006D748F" w:rsidRDefault="0088583E" w:rsidP="0088583E">
            <w:pPr>
              <w:spacing w:before="85" w:line="288" w:lineRule="auto"/>
              <w:rPr>
                <w:b/>
                <w:bCs/>
                <w:sz w:val="18"/>
                <w:lang w:eastAsia="en-AU"/>
              </w:rPr>
            </w:pPr>
            <w:r w:rsidRPr="006D748F">
              <w:rPr>
                <w:rFonts w:cs="Arial"/>
                <w:sz w:val="18"/>
              </w:rPr>
              <w:t>Morling College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60DE79B" w14:textId="77777777"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vAlign w:val="bottom"/>
          </w:tcPr>
          <w:p w14:paraId="0E7B15EE"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304FF3D" w14:textId="6AC3BA98"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1C08E58" w14:textId="5F076887"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3E2D308E"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972F719" w14:textId="0E69FD41" w:rsidR="0088583E" w:rsidRPr="006D748F" w:rsidRDefault="0088583E" w:rsidP="0088583E">
            <w:pPr>
              <w:spacing w:before="85" w:line="288" w:lineRule="auto"/>
              <w:rPr>
                <w:sz w:val="18"/>
                <w:lang w:eastAsia="en-AU"/>
              </w:rPr>
            </w:pPr>
            <w:r w:rsidRPr="006D748F">
              <w:rPr>
                <w:rFonts w:cs="Arial"/>
                <w:sz w:val="18"/>
              </w:rPr>
              <w:t>Ozford Institute of Higher Education</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A7E5E1D" w14:textId="1EA70BDF"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vAlign w:val="bottom"/>
          </w:tcPr>
          <w:p w14:paraId="4CED44D1" w14:textId="097F1C4B"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575EE4D" w14:textId="6C6D1826"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843DAC9" w14:textId="49F473DF"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12F67BD8"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6AC81C3" w14:textId="318A491E" w:rsidR="0088583E" w:rsidRPr="006D748F" w:rsidRDefault="0088583E" w:rsidP="0088583E">
            <w:pPr>
              <w:spacing w:before="85" w:line="288" w:lineRule="auto"/>
              <w:rPr>
                <w:sz w:val="18"/>
                <w:lang w:eastAsia="en-AU"/>
              </w:rPr>
            </w:pPr>
            <w:r w:rsidRPr="006D748F">
              <w:rPr>
                <w:rFonts w:cs="Arial"/>
                <w:sz w:val="18"/>
              </w:rPr>
              <w:t>Perth Bible College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2FB0F4D" w14:textId="2123C730"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vAlign w:val="bottom"/>
          </w:tcPr>
          <w:p w14:paraId="7486C14E" w14:textId="4DEAAE2E"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0B2C05A" w14:textId="3F28EB42"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48A2692" w14:textId="75A05E23" w:rsidR="0088583E" w:rsidRPr="006D748F" w:rsidRDefault="0088583E" w:rsidP="0088583E">
            <w:pPr>
              <w:spacing w:before="85" w:line="288" w:lineRule="auto"/>
              <w:jc w:val="center"/>
              <w:rPr>
                <w:b/>
                <w:bCs/>
                <w:sz w:val="18"/>
              </w:rPr>
            </w:pPr>
            <w:r w:rsidRPr="006D748F">
              <w:rPr>
                <w:rFonts w:cs="Arial"/>
                <w:sz w:val="18"/>
              </w:rPr>
              <w:t>n/a</w:t>
            </w:r>
          </w:p>
        </w:tc>
      </w:tr>
      <w:tr w:rsidR="006D748F" w:rsidRPr="006D748F" w14:paraId="15EA7B4B"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4F9C7EA" w14:textId="05605F0F" w:rsidR="0088583E" w:rsidRPr="006D748F" w:rsidRDefault="0088583E" w:rsidP="0088583E">
            <w:pPr>
              <w:spacing w:before="85" w:line="288" w:lineRule="auto"/>
              <w:rPr>
                <w:sz w:val="18"/>
                <w:lang w:eastAsia="en-AU"/>
              </w:rPr>
            </w:pPr>
            <w:r w:rsidRPr="006D748F">
              <w:rPr>
                <w:rFonts w:cs="Arial"/>
                <w:sz w:val="18"/>
              </w:rPr>
              <w:t>Polytechnic Institute Australia Pty Ltd</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D77298F" w14:textId="68B966DC" w:rsidR="0088583E" w:rsidRPr="006D748F" w:rsidRDefault="0088583E" w:rsidP="0088583E">
            <w:pPr>
              <w:spacing w:before="85" w:line="288" w:lineRule="auto"/>
              <w:jc w:val="center"/>
              <w:rPr>
                <w:b/>
                <w:bCs/>
                <w:sz w:val="18"/>
              </w:rPr>
            </w:pPr>
            <w:r w:rsidRPr="006D748F">
              <w:rPr>
                <w:rFonts w:cs="Arial"/>
                <w:sz w:val="18"/>
              </w:rPr>
              <w:t>19.4</w:t>
            </w:r>
          </w:p>
        </w:tc>
        <w:tc>
          <w:tcPr>
            <w:tcW w:w="814" w:type="pct"/>
            <w:tcBorders>
              <w:top w:val="single" w:sz="4" w:space="0" w:color="000000"/>
              <w:left w:val="single" w:sz="4" w:space="0" w:color="000000"/>
              <w:bottom w:val="single" w:sz="4" w:space="0" w:color="auto"/>
              <w:right w:val="single" w:sz="4" w:space="0" w:color="000000"/>
            </w:tcBorders>
            <w:vAlign w:val="bottom"/>
          </w:tcPr>
          <w:p w14:paraId="6F822CB6" w14:textId="2BABFD82" w:rsidR="0088583E" w:rsidRPr="006D748F" w:rsidRDefault="0088583E" w:rsidP="0088583E">
            <w:pPr>
              <w:spacing w:before="85" w:line="288" w:lineRule="auto"/>
              <w:jc w:val="center"/>
              <w:rPr>
                <w:sz w:val="18"/>
              </w:rPr>
            </w:pPr>
            <w:r w:rsidRPr="006D748F">
              <w:rPr>
                <w:rFonts w:cs="Arial"/>
                <w:sz w:val="18"/>
              </w:rPr>
              <w:t>31.1</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FFA332E" w14:textId="48A96A93" w:rsidR="0088583E" w:rsidRPr="006D748F" w:rsidRDefault="0088583E" w:rsidP="0088583E">
            <w:pPr>
              <w:spacing w:before="85" w:line="288" w:lineRule="auto"/>
              <w:jc w:val="center"/>
              <w:rPr>
                <w:b/>
                <w:bCs/>
                <w:sz w:val="18"/>
              </w:rPr>
            </w:pPr>
            <w:r w:rsidRPr="006D748F">
              <w:rPr>
                <w:rFonts w:cs="Arial"/>
                <w:sz w:val="18"/>
              </w:rPr>
              <w:t>28.1</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C8A6FA8" w14:textId="57FB7DC6" w:rsidR="0088583E" w:rsidRPr="006D748F" w:rsidRDefault="0088583E" w:rsidP="0088583E">
            <w:pPr>
              <w:spacing w:before="85" w:line="288" w:lineRule="auto"/>
              <w:jc w:val="center"/>
              <w:rPr>
                <w:b/>
                <w:bCs/>
                <w:sz w:val="18"/>
              </w:rPr>
            </w:pPr>
            <w:r w:rsidRPr="006D748F">
              <w:rPr>
                <w:rFonts w:cs="Arial"/>
                <w:sz w:val="18"/>
              </w:rPr>
              <w:t>27.1</w:t>
            </w:r>
          </w:p>
        </w:tc>
      </w:tr>
      <w:tr w:rsidR="006D748F" w:rsidRPr="006D748F" w14:paraId="542306E4"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F889814" w14:textId="6BF43EA2" w:rsidR="0088583E" w:rsidRPr="006D748F" w:rsidRDefault="0088583E" w:rsidP="0088583E">
            <w:pPr>
              <w:spacing w:before="85" w:line="288" w:lineRule="auto"/>
              <w:rPr>
                <w:sz w:val="18"/>
                <w:lang w:eastAsia="en-AU"/>
              </w:rPr>
            </w:pPr>
            <w:r w:rsidRPr="006D748F">
              <w:rPr>
                <w:rFonts w:cs="Arial"/>
                <w:sz w:val="18"/>
              </w:rPr>
              <w:t xml:space="preserve">SAE </w:t>
            </w:r>
            <w:r w:rsidR="00225BF4">
              <w:rPr>
                <w:rFonts w:cs="Arial"/>
                <w:sz w:val="18"/>
              </w:rPr>
              <w:t>University College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63F1B13" w14:textId="126BEAA6" w:rsidR="0088583E" w:rsidRPr="006D748F" w:rsidRDefault="0088583E" w:rsidP="0088583E">
            <w:pPr>
              <w:spacing w:before="85" w:line="288" w:lineRule="auto"/>
              <w:jc w:val="center"/>
              <w:rPr>
                <w:b/>
                <w:bCs/>
                <w:sz w:val="18"/>
              </w:rPr>
            </w:pPr>
            <w:r w:rsidRPr="006D748F">
              <w:rPr>
                <w:rFonts w:cs="Arial"/>
                <w:sz w:val="18"/>
              </w:rPr>
              <w:t>38.5</w:t>
            </w:r>
          </w:p>
        </w:tc>
        <w:tc>
          <w:tcPr>
            <w:tcW w:w="814" w:type="pct"/>
            <w:tcBorders>
              <w:top w:val="single" w:sz="4" w:space="0" w:color="000000"/>
              <w:left w:val="single" w:sz="4" w:space="0" w:color="000000"/>
              <w:bottom w:val="single" w:sz="4" w:space="0" w:color="auto"/>
              <w:right w:val="single" w:sz="4" w:space="0" w:color="000000"/>
            </w:tcBorders>
            <w:vAlign w:val="bottom"/>
          </w:tcPr>
          <w:p w14:paraId="0DFE5949" w14:textId="5115A5AA" w:rsidR="0088583E" w:rsidRPr="006D748F" w:rsidRDefault="0088583E" w:rsidP="0088583E">
            <w:pPr>
              <w:spacing w:before="85" w:line="288" w:lineRule="auto"/>
              <w:jc w:val="center"/>
              <w:rPr>
                <w:sz w:val="18"/>
              </w:rPr>
            </w:pPr>
            <w:r w:rsidRPr="006D748F">
              <w:rPr>
                <w:rFonts w:cs="Arial"/>
                <w:sz w:val="18"/>
              </w:rPr>
              <w:t>38.1</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1B3ED87" w14:textId="46814FE9" w:rsidR="0088583E" w:rsidRPr="006D748F" w:rsidRDefault="0088583E" w:rsidP="0088583E">
            <w:pPr>
              <w:spacing w:before="85" w:line="288" w:lineRule="auto"/>
              <w:jc w:val="center"/>
              <w:rPr>
                <w:b/>
                <w:bCs/>
                <w:sz w:val="18"/>
              </w:rPr>
            </w:pPr>
            <w:r w:rsidRPr="006D748F">
              <w:rPr>
                <w:rFonts w:cs="Arial"/>
                <w:sz w:val="18"/>
              </w:rPr>
              <w:t>50.0</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EAC5419" w14:textId="57A7D37E" w:rsidR="0088583E" w:rsidRPr="006D748F" w:rsidRDefault="0088583E" w:rsidP="0088583E">
            <w:pPr>
              <w:spacing w:before="85" w:line="288" w:lineRule="auto"/>
              <w:jc w:val="center"/>
              <w:rPr>
                <w:b/>
                <w:bCs/>
                <w:sz w:val="18"/>
              </w:rPr>
            </w:pPr>
            <w:r w:rsidRPr="006D748F">
              <w:rPr>
                <w:rFonts w:cs="Arial"/>
                <w:sz w:val="18"/>
              </w:rPr>
              <w:t>42.0</w:t>
            </w:r>
          </w:p>
        </w:tc>
      </w:tr>
      <w:tr w:rsidR="006D748F" w:rsidRPr="006D748F" w14:paraId="2787EDE2"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ECC416D" w14:textId="52F5E753" w:rsidR="0088583E" w:rsidRPr="006D748F" w:rsidRDefault="0088583E" w:rsidP="0088583E">
            <w:pPr>
              <w:spacing w:before="85" w:line="288" w:lineRule="auto"/>
              <w:rPr>
                <w:sz w:val="18"/>
                <w:lang w:eastAsia="en-AU"/>
              </w:rPr>
            </w:pPr>
            <w:r w:rsidRPr="006D748F">
              <w:rPr>
                <w:rFonts w:cs="Arial"/>
                <w:sz w:val="18"/>
              </w:rPr>
              <w:t>SP Jain School of Management</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CF6E250" w14:textId="3EB84986" w:rsidR="0088583E" w:rsidRPr="006D748F" w:rsidRDefault="0088583E" w:rsidP="0088583E">
            <w:pPr>
              <w:spacing w:before="85" w:line="288" w:lineRule="auto"/>
              <w:jc w:val="center"/>
              <w:rPr>
                <w:b/>
                <w:bCs/>
                <w:sz w:val="18"/>
              </w:rPr>
            </w:pPr>
            <w:r w:rsidRPr="006D748F">
              <w:rPr>
                <w:rFonts w:cs="Arial"/>
                <w:sz w:val="18"/>
              </w:rPr>
              <w:t>35.3</w:t>
            </w:r>
          </w:p>
        </w:tc>
        <w:tc>
          <w:tcPr>
            <w:tcW w:w="814" w:type="pct"/>
            <w:tcBorders>
              <w:top w:val="single" w:sz="4" w:space="0" w:color="000000"/>
              <w:left w:val="single" w:sz="4" w:space="0" w:color="000000"/>
              <w:bottom w:val="single" w:sz="4" w:space="0" w:color="auto"/>
              <w:right w:val="single" w:sz="4" w:space="0" w:color="000000"/>
            </w:tcBorders>
            <w:vAlign w:val="bottom"/>
          </w:tcPr>
          <w:p w14:paraId="0655109A" w14:textId="3EE96283"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86A88E4" w14:textId="1A750459"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A1234FE" w14:textId="78F0472B" w:rsidR="0088583E" w:rsidRPr="006D748F" w:rsidRDefault="0088583E" w:rsidP="0088583E">
            <w:pPr>
              <w:spacing w:before="85" w:line="288" w:lineRule="auto"/>
              <w:jc w:val="center"/>
              <w:rPr>
                <w:b/>
                <w:bCs/>
                <w:sz w:val="18"/>
              </w:rPr>
            </w:pPr>
            <w:r w:rsidRPr="006D748F">
              <w:rPr>
                <w:rFonts w:cs="Arial"/>
                <w:sz w:val="18"/>
              </w:rPr>
              <w:t>35.3</w:t>
            </w:r>
          </w:p>
        </w:tc>
      </w:tr>
      <w:tr w:rsidR="006D748F" w:rsidRPr="006D748F" w14:paraId="33633D7A"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4BDC973" w14:textId="230A3F60" w:rsidR="0088583E" w:rsidRPr="006D748F" w:rsidRDefault="0088583E" w:rsidP="0088583E">
            <w:pPr>
              <w:spacing w:before="85" w:line="288" w:lineRule="auto"/>
              <w:rPr>
                <w:sz w:val="18"/>
                <w:lang w:eastAsia="en-AU"/>
              </w:rPr>
            </w:pPr>
            <w:r w:rsidRPr="006D748F">
              <w:rPr>
                <w:rFonts w:cs="Arial"/>
                <w:sz w:val="18"/>
              </w:rPr>
              <w:t>Sheridan Institute of Higher Education</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FE60C28" w14:textId="0E565CC6"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vAlign w:val="bottom"/>
          </w:tcPr>
          <w:p w14:paraId="576D2A07" w14:textId="2231DEF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1F24409" w14:textId="6E4364B2" w:rsidR="0088583E" w:rsidRPr="006D748F" w:rsidRDefault="0088583E" w:rsidP="0088583E">
            <w:pPr>
              <w:spacing w:before="85" w:line="288" w:lineRule="auto"/>
              <w:jc w:val="center"/>
              <w:rPr>
                <w:b/>
                <w:bCs/>
                <w:sz w:val="18"/>
              </w:rPr>
            </w:pPr>
            <w:r w:rsidRPr="006D748F">
              <w:rPr>
                <w:rFonts w:cs="Arial"/>
                <w:sz w:val="18"/>
              </w:rPr>
              <w:t>90.0</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628B98E" w14:textId="4B9539B4" w:rsidR="0088583E" w:rsidRPr="006D748F" w:rsidRDefault="0088583E" w:rsidP="0088583E">
            <w:pPr>
              <w:spacing w:before="85" w:line="288" w:lineRule="auto"/>
              <w:jc w:val="center"/>
              <w:rPr>
                <w:b/>
                <w:bCs/>
                <w:sz w:val="18"/>
              </w:rPr>
            </w:pPr>
            <w:r w:rsidRPr="006D748F">
              <w:rPr>
                <w:rFonts w:cs="Arial"/>
                <w:sz w:val="18"/>
              </w:rPr>
              <w:t>76.5</w:t>
            </w:r>
          </w:p>
        </w:tc>
      </w:tr>
      <w:tr w:rsidR="006D748F" w:rsidRPr="006D748F" w14:paraId="2E9AA20F"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13A3057" w14:textId="6C54AEA5" w:rsidR="0088583E" w:rsidRPr="006D748F" w:rsidRDefault="0088583E" w:rsidP="0088583E">
            <w:pPr>
              <w:spacing w:before="85" w:line="288" w:lineRule="auto"/>
              <w:rPr>
                <w:sz w:val="18"/>
                <w:lang w:eastAsia="en-AU"/>
              </w:rPr>
            </w:pPr>
            <w:r w:rsidRPr="006D748F">
              <w:rPr>
                <w:rFonts w:cs="Arial"/>
                <w:sz w:val="18"/>
              </w:rPr>
              <w:t>Southern Cross Education Institute (Higher Education)</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05D23DE" w14:textId="07BCEE20" w:rsidR="0088583E" w:rsidRPr="006D748F" w:rsidRDefault="0088583E" w:rsidP="0088583E">
            <w:pPr>
              <w:spacing w:before="85" w:line="288" w:lineRule="auto"/>
              <w:jc w:val="center"/>
              <w:rPr>
                <w:b/>
                <w:bCs/>
                <w:sz w:val="18"/>
              </w:rPr>
            </w:pPr>
            <w:r w:rsidRPr="006D748F">
              <w:rPr>
                <w:rFonts w:cs="Arial"/>
                <w:sz w:val="18"/>
              </w:rPr>
              <w:t>33.9</w:t>
            </w:r>
          </w:p>
        </w:tc>
        <w:tc>
          <w:tcPr>
            <w:tcW w:w="814" w:type="pct"/>
            <w:tcBorders>
              <w:top w:val="single" w:sz="4" w:space="0" w:color="000000"/>
              <w:left w:val="single" w:sz="4" w:space="0" w:color="000000"/>
              <w:bottom w:val="single" w:sz="4" w:space="0" w:color="auto"/>
              <w:right w:val="single" w:sz="4" w:space="0" w:color="000000"/>
            </w:tcBorders>
            <w:vAlign w:val="bottom"/>
          </w:tcPr>
          <w:p w14:paraId="0035C037" w14:textId="29A63FE1"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91B9E50" w14:textId="69ED5EFF"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3953839" w14:textId="1F8B3891" w:rsidR="0088583E" w:rsidRPr="006D748F" w:rsidRDefault="0088583E" w:rsidP="0088583E">
            <w:pPr>
              <w:spacing w:before="85" w:line="288" w:lineRule="auto"/>
              <w:jc w:val="center"/>
              <w:rPr>
                <w:b/>
                <w:bCs/>
                <w:sz w:val="18"/>
              </w:rPr>
            </w:pPr>
            <w:r w:rsidRPr="006D748F">
              <w:rPr>
                <w:rFonts w:cs="Arial"/>
                <w:sz w:val="18"/>
              </w:rPr>
              <w:t>32.9</w:t>
            </w:r>
          </w:p>
        </w:tc>
      </w:tr>
      <w:tr w:rsidR="006D748F" w:rsidRPr="006D748F" w14:paraId="435C036B"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D47F63F" w14:textId="6CA5BD41" w:rsidR="0088583E" w:rsidRPr="006D748F" w:rsidRDefault="0088583E" w:rsidP="0088583E">
            <w:pPr>
              <w:spacing w:before="85" w:line="288" w:lineRule="auto"/>
              <w:rPr>
                <w:sz w:val="18"/>
                <w:lang w:eastAsia="en-AU"/>
              </w:rPr>
            </w:pPr>
            <w:r w:rsidRPr="006D748F">
              <w:rPr>
                <w:rFonts w:cs="Arial"/>
                <w:sz w:val="18"/>
              </w:rPr>
              <w:t>Stanley College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CBEBA72" w14:textId="2D5A4CF8"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vAlign w:val="bottom"/>
          </w:tcPr>
          <w:p w14:paraId="4C038AB2" w14:textId="7C477E5D" w:rsidR="0088583E" w:rsidRPr="006D748F" w:rsidRDefault="0088583E" w:rsidP="0088583E">
            <w:pPr>
              <w:spacing w:before="85" w:line="288" w:lineRule="auto"/>
              <w:jc w:val="center"/>
              <w:rPr>
                <w:b/>
                <w:bCs/>
                <w:sz w:val="18"/>
              </w:rPr>
            </w:pPr>
            <w:r w:rsidRPr="006D748F">
              <w:rPr>
                <w:rFonts w:cs="Arial"/>
                <w:sz w:val="18"/>
              </w:rPr>
              <w:t>43.8</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EEC9BFE" w14:textId="4E3C43A9" w:rsidR="0088583E" w:rsidRPr="006D748F" w:rsidRDefault="0088583E" w:rsidP="0088583E">
            <w:pPr>
              <w:spacing w:before="85" w:line="288" w:lineRule="auto"/>
              <w:jc w:val="center"/>
              <w:rPr>
                <w:b/>
                <w:bCs/>
                <w:sz w:val="18"/>
              </w:rPr>
            </w:pPr>
            <w:r w:rsidRPr="006D748F">
              <w:rPr>
                <w:rFonts w:cs="Arial"/>
                <w:sz w:val="18"/>
              </w:rPr>
              <w:t>60.0</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6292423" w14:textId="089AF84B" w:rsidR="0088583E" w:rsidRPr="006D748F" w:rsidRDefault="0088583E" w:rsidP="0088583E">
            <w:pPr>
              <w:spacing w:before="85" w:line="288" w:lineRule="auto"/>
              <w:jc w:val="center"/>
              <w:rPr>
                <w:b/>
                <w:bCs/>
                <w:sz w:val="18"/>
              </w:rPr>
            </w:pPr>
            <w:r w:rsidRPr="006D748F">
              <w:rPr>
                <w:rFonts w:cs="Arial"/>
                <w:sz w:val="18"/>
              </w:rPr>
              <w:t>51.6</w:t>
            </w:r>
          </w:p>
        </w:tc>
      </w:tr>
      <w:tr w:rsidR="006D748F" w:rsidRPr="006D748F" w14:paraId="46591078"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B2EA434" w14:textId="10BEEFC7" w:rsidR="0088583E" w:rsidRPr="006D748F" w:rsidRDefault="0088583E" w:rsidP="0088583E">
            <w:pPr>
              <w:spacing w:before="85" w:line="288" w:lineRule="auto"/>
              <w:rPr>
                <w:sz w:val="18"/>
                <w:lang w:eastAsia="en-AU"/>
              </w:rPr>
            </w:pPr>
            <w:r w:rsidRPr="006D748F">
              <w:rPr>
                <w:rFonts w:cs="Arial"/>
                <w:sz w:val="18"/>
              </w:rPr>
              <w:t>Sydney College of Divinity</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75E2AF2" w14:textId="37E521A9" w:rsidR="0088583E" w:rsidRPr="006D748F" w:rsidRDefault="0088583E" w:rsidP="0088583E">
            <w:pPr>
              <w:spacing w:before="85" w:line="288" w:lineRule="auto"/>
              <w:jc w:val="center"/>
              <w:rPr>
                <w:b/>
                <w:bCs/>
                <w:sz w:val="18"/>
              </w:rPr>
            </w:pPr>
            <w:r w:rsidRPr="006D748F">
              <w:rPr>
                <w:rFonts w:cs="Arial"/>
                <w:sz w:val="18"/>
              </w:rPr>
              <w:t>27.8</w:t>
            </w:r>
          </w:p>
        </w:tc>
        <w:tc>
          <w:tcPr>
            <w:tcW w:w="814" w:type="pct"/>
            <w:tcBorders>
              <w:top w:val="single" w:sz="4" w:space="0" w:color="000000"/>
              <w:left w:val="single" w:sz="4" w:space="0" w:color="000000"/>
              <w:bottom w:val="single" w:sz="4" w:space="0" w:color="auto"/>
              <w:right w:val="single" w:sz="4" w:space="0" w:color="000000"/>
            </w:tcBorders>
            <w:vAlign w:val="bottom"/>
          </w:tcPr>
          <w:p w14:paraId="42A24767" w14:textId="6C491F11"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69A0AD0" w14:textId="4C39C4BD"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E9DC9F2" w14:textId="50A6206E" w:rsidR="0088583E" w:rsidRPr="006D748F" w:rsidRDefault="0088583E" w:rsidP="0088583E">
            <w:pPr>
              <w:spacing w:before="85" w:line="288" w:lineRule="auto"/>
              <w:jc w:val="center"/>
              <w:rPr>
                <w:b/>
                <w:bCs/>
                <w:sz w:val="18"/>
              </w:rPr>
            </w:pPr>
            <w:r w:rsidRPr="006D748F">
              <w:rPr>
                <w:rFonts w:cs="Arial"/>
                <w:sz w:val="18"/>
              </w:rPr>
              <w:t>27.8</w:t>
            </w:r>
          </w:p>
        </w:tc>
      </w:tr>
      <w:tr w:rsidR="006D748F" w:rsidRPr="006D748F" w14:paraId="0142178F"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1D9B757" w14:textId="28AB7DB2" w:rsidR="0088583E" w:rsidRPr="006D748F" w:rsidRDefault="0088583E" w:rsidP="0088583E">
            <w:pPr>
              <w:spacing w:before="85" w:line="288" w:lineRule="auto"/>
              <w:rPr>
                <w:sz w:val="18"/>
                <w:lang w:eastAsia="en-AU"/>
              </w:rPr>
            </w:pPr>
            <w:r w:rsidRPr="006D748F">
              <w:rPr>
                <w:rFonts w:cs="Arial"/>
                <w:sz w:val="18"/>
              </w:rPr>
              <w:t>TAFE NSW</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85B6616" w14:textId="223FC5B2" w:rsidR="0088583E" w:rsidRPr="006D748F" w:rsidRDefault="0088583E" w:rsidP="0088583E">
            <w:pPr>
              <w:spacing w:before="85" w:line="288" w:lineRule="auto"/>
              <w:jc w:val="center"/>
              <w:rPr>
                <w:b/>
                <w:bCs/>
                <w:sz w:val="18"/>
              </w:rPr>
            </w:pPr>
            <w:r w:rsidRPr="006D748F">
              <w:rPr>
                <w:rFonts w:cs="Arial"/>
                <w:sz w:val="18"/>
              </w:rPr>
              <w:t>34.7</w:t>
            </w:r>
          </w:p>
        </w:tc>
        <w:tc>
          <w:tcPr>
            <w:tcW w:w="814" w:type="pct"/>
            <w:tcBorders>
              <w:top w:val="single" w:sz="4" w:space="0" w:color="000000"/>
              <w:left w:val="single" w:sz="4" w:space="0" w:color="000000"/>
              <w:bottom w:val="single" w:sz="4" w:space="0" w:color="auto"/>
              <w:right w:val="single" w:sz="4" w:space="0" w:color="000000"/>
            </w:tcBorders>
            <w:vAlign w:val="bottom"/>
          </w:tcPr>
          <w:p w14:paraId="65683FE5" w14:textId="038FF471"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B680F3A" w14:textId="78D6A953" w:rsidR="0088583E" w:rsidRPr="006D748F" w:rsidRDefault="0088583E" w:rsidP="0088583E">
            <w:pPr>
              <w:spacing w:before="85" w:line="288" w:lineRule="auto"/>
              <w:jc w:val="center"/>
              <w:rPr>
                <w:b/>
                <w:bCs/>
                <w:sz w:val="18"/>
              </w:rPr>
            </w:pPr>
            <w:r w:rsidRPr="006D748F">
              <w:rPr>
                <w:rFonts w:cs="Arial"/>
                <w:sz w:val="18"/>
              </w:rPr>
              <w:t>44.9</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21D1883" w14:textId="2D02AD53" w:rsidR="0088583E" w:rsidRPr="006D748F" w:rsidRDefault="0088583E" w:rsidP="0088583E">
            <w:pPr>
              <w:spacing w:before="85" w:line="288" w:lineRule="auto"/>
              <w:jc w:val="center"/>
              <w:rPr>
                <w:b/>
                <w:bCs/>
                <w:sz w:val="18"/>
              </w:rPr>
            </w:pPr>
            <w:r w:rsidRPr="006D748F">
              <w:rPr>
                <w:rFonts w:cs="Arial"/>
                <w:sz w:val="18"/>
              </w:rPr>
              <w:t>39.8</w:t>
            </w:r>
          </w:p>
        </w:tc>
      </w:tr>
      <w:tr w:rsidR="006D748F" w:rsidRPr="006D748F" w14:paraId="01F48D73"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F8E84BE" w14:textId="1813DB8F" w:rsidR="0088583E" w:rsidRPr="006D748F" w:rsidRDefault="0088583E" w:rsidP="0088583E">
            <w:pPr>
              <w:spacing w:before="85" w:line="288" w:lineRule="auto"/>
              <w:rPr>
                <w:sz w:val="18"/>
                <w:lang w:eastAsia="en-AU"/>
              </w:rPr>
            </w:pPr>
            <w:r w:rsidRPr="006D748F">
              <w:rPr>
                <w:rFonts w:cs="Arial"/>
                <w:sz w:val="18"/>
              </w:rPr>
              <w:t>TAFE Queensland</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98744EA" w14:textId="00834B2C" w:rsidR="0088583E" w:rsidRPr="006D748F" w:rsidRDefault="0088583E" w:rsidP="0088583E">
            <w:pPr>
              <w:spacing w:before="85" w:line="288" w:lineRule="auto"/>
              <w:jc w:val="center"/>
              <w:rPr>
                <w:b/>
                <w:bCs/>
                <w:sz w:val="18"/>
              </w:rPr>
            </w:pPr>
            <w:r w:rsidRPr="006D748F">
              <w:rPr>
                <w:rFonts w:cs="Arial"/>
                <w:sz w:val="18"/>
              </w:rPr>
              <w:t>38.5</w:t>
            </w:r>
          </w:p>
        </w:tc>
        <w:tc>
          <w:tcPr>
            <w:tcW w:w="814" w:type="pct"/>
            <w:tcBorders>
              <w:top w:val="single" w:sz="4" w:space="0" w:color="000000"/>
              <w:left w:val="single" w:sz="4" w:space="0" w:color="000000"/>
              <w:bottom w:val="single" w:sz="4" w:space="0" w:color="auto"/>
              <w:right w:val="single" w:sz="4" w:space="0" w:color="000000"/>
            </w:tcBorders>
            <w:vAlign w:val="bottom"/>
          </w:tcPr>
          <w:p w14:paraId="556BACC8"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ED06487" w14:textId="1AC5AAE0" w:rsidR="0088583E" w:rsidRPr="006D748F" w:rsidRDefault="0088583E" w:rsidP="0088583E">
            <w:pPr>
              <w:spacing w:before="85" w:line="288" w:lineRule="auto"/>
              <w:jc w:val="center"/>
              <w:rPr>
                <w:b/>
                <w:bCs/>
                <w:sz w:val="18"/>
              </w:rPr>
            </w:pPr>
            <w:r w:rsidRPr="006D748F">
              <w:rPr>
                <w:rFonts w:cs="Arial"/>
                <w:sz w:val="18"/>
              </w:rPr>
              <w:t>45.5</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BAD49CA" w14:textId="2666413A" w:rsidR="0088583E" w:rsidRPr="006D748F" w:rsidRDefault="0088583E" w:rsidP="0088583E">
            <w:pPr>
              <w:spacing w:before="85" w:line="288" w:lineRule="auto"/>
              <w:jc w:val="center"/>
              <w:rPr>
                <w:b/>
                <w:bCs/>
                <w:sz w:val="18"/>
              </w:rPr>
            </w:pPr>
            <w:r w:rsidRPr="006D748F">
              <w:rPr>
                <w:rFonts w:cs="Arial"/>
                <w:sz w:val="18"/>
              </w:rPr>
              <w:t>43.5</w:t>
            </w:r>
          </w:p>
        </w:tc>
      </w:tr>
      <w:tr w:rsidR="006D748F" w:rsidRPr="006D748F" w14:paraId="2BA2611C"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DE317B2" w14:textId="444F8F26" w:rsidR="0088583E" w:rsidRPr="006D748F" w:rsidRDefault="0088583E" w:rsidP="0088583E">
            <w:pPr>
              <w:spacing w:before="85" w:line="288" w:lineRule="auto"/>
              <w:rPr>
                <w:sz w:val="18"/>
                <w:lang w:eastAsia="en-AU"/>
              </w:rPr>
            </w:pPr>
            <w:r w:rsidRPr="006D748F">
              <w:rPr>
                <w:rFonts w:cs="Arial"/>
                <w:sz w:val="18"/>
              </w:rPr>
              <w:t>TAFE South Australia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C10D3DF" w14:textId="41FB8CB3" w:rsidR="0088583E" w:rsidRPr="006D748F" w:rsidRDefault="0088583E" w:rsidP="0088583E">
            <w:pPr>
              <w:spacing w:before="85" w:line="288" w:lineRule="auto"/>
              <w:jc w:val="center"/>
              <w:rPr>
                <w:b/>
                <w:bCs/>
                <w:sz w:val="18"/>
              </w:rPr>
            </w:pPr>
            <w:r w:rsidRPr="006D748F">
              <w:rPr>
                <w:rFonts w:cs="Arial"/>
                <w:sz w:val="18"/>
              </w:rPr>
              <w:t>42.9</w:t>
            </w:r>
          </w:p>
        </w:tc>
        <w:tc>
          <w:tcPr>
            <w:tcW w:w="814" w:type="pct"/>
            <w:tcBorders>
              <w:top w:val="single" w:sz="4" w:space="0" w:color="000000"/>
              <w:left w:val="single" w:sz="4" w:space="0" w:color="000000"/>
              <w:bottom w:val="single" w:sz="4" w:space="0" w:color="auto"/>
              <w:right w:val="single" w:sz="4" w:space="0" w:color="000000"/>
            </w:tcBorders>
            <w:vAlign w:val="bottom"/>
          </w:tcPr>
          <w:p w14:paraId="1C9CD214" w14:textId="54728487"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734085B" w14:textId="355D4E34" w:rsidR="0088583E" w:rsidRPr="006D748F" w:rsidRDefault="0088583E" w:rsidP="0088583E">
            <w:pPr>
              <w:spacing w:before="85" w:line="288" w:lineRule="auto"/>
              <w:jc w:val="center"/>
              <w:rPr>
                <w:b/>
                <w:bCs/>
                <w:sz w:val="18"/>
              </w:rPr>
            </w:pPr>
            <w:r w:rsidRPr="006D748F">
              <w:rPr>
                <w:rFonts w:cs="Arial"/>
                <w:sz w:val="18"/>
              </w:rPr>
              <w:t>40.9</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23162A7" w14:textId="7D122704" w:rsidR="0088583E" w:rsidRPr="006D748F" w:rsidRDefault="0088583E" w:rsidP="0088583E">
            <w:pPr>
              <w:spacing w:before="85" w:line="288" w:lineRule="auto"/>
              <w:jc w:val="center"/>
              <w:rPr>
                <w:b/>
                <w:bCs/>
                <w:sz w:val="18"/>
              </w:rPr>
            </w:pPr>
            <w:r w:rsidRPr="006D748F">
              <w:rPr>
                <w:rFonts w:cs="Arial"/>
                <w:sz w:val="18"/>
              </w:rPr>
              <w:t>42.1</w:t>
            </w:r>
          </w:p>
        </w:tc>
      </w:tr>
      <w:tr w:rsidR="006D748F" w:rsidRPr="006D748F" w14:paraId="21909479"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F742ABE" w14:textId="25EC7D62" w:rsidR="0088583E" w:rsidRPr="006D748F" w:rsidRDefault="0088583E" w:rsidP="0088583E">
            <w:pPr>
              <w:spacing w:before="85" w:line="288" w:lineRule="auto"/>
              <w:rPr>
                <w:sz w:val="18"/>
                <w:lang w:eastAsia="en-AU"/>
              </w:rPr>
            </w:pPr>
            <w:r w:rsidRPr="006D748F">
              <w:rPr>
                <w:rFonts w:cs="Arial"/>
                <w:sz w:val="18"/>
              </w:rPr>
              <w:t>The Australian Institute of Music</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6987E02" w14:textId="2C4C0C26"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vAlign w:val="bottom"/>
          </w:tcPr>
          <w:p w14:paraId="5326FB67" w14:textId="7C7AC7DF" w:rsidR="0088583E" w:rsidRPr="006D748F" w:rsidRDefault="0088583E" w:rsidP="0088583E">
            <w:pPr>
              <w:spacing w:before="85" w:line="288" w:lineRule="auto"/>
              <w:jc w:val="center"/>
              <w:rPr>
                <w:sz w:val="18"/>
              </w:rPr>
            </w:pPr>
            <w:r w:rsidRPr="006D748F">
              <w:rPr>
                <w:rFonts w:cs="Arial"/>
                <w:sz w:val="18"/>
              </w:rPr>
              <w:t>43.8</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9876ED2" w14:textId="0D52AD73" w:rsidR="0088583E" w:rsidRPr="006D748F" w:rsidRDefault="0088583E" w:rsidP="0088583E">
            <w:pPr>
              <w:spacing w:before="85" w:line="288" w:lineRule="auto"/>
              <w:jc w:val="center"/>
              <w:rPr>
                <w:b/>
                <w:bCs/>
                <w:sz w:val="18"/>
              </w:rPr>
            </w:pPr>
            <w:r w:rsidRPr="006D748F">
              <w:rPr>
                <w:rFonts w:cs="Arial"/>
                <w:sz w:val="18"/>
              </w:rPr>
              <w:t>62.1</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BB31DF1" w14:textId="7C2C9396" w:rsidR="0088583E" w:rsidRPr="006D748F" w:rsidRDefault="0088583E" w:rsidP="0088583E">
            <w:pPr>
              <w:spacing w:before="85" w:line="288" w:lineRule="auto"/>
              <w:jc w:val="center"/>
              <w:rPr>
                <w:b/>
                <w:bCs/>
                <w:sz w:val="18"/>
              </w:rPr>
            </w:pPr>
            <w:r w:rsidRPr="006D748F">
              <w:rPr>
                <w:rFonts w:cs="Arial"/>
                <w:sz w:val="18"/>
              </w:rPr>
              <w:t>52.9</w:t>
            </w:r>
          </w:p>
        </w:tc>
      </w:tr>
      <w:tr w:rsidR="006D748F" w:rsidRPr="006D748F" w14:paraId="61543E4F"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29CAB6A" w14:textId="51A164E8" w:rsidR="0088583E" w:rsidRPr="006D748F" w:rsidRDefault="0088583E" w:rsidP="0088583E">
            <w:pPr>
              <w:spacing w:before="85" w:line="288" w:lineRule="auto"/>
              <w:rPr>
                <w:sz w:val="18"/>
                <w:lang w:eastAsia="en-AU"/>
              </w:rPr>
            </w:pPr>
            <w:r w:rsidRPr="006D748F">
              <w:rPr>
                <w:rFonts w:cs="Arial"/>
                <w:sz w:val="18"/>
              </w:rPr>
              <w:t>The Cairnmillar Institute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F68E9F6" w14:textId="6A1DA13F"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vAlign w:val="bottom"/>
          </w:tcPr>
          <w:p w14:paraId="46E43DC9"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D23236F" w14:textId="1537EFE3" w:rsidR="0088583E" w:rsidRPr="006D748F" w:rsidRDefault="0088583E" w:rsidP="0088583E">
            <w:pPr>
              <w:spacing w:before="85" w:line="288" w:lineRule="auto"/>
              <w:jc w:val="center"/>
              <w:rPr>
                <w:b/>
                <w:bCs/>
                <w:sz w:val="18"/>
              </w:rPr>
            </w:pPr>
            <w:r w:rsidRPr="006D748F">
              <w:rPr>
                <w:rFonts w:cs="Arial"/>
                <w:sz w:val="18"/>
              </w:rPr>
              <w:t>66.7</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81323E2" w14:textId="3082E7C8" w:rsidR="0088583E" w:rsidRPr="006D748F" w:rsidRDefault="0088583E" w:rsidP="0088583E">
            <w:pPr>
              <w:spacing w:before="85" w:line="288" w:lineRule="auto"/>
              <w:jc w:val="center"/>
              <w:rPr>
                <w:b/>
                <w:bCs/>
                <w:sz w:val="18"/>
              </w:rPr>
            </w:pPr>
            <w:r w:rsidRPr="006D748F">
              <w:rPr>
                <w:rFonts w:cs="Arial"/>
                <w:sz w:val="18"/>
              </w:rPr>
              <w:t>63.6</w:t>
            </w:r>
          </w:p>
        </w:tc>
      </w:tr>
      <w:tr w:rsidR="006D748F" w:rsidRPr="006D748F" w14:paraId="7088C5AF"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7E75927" w14:textId="6A04191B" w:rsidR="0088583E" w:rsidRPr="006D748F" w:rsidRDefault="0088583E" w:rsidP="0088583E">
            <w:pPr>
              <w:spacing w:before="85" w:line="288" w:lineRule="auto"/>
              <w:rPr>
                <w:sz w:val="18"/>
                <w:lang w:eastAsia="en-AU"/>
              </w:rPr>
            </w:pPr>
            <w:r w:rsidRPr="006D748F">
              <w:rPr>
                <w:rFonts w:cs="Arial"/>
                <w:sz w:val="18"/>
              </w:rPr>
              <w:t>The College of Law Limited</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154220F" w14:textId="624EA649" w:rsidR="0088583E" w:rsidRPr="006D748F" w:rsidRDefault="0088583E" w:rsidP="0088583E">
            <w:pPr>
              <w:spacing w:before="85" w:line="288" w:lineRule="auto"/>
              <w:jc w:val="center"/>
              <w:rPr>
                <w:b/>
                <w:bCs/>
                <w:sz w:val="18"/>
              </w:rPr>
            </w:pPr>
            <w:r w:rsidRPr="006D748F">
              <w:rPr>
                <w:rFonts w:cs="Arial"/>
                <w:sz w:val="18"/>
              </w:rPr>
              <w:t>27.6</w:t>
            </w:r>
          </w:p>
        </w:tc>
        <w:tc>
          <w:tcPr>
            <w:tcW w:w="814" w:type="pct"/>
            <w:tcBorders>
              <w:top w:val="single" w:sz="4" w:space="0" w:color="000000"/>
              <w:left w:val="single" w:sz="4" w:space="0" w:color="000000"/>
              <w:bottom w:val="single" w:sz="4" w:space="0" w:color="auto"/>
              <w:right w:val="single" w:sz="4" w:space="0" w:color="000000"/>
            </w:tcBorders>
            <w:vAlign w:val="bottom"/>
          </w:tcPr>
          <w:p w14:paraId="13AB5AB7" w14:textId="19564191" w:rsidR="0088583E" w:rsidRPr="006D748F" w:rsidRDefault="0088583E" w:rsidP="0088583E">
            <w:pPr>
              <w:spacing w:before="85" w:line="288" w:lineRule="auto"/>
              <w:jc w:val="center"/>
              <w:rPr>
                <w:sz w:val="18"/>
              </w:rPr>
            </w:pPr>
            <w:r w:rsidRPr="006D748F">
              <w:rPr>
                <w:rFonts w:cs="Arial"/>
                <w:sz w:val="18"/>
              </w:rPr>
              <w:t>29.2</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FC3D9FA" w14:textId="23BE72EE" w:rsidR="0088583E" w:rsidRPr="006D748F" w:rsidRDefault="0088583E" w:rsidP="0088583E">
            <w:pPr>
              <w:spacing w:before="85" w:line="288" w:lineRule="auto"/>
              <w:jc w:val="center"/>
              <w:rPr>
                <w:b/>
                <w:bCs/>
                <w:sz w:val="18"/>
              </w:rPr>
            </w:pPr>
            <w:r w:rsidRPr="006D748F">
              <w:rPr>
                <w:rFonts w:cs="Arial"/>
                <w:sz w:val="18"/>
              </w:rPr>
              <w:t>32.6</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78E1358" w14:textId="645E7B8B" w:rsidR="0088583E" w:rsidRPr="006D748F" w:rsidRDefault="0088583E" w:rsidP="0088583E">
            <w:pPr>
              <w:spacing w:before="85" w:line="288" w:lineRule="auto"/>
              <w:jc w:val="center"/>
              <w:rPr>
                <w:b/>
                <w:bCs/>
                <w:sz w:val="18"/>
              </w:rPr>
            </w:pPr>
            <w:r w:rsidRPr="006D748F">
              <w:rPr>
                <w:rFonts w:cs="Arial"/>
                <w:sz w:val="18"/>
              </w:rPr>
              <w:t>29.8</w:t>
            </w:r>
          </w:p>
        </w:tc>
      </w:tr>
      <w:tr w:rsidR="006D748F" w:rsidRPr="006D748F" w14:paraId="5531069F"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A14C14C" w14:textId="4EB68968" w:rsidR="0088583E" w:rsidRPr="006D748F" w:rsidRDefault="0088583E" w:rsidP="0088583E">
            <w:pPr>
              <w:spacing w:before="85" w:line="288" w:lineRule="auto"/>
              <w:rPr>
                <w:sz w:val="18"/>
                <w:lang w:eastAsia="en-AU"/>
              </w:rPr>
            </w:pPr>
            <w:r w:rsidRPr="006D748F">
              <w:rPr>
                <w:rFonts w:cs="Arial"/>
                <w:sz w:val="18"/>
              </w:rPr>
              <w:t>The Institute of Creative Arts and Technology</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9486671" w14:textId="4BC24302" w:rsidR="0088583E" w:rsidRPr="006D748F" w:rsidRDefault="0088583E" w:rsidP="0088583E">
            <w:pPr>
              <w:spacing w:before="85" w:line="288" w:lineRule="auto"/>
              <w:jc w:val="center"/>
              <w:rPr>
                <w:b/>
                <w:bCs/>
                <w:sz w:val="18"/>
              </w:rPr>
            </w:pPr>
          </w:p>
        </w:tc>
        <w:tc>
          <w:tcPr>
            <w:tcW w:w="814" w:type="pct"/>
            <w:tcBorders>
              <w:top w:val="single" w:sz="4" w:space="0" w:color="000000"/>
              <w:left w:val="single" w:sz="4" w:space="0" w:color="000000"/>
              <w:bottom w:val="single" w:sz="4" w:space="0" w:color="auto"/>
              <w:right w:val="single" w:sz="4" w:space="0" w:color="000000"/>
            </w:tcBorders>
            <w:vAlign w:val="bottom"/>
          </w:tcPr>
          <w:p w14:paraId="098EAAC3" w14:textId="7691709A" w:rsidR="0088583E" w:rsidRPr="006D748F" w:rsidRDefault="0088583E" w:rsidP="0088583E">
            <w:pPr>
              <w:spacing w:before="85" w:line="288" w:lineRule="auto"/>
              <w:jc w:val="center"/>
              <w:rPr>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139A6AC" w14:textId="565DA1B6" w:rsidR="0088583E" w:rsidRPr="006D748F" w:rsidRDefault="0088583E" w:rsidP="0088583E">
            <w:pPr>
              <w:spacing w:before="85" w:line="288" w:lineRule="auto"/>
              <w:jc w:val="center"/>
              <w:rPr>
                <w:b/>
                <w:bCs/>
                <w:sz w:val="18"/>
              </w:rPr>
            </w:pPr>
            <w:r w:rsidRPr="006D748F">
              <w:rPr>
                <w:rFonts w:cs="Arial"/>
                <w:sz w:val="18"/>
              </w:rPr>
              <w:t>56.3</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BBBF84A" w14:textId="7CD60821" w:rsidR="0088583E" w:rsidRPr="006D748F" w:rsidRDefault="0088583E" w:rsidP="0088583E">
            <w:pPr>
              <w:spacing w:before="85" w:line="288" w:lineRule="auto"/>
              <w:jc w:val="center"/>
              <w:rPr>
                <w:b/>
                <w:bCs/>
                <w:sz w:val="18"/>
              </w:rPr>
            </w:pPr>
            <w:r w:rsidRPr="006D748F">
              <w:rPr>
                <w:rFonts w:cs="Arial"/>
                <w:sz w:val="18"/>
              </w:rPr>
              <w:t>57.1</w:t>
            </w:r>
          </w:p>
        </w:tc>
      </w:tr>
      <w:tr w:rsidR="006D748F" w:rsidRPr="006D748F" w14:paraId="528B2E23"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4D7F680" w14:textId="17FE1835" w:rsidR="0088583E" w:rsidRPr="006D748F" w:rsidRDefault="0088583E" w:rsidP="0088583E">
            <w:pPr>
              <w:spacing w:before="85" w:line="288" w:lineRule="auto"/>
              <w:rPr>
                <w:sz w:val="18"/>
                <w:lang w:eastAsia="en-AU"/>
              </w:rPr>
            </w:pPr>
            <w:r w:rsidRPr="006D748F">
              <w:rPr>
                <w:rFonts w:cs="Arial"/>
                <w:sz w:val="18"/>
              </w:rPr>
              <w:t>UOW College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C186630" w14:textId="58C05D87" w:rsidR="0088583E" w:rsidRPr="006D748F" w:rsidRDefault="0088583E" w:rsidP="0088583E">
            <w:pPr>
              <w:spacing w:before="85" w:line="288" w:lineRule="auto"/>
              <w:jc w:val="center"/>
              <w:rPr>
                <w:b/>
                <w:bCs/>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vAlign w:val="bottom"/>
          </w:tcPr>
          <w:p w14:paraId="4F152989"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9E74E66" w14:textId="7583DCC8" w:rsidR="0088583E" w:rsidRPr="006D748F" w:rsidRDefault="0088583E" w:rsidP="0088583E">
            <w:pPr>
              <w:spacing w:before="85" w:line="288" w:lineRule="auto"/>
              <w:jc w:val="center"/>
              <w:rPr>
                <w:b/>
                <w:bCs/>
                <w:sz w:val="18"/>
              </w:rPr>
            </w:pPr>
            <w:r w:rsidRPr="006D748F">
              <w:rPr>
                <w:rFonts w:cs="Arial"/>
                <w:sz w:val="18"/>
              </w:rPr>
              <w:t>36.4</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9B792E5" w14:textId="18A26AE2" w:rsidR="0088583E" w:rsidRPr="006D748F" w:rsidRDefault="0088583E" w:rsidP="0088583E">
            <w:pPr>
              <w:spacing w:before="85" w:line="288" w:lineRule="auto"/>
              <w:jc w:val="center"/>
              <w:rPr>
                <w:b/>
                <w:bCs/>
                <w:sz w:val="18"/>
              </w:rPr>
            </w:pPr>
            <w:r w:rsidRPr="006D748F">
              <w:rPr>
                <w:rFonts w:cs="Arial"/>
                <w:sz w:val="18"/>
              </w:rPr>
              <w:t>21.3</w:t>
            </w:r>
          </w:p>
        </w:tc>
      </w:tr>
      <w:tr w:rsidR="006D748F" w:rsidRPr="006D748F" w14:paraId="0BA7201E"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075D17A" w14:textId="397210EA" w:rsidR="0088583E" w:rsidRPr="006D748F" w:rsidRDefault="0088583E" w:rsidP="0088583E">
            <w:pPr>
              <w:spacing w:before="85" w:line="288" w:lineRule="auto"/>
              <w:rPr>
                <w:sz w:val="18"/>
                <w:lang w:eastAsia="en-AU"/>
              </w:rPr>
            </w:pPr>
            <w:r w:rsidRPr="006D748F">
              <w:rPr>
                <w:rFonts w:cs="Arial"/>
                <w:sz w:val="18"/>
              </w:rPr>
              <w:t>UTS College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2F20A38" w14:textId="67FFAEEE" w:rsidR="0088583E" w:rsidRPr="006D748F" w:rsidRDefault="0088583E" w:rsidP="0088583E">
            <w:pPr>
              <w:spacing w:before="85" w:line="288" w:lineRule="auto"/>
              <w:jc w:val="center"/>
              <w:rPr>
                <w:b/>
                <w:bCs/>
                <w:sz w:val="18"/>
              </w:rPr>
            </w:pPr>
            <w:r w:rsidRPr="006D748F">
              <w:rPr>
                <w:rFonts w:cs="Arial"/>
                <w:sz w:val="18"/>
              </w:rPr>
              <w:t>36.7</w:t>
            </w:r>
          </w:p>
        </w:tc>
        <w:tc>
          <w:tcPr>
            <w:tcW w:w="814" w:type="pct"/>
            <w:tcBorders>
              <w:top w:val="single" w:sz="4" w:space="0" w:color="000000"/>
              <w:left w:val="single" w:sz="4" w:space="0" w:color="000000"/>
              <w:bottom w:val="single" w:sz="4" w:space="0" w:color="auto"/>
              <w:right w:val="single" w:sz="4" w:space="0" w:color="000000"/>
            </w:tcBorders>
            <w:vAlign w:val="bottom"/>
          </w:tcPr>
          <w:p w14:paraId="1A7EB21B" w14:textId="56E6DD11" w:rsidR="0088583E" w:rsidRPr="006D748F" w:rsidRDefault="0088583E" w:rsidP="0088583E">
            <w:pPr>
              <w:spacing w:before="85" w:line="288" w:lineRule="auto"/>
              <w:jc w:val="center"/>
              <w:rPr>
                <w:b/>
                <w:bCs/>
                <w:sz w:val="18"/>
              </w:rPr>
            </w:pPr>
            <w:r w:rsidRPr="006D748F">
              <w:rPr>
                <w:rFonts w:cs="Arial"/>
                <w:sz w:val="18"/>
              </w:rPr>
              <w:t>26.5</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09836C4A" w14:textId="489A9999" w:rsidR="0088583E" w:rsidRPr="006D748F" w:rsidRDefault="0088583E" w:rsidP="0088583E">
            <w:pPr>
              <w:spacing w:before="85" w:line="288" w:lineRule="auto"/>
              <w:jc w:val="center"/>
              <w:rPr>
                <w:b/>
                <w:bCs/>
                <w:sz w:val="18"/>
              </w:rPr>
            </w:pPr>
            <w:r w:rsidRPr="006D748F">
              <w:rPr>
                <w:rFonts w:cs="Arial"/>
                <w:sz w:val="18"/>
              </w:rPr>
              <w:t>33.6</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1DDF906" w14:textId="13509DA6" w:rsidR="0088583E" w:rsidRPr="006D748F" w:rsidRDefault="0088583E" w:rsidP="0088583E">
            <w:pPr>
              <w:spacing w:before="85" w:line="288" w:lineRule="auto"/>
              <w:jc w:val="center"/>
              <w:rPr>
                <w:b/>
                <w:bCs/>
                <w:sz w:val="18"/>
              </w:rPr>
            </w:pPr>
            <w:r w:rsidRPr="006D748F">
              <w:rPr>
                <w:rFonts w:cs="Arial"/>
                <w:sz w:val="18"/>
              </w:rPr>
              <w:t>34.4</w:t>
            </w:r>
          </w:p>
        </w:tc>
      </w:tr>
      <w:tr w:rsidR="006D748F" w:rsidRPr="006D748F" w14:paraId="0E36DAA5"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2587D692" w14:textId="5EA361A2" w:rsidR="0088583E" w:rsidRPr="006D748F" w:rsidRDefault="0088583E" w:rsidP="0088583E">
            <w:pPr>
              <w:spacing w:before="85" w:line="288" w:lineRule="auto"/>
              <w:rPr>
                <w:sz w:val="18"/>
                <w:lang w:eastAsia="en-AU"/>
              </w:rPr>
            </w:pPr>
            <w:r w:rsidRPr="006D748F">
              <w:rPr>
                <w:rFonts w:cs="Arial"/>
                <w:sz w:val="18"/>
              </w:rPr>
              <w:lastRenderedPageBreak/>
              <w:t>VIT (Victorian Institute of Technology)</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73F774D" w14:textId="4AE2ABF3" w:rsidR="0088583E" w:rsidRPr="006D748F" w:rsidRDefault="0088583E" w:rsidP="0088583E">
            <w:pPr>
              <w:spacing w:before="85" w:line="288" w:lineRule="auto"/>
              <w:jc w:val="center"/>
              <w:rPr>
                <w:b/>
                <w:bCs/>
                <w:sz w:val="18"/>
              </w:rPr>
            </w:pPr>
            <w:r w:rsidRPr="006D748F">
              <w:rPr>
                <w:rFonts w:cs="Arial"/>
                <w:sz w:val="18"/>
              </w:rPr>
              <w:t>58.6</w:t>
            </w:r>
          </w:p>
        </w:tc>
        <w:tc>
          <w:tcPr>
            <w:tcW w:w="814" w:type="pct"/>
            <w:tcBorders>
              <w:top w:val="single" w:sz="4" w:space="0" w:color="000000"/>
              <w:left w:val="single" w:sz="4" w:space="0" w:color="000000"/>
              <w:bottom w:val="single" w:sz="4" w:space="0" w:color="auto"/>
              <w:right w:val="single" w:sz="4" w:space="0" w:color="000000"/>
            </w:tcBorders>
            <w:vAlign w:val="bottom"/>
          </w:tcPr>
          <w:p w14:paraId="08D0C421" w14:textId="77777777" w:rsidR="0088583E" w:rsidRPr="006D748F" w:rsidRDefault="0088583E" w:rsidP="0088583E">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C00E2D4" w14:textId="04F5CB32" w:rsidR="0088583E" w:rsidRPr="006D748F" w:rsidRDefault="0088583E" w:rsidP="0088583E">
            <w:pPr>
              <w:spacing w:before="85" w:line="288" w:lineRule="auto"/>
              <w:jc w:val="center"/>
              <w:rPr>
                <w:b/>
                <w:bCs/>
                <w:sz w:val="18"/>
              </w:rPr>
            </w:pPr>
            <w:r w:rsidRPr="006D748F">
              <w:rPr>
                <w:rFonts w:cs="Arial"/>
                <w:sz w:val="18"/>
              </w:rPr>
              <w:t>78.6</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90ACBBC" w14:textId="419C9540" w:rsidR="0088583E" w:rsidRPr="006D748F" w:rsidRDefault="0088583E" w:rsidP="0088583E">
            <w:pPr>
              <w:spacing w:before="85" w:line="288" w:lineRule="auto"/>
              <w:jc w:val="center"/>
              <w:rPr>
                <w:b/>
                <w:bCs/>
                <w:sz w:val="18"/>
              </w:rPr>
            </w:pPr>
            <w:r w:rsidRPr="006D748F">
              <w:rPr>
                <w:rFonts w:cs="Arial"/>
                <w:sz w:val="18"/>
              </w:rPr>
              <w:t>67.5</w:t>
            </w:r>
          </w:p>
        </w:tc>
      </w:tr>
      <w:tr w:rsidR="006D748F" w:rsidRPr="006D748F" w14:paraId="3769C018"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A639E6D" w14:textId="34881CBF" w:rsidR="005907F4" w:rsidRPr="006D748F" w:rsidRDefault="005907F4" w:rsidP="005907F4">
            <w:pPr>
              <w:spacing w:before="85" w:line="288" w:lineRule="auto"/>
              <w:rPr>
                <w:rFonts w:cs="Arial"/>
                <w:sz w:val="18"/>
              </w:rPr>
            </w:pPr>
            <w:r w:rsidRPr="006D748F">
              <w:rPr>
                <w:rFonts w:cs="Arial"/>
                <w:sz w:val="18"/>
              </w:rPr>
              <w:t>Wentworth Institute of Higher Education</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AC17EBB" w14:textId="64C3A7B2" w:rsidR="005907F4" w:rsidRPr="006D748F" w:rsidRDefault="005907F4" w:rsidP="005907F4">
            <w:pPr>
              <w:spacing w:before="85" w:line="288" w:lineRule="auto"/>
              <w:jc w:val="center"/>
              <w:rPr>
                <w:rFonts w:cs="Arial"/>
                <w:sz w:val="18"/>
              </w:rPr>
            </w:pPr>
            <w:r w:rsidRPr="006D748F">
              <w:rPr>
                <w:rFonts w:cs="Arial"/>
                <w:sz w:val="18"/>
              </w:rPr>
              <w:t>40.0</w:t>
            </w:r>
          </w:p>
        </w:tc>
        <w:tc>
          <w:tcPr>
            <w:tcW w:w="814" w:type="pct"/>
            <w:tcBorders>
              <w:top w:val="single" w:sz="4" w:space="0" w:color="000000"/>
              <w:left w:val="single" w:sz="4" w:space="0" w:color="000000"/>
              <w:bottom w:val="single" w:sz="4" w:space="0" w:color="auto"/>
              <w:right w:val="single" w:sz="4" w:space="0" w:color="000000"/>
            </w:tcBorders>
            <w:vAlign w:val="bottom"/>
          </w:tcPr>
          <w:p w14:paraId="6C27C28B" w14:textId="77777777" w:rsidR="005907F4" w:rsidRPr="006D748F" w:rsidRDefault="005907F4" w:rsidP="005907F4">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C5F3D04" w14:textId="77777777" w:rsidR="005907F4" w:rsidRPr="006D748F" w:rsidRDefault="005907F4" w:rsidP="005907F4">
            <w:pPr>
              <w:spacing w:before="85" w:line="288" w:lineRule="auto"/>
              <w:jc w:val="center"/>
              <w:rPr>
                <w:rFonts w:cs="Arial"/>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7CB4994B" w14:textId="41054F7A" w:rsidR="005907F4" w:rsidRPr="006D748F" w:rsidRDefault="005907F4" w:rsidP="005907F4">
            <w:pPr>
              <w:spacing w:before="85" w:line="288" w:lineRule="auto"/>
              <w:jc w:val="center"/>
              <w:rPr>
                <w:rFonts w:cs="Arial"/>
                <w:sz w:val="18"/>
              </w:rPr>
            </w:pPr>
            <w:r w:rsidRPr="006D748F">
              <w:rPr>
                <w:rFonts w:cs="Arial"/>
                <w:sz w:val="18"/>
              </w:rPr>
              <w:t>40.0</w:t>
            </w:r>
          </w:p>
        </w:tc>
      </w:tr>
      <w:tr w:rsidR="006D748F" w:rsidRPr="006D748F" w14:paraId="566E45ED"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EFB1748" w14:textId="03C6BFCF" w:rsidR="005907F4" w:rsidRPr="006D748F" w:rsidRDefault="005907F4" w:rsidP="005907F4">
            <w:pPr>
              <w:spacing w:before="85" w:line="288" w:lineRule="auto"/>
              <w:rPr>
                <w:rFonts w:cs="Arial"/>
                <w:sz w:val="18"/>
              </w:rPr>
            </w:pPr>
            <w:r w:rsidRPr="006D748F">
              <w:rPr>
                <w:rFonts w:cs="Arial"/>
                <w:sz w:val="18"/>
              </w:rPr>
              <w:t>Whitehouse Institute of Design, Australia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1B918B2" w14:textId="77777777" w:rsidR="005907F4" w:rsidRPr="006D748F" w:rsidRDefault="005907F4" w:rsidP="005907F4">
            <w:pPr>
              <w:spacing w:before="85" w:line="288" w:lineRule="auto"/>
              <w:jc w:val="center"/>
              <w:rPr>
                <w:rFonts w:cs="Arial"/>
                <w:sz w:val="18"/>
              </w:rPr>
            </w:pPr>
          </w:p>
        </w:tc>
        <w:tc>
          <w:tcPr>
            <w:tcW w:w="814" w:type="pct"/>
            <w:tcBorders>
              <w:top w:val="single" w:sz="4" w:space="0" w:color="000000"/>
              <w:left w:val="single" w:sz="4" w:space="0" w:color="000000"/>
              <w:bottom w:val="single" w:sz="4" w:space="0" w:color="auto"/>
              <w:right w:val="single" w:sz="4" w:space="0" w:color="000000"/>
            </w:tcBorders>
            <w:vAlign w:val="bottom"/>
          </w:tcPr>
          <w:p w14:paraId="24F5421A" w14:textId="77777777" w:rsidR="005907F4" w:rsidRPr="006D748F" w:rsidRDefault="005907F4" w:rsidP="005907F4">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FF5A653" w14:textId="7AB91C6C" w:rsidR="005907F4" w:rsidRPr="006D748F" w:rsidRDefault="005907F4" w:rsidP="005907F4">
            <w:pPr>
              <w:spacing w:before="85" w:line="288" w:lineRule="auto"/>
              <w:jc w:val="center"/>
              <w:rPr>
                <w:rFonts w:cs="Arial"/>
                <w:sz w:val="18"/>
              </w:rPr>
            </w:pPr>
            <w:r w:rsidRPr="006D748F">
              <w:rPr>
                <w:rFonts w:cs="Arial"/>
                <w:sz w:val="18"/>
              </w:rPr>
              <w:t>n/a</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DFAB7E9" w14:textId="2A844C3A" w:rsidR="005907F4" w:rsidRPr="006D748F" w:rsidRDefault="005907F4" w:rsidP="005907F4">
            <w:pPr>
              <w:spacing w:before="85" w:line="288" w:lineRule="auto"/>
              <w:jc w:val="center"/>
              <w:rPr>
                <w:rFonts w:cs="Arial"/>
                <w:sz w:val="18"/>
              </w:rPr>
            </w:pPr>
            <w:r w:rsidRPr="006D748F">
              <w:rPr>
                <w:rFonts w:cs="Arial"/>
                <w:sz w:val="18"/>
              </w:rPr>
              <w:t>n/a</w:t>
            </w:r>
          </w:p>
        </w:tc>
      </w:tr>
      <w:tr w:rsidR="006D748F" w:rsidRPr="006D748F" w14:paraId="311D5C6C"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F7D7E98" w14:textId="306D239D" w:rsidR="005907F4" w:rsidRPr="006D748F" w:rsidRDefault="005907F4" w:rsidP="005907F4">
            <w:pPr>
              <w:spacing w:before="85" w:line="288" w:lineRule="auto"/>
              <w:rPr>
                <w:rFonts w:cs="Arial"/>
                <w:sz w:val="18"/>
              </w:rPr>
            </w:pPr>
            <w:r w:rsidRPr="006D748F">
              <w:rPr>
                <w:rFonts w:cs="Arial"/>
                <w:sz w:val="18"/>
              </w:rPr>
              <w:t>William Angliss Institute</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6C6E83D4" w14:textId="65FC1001" w:rsidR="005907F4" w:rsidRPr="006D748F" w:rsidRDefault="005907F4" w:rsidP="005907F4">
            <w:pPr>
              <w:spacing w:before="85" w:line="288" w:lineRule="auto"/>
              <w:jc w:val="center"/>
              <w:rPr>
                <w:rFonts w:cs="Arial"/>
                <w:sz w:val="18"/>
              </w:rPr>
            </w:pPr>
            <w:r w:rsidRPr="006D748F">
              <w:rPr>
                <w:rFonts w:cs="Arial"/>
                <w:sz w:val="18"/>
              </w:rPr>
              <w:t>16.4</w:t>
            </w:r>
          </w:p>
        </w:tc>
        <w:tc>
          <w:tcPr>
            <w:tcW w:w="814" w:type="pct"/>
            <w:tcBorders>
              <w:top w:val="single" w:sz="4" w:space="0" w:color="000000"/>
              <w:left w:val="single" w:sz="4" w:space="0" w:color="000000"/>
              <w:bottom w:val="single" w:sz="4" w:space="0" w:color="auto"/>
              <w:right w:val="single" w:sz="4" w:space="0" w:color="000000"/>
            </w:tcBorders>
            <w:vAlign w:val="bottom"/>
          </w:tcPr>
          <w:p w14:paraId="66C44A75" w14:textId="77777777" w:rsidR="005907F4" w:rsidRPr="006D748F" w:rsidRDefault="005907F4" w:rsidP="005907F4">
            <w:pPr>
              <w:spacing w:before="85" w:line="288" w:lineRule="auto"/>
              <w:jc w:val="center"/>
              <w:rPr>
                <w:sz w:val="18"/>
              </w:rPr>
            </w:pP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136960D2" w14:textId="11FEEBA1" w:rsidR="005907F4" w:rsidRPr="006D748F" w:rsidRDefault="005907F4" w:rsidP="005907F4">
            <w:pPr>
              <w:spacing w:before="85" w:line="288" w:lineRule="auto"/>
              <w:jc w:val="center"/>
              <w:rPr>
                <w:rFonts w:cs="Arial"/>
                <w:sz w:val="18"/>
              </w:rPr>
            </w:pPr>
            <w:r w:rsidRPr="006D748F">
              <w:rPr>
                <w:rFonts w:cs="Arial"/>
                <w:sz w:val="18"/>
              </w:rPr>
              <w:t>31.7</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CB4047F" w14:textId="7BA23D3A" w:rsidR="005907F4" w:rsidRPr="006D748F" w:rsidRDefault="005907F4" w:rsidP="005907F4">
            <w:pPr>
              <w:spacing w:before="85" w:line="288" w:lineRule="auto"/>
              <w:jc w:val="center"/>
              <w:rPr>
                <w:rFonts w:cs="Arial"/>
                <w:sz w:val="18"/>
              </w:rPr>
            </w:pPr>
            <w:r w:rsidRPr="006D748F">
              <w:rPr>
                <w:rFonts w:cs="Arial"/>
                <w:sz w:val="18"/>
              </w:rPr>
              <w:t>22.9</w:t>
            </w:r>
          </w:p>
        </w:tc>
      </w:tr>
      <w:tr w:rsidR="006D748F" w:rsidRPr="006D748F" w14:paraId="5ACB24FE" w14:textId="77777777" w:rsidTr="00E31691">
        <w:trPr>
          <w:trHeight w:val="59"/>
        </w:trPr>
        <w:tc>
          <w:tcPr>
            <w:tcW w:w="17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696E9C45" w14:textId="77777777" w:rsidR="00DB5A4B" w:rsidRPr="006D748F" w:rsidRDefault="00DB5A4B" w:rsidP="00DB5A4B">
            <w:pPr>
              <w:spacing w:before="85" w:line="288" w:lineRule="auto"/>
              <w:rPr>
                <w:b/>
                <w:bCs/>
                <w:sz w:val="18"/>
              </w:rPr>
            </w:pPr>
            <w:r w:rsidRPr="006D748F">
              <w:rPr>
                <w:b/>
                <w:bCs/>
                <w:sz w:val="18"/>
              </w:rPr>
              <w:t>All NUHEIs</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536DE2F9" w14:textId="1386B7D3" w:rsidR="00DB5A4B" w:rsidRPr="006D748F" w:rsidRDefault="00DB5A4B" w:rsidP="00DB5A4B">
            <w:pPr>
              <w:spacing w:before="85" w:line="288" w:lineRule="auto"/>
              <w:jc w:val="center"/>
              <w:rPr>
                <w:b/>
                <w:bCs/>
                <w:sz w:val="18"/>
              </w:rPr>
            </w:pPr>
            <w:r w:rsidRPr="006D748F">
              <w:rPr>
                <w:rFonts w:cs="Arial"/>
                <w:b/>
                <w:bCs/>
                <w:sz w:val="18"/>
              </w:rPr>
              <w:t>37.7</w:t>
            </w:r>
          </w:p>
        </w:tc>
        <w:tc>
          <w:tcPr>
            <w:tcW w:w="814" w:type="pct"/>
            <w:tcBorders>
              <w:top w:val="single" w:sz="4" w:space="0" w:color="000000"/>
              <w:left w:val="single" w:sz="4" w:space="0" w:color="000000"/>
              <w:bottom w:val="single" w:sz="4" w:space="0" w:color="auto"/>
              <w:right w:val="single" w:sz="4" w:space="0" w:color="000000"/>
            </w:tcBorders>
            <w:vAlign w:val="bottom"/>
          </w:tcPr>
          <w:p w14:paraId="39A9577A" w14:textId="62325168" w:rsidR="00DB5A4B" w:rsidRPr="006D748F" w:rsidRDefault="00DB5A4B" w:rsidP="00DB5A4B">
            <w:pPr>
              <w:spacing w:before="85" w:line="288" w:lineRule="auto"/>
              <w:jc w:val="center"/>
              <w:rPr>
                <w:b/>
                <w:bCs/>
                <w:sz w:val="18"/>
              </w:rPr>
            </w:pPr>
            <w:r w:rsidRPr="006D748F">
              <w:rPr>
                <w:rFonts w:cs="Arial"/>
                <w:b/>
                <w:bCs/>
                <w:sz w:val="18"/>
              </w:rPr>
              <w:t>39.1</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308DC82D" w14:textId="5EF346E2" w:rsidR="00DB5A4B" w:rsidRPr="006D748F" w:rsidRDefault="00DB5A4B" w:rsidP="00DB5A4B">
            <w:pPr>
              <w:spacing w:before="85" w:line="288" w:lineRule="auto"/>
              <w:jc w:val="center"/>
              <w:rPr>
                <w:b/>
                <w:bCs/>
                <w:sz w:val="18"/>
              </w:rPr>
            </w:pPr>
            <w:r w:rsidRPr="006D748F">
              <w:rPr>
                <w:rFonts w:cs="Arial"/>
                <w:b/>
                <w:bCs/>
                <w:sz w:val="18"/>
              </w:rPr>
              <w:t>40.5</w:t>
            </w:r>
          </w:p>
        </w:tc>
        <w:tc>
          <w:tcPr>
            <w:tcW w:w="81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bottom"/>
          </w:tcPr>
          <w:p w14:paraId="4A452C8E" w14:textId="4FBAD56A" w:rsidR="00DB5A4B" w:rsidRPr="006D748F" w:rsidRDefault="00DB5A4B" w:rsidP="00DB5A4B">
            <w:pPr>
              <w:spacing w:before="85" w:line="288" w:lineRule="auto"/>
              <w:jc w:val="center"/>
              <w:rPr>
                <w:b/>
                <w:bCs/>
                <w:sz w:val="18"/>
              </w:rPr>
            </w:pPr>
            <w:r w:rsidRPr="006D748F">
              <w:rPr>
                <w:rFonts w:cs="Arial"/>
                <w:b/>
                <w:bCs/>
                <w:sz w:val="18"/>
              </w:rPr>
              <w:t>39.0</w:t>
            </w:r>
          </w:p>
        </w:tc>
      </w:tr>
    </w:tbl>
    <w:p w14:paraId="7285C35C" w14:textId="4BD64C27" w:rsidR="00225BF4" w:rsidRDefault="00F564B9" w:rsidP="00E31691">
      <w:pPr>
        <w:pStyle w:val="Note"/>
        <w:spacing w:before="240"/>
        <w:rPr>
          <w:sz w:val="18"/>
          <w:szCs w:val="16"/>
        </w:rPr>
      </w:pPr>
      <w:bookmarkStart w:id="356" w:name="_Toc500947612"/>
      <w:bookmarkStart w:id="357" w:name="_Toc500949066"/>
      <w:bookmarkStart w:id="358" w:name="_Toc500949336"/>
      <w:bookmarkStart w:id="359" w:name="_Toc528315529"/>
      <w:bookmarkStart w:id="360" w:name="_Toc22810105"/>
      <w:bookmarkStart w:id="361" w:name="_Toc22810194"/>
      <w:bookmarkStart w:id="362" w:name="_Toc22825143"/>
      <w:r w:rsidRPr="006D748F">
        <w:rPr>
          <w:sz w:val="18"/>
          <w:szCs w:val="16"/>
        </w:rPr>
        <w:t>Note: A blank cell indicates institution did not participate in that collection period and n/a indicates a suppressed value (n&lt;25).</w:t>
      </w:r>
    </w:p>
    <w:p w14:paraId="3E570335" w14:textId="606CDFE5" w:rsidR="00225BF4" w:rsidRPr="006D748F" w:rsidRDefault="00225BF4" w:rsidP="00E31691">
      <w:pPr>
        <w:pStyle w:val="Note"/>
        <w:spacing w:before="240"/>
        <w:rPr>
          <w:sz w:val="18"/>
          <w:szCs w:val="16"/>
        </w:rPr>
        <w:sectPr w:rsidR="00225BF4" w:rsidRPr="006D748F" w:rsidSect="0035092F">
          <w:headerReference w:type="even" r:id="rId94"/>
          <w:headerReference w:type="default" r:id="rId95"/>
          <w:footerReference w:type="default" r:id="rId96"/>
          <w:pgSz w:w="16840" w:h="11900" w:orient="landscape"/>
          <w:pgMar w:top="710" w:right="852" w:bottom="560" w:left="994" w:header="567" w:footer="567" w:gutter="0"/>
          <w:cols w:space="708"/>
          <w:docGrid w:linePitch="360"/>
        </w:sectPr>
      </w:pPr>
      <w:r w:rsidRPr="00225BF4">
        <w:rPr>
          <w:sz w:val="18"/>
          <w:szCs w:val="16"/>
        </w:rPr>
        <w:t>*The Australian University of Theology was awarded university status in December 2024. Prior to this, the institution was known as the Australian College of Theology and was classified as a non-university higher education institution (NUHEI). Data for the 2024 GOS was collected when the institution was a NUHEI.</w:t>
      </w:r>
    </w:p>
    <w:p w14:paraId="2B22E76A" w14:textId="77777777" w:rsidR="00FD21CE" w:rsidRPr="006D748F" w:rsidRDefault="00FD21CE" w:rsidP="00E31691">
      <w:pPr>
        <w:pStyle w:val="Appendix2"/>
        <w:rPr>
          <w:color w:val="auto"/>
        </w:rPr>
      </w:pPr>
      <w:bookmarkStart w:id="363" w:name="_Toc168435329"/>
      <w:bookmarkStart w:id="364" w:name="_Toc206422889"/>
      <w:r w:rsidRPr="006D748F">
        <w:rPr>
          <w:color w:val="auto"/>
        </w:rPr>
        <w:lastRenderedPageBreak/>
        <w:t>Data representativeness</w:t>
      </w:r>
      <w:bookmarkEnd w:id="356"/>
      <w:bookmarkEnd w:id="357"/>
      <w:bookmarkEnd w:id="358"/>
      <w:bookmarkEnd w:id="359"/>
      <w:bookmarkEnd w:id="360"/>
      <w:bookmarkEnd w:id="361"/>
      <w:bookmarkEnd w:id="362"/>
      <w:bookmarkEnd w:id="363"/>
      <w:bookmarkEnd w:id="364"/>
    </w:p>
    <w:p w14:paraId="75149B35" w14:textId="28DD585E" w:rsidR="00FD21CE" w:rsidRPr="006D748F" w:rsidRDefault="00FD21CE" w:rsidP="00FD21CE">
      <w:pPr>
        <w:pStyle w:val="Body"/>
      </w:pPr>
      <w:r w:rsidRPr="006D748F">
        <w:t xml:space="preserve">In terms of </w:t>
      </w:r>
      <w:r w:rsidR="00B471E7" w:rsidRPr="006D748F">
        <w:t>‘</w:t>
      </w:r>
      <w:r w:rsidRPr="006D748F">
        <w:t>Total Survey Error</w:t>
      </w:r>
      <w:r w:rsidR="00B471E7" w:rsidRPr="006D748F">
        <w:t>’</w:t>
      </w:r>
      <w:r w:rsidRPr="006D748F">
        <w:t>, response rates are less important than the representativeness of the respondent profile. To investigate the extent to which those who responded to the GOS are representative of the in-scope population, characteristics</w:t>
      </w:r>
      <w:r w:rsidR="001E3A0D" w:rsidRPr="006D748F">
        <w:t xml:space="preserve"> of international respondents</w:t>
      </w:r>
      <w:r w:rsidRPr="006D748F">
        <w:t xml:space="preserve"> are presented alongside population parameters in</w:t>
      </w:r>
      <w:r w:rsidR="006A3D61" w:rsidRPr="006D748F">
        <w:t xml:space="preserve"> </w:t>
      </w:r>
      <w:r w:rsidR="006A3D61" w:rsidRPr="006D748F">
        <w:rPr>
          <w:b/>
          <w:bCs/>
        </w:rPr>
        <w:fldChar w:fldCharType="begin"/>
      </w:r>
      <w:r w:rsidR="006A3D61" w:rsidRPr="006D748F">
        <w:rPr>
          <w:b/>
          <w:bCs/>
        </w:rPr>
        <w:instrText xml:space="preserve"> REF _Ref109723831 \h  \* MERGEFORMAT </w:instrText>
      </w:r>
      <w:r w:rsidR="006A3D61" w:rsidRPr="006D748F">
        <w:rPr>
          <w:b/>
          <w:bCs/>
        </w:rPr>
      </w:r>
      <w:r w:rsidR="006A3D61" w:rsidRPr="006D748F">
        <w:rPr>
          <w:b/>
          <w:bCs/>
        </w:rPr>
        <w:fldChar w:fldCharType="separate"/>
      </w:r>
      <w:r w:rsidR="006113AC" w:rsidRPr="006D748F">
        <w:rPr>
          <w:b/>
          <w:bCs/>
        </w:rPr>
        <w:t xml:space="preserve">Table </w:t>
      </w:r>
      <w:r w:rsidR="006113AC" w:rsidRPr="006D748F">
        <w:rPr>
          <w:b/>
          <w:bCs/>
          <w:noProof/>
        </w:rPr>
        <w:t>26</w:t>
      </w:r>
      <w:r w:rsidR="006A3D61" w:rsidRPr="006D748F">
        <w:rPr>
          <w:b/>
          <w:bCs/>
        </w:rPr>
        <w:fldChar w:fldCharType="end"/>
      </w:r>
      <w:r w:rsidRPr="006D748F">
        <w:t>.</w:t>
      </w:r>
    </w:p>
    <w:p w14:paraId="6CEB5703" w14:textId="1B24C8D8" w:rsidR="000B68CA" w:rsidRPr="006D748F" w:rsidRDefault="000B68CA" w:rsidP="000B68CA">
      <w:pPr>
        <w:pStyle w:val="Body"/>
      </w:pPr>
      <w:bookmarkStart w:id="365" w:name="_Ref77925850"/>
      <w:bookmarkStart w:id="366" w:name="_Toc22200720"/>
      <w:r w:rsidRPr="006D748F">
        <w:t>Some groups in the achieved sample are represented broadly in-line with their sample proportion</w:t>
      </w:r>
      <w:r w:rsidR="001E3A0D" w:rsidRPr="006D748F">
        <w:t>.</w:t>
      </w:r>
      <w:r w:rsidRPr="006D748F">
        <w:t xml:space="preserve"> </w:t>
      </w:r>
      <w:r w:rsidR="00C55345" w:rsidRPr="006D748F">
        <w:t>Study mode</w:t>
      </w:r>
      <w:r w:rsidRPr="006D748F">
        <w:t xml:space="preserve"> and disability status </w:t>
      </w:r>
      <w:r w:rsidR="001E3A0D" w:rsidRPr="006D748F">
        <w:t xml:space="preserve">are </w:t>
      </w:r>
      <w:r w:rsidRPr="006D748F">
        <w:t xml:space="preserve">particularly well-matched. </w:t>
      </w:r>
    </w:p>
    <w:p w14:paraId="5270A477" w14:textId="18B5F3CC" w:rsidR="00FD21CE" w:rsidRPr="006D748F" w:rsidRDefault="00FD21CE" w:rsidP="00FD21CE">
      <w:pPr>
        <w:pStyle w:val="Body"/>
      </w:pPr>
      <w:r w:rsidRPr="006D748F">
        <w:t xml:space="preserve">The largest potential source of non-response bias across the total sample is in relation to source country and age. </w:t>
      </w:r>
      <w:r w:rsidR="00537B69" w:rsidRPr="006D748F">
        <w:t>G</w:t>
      </w:r>
      <w:r w:rsidRPr="006D748F">
        <w:t xml:space="preserve">raduates </w:t>
      </w:r>
      <w:r w:rsidR="00537B69" w:rsidRPr="006D748F">
        <w:t xml:space="preserve">from China </w:t>
      </w:r>
      <w:r w:rsidR="005F538A" w:rsidRPr="006D748F">
        <w:t>(excludes SARs and Taiwan)</w:t>
      </w:r>
      <w:r w:rsidR="00537B69" w:rsidRPr="006D748F">
        <w:t xml:space="preserve"> </w:t>
      </w:r>
      <w:r w:rsidR="00B471E7" w:rsidRPr="006D748F">
        <w:t>were</w:t>
      </w:r>
      <w:r w:rsidRPr="006D748F">
        <w:t xml:space="preserve"> underrepresented in the responding sample by </w:t>
      </w:r>
      <w:r w:rsidR="005B083F" w:rsidRPr="006D748F">
        <w:t>10.8</w:t>
      </w:r>
      <w:r w:rsidRPr="006D748F">
        <w:t xml:space="preserve"> percentage points. There was good representation across all other source countries that make up the top </w:t>
      </w:r>
      <w:r w:rsidR="001E3A0D" w:rsidRPr="006D748F">
        <w:t xml:space="preserve">10 </w:t>
      </w:r>
      <w:r w:rsidRPr="006D748F">
        <w:t xml:space="preserve">source countries for international graduates. Graduates aged </w:t>
      </w:r>
      <w:r w:rsidR="001E3A0D" w:rsidRPr="006D748F">
        <w:t xml:space="preserve">30 </w:t>
      </w:r>
      <w:r w:rsidRPr="006D748F">
        <w:t xml:space="preserve">or </w:t>
      </w:r>
      <w:r w:rsidR="001E3A0D" w:rsidRPr="006D748F">
        <w:t xml:space="preserve">younger </w:t>
      </w:r>
      <w:r w:rsidRPr="006D748F">
        <w:t xml:space="preserve">were also less likely to respond, with </w:t>
      </w:r>
      <w:r w:rsidR="00A404E3" w:rsidRPr="006D748F">
        <w:t xml:space="preserve">this cohort </w:t>
      </w:r>
      <w:r w:rsidRPr="006D748F">
        <w:t xml:space="preserve">underrepresented by </w:t>
      </w:r>
      <w:r w:rsidR="00345D15" w:rsidRPr="006D748F">
        <w:t>8.4</w:t>
      </w:r>
      <w:r w:rsidRPr="006D748F">
        <w:t xml:space="preserve"> percentage points, relative to population parameters. </w:t>
      </w:r>
    </w:p>
    <w:p w14:paraId="4662477D" w14:textId="4811F9A0" w:rsidR="00FD21CE" w:rsidRPr="006D748F" w:rsidRDefault="00FD21CE" w:rsidP="00FD21CE">
      <w:pPr>
        <w:pStyle w:val="Body"/>
      </w:pPr>
      <w:r w:rsidRPr="006D748F">
        <w:t xml:space="preserve">The underrepresentation of graduates </w:t>
      </w:r>
      <w:r w:rsidR="00537B69" w:rsidRPr="006D748F">
        <w:t xml:space="preserve">from China </w:t>
      </w:r>
      <w:r w:rsidR="00315DA9" w:rsidRPr="006D748F">
        <w:t xml:space="preserve">(excludes SARs and Taiwan) </w:t>
      </w:r>
      <w:r w:rsidRPr="006D748F">
        <w:t xml:space="preserve">and young graduates in </w:t>
      </w:r>
      <w:r w:rsidR="00345D15" w:rsidRPr="006D748F">
        <w:t>2024</w:t>
      </w:r>
      <w:r w:rsidRPr="006D748F">
        <w:t xml:space="preserve"> suggests that these </w:t>
      </w:r>
      <w:r w:rsidR="00A404E3" w:rsidRPr="006D748F">
        <w:t xml:space="preserve">cohorts </w:t>
      </w:r>
      <w:r w:rsidRPr="006D748F">
        <w:t>should be</w:t>
      </w:r>
      <w:r w:rsidR="00A404E3" w:rsidRPr="006D748F">
        <w:t xml:space="preserve"> a focus of</w:t>
      </w:r>
      <w:r w:rsidRPr="006D748F">
        <w:t xml:space="preserve"> </w:t>
      </w:r>
      <w:r w:rsidR="00A404E3" w:rsidRPr="006D748F">
        <w:t xml:space="preserve">efforts to maximise responses </w:t>
      </w:r>
      <w:r w:rsidRPr="006D748F">
        <w:t xml:space="preserve">in </w:t>
      </w:r>
      <w:r w:rsidR="00345D15" w:rsidRPr="006D748F">
        <w:t>2025</w:t>
      </w:r>
      <w:r w:rsidRPr="006D748F">
        <w:t xml:space="preserve">. </w:t>
      </w:r>
    </w:p>
    <w:p w14:paraId="435D7395" w14:textId="19D1DF1E" w:rsidR="00FD21CE" w:rsidRPr="006D748F" w:rsidRDefault="00FD21CE" w:rsidP="00FD21CE">
      <w:pPr>
        <w:pStyle w:val="Caption"/>
        <w:rPr>
          <w:color w:val="auto"/>
        </w:rPr>
      </w:pPr>
      <w:bookmarkStart w:id="367" w:name="_Ref109723831"/>
      <w:bookmarkStart w:id="368" w:name="_Toc168435277"/>
      <w:bookmarkStart w:id="369" w:name="_Toc206422947"/>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26</w:t>
      </w:r>
      <w:r w:rsidRPr="006D748F">
        <w:rPr>
          <w:color w:val="auto"/>
        </w:rPr>
        <w:fldChar w:fldCharType="end"/>
      </w:r>
      <w:bookmarkEnd w:id="365"/>
      <w:bookmarkEnd w:id="367"/>
      <w:r w:rsidRPr="006D748F">
        <w:rPr>
          <w:color w:val="auto"/>
        </w:rPr>
        <w:tab/>
        <w:t>202</w:t>
      </w:r>
      <w:r w:rsidR="003052ED" w:rsidRPr="006D748F">
        <w:rPr>
          <w:color w:val="auto"/>
        </w:rPr>
        <w:t>4</w:t>
      </w:r>
      <w:r w:rsidRPr="006D748F">
        <w:rPr>
          <w:color w:val="auto"/>
        </w:rPr>
        <w:t xml:space="preserve"> GOS population parameters by subgroup and response characteristics, international graduates (all study levels)</w:t>
      </w:r>
      <w:bookmarkEnd w:id="366"/>
      <w:bookmarkEnd w:id="368"/>
      <w:bookmarkEnd w:id="369"/>
    </w:p>
    <w:p w14:paraId="0567356B" w14:textId="1F2AD44F" w:rsidR="00BD2F16" w:rsidRPr="006D748F" w:rsidRDefault="00BD2F16" w:rsidP="00BD2F16">
      <w:pPr>
        <w:pStyle w:val="Body"/>
        <w:rPr>
          <w:sz w:val="16"/>
          <w:szCs w:val="16"/>
          <w:lang w:eastAsia="en-AU"/>
        </w:rPr>
      </w:pPr>
      <w:r w:rsidRPr="006D748F">
        <w:rPr>
          <w:sz w:val="16"/>
          <w:szCs w:val="16"/>
          <w:lang w:eastAsia="en-AU"/>
        </w:rPr>
        <w:t xml:space="preserve">(Source: </w:t>
      </w:r>
      <w:r w:rsidR="002B3BFD" w:rsidRPr="006D748F">
        <w:rPr>
          <w:sz w:val="16"/>
          <w:szCs w:val="16"/>
          <w:lang w:eastAsia="en-AU"/>
        </w:rPr>
        <w:t>CHAR</w:t>
      </w:r>
      <w:r w:rsidRPr="006D748F">
        <w:rPr>
          <w:sz w:val="16"/>
          <w:szCs w:val="16"/>
          <w:lang w:eastAsia="en-AU"/>
        </w:rPr>
        <w:t>_ALL_ALL_1Y_</w:t>
      </w:r>
      <w:r w:rsidR="002B3BFD" w:rsidRPr="006D748F">
        <w:rPr>
          <w:sz w:val="16"/>
          <w:szCs w:val="16"/>
          <w:lang w:eastAsia="en-AU"/>
        </w:rPr>
        <w:t>INT_</w:t>
      </w:r>
      <w:r w:rsidRPr="006D748F">
        <w:rPr>
          <w:sz w:val="16"/>
          <w:szCs w:val="16"/>
          <w:lang w:eastAsia="en-AU"/>
        </w:rPr>
        <w:t>TYPE</w:t>
      </w:r>
      <w:r w:rsidR="000C1CEC" w:rsidRPr="006D748F">
        <w:rPr>
          <w:sz w:val="16"/>
          <w:szCs w:val="16"/>
          <w:lang w:eastAsia="en-AU"/>
        </w:rPr>
        <w:t>)</w:t>
      </w:r>
    </w:p>
    <w:tbl>
      <w:tblPr>
        <w:tblW w:w="4211"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972"/>
        <w:gridCol w:w="1593"/>
        <w:gridCol w:w="1595"/>
        <w:gridCol w:w="1595"/>
        <w:gridCol w:w="1595"/>
      </w:tblGrid>
      <w:tr w:rsidR="006D748F" w:rsidRPr="006D748F" w14:paraId="2140276C" w14:textId="77777777" w:rsidTr="00E31691">
        <w:trPr>
          <w:trHeight w:val="275"/>
          <w:tblHeader/>
        </w:trPr>
        <w:tc>
          <w:tcPr>
            <w:tcW w:w="1589" w:type="pct"/>
            <w:tcBorders>
              <w:top w:val="single" w:sz="4" w:space="0" w:color="auto"/>
              <w:left w:val="single" w:sz="4" w:space="0" w:color="000000"/>
              <w:bottom w:val="single" w:sz="4" w:space="0" w:color="000000"/>
              <w:right w:val="single" w:sz="4" w:space="0" w:color="000000"/>
            </w:tcBorders>
            <w:tcMar>
              <w:top w:w="57" w:type="dxa"/>
              <w:left w:w="57" w:type="dxa"/>
              <w:bottom w:w="57" w:type="dxa"/>
            </w:tcMar>
            <w:vAlign w:val="bottom"/>
          </w:tcPr>
          <w:p w14:paraId="7327E78E" w14:textId="77777777" w:rsidR="00FD21CE" w:rsidRPr="006D748F" w:rsidRDefault="00FD21CE">
            <w:pPr>
              <w:rPr>
                <w:b/>
                <w:sz w:val="18"/>
              </w:rPr>
            </w:pPr>
            <w:bookmarkStart w:id="370" w:name="Title_26"/>
            <w:bookmarkEnd w:id="370"/>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EB16EA"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In-scope sample (n)</w:t>
            </w:r>
          </w:p>
        </w:tc>
        <w:tc>
          <w:tcPr>
            <w:tcW w:w="853" w:type="pct"/>
            <w:tcBorders>
              <w:top w:val="single" w:sz="4" w:space="0" w:color="000000"/>
              <w:left w:val="single" w:sz="4" w:space="0" w:color="000000"/>
              <w:bottom w:val="single" w:sz="4" w:space="0" w:color="000000"/>
              <w:right w:val="single" w:sz="4" w:space="0" w:color="000000"/>
            </w:tcBorders>
            <w:vAlign w:val="center"/>
          </w:tcPr>
          <w:p w14:paraId="084EA58B" w14:textId="77777777" w:rsidR="00DB1A43"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In-scope sample </w:t>
            </w:r>
          </w:p>
          <w:p w14:paraId="41DAF13D" w14:textId="3164EFC2"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w:t>
            </w:r>
          </w:p>
        </w:tc>
        <w:tc>
          <w:tcPr>
            <w:tcW w:w="853" w:type="pct"/>
            <w:tcBorders>
              <w:top w:val="single" w:sz="4" w:space="0" w:color="000000"/>
              <w:left w:val="single" w:sz="4" w:space="0" w:color="000000"/>
              <w:bottom w:val="single" w:sz="4" w:space="0" w:color="000000"/>
              <w:right w:val="single" w:sz="4" w:space="0" w:color="000000"/>
            </w:tcBorders>
            <w:vAlign w:val="center"/>
          </w:tcPr>
          <w:p w14:paraId="07659006"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Respondents </w:t>
            </w:r>
          </w:p>
          <w:p w14:paraId="5E52E801"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(n)</w:t>
            </w:r>
          </w:p>
        </w:tc>
        <w:tc>
          <w:tcPr>
            <w:tcW w:w="853" w:type="pct"/>
            <w:tcBorders>
              <w:top w:val="single" w:sz="4" w:space="0" w:color="000000"/>
              <w:left w:val="single" w:sz="4" w:space="0" w:color="000000"/>
              <w:bottom w:val="single" w:sz="4" w:space="0" w:color="000000"/>
              <w:right w:val="single" w:sz="4" w:space="0" w:color="000000"/>
            </w:tcBorders>
            <w:vAlign w:val="center"/>
          </w:tcPr>
          <w:p w14:paraId="2D9B668D"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Respondents </w:t>
            </w:r>
          </w:p>
          <w:p w14:paraId="3DB9F030"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w:t>
            </w:r>
          </w:p>
        </w:tc>
      </w:tr>
      <w:tr w:rsidR="006D748F" w:rsidRPr="006D748F" w14:paraId="12B05911"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353526BD" w14:textId="6CBEC190" w:rsidR="006D1552" w:rsidRPr="006D748F" w:rsidRDefault="006D1552" w:rsidP="006D1552">
            <w:pPr>
              <w:spacing w:before="85" w:line="288" w:lineRule="auto"/>
              <w:rPr>
                <w:b/>
                <w:bCs/>
                <w:sz w:val="18"/>
              </w:rPr>
            </w:pPr>
            <w:r w:rsidRPr="006D748F">
              <w:rPr>
                <w:b/>
                <w:bCs/>
                <w:sz w:val="18"/>
              </w:rPr>
              <w:t>Base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1BE598" w14:textId="3FEA9AC6" w:rsidR="006D1552" w:rsidRPr="006D748F" w:rsidRDefault="006D1552" w:rsidP="006D1552">
            <w:pPr>
              <w:spacing w:before="85" w:line="288" w:lineRule="auto"/>
              <w:jc w:val="center"/>
              <w:rPr>
                <w:sz w:val="18"/>
              </w:rPr>
            </w:pPr>
            <w:r w:rsidRPr="006D748F">
              <w:rPr>
                <w:sz w:val="18"/>
              </w:rPr>
              <w:t>91,747</w:t>
            </w:r>
          </w:p>
        </w:tc>
        <w:tc>
          <w:tcPr>
            <w:tcW w:w="853" w:type="pct"/>
            <w:tcBorders>
              <w:top w:val="single" w:sz="4" w:space="0" w:color="000000"/>
              <w:left w:val="single" w:sz="4" w:space="0" w:color="000000"/>
              <w:bottom w:val="single" w:sz="4" w:space="0" w:color="000000"/>
              <w:right w:val="single" w:sz="4" w:space="0" w:color="000000"/>
            </w:tcBorders>
            <w:vAlign w:val="center"/>
          </w:tcPr>
          <w:p w14:paraId="7043D640" w14:textId="1070C710" w:rsidR="006D1552" w:rsidRPr="006D748F" w:rsidRDefault="006D1552" w:rsidP="006D1552">
            <w:pPr>
              <w:spacing w:before="85" w:line="288" w:lineRule="auto"/>
              <w:jc w:val="center"/>
              <w:rPr>
                <w:sz w:val="18"/>
              </w:rPr>
            </w:pPr>
            <w:r w:rsidRPr="006D748F">
              <w:rPr>
                <w:sz w:val="18"/>
              </w:rPr>
              <w:t>100.0</w:t>
            </w:r>
          </w:p>
        </w:tc>
        <w:tc>
          <w:tcPr>
            <w:tcW w:w="853" w:type="pct"/>
            <w:tcBorders>
              <w:top w:val="single" w:sz="4" w:space="0" w:color="000000"/>
              <w:left w:val="single" w:sz="4" w:space="0" w:color="000000"/>
              <w:bottom w:val="single" w:sz="4" w:space="0" w:color="000000"/>
              <w:right w:val="single" w:sz="4" w:space="0" w:color="000000"/>
            </w:tcBorders>
            <w:vAlign w:val="center"/>
          </w:tcPr>
          <w:p w14:paraId="757F53E0" w14:textId="536209CD" w:rsidR="006D1552" w:rsidRPr="006D748F" w:rsidRDefault="006D1552" w:rsidP="006D1552">
            <w:pPr>
              <w:spacing w:before="85" w:line="288" w:lineRule="auto"/>
              <w:jc w:val="center"/>
              <w:rPr>
                <w:sz w:val="18"/>
              </w:rPr>
            </w:pPr>
            <w:r w:rsidRPr="006D748F">
              <w:rPr>
                <w:sz w:val="18"/>
              </w:rPr>
              <w:t>30,491</w:t>
            </w:r>
          </w:p>
        </w:tc>
        <w:tc>
          <w:tcPr>
            <w:tcW w:w="853" w:type="pct"/>
            <w:tcBorders>
              <w:top w:val="single" w:sz="4" w:space="0" w:color="000000"/>
              <w:left w:val="single" w:sz="4" w:space="0" w:color="000000"/>
              <w:bottom w:val="single" w:sz="4" w:space="0" w:color="000000"/>
              <w:right w:val="single" w:sz="4" w:space="0" w:color="000000"/>
            </w:tcBorders>
            <w:vAlign w:val="center"/>
          </w:tcPr>
          <w:p w14:paraId="30C1B7AE" w14:textId="03956E73" w:rsidR="006D1552" w:rsidRPr="006D748F" w:rsidRDefault="006D1552" w:rsidP="006D1552">
            <w:pPr>
              <w:spacing w:before="85" w:line="288" w:lineRule="auto"/>
              <w:jc w:val="center"/>
              <w:rPr>
                <w:sz w:val="18"/>
              </w:rPr>
            </w:pPr>
            <w:r w:rsidRPr="006D748F">
              <w:rPr>
                <w:sz w:val="18"/>
              </w:rPr>
              <w:t>100.0</w:t>
            </w:r>
          </w:p>
        </w:tc>
      </w:tr>
      <w:tr w:rsidR="006D748F" w:rsidRPr="006D748F" w14:paraId="1622A2C7"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255A643" w14:textId="77777777" w:rsidR="00FD21CE" w:rsidRPr="006D748F" w:rsidRDefault="00FD21CE">
            <w:pPr>
              <w:spacing w:before="85" w:line="288" w:lineRule="auto"/>
              <w:rPr>
                <w:b/>
                <w:bCs/>
                <w:sz w:val="18"/>
              </w:rPr>
            </w:pPr>
            <w:r w:rsidRPr="006D748F">
              <w:rPr>
                <w:b/>
                <w:bCs/>
                <w:sz w:val="18"/>
              </w:rPr>
              <w:t>Level</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D81DF2"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5001C34D"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6EAE3A82"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2D078FC1" w14:textId="77777777" w:rsidR="00FD21CE" w:rsidRPr="006D748F" w:rsidRDefault="00FD21CE" w:rsidP="003052ED">
            <w:pPr>
              <w:spacing w:before="85" w:line="288" w:lineRule="auto"/>
              <w:jc w:val="center"/>
              <w:rPr>
                <w:sz w:val="18"/>
              </w:rPr>
            </w:pPr>
          </w:p>
        </w:tc>
      </w:tr>
      <w:tr w:rsidR="006D748F" w:rsidRPr="006D748F" w14:paraId="42460A4D"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9CB6098" w14:textId="77777777" w:rsidR="003052ED" w:rsidRPr="006D748F" w:rsidRDefault="003052ED" w:rsidP="003052ED">
            <w:pPr>
              <w:spacing w:before="85" w:line="288" w:lineRule="auto"/>
              <w:rPr>
                <w:sz w:val="18"/>
              </w:rPr>
            </w:pPr>
            <w:r w:rsidRPr="006D748F">
              <w:rPr>
                <w:sz w:val="18"/>
              </w:rPr>
              <w:t>Undergraduate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4578D1" w14:textId="72908A6B" w:rsidR="003052ED" w:rsidRPr="006D748F" w:rsidRDefault="003052ED" w:rsidP="003052ED">
            <w:pPr>
              <w:spacing w:before="85" w:line="288" w:lineRule="auto"/>
              <w:jc w:val="center"/>
              <w:rPr>
                <w:sz w:val="18"/>
              </w:rPr>
            </w:pPr>
            <w:r w:rsidRPr="006D748F">
              <w:rPr>
                <w:sz w:val="18"/>
              </w:rPr>
              <w:t>39,423</w:t>
            </w:r>
          </w:p>
        </w:tc>
        <w:tc>
          <w:tcPr>
            <w:tcW w:w="853" w:type="pct"/>
            <w:tcBorders>
              <w:top w:val="single" w:sz="4" w:space="0" w:color="000000"/>
              <w:left w:val="single" w:sz="4" w:space="0" w:color="000000"/>
              <w:bottom w:val="single" w:sz="4" w:space="0" w:color="000000"/>
              <w:right w:val="single" w:sz="4" w:space="0" w:color="000000"/>
            </w:tcBorders>
            <w:vAlign w:val="center"/>
          </w:tcPr>
          <w:p w14:paraId="7638BC58" w14:textId="62C64FDB" w:rsidR="003052ED" w:rsidRPr="006D748F" w:rsidRDefault="003052ED" w:rsidP="003052ED">
            <w:pPr>
              <w:spacing w:before="85" w:line="288" w:lineRule="auto"/>
              <w:jc w:val="center"/>
              <w:rPr>
                <w:sz w:val="18"/>
              </w:rPr>
            </w:pPr>
            <w:r w:rsidRPr="006D748F">
              <w:rPr>
                <w:sz w:val="18"/>
              </w:rPr>
              <w:t>43.0</w:t>
            </w:r>
          </w:p>
        </w:tc>
        <w:tc>
          <w:tcPr>
            <w:tcW w:w="853" w:type="pct"/>
            <w:tcBorders>
              <w:top w:val="single" w:sz="4" w:space="0" w:color="000000"/>
              <w:left w:val="single" w:sz="4" w:space="0" w:color="000000"/>
              <w:bottom w:val="single" w:sz="4" w:space="0" w:color="000000"/>
              <w:right w:val="single" w:sz="4" w:space="0" w:color="000000"/>
            </w:tcBorders>
            <w:vAlign w:val="center"/>
          </w:tcPr>
          <w:p w14:paraId="799E74AD" w14:textId="2AFC4B21" w:rsidR="003052ED" w:rsidRPr="006D748F" w:rsidRDefault="003052ED" w:rsidP="003052ED">
            <w:pPr>
              <w:spacing w:before="85" w:line="288" w:lineRule="auto"/>
              <w:jc w:val="center"/>
              <w:rPr>
                <w:sz w:val="18"/>
              </w:rPr>
            </w:pPr>
            <w:r w:rsidRPr="006D748F">
              <w:rPr>
                <w:sz w:val="18"/>
              </w:rPr>
              <w:t>12,301</w:t>
            </w:r>
          </w:p>
        </w:tc>
        <w:tc>
          <w:tcPr>
            <w:tcW w:w="853" w:type="pct"/>
            <w:tcBorders>
              <w:top w:val="single" w:sz="4" w:space="0" w:color="000000"/>
              <w:left w:val="single" w:sz="4" w:space="0" w:color="000000"/>
              <w:bottom w:val="single" w:sz="4" w:space="0" w:color="000000"/>
              <w:right w:val="single" w:sz="4" w:space="0" w:color="000000"/>
            </w:tcBorders>
            <w:vAlign w:val="center"/>
          </w:tcPr>
          <w:p w14:paraId="4EEF02AA" w14:textId="0D85F554" w:rsidR="003052ED" w:rsidRPr="006D748F" w:rsidRDefault="003052ED" w:rsidP="003052ED">
            <w:pPr>
              <w:spacing w:before="85" w:line="288" w:lineRule="auto"/>
              <w:jc w:val="center"/>
              <w:rPr>
                <w:sz w:val="18"/>
              </w:rPr>
            </w:pPr>
            <w:r w:rsidRPr="006D748F">
              <w:rPr>
                <w:sz w:val="18"/>
              </w:rPr>
              <w:t>40.3</w:t>
            </w:r>
          </w:p>
        </w:tc>
      </w:tr>
      <w:tr w:rsidR="006D748F" w:rsidRPr="006D748F" w14:paraId="64A2A564"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405FDF2" w14:textId="77777777" w:rsidR="003052ED" w:rsidRPr="006D748F" w:rsidRDefault="003052ED" w:rsidP="003052ED">
            <w:pPr>
              <w:spacing w:before="85" w:line="288" w:lineRule="auto"/>
              <w:rPr>
                <w:sz w:val="18"/>
              </w:rPr>
            </w:pPr>
            <w:r w:rsidRPr="006D748F">
              <w:rPr>
                <w:sz w:val="18"/>
              </w:rPr>
              <w:t>Postgraduate coursework</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EBFBD0" w14:textId="04663704" w:rsidR="003052ED" w:rsidRPr="006D748F" w:rsidRDefault="003052ED" w:rsidP="003052ED">
            <w:pPr>
              <w:spacing w:before="85" w:line="288" w:lineRule="auto"/>
              <w:jc w:val="center"/>
              <w:rPr>
                <w:sz w:val="18"/>
              </w:rPr>
            </w:pPr>
            <w:r w:rsidRPr="006D748F">
              <w:rPr>
                <w:sz w:val="18"/>
              </w:rPr>
              <w:t>48,214</w:t>
            </w:r>
          </w:p>
        </w:tc>
        <w:tc>
          <w:tcPr>
            <w:tcW w:w="853" w:type="pct"/>
            <w:tcBorders>
              <w:top w:val="single" w:sz="4" w:space="0" w:color="000000"/>
              <w:left w:val="single" w:sz="4" w:space="0" w:color="000000"/>
              <w:bottom w:val="single" w:sz="4" w:space="0" w:color="000000"/>
              <w:right w:val="single" w:sz="4" w:space="0" w:color="000000"/>
            </w:tcBorders>
            <w:vAlign w:val="center"/>
          </w:tcPr>
          <w:p w14:paraId="2C283EAB" w14:textId="5D9376D6" w:rsidR="003052ED" w:rsidRPr="006D748F" w:rsidRDefault="003052ED" w:rsidP="003052ED">
            <w:pPr>
              <w:spacing w:before="85" w:line="288" w:lineRule="auto"/>
              <w:jc w:val="center"/>
              <w:rPr>
                <w:sz w:val="18"/>
              </w:rPr>
            </w:pPr>
            <w:r w:rsidRPr="006D748F">
              <w:rPr>
                <w:sz w:val="18"/>
              </w:rPr>
              <w:t>52.6</w:t>
            </w:r>
          </w:p>
        </w:tc>
        <w:tc>
          <w:tcPr>
            <w:tcW w:w="853" w:type="pct"/>
            <w:tcBorders>
              <w:top w:val="single" w:sz="4" w:space="0" w:color="000000"/>
              <w:left w:val="single" w:sz="4" w:space="0" w:color="000000"/>
              <w:bottom w:val="single" w:sz="4" w:space="0" w:color="000000"/>
              <w:right w:val="single" w:sz="4" w:space="0" w:color="000000"/>
            </w:tcBorders>
            <w:vAlign w:val="center"/>
          </w:tcPr>
          <w:p w14:paraId="1EF8F360" w14:textId="08D70CCD" w:rsidR="003052ED" w:rsidRPr="006D748F" w:rsidRDefault="003052ED" w:rsidP="003052ED">
            <w:pPr>
              <w:spacing w:before="85" w:line="288" w:lineRule="auto"/>
              <w:jc w:val="center"/>
              <w:rPr>
                <w:sz w:val="18"/>
              </w:rPr>
            </w:pPr>
            <w:r w:rsidRPr="006D748F">
              <w:rPr>
                <w:sz w:val="18"/>
              </w:rPr>
              <w:t>15,473</w:t>
            </w:r>
          </w:p>
        </w:tc>
        <w:tc>
          <w:tcPr>
            <w:tcW w:w="853" w:type="pct"/>
            <w:tcBorders>
              <w:top w:val="single" w:sz="4" w:space="0" w:color="000000"/>
              <w:left w:val="single" w:sz="4" w:space="0" w:color="000000"/>
              <w:bottom w:val="single" w:sz="4" w:space="0" w:color="000000"/>
              <w:right w:val="single" w:sz="4" w:space="0" w:color="000000"/>
            </w:tcBorders>
            <w:vAlign w:val="center"/>
          </w:tcPr>
          <w:p w14:paraId="4F9D67C4" w14:textId="452316B7" w:rsidR="003052ED" w:rsidRPr="006D748F" w:rsidRDefault="006F3B9D" w:rsidP="003052ED">
            <w:pPr>
              <w:spacing w:before="85" w:line="288" w:lineRule="auto"/>
              <w:jc w:val="center"/>
              <w:rPr>
                <w:sz w:val="18"/>
              </w:rPr>
            </w:pPr>
            <w:r w:rsidRPr="006D748F">
              <w:rPr>
                <w:sz w:val="18"/>
              </w:rPr>
              <w:t>50.7</w:t>
            </w:r>
          </w:p>
        </w:tc>
      </w:tr>
      <w:tr w:rsidR="006D748F" w:rsidRPr="006D748F" w14:paraId="4A2A801A"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EAFC957" w14:textId="77777777" w:rsidR="003052ED" w:rsidRPr="006D748F" w:rsidRDefault="003052ED" w:rsidP="003052ED">
            <w:pPr>
              <w:spacing w:before="85" w:line="288" w:lineRule="auto"/>
              <w:rPr>
                <w:sz w:val="18"/>
              </w:rPr>
            </w:pPr>
            <w:r w:rsidRPr="006D748F">
              <w:rPr>
                <w:sz w:val="18"/>
              </w:rPr>
              <w:t>Postgraduate research</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CBEA8B" w14:textId="5BC542A5" w:rsidR="003052ED" w:rsidRPr="006D748F" w:rsidRDefault="003052ED" w:rsidP="003052ED">
            <w:pPr>
              <w:spacing w:before="85" w:line="288" w:lineRule="auto"/>
              <w:jc w:val="center"/>
              <w:rPr>
                <w:sz w:val="18"/>
              </w:rPr>
            </w:pPr>
            <w:r w:rsidRPr="006D748F">
              <w:rPr>
                <w:sz w:val="18"/>
              </w:rPr>
              <w:t>4,104</w:t>
            </w:r>
          </w:p>
        </w:tc>
        <w:tc>
          <w:tcPr>
            <w:tcW w:w="853" w:type="pct"/>
            <w:tcBorders>
              <w:top w:val="single" w:sz="4" w:space="0" w:color="000000"/>
              <w:left w:val="single" w:sz="4" w:space="0" w:color="000000"/>
              <w:bottom w:val="single" w:sz="4" w:space="0" w:color="000000"/>
              <w:right w:val="single" w:sz="4" w:space="0" w:color="000000"/>
            </w:tcBorders>
            <w:vAlign w:val="center"/>
          </w:tcPr>
          <w:p w14:paraId="51F1AB77" w14:textId="7B20ED99" w:rsidR="003052ED" w:rsidRPr="006D748F" w:rsidRDefault="003052ED" w:rsidP="003052ED">
            <w:pPr>
              <w:spacing w:before="85" w:line="288" w:lineRule="auto"/>
              <w:jc w:val="center"/>
              <w:rPr>
                <w:sz w:val="18"/>
              </w:rPr>
            </w:pPr>
            <w:r w:rsidRPr="006D748F">
              <w:rPr>
                <w:sz w:val="18"/>
              </w:rPr>
              <w:t>4.5</w:t>
            </w:r>
          </w:p>
        </w:tc>
        <w:tc>
          <w:tcPr>
            <w:tcW w:w="853" w:type="pct"/>
            <w:tcBorders>
              <w:top w:val="single" w:sz="4" w:space="0" w:color="000000"/>
              <w:left w:val="single" w:sz="4" w:space="0" w:color="000000"/>
              <w:bottom w:val="single" w:sz="4" w:space="0" w:color="000000"/>
              <w:right w:val="single" w:sz="4" w:space="0" w:color="000000"/>
            </w:tcBorders>
            <w:vAlign w:val="center"/>
          </w:tcPr>
          <w:p w14:paraId="3F4BCD52" w14:textId="1AE2E2A6" w:rsidR="003052ED" w:rsidRPr="006D748F" w:rsidRDefault="003052ED" w:rsidP="003052ED">
            <w:pPr>
              <w:spacing w:before="85" w:line="288" w:lineRule="auto"/>
              <w:jc w:val="center"/>
              <w:rPr>
                <w:sz w:val="18"/>
              </w:rPr>
            </w:pPr>
            <w:r w:rsidRPr="006D748F">
              <w:rPr>
                <w:sz w:val="18"/>
              </w:rPr>
              <w:t>2,715</w:t>
            </w:r>
          </w:p>
        </w:tc>
        <w:tc>
          <w:tcPr>
            <w:tcW w:w="853" w:type="pct"/>
            <w:tcBorders>
              <w:top w:val="single" w:sz="4" w:space="0" w:color="000000"/>
              <w:left w:val="single" w:sz="4" w:space="0" w:color="000000"/>
              <w:bottom w:val="single" w:sz="4" w:space="0" w:color="000000"/>
              <w:right w:val="single" w:sz="4" w:space="0" w:color="000000"/>
            </w:tcBorders>
            <w:vAlign w:val="center"/>
          </w:tcPr>
          <w:p w14:paraId="5A109B81" w14:textId="48E26955" w:rsidR="003052ED" w:rsidRPr="006D748F" w:rsidRDefault="003052ED" w:rsidP="003052ED">
            <w:pPr>
              <w:spacing w:before="85" w:line="288" w:lineRule="auto"/>
              <w:jc w:val="center"/>
              <w:rPr>
                <w:sz w:val="18"/>
              </w:rPr>
            </w:pPr>
            <w:r w:rsidRPr="006D748F">
              <w:rPr>
                <w:sz w:val="18"/>
              </w:rPr>
              <w:t>8.9</w:t>
            </w:r>
          </w:p>
        </w:tc>
      </w:tr>
      <w:tr w:rsidR="006D748F" w:rsidRPr="006D748F" w14:paraId="113A73A4"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B812FEC" w14:textId="77777777" w:rsidR="00FD21CE" w:rsidRPr="006D748F" w:rsidRDefault="00FD21CE">
            <w:pPr>
              <w:spacing w:before="85" w:line="288" w:lineRule="auto"/>
              <w:rPr>
                <w:b/>
                <w:bCs/>
                <w:sz w:val="18"/>
              </w:rPr>
            </w:pPr>
            <w:r w:rsidRPr="006D748F">
              <w:rPr>
                <w:b/>
                <w:bCs/>
                <w:sz w:val="18"/>
              </w:rPr>
              <w:t>Gender</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185FB5"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701C569A"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0A334676"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6C22E1B9" w14:textId="77777777" w:rsidR="00FD21CE" w:rsidRPr="006D748F" w:rsidRDefault="00FD21CE" w:rsidP="003052ED">
            <w:pPr>
              <w:spacing w:before="85" w:line="288" w:lineRule="auto"/>
              <w:jc w:val="center"/>
              <w:rPr>
                <w:sz w:val="18"/>
              </w:rPr>
            </w:pPr>
          </w:p>
        </w:tc>
      </w:tr>
      <w:tr w:rsidR="006D748F" w:rsidRPr="006D748F" w14:paraId="405E127D"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A7310C1" w14:textId="77777777" w:rsidR="003052ED" w:rsidRPr="006D748F" w:rsidRDefault="003052ED" w:rsidP="003052ED">
            <w:pPr>
              <w:spacing w:before="85" w:line="288" w:lineRule="auto"/>
              <w:rPr>
                <w:sz w:val="18"/>
              </w:rPr>
            </w:pPr>
            <w:r w:rsidRPr="006D748F">
              <w:rPr>
                <w:sz w:val="18"/>
              </w:rPr>
              <w:t>Male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567C19" w14:textId="72DFBCD7" w:rsidR="003052ED" w:rsidRPr="006D748F" w:rsidRDefault="003052ED" w:rsidP="003052ED">
            <w:pPr>
              <w:spacing w:before="85" w:line="288" w:lineRule="auto"/>
              <w:jc w:val="center"/>
              <w:rPr>
                <w:sz w:val="18"/>
              </w:rPr>
            </w:pPr>
            <w:r w:rsidRPr="006D748F">
              <w:rPr>
                <w:sz w:val="18"/>
              </w:rPr>
              <w:t>42,057</w:t>
            </w:r>
          </w:p>
        </w:tc>
        <w:tc>
          <w:tcPr>
            <w:tcW w:w="853" w:type="pct"/>
            <w:tcBorders>
              <w:top w:val="single" w:sz="4" w:space="0" w:color="000000"/>
              <w:left w:val="single" w:sz="4" w:space="0" w:color="000000"/>
              <w:bottom w:val="single" w:sz="4" w:space="0" w:color="000000"/>
              <w:right w:val="single" w:sz="4" w:space="0" w:color="000000"/>
            </w:tcBorders>
            <w:vAlign w:val="center"/>
          </w:tcPr>
          <w:p w14:paraId="3FE3CFEE" w14:textId="51FF5708" w:rsidR="003052ED" w:rsidRPr="006D748F" w:rsidRDefault="003052ED" w:rsidP="003052ED">
            <w:pPr>
              <w:spacing w:before="85" w:line="288" w:lineRule="auto"/>
              <w:jc w:val="center"/>
              <w:rPr>
                <w:sz w:val="18"/>
              </w:rPr>
            </w:pPr>
            <w:r w:rsidRPr="006D748F">
              <w:rPr>
                <w:sz w:val="18"/>
              </w:rPr>
              <w:t>45.9</w:t>
            </w:r>
          </w:p>
        </w:tc>
        <w:tc>
          <w:tcPr>
            <w:tcW w:w="853" w:type="pct"/>
            <w:tcBorders>
              <w:top w:val="single" w:sz="4" w:space="0" w:color="000000"/>
              <w:left w:val="single" w:sz="4" w:space="0" w:color="000000"/>
              <w:bottom w:val="single" w:sz="4" w:space="0" w:color="000000"/>
              <w:right w:val="single" w:sz="4" w:space="0" w:color="000000"/>
            </w:tcBorders>
            <w:vAlign w:val="center"/>
          </w:tcPr>
          <w:p w14:paraId="21ACB940" w14:textId="54E7235B" w:rsidR="003052ED" w:rsidRPr="006D748F" w:rsidRDefault="003052ED" w:rsidP="003052ED">
            <w:pPr>
              <w:spacing w:before="85" w:line="288" w:lineRule="auto"/>
              <w:jc w:val="center"/>
              <w:rPr>
                <w:sz w:val="18"/>
              </w:rPr>
            </w:pPr>
            <w:r w:rsidRPr="006D748F">
              <w:rPr>
                <w:sz w:val="18"/>
              </w:rPr>
              <w:t>13,637</w:t>
            </w:r>
          </w:p>
        </w:tc>
        <w:tc>
          <w:tcPr>
            <w:tcW w:w="853" w:type="pct"/>
            <w:tcBorders>
              <w:top w:val="single" w:sz="4" w:space="0" w:color="000000"/>
              <w:left w:val="single" w:sz="4" w:space="0" w:color="000000"/>
              <w:bottom w:val="single" w:sz="4" w:space="0" w:color="000000"/>
              <w:right w:val="single" w:sz="4" w:space="0" w:color="000000"/>
            </w:tcBorders>
            <w:vAlign w:val="center"/>
          </w:tcPr>
          <w:p w14:paraId="7A4B9347" w14:textId="503C910F" w:rsidR="003052ED" w:rsidRPr="006D748F" w:rsidRDefault="003052ED" w:rsidP="003052ED">
            <w:pPr>
              <w:spacing w:before="85" w:line="288" w:lineRule="auto"/>
              <w:jc w:val="center"/>
              <w:rPr>
                <w:sz w:val="18"/>
              </w:rPr>
            </w:pPr>
            <w:r w:rsidRPr="006D748F">
              <w:rPr>
                <w:sz w:val="18"/>
              </w:rPr>
              <w:t>44.8</w:t>
            </w:r>
          </w:p>
        </w:tc>
      </w:tr>
      <w:tr w:rsidR="006D748F" w:rsidRPr="006D748F" w14:paraId="2B863DE8"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3F81D73" w14:textId="77777777" w:rsidR="003052ED" w:rsidRPr="006D748F" w:rsidRDefault="003052ED" w:rsidP="003052ED">
            <w:pPr>
              <w:spacing w:before="85" w:line="288" w:lineRule="auto"/>
              <w:rPr>
                <w:sz w:val="18"/>
              </w:rPr>
            </w:pPr>
            <w:r w:rsidRPr="006D748F">
              <w:rPr>
                <w:sz w:val="18"/>
              </w:rPr>
              <w:t>Female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8EAF07" w14:textId="13776FF6" w:rsidR="003052ED" w:rsidRPr="006D748F" w:rsidRDefault="003052ED" w:rsidP="003052ED">
            <w:pPr>
              <w:spacing w:before="85" w:line="288" w:lineRule="auto"/>
              <w:jc w:val="center"/>
              <w:rPr>
                <w:sz w:val="18"/>
              </w:rPr>
            </w:pPr>
            <w:r w:rsidRPr="006D748F">
              <w:rPr>
                <w:sz w:val="18"/>
              </w:rPr>
              <w:t>49,583</w:t>
            </w:r>
          </w:p>
        </w:tc>
        <w:tc>
          <w:tcPr>
            <w:tcW w:w="853" w:type="pct"/>
            <w:tcBorders>
              <w:top w:val="single" w:sz="4" w:space="0" w:color="000000"/>
              <w:left w:val="single" w:sz="4" w:space="0" w:color="000000"/>
              <w:bottom w:val="single" w:sz="4" w:space="0" w:color="000000"/>
              <w:right w:val="single" w:sz="4" w:space="0" w:color="000000"/>
            </w:tcBorders>
            <w:vAlign w:val="center"/>
          </w:tcPr>
          <w:p w14:paraId="4CDD68E6" w14:textId="2135E564" w:rsidR="003052ED" w:rsidRPr="006D748F" w:rsidRDefault="003052ED" w:rsidP="003052ED">
            <w:pPr>
              <w:spacing w:before="85" w:line="288" w:lineRule="auto"/>
              <w:jc w:val="center"/>
              <w:rPr>
                <w:sz w:val="18"/>
              </w:rPr>
            </w:pPr>
            <w:r w:rsidRPr="006D748F">
              <w:rPr>
                <w:sz w:val="18"/>
              </w:rPr>
              <w:t>54.1</w:t>
            </w:r>
          </w:p>
        </w:tc>
        <w:tc>
          <w:tcPr>
            <w:tcW w:w="853" w:type="pct"/>
            <w:tcBorders>
              <w:top w:val="single" w:sz="4" w:space="0" w:color="000000"/>
              <w:left w:val="single" w:sz="4" w:space="0" w:color="000000"/>
              <w:bottom w:val="single" w:sz="4" w:space="0" w:color="000000"/>
              <w:right w:val="single" w:sz="4" w:space="0" w:color="000000"/>
            </w:tcBorders>
            <w:vAlign w:val="center"/>
          </w:tcPr>
          <w:p w14:paraId="650E12B9" w14:textId="484E33BE" w:rsidR="003052ED" w:rsidRPr="006D748F" w:rsidRDefault="003052ED" w:rsidP="003052ED">
            <w:pPr>
              <w:spacing w:before="85" w:line="288" w:lineRule="auto"/>
              <w:jc w:val="center"/>
              <w:rPr>
                <w:sz w:val="18"/>
              </w:rPr>
            </w:pPr>
            <w:r w:rsidRPr="006D748F">
              <w:rPr>
                <w:sz w:val="18"/>
              </w:rPr>
              <w:t>16,801</w:t>
            </w:r>
          </w:p>
        </w:tc>
        <w:tc>
          <w:tcPr>
            <w:tcW w:w="853" w:type="pct"/>
            <w:tcBorders>
              <w:top w:val="single" w:sz="4" w:space="0" w:color="000000"/>
              <w:left w:val="single" w:sz="4" w:space="0" w:color="000000"/>
              <w:bottom w:val="single" w:sz="4" w:space="0" w:color="000000"/>
              <w:right w:val="single" w:sz="4" w:space="0" w:color="000000"/>
            </w:tcBorders>
            <w:vAlign w:val="center"/>
          </w:tcPr>
          <w:p w14:paraId="67F134DF" w14:textId="2789BA8E" w:rsidR="003052ED" w:rsidRPr="006D748F" w:rsidRDefault="003052ED" w:rsidP="003052ED">
            <w:pPr>
              <w:spacing w:before="85" w:line="288" w:lineRule="auto"/>
              <w:jc w:val="center"/>
              <w:rPr>
                <w:sz w:val="18"/>
              </w:rPr>
            </w:pPr>
            <w:r w:rsidRPr="006D748F">
              <w:rPr>
                <w:sz w:val="18"/>
              </w:rPr>
              <w:t>55.2</w:t>
            </w:r>
          </w:p>
        </w:tc>
      </w:tr>
      <w:tr w:rsidR="006D748F" w:rsidRPr="006D748F" w14:paraId="782727F0"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801C087" w14:textId="77777777" w:rsidR="00FD21CE" w:rsidRPr="006D748F" w:rsidRDefault="00FD21CE">
            <w:pPr>
              <w:spacing w:before="85" w:line="288" w:lineRule="auto"/>
              <w:rPr>
                <w:b/>
                <w:bCs/>
                <w:sz w:val="18"/>
              </w:rPr>
            </w:pPr>
            <w:r w:rsidRPr="006D748F">
              <w:rPr>
                <w:b/>
                <w:bCs/>
                <w:sz w:val="18"/>
              </w:rPr>
              <w:t>Age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43CD50"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022860D7"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6217C55C"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44FB4F8A" w14:textId="77777777" w:rsidR="00FD21CE" w:rsidRPr="006D748F" w:rsidRDefault="00FD21CE" w:rsidP="003052ED">
            <w:pPr>
              <w:spacing w:before="85" w:line="288" w:lineRule="auto"/>
              <w:jc w:val="center"/>
              <w:rPr>
                <w:sz w:val="18"/>
              </w:rPr>
            </w:pPr>
          </w:p>
        </w:tc>
      </w:tr>
      <w:tr w:rsidR="006D748F" w:rsidRPr="006D748F" w14:paraId="38587355"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13414FB" w14:textId="77777777" w:rsidR="003052ED" w:rsidRPr="006D748F" w:rsidRDefault="003052ED" w:rsidP="003052ED">
            <w:pPr>
              <w:spacing w:before="85" w:line="288" w:lineRule="auto"/>
              <w:rPr>
                <w:sz w:val="18"/>
              </w:rPr>
            </w:pPr>
            <w:r w:rsidRPr="006D748F">
              <w:rPr>
                <w:rFonts w:eastAsia="Times New Roman"/>
                <w:sz w:val="18"/>
                <w:lang w:eastAsia="en-AU"/>
              </w:rPr>
              <w:t>30 years or under</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159F27" w14:textId="0676B2EE" w:rsidR="003052ED" w:rsidRPr="006D748F" w:rsidRDefault="003052ED" w:rsidP="003052ED">
            <w:pPr>
              <w:spacing w:before="85" w:line="288" w:lineRule="auto"/>
              <w:jc w:val="center"/>
              <w:rPr>
                <w:sz w:val="18"/>
              </w:rPr>
            </w:pPr>
            <w:r w:rsidRPr="006D748F">
              <w:rPr>
                <w:sz w:val="18"/>
              </w:rPr>
              <w:t>80,246</w:t>
            </w:r>
          </w:p>
        </w:tc>
        <w:tc>
          <w:tcPr>
            <w:tcW w:w="853" w:type="pct"/>
            <w:tcBorders>
              <w:top w:val="single" w:sz="4" w:space="0" w:color="000000"/>
              <w:left w:val="single" w:sz="4" w:space="0" w:color="000000"/>
              <w:bottom w:val="single" w:sz="4" w:space="0" w:color="000000"/>
              <w:right w:val="single" w:sz="4" w:space="0" w:color="000000"/>
            </w:tcBorders>
            <w:vAlign w:val="center"/>
          </w:tcPr>
          <w:p w14:paraId="568756F6" w14:textId="2B579D6E" w:rsidR="003052ED" w:rsidRPr="006D748F" w:rsidRDefault="003052ED" w:rsidP="003052ED">
            <w:pPr>
              <w:spacing w:before="85" w:line="288" w:lineRule="auto"/>
              <w:jc w:val="center"/>
              <w:rPr>
                <w:sz w:val="18"/>
              </w:rPr>
            </w:pPr>
            <w:r w:rsidRPr="006D748F">
              <w:rPr>
                <w:sz w:val="18"/>
              </w:rPr>
              <w:t>87.5</w:t>
            </w:r>
          </w:p>
        </w:tc>
        <w:tc>
          <w:tcPr>
            <w:tcW w:w="853" w:type="pct"/>
            <w:tcBorders>
              <w:top w:val="single" w:sz="4" w:space="0" w:color="000000"/>
              <w:left w:val="single" w:sz="4" w:space="0" w:color="000000"/>
              <w:bottom w:val="single" w:sz="4" w:space="0" w:color="000000"/>
              <w:right w:val="single" w:sz="4" w:space="0" w:color="000000"/>
            </w:tcBorders>
            <w:vAlign w:val="center"/>
          </w:tcPr>
          <w:p w14:paraId="211FF343" w14:textId="28C8B449" w:rsidR="003052ED" w:rsidRPr="006D748F" w:rsidRDefault="003052ED" w:rsidP="003052ED">
            <w:pPr>
              <w:spacing w:before="85" w:line="288" w:lineRule="auto"/>
              <w:jc w:val="center"/>
              <w:rPr>
                <w:sz w:val="18"/>
              </w:rPr>
            </w:pPr>
            <w:r w:rsidRPr="006D748F">
              <w:rPr>
                <w:sz w:val="18"/>
              </w:rPr>
              <w:t>24,109</w:t>
            </w:r>
          </w:p>
        </w:tc>
        <w:tc>
          <w:tcPr>
            <w:tcW w:w="853" w:type="pct"/>
            <w:tcBorders>
              <w:top w:val="single" w:sz="4" w:space="0" w:color="000000"/>
              <w:left w:val="single" w:sz="4" w:space="0" w:color="000000"/>
              <w:bottom w:val="single" w:sz="4" w:space="0" w:color="000000"/>
              <w:right w:val="single" w:sz="4" w:space="0" w:color="000000"/>
            </w:tcBorders>
            <w:vAlign w:val="center"/>
          </w:tcPr>
          <w:p w14:paraId="61C40749" w14:textId="75E7371D" w:rsidR="003052ED" w:rsidRPr="006D748F" w:rsidRDefault="003052ED" w:rsidP="003052ED">
            <w:pPr>
              <w:spacing w:before="85" w:line="288" w:lineRule="auto"/>
              <w:jc w:val="center"/>
              <w:rPr>
                <w:sz w:val="18"/>
              </w:rPr>
            </w:pPr>
            <w:r w:rsidRPr="006D748F">
              <w:rPr>
                <w:sz w:val="18"/>
              </w:rPr>
              <w:t>79.1</w:t>
            </w:r>
          </w:p>
        </w:tc>
      </w:tr>
      <w:tr w:rsidR="006D748F" w:rsidRPr="006D748F" w14:paraId="6B065C29"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44D485D" w14:textId="77777777" w:rsidR="003052ED" w:rsidRPr="006D748F" w:rsidRDefault="003052ED" w:rsidP="003052ED">
            <w:pPr>
              <w:spacing w:before="85" w:line="288" w:lineRule="auto"/>
              <w:rPr>
                <w:sz w:val="18"/>
              </w:rPr>
            </w:pPr>
            <w:r w:rsidRPr="006D748F">
              <w:rPr>
                <w:rFonts w:eastAsia="Times New Roman"/>
                <w:sz w:val="18"/>
                <w:lang w:eastAsia="en-AU"/>
              </w:rPr>
              <w:t>Over 30 years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DDF260" w14:textId="5032E7DC" w:rsidR="003052ED" w:rsidRPr="006D748F" w:rsidRDefault="003052ED" w:rsidP="003052ED">
            <w:pPr>
              <w:spacing w:before="85" w:line="288" w:lineRule="auto"/>
              <w:jc w:val="center"/>
              <w:rPr>
                <w:sz w:val="18"/>
              </w:rPr>
            </w:pPr>
            <w:r w:rsidRPr="006D748F">
              <w:rPr>
                <w:sz w:val="18"/>
              </w:rPr>
              <w:t>11,471</w:t>
            </w:r>
          </w:p>
        </w:tc>
        <w:tc>
          <w:tcPr>
            <w:tcW w:w="853" w:type="pct"/>
            <w:tcBorders>
              <w:top w:val="single" w:sz="4" w:space="0" w:color="000000"/>
              <w:left w:val="single" w:sz="4" w:space="0" w:color="000000"/>
              <w:bottom w:val="single" w:sz="4" w:space="0" w:color="000000"/>
              <w:right w:val="single" w:sz="4" w:space="0" w:color="000000"/>
            </w:tcBorders>
            <w:vAlign w:val="center"/>
          </w:tcPr>
          <w:p w14:paraId="44A81781" w14:textId="2C350393" w:rsidR="003052ED" w:rsidRPr="006D748F" w:rsidRDefault="003052ED" w:rsidP="003052ED">
            <w:pPr>
              <w:spacing w:before="85" w:line="288" w:lineRule="auto"/>
              <w:jc w:val="center"/>
              <w:rPr>
                <w:sz w:val="18"/>
              </w:rPr>
            </w:pPr>
            <w:r w:rsidRPr="006D748F">
              <w:rPr>
                <w:sz w:val="18"/>
              </w:rPr>
              <w:t>12.5</w:t>
            </w:r>
          </w:p>
        </w:tc>
        <w:tc>
          <w:tcPr>
            <w:tcW w:w="853" w:type="pct"/>
            <w:tcBorders>
              <w:top w:val="single" w:sz="4" w:space="0" w:color="000000"/>
              <w:left w:val="single" w:sz="4" w:space="0" w:color="000000"/>
              <w:bottom w:val="single" w:sz="4" w:space="0" w:color="000000"/>
              <w:right w:val="single" w:sz="4" w:space="0" w:color="000000"/>
            </w:tcBorders>
            <w:vAlign w:val="center"/>
          </w:tcPr>
          <w:p w14:paraId="7F9A8667" w14:textId="390F9EEE" w:rsidR="003052ED" w:rsidRPr="006D748F" w:rsidRDefault="003052ED" w:rsidP="003052ED">
            <w:pPr>
              <w:spacing w:before="85" w:line="288" w:lineRule="auto"/>
              <w:jc w:val="center"/>
              <w:rPr>
                <w:sz w:val="18"/>
              </w:rPr>
            </w:pPr>
            <w:r w:rsidRPr="006D748F">
              <w:rPr>
                <w:sz w:val="18"/>
              </w:rPr>
              <w:t>6,369</w:t>
            </w:r>
          </w:p>
        </w:tc>
        <w:tc>
          <w:tcPr>
            <w:tcW w:w="853" w:type="pct"/>
            <w:tcBorders>
              <w:top w:val="single" w:sz="4" w:space="0" w:color="000000"/>
              <w:left w:val="single" w:sz="4" w:space="0" w:color="000000"/>
              <w:bottom w:val="single" w:sz="4" w:space="0" w:color="000000"/>
              <w:right w:val="single" w:sz="4" w:space="0" w:color="000000"/>
            </w:tcBorders>
            <w:vAlign w:val="center"/>
          </w:tcPr>
          <w:p w14:paraId="662315C0" w14:textId="65AC83FB" w:rsidR="003052ED" w:rsidRPr="006D748F" w:rsidRDefault="003052ED" w:rsidP="003052ED">
            <w:pPr>
              <w:spacing w:before="85" w:line="288" w:lineRule="auto"/>
              <w:jc w:val="center"/>
              <w:rPr>
                <w:sz w:val="18"/>
              </w:rPr>
            </w:pPr>
            <w:r w:rsidRPr="006D748F">
              <w:rPr>
                <w:sz w:val="18"/>
              </w:rPr>
              <w:t>20.9</w:t>
            </w:r>
          </w:p>
        </w:tc>
      </w:tr>
      <w:tr w:rsidR="006D748F" w:rsidRPr="006D748F" w14:paraId="14BF3EDA"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E0A82EF" w14:textId="77777777" w:rsidR="00FD21CE" w:rsidRPr="006D748F" w:rsidRDefault="00FD21CE">
            <w:pPr>
              <w:spacing w:before="85" w:line="288" w:lineRule="auto"/>
              <w:rPr>
                <w:b/>
                <w:bCs/>
                <w:sz w:val="18"/>
              </w:rPr>
            </w:pPr>
            <w:r w:rsidRPr="006D748F">
              <w:rPr>
                <w:b/>
                <w:bCs/>
                <w:sz w:val="18"/>
              </w:rPr>
              <w:t>Source country</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4DF659"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5DF080FB"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6E91166A" w14:textId="77777777" w:rsidR="00FD21CE" w:rsidRPr="006D748F" w:rsidRDefault="00FD21CE" w:rsidP="003052ED">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4F15DCAA" w14:textId="77777777" w:rsidR="00FD21CE" w:rsidRPr="006D748F" w:rsidRDefault="00FD21CE" w:rsidP="003052ED">
            <w:pPr>
              <w:spacing w:before="85" w:line="288" w:lineRule="auto"/>
              <w:jc w:val="center"/>
              <w:rPr>
                <w:sz w:val="18"/>
              </w:rPr>
            </w:pPr>
          </w:p>
        </w:tc>
      </w:tr>
      <w:tr w:rsidR="006D748F" w:rsidRPr="006D748F" w14:paraId="1A66E06D"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7DAE38D" w14:textId="626CF3F4"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China (excludes SARs and Taiwan)</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584E18" w14:textId="6E2B3508"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41,263</w:t>
            </w:r>
          </w:p>
        </w:tc>
        <w:tc>
          <w:tcPr>
            <w:tcW w:w="853" w:type="pct"/>
            <w:tcBorders>
              <w:top w:val="single" w:sz="4" w:space="0" w:color="000000"/>
              <w:left w:val="single" w:sz="4" w:space="0" w:color="000000"/>
              <w:bottom w:val="single" w:sz="4" w:space="0" w:color="000000"/>
              <w:right w:val="single" w:sz="4" w:space="0" w:color="000000"/>
            </w:tcBorders>
            <w:vAlign w:val="center"/>
          </w:tcPr>
          <w:p w14:paraId="1DB8DF90" w14:textId="0A9E69D9"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45.0</w:t>
            </w:r>
          </w:p>
        </w:tc>
        <w:tc>
          <w:tcPr>
            <w:tcW w:w="853" w:type="pct"/>
            <w:tcBorders>
              <w:top w:val="single" w:sz="4" w:space="0" w:color="000000"/>
              <w:left w:val="single" w:sz="4" w:space="0" w:color="000000"/>
              <w:bottom w:val="single" w:sz="4" w:space="0" w:color="000000"/>
              <w:right w:val="single" w:sz="4" w:space="0" w:color="000000"/>
            </w:tcBorders>
            <w:vAlign w:val="center"/>
          </w:tcPr>
          <w:p w14:paraId="58656011" w14:textId="7A4F59B5"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8,944</w:t>
            </w:r>
          </w:p>
        </w:tc>
        <w:tc>
          <w:tcPr>
            <w:tcW w:w="853" w:type="pct"/>
            <w:tcBorders>
              <w:top w:val="single" w:sz="4" w:space="0" w:color="000000"/>
              <w:left w:val="single" w:sz="4" w:space="0" w:color="000000"/>
              <w:bottom w:val="single" w:sz="4" w:space="0" w:color="000000"/>
              <w:right w:val="single" w:sz="4" w:space="0" w:color="000000"/>
            </w:tcBorders>
            <w:vAlign w:val="center"/>
          </w:tcPr>
          <w:p w14:paraId="44235454" w14:textId="51317794"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29.3</w:t>
            </w:r>
          </w:p>
        </w:tc>
      </w:tr>
      <w:tr w:rsidR="006D748F" w:rsidRPr="006D748F" w14:paraId="7D6E7C52"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7BC7B21" w14:textId="71C5484C"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India</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CC9069" w14:textId="38737C27"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9,713</w:t>
            </w:r>
          </w:p>
        </w:tc>
        <w:tc>
          <w:tcPr>
            <w:tcW w:w="853" w:type="pct"/>
            <w:tcBorders>
              <w:top w:val="single" w:sz="4" w:space="0" w:color="000000"/>
              <w:left w:val="single" w:sz="4" w:space="0" w:color="000000"/>
              <w:bottom w:val="single" w:sz="4" w:space="0" w:color="000000"/>
              <w:right w:val="single" w:sz="4" w:space="0" w:color="000000"/>
            </w:tcBorders>
            <w:vAlign w:val="center"/>
          </w:tcPr>
          <w:p w14:paraId="06CCC385" w14:textId="416EB76A"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10.6</w:t>
            </w:r>
          </w:p>
        </w:tc>
        <w:tc>
          <w:tcPr>
            <w:tcW w:w="853" w:type="pct"/>
            <w:tcBorders>
              <w:top w:val="single" w:sz="4" w:space="0" w:color="000000"/>
              <w:left w:val="single" w:sz="4" w:space="0" w:color="000000"/>
              <w:bottom w:val="single" w:sz="4" w:space="0" w:color="000000"/>
              <w:right w:val="single" w:sz="4" w:space="0" w:color="000000"/>
            </w:tcBorders>
            <w:vAlign w:val="center"/>
          </w:tcPr>
          <w:p w14:paraId="787581B5" w14:textId="4F7F2FC7"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3,924</w:t>
            </w:r>
          </w:p>
        </w:tc>
        <w:tc>
          <w:tcPr>
            <w:tcW w:w="853" w:type="pct"/>
            <w:tcBorders>
              <w:top w:val="single" w:sz="4" w:space="0" w:color="000000"/>
              <w:left w:val="single" w:sz="4" w:space="0" w:color="000000"/>
              <w:bottom w:val="single" w:sz="4" w:space="0" w:color="000000"/>
              <w:right w:val="single" w:sz="4" w:space="0" w:color="000000"/>
            </w:tcBorders>
            <w:vAlign w:val="center"/>
          </w:tcPr>
          <w:p w14:paraId="4EFDE607" w14:textId="5D58D010"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12.9</w:t>
            </w:r>
          </w:p>
        </w:tc>
      </w:tr>
      <w:tr w:rsidR="006D748F" w:rsidRPr="006D748F" w14:paraId="2FB0760F"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A45791" w14:textId="3332EFCC"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Nepal</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C0203B" w14:textId="442633DC"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5,122</w:t>
            </w:r>
          </w:p>
        </w:tc>
        <w:tc>
          <w:tcPr>
            <w:tcW w:w="853" w:type="pct"/>
            <w:tcBorders>
              <w:top w:val="single" w:sz="4" w:space="0" w:color="000000"/>
              <w:left w:val="single" w:sz="4" w:space="0" w:color="000000"/>
              <w:bottom w:val="single" w:sz="4" w:space="0" w:color="000000"/>
              <w:right w:val="single" w:sz="4" w:space="0" w:color="000000"/>
            </w:tcBorders>
            <w:vAlign w:val="center"/>
          </w:tcPr>
          <w:p w14:paraId="76A14701" w14:textId="08A05518"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5.6</w:t>
            </w:r>
          </w:p>
        </w:tc>
        <w:tc>
          <w:tcPr>
            <w:tcW w:w="853" w:type="pct"/>
            <w:tcBorders>
              <w:top w:val="single" w:sz="4" w:space="0" w:color="000000"/>
              <w:left w:val="single" w:sz="4" w:space="0" w:color="000000"/>
              <w:bottom w:val="single" w:sz="4" w:space="0" w:color="000000"/>
              <w:right w:val="single" w:sz="4" w:space="0" w:color="000000"/>
            </w:tcBorders>
            <w:vAlign w:val="center"/>
          </w:tcPr>
          <w:p w14:paraId="242DEDD2" w14:textId="09ED28DA"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2,211</w:t>
            </w:r>
          </w:p>
        </w:tc>
        <w:tc>
          <w:tcPr>
            <w:tcW w:w="853" w:type="pct"/>
            <w:tcBorders>
              <w:top w:val="single" w:sz="4" w:space="0" w:color="000000"/>
              <w:left w:val="single" w:sz="4" w:space="0" w:color="000000"/>
              <w:bottom w:val="single" w:sz="4" w:space="0" w:color="000000"/>
              <w:right w:val="single" w:sz="4" w:space="0" w:color="000000"/>
            </w:tcBorders>
            <w:vAlign w:val="center"/>
          </w:tcPr>
          <w:p w14:paraId="11095FE4" w14:textId="6A44F056"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7.3</w:t>
            </w:r>
          </w:p>
        </w:tc>
      </w:tr>
      <w:tr w:rsidR="006D748F" w:rsidRPr="006D748F" w14:paraId="745F1D68"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FADFB30" w14:textId="71C4F578"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Vietnam</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8A1CD4" w14:textId="2C0A01D1"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3,316</w:t>
            </w:r>
          </w:p>
        </w:tc>
        <w:tc>
          <w:tcPr>
            <w:tcW w:w="853" w:type="pct"/>
            <w:tcBorders>
              <w:top w:val="single" w:sz="4" w:space="0" w:color="000000"/>
              <w:left w:val="single" w:sz="4" w:space="0" w:color="000000"/>
              <w:bottom w:val="single" w:sz="4" w:space="0" w:color="000000"/>
              <w:right w:val="single" w:sz="4" w:space="0" w:color="000000"/>
            </w:tcBorders>
            <w:vAlign w:val="center"/>
          </w:tcPr>
          <w:p w14:paraId="7D80DA49" w14:textId="7B62C35F"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3.6</w:t>
            </w:r>
          </w:p>
        </w:tc>
        <w:tc>
          <w:tcPr>
            <w:tcW w:w="853" w:type="pct"/>
            <w:tcBorders>
              <w:top w:val="single" w:sz="4" w:space="0" w:color="000000"/>
              <w:left w:val="single" w:sz="4" w:space="0" w:color="000000"/>
              <w:bottom w:val="single" w:sz="4" w:space="0" w:color="000000"/>
              <w:right w:val="single" w:sz="4" w:space="0" w:color="000000"/>
            </w:tcBorders>
            <w:vAlign w:val="center"/>
          </w:tcPr>
          <w:p w14:paraId="53432AAA" w14:textId="16EDFF56"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1,254</w:t>
            </w:r>
          </w:p>
        </w:tc>
        <w:tc>
          <w:tcPr>
            <w:tcW w:w="853" w:type="pct"/>
            <w:tcBorders>
              <w:top w:val="single" w:sz="4" w:space="0" w:color="000000"/>
              <w:left w:val="single" w:sz="4" w:space="0" w:color="000000"/>
              <w:bottom w:val="single" w:sz="4" w:space="0" w:color="000000"/>
              <w:right w:val="single" w:sz="4" w:space="0" w:color="000000"/>
            </w:tcBorders>
            <w:vAlign w:val="center"/>
          </w:tcPr>
          <w:p w14:paraId="52C8973F" w14:textId="43694867"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4.1</w:t>
            </w:r>
          </w:p>
        </w:tc>
      </w:tr>
      <w:tr w:rsidR="006D748F" w:rsidRPr="006D748F" w14:paraId="5554ADE9"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FF81098" w14:textId="390B802B"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Indonesia</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A1941F" w14:textId="0940C8EB"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3,033</w:t>
            </w:r>
          </w:p>
        </w:tc>
        <w:tc>
          <w:tcPr>
            <w:tcW w:w="853" w:type="pct"/>
            <w:tcBorders>
              <w:top w:val="single" w:sz="4" w:space="0" w:color="000000"/>
              <w:left w:val="single" w:sz="4" w:space="0" w:color="000000"/>
              <w:bottom w:val="single" w:sz="4" w:space="0" w:color="000000"/>
              <w:right w:val="single" w:sz="4" w:space="0" w:color="000000"/>
            </w:tcBorders>
            <w:vAlign w:val="center"/>
          </w:tcPr>
          <w:p w14:paraId="53BC61AC" w14:textId="156883F0"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3.3</w:t>
            </w:r>
          </w:p>
        </w:tc>
        <w:tc>
          <w:tcPr>
            <w:tcW w:w="853" w:type="pct"/>
            <w:tcBorders>
              <w:top w:val="single" w:sz="4" w:space="0" w:color="000000"/>
              <w:left w:val="single" w:sz="4" w:space="0" w:color="000000"/>
              <w:bottom w:val="single" w:sz="4" w:space="0" w:color="000000"/>
              <w:right w:val="single" w:sz="4" w:space="0" w:color="000000"/>
            </w:tcBorders>
            <w:vAlign w:val="center"/>
          </w:tcPr>
          <w:p w14:paraId="7CFBD959" w14:textId="659A5A3D"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1,194</w:t>
            </w:r>
          </w:p>
        </w:tc>
        <w:tc>
          <w:tcPr>
            <w:tcW w:w="853" w:type="pct"/>
            <w:tcBorders>
              <w:top w:val="single" w:sz="4" w:space="0" w:color="000000"/>
              <w:left w:val="single" w:sz="4" w:space="0" w:color="000000"/>
              <w:bottom w:val="single" w:sz="4" w:space="0" w:color="000000"/>
              <w:right w:val="single" w:sz="4" w:space="0" w:color="000000"/>
            </w:tcBorders>
            <w:vAlign w:val="center"/>
          </w:tcPr>
          <w:p w14:paraId="64CE31AD" w14:textId="6D84BE02"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3.9</w:t>
            </w:r>
          </w:p>
        </w:tc>
      </w:tr>
      <w:tr w:rsidR="006D748F" w:rsidRPr="006D748F" w14:paraId="79E32A7D"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CA0AB59" w14:textId="187A497E"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Hong Kong (SAR of China)</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DA37CC" w14:textId="26621681"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2,643</w:t>
            </w:r>
          </w:p>
        </w:tc>
        <w:tc>
          <w:tcPr>
            <w:tcW w:w="853" w:type="pct"/>
            <w:tcBorders>
              <w:top w:val="single" w:sz="4" w:space="0" w:color="000000"/>
              <w:left w:val="single" w:sz="4" w:space="0" w:color="000000"/>
              <w:bottom w:val="single" w:sz="4" w:space="0" w:color="000000"/>
              <w:right w:val="single" w:sz="4" w:space="0" w:color="000000"/>
            </w:tcBorders>
            <w:vAlign w:val="center"/>
          </w:tcPr>
          <w:p w14:paraId="109B4502" w14:textId="1C062164"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2.9</w:t>
            </w:r>
          </w:p>
        </w:tc>
        <w:tc>
          <w:tcPr>
            <w:tcW w:w="853" w:type="pct"/>
            <w:tcBorders>
              <w:top w:val="single" w:sz="4" w:space="0" w:color="000000"/>
              <w:left w:val="single" w:sz="4" w:space="0" w:color="000000"/>
              <w:bottom w:val="single" w:sz="4" w:space="0" w:color="000000"/>
              <w:right w:val="single" w:sz="4" w:space="0" w:color="000000"/>
            </w:tcBorders>
            <w:vAlign w:val="center"/>
          </w:tcPr>
          <w:p w14:paraId="2FB32489" w14:textId="323BBA98"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1,027</w:t>
            </w:r>
          </w:p>
        </w:tc>
        <w:tc>
          <w:tcPr>
            <w:tcW w:w="853" w:type="pct"/>
            <w:tcBorders>
              <w:top w:val="single" w:sz="4" w:space="0" w:color="000000"/>
              <w:left w:val="single" w:sz="4" w:space="0" w:color="000000"/>
              <w:bottom w:val="single" w:sz="4" w:space="0" w:color="000000"/>
              <w:right w:val="single" w:sz="4" w:space="0" w:color="000000"/>
            </w:tcBorders>
            <w:vAlign w:val="center"/>
          </w:tcPr>
          <w:p w14:paraId="068D6833" w14:textId="39EE10C6"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3.4</w:t>
            </w:r>
          </w:p>
        </w:tc>
      </w:tr>
      <w:tr w:rsidR="006D748F" w:rsidRPr="006D748F" w14:paraId="42AE907D"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AE205EF" w14:textId="75FE64C8"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Malaysia</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0A5380" w14:textId="3B6D363B"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2,382</w:t>
            </w:r>
          </w:p>
        </w:tc>
        <w:tc>
          <w:tcPr>
            <w:tcW w:w="853" w:type="pct"/>
            <w:tcBorders>
              <w:top w:val="single" w:sz="4" w:space="0" w:color="000000"/>
              <w:left w:val="single" w:sz="4" w:space="0" w:color="000000"/>
              <w:bottom w:val="single" w:sz="4" w:space="0" w:color="000000"/>
              <w:right w:val="single" w:sz="4" w:space="0" w:color="000000"/>
            </w:tcBorders>
            <w:vAlign w:val="center"/>
          </w:tcPr>
          <w:p w14:paraId="63323FBF" w14:textId="67C64CB9"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2.6</w:t>
            </w:r>
          </w:p>
        </w:tc>
        <w:tc>
          <w:tcPr>
            <w:tcW w:w="853" w:type="pct"/>
            <w:tcBorders>
              <w:top w:val="single" w:sz="4" w:space="0" w:color="000000"/>
              <w:left w:val="single" w:sz="4" w:space="0" w:color="000000"/>
              <w:bottom w:val="single" w:sz="4" w:space="0" w:color="000000"/>
              <w:right w:val="single" w:sz="4" w:space="0" w:color="000000"/>
            </w:tcBorders>
            <w:vAlign w:val="center"/>
          </w:tcPr>
          <w:p w14:paraId="19C4721C" w14:textId="3D7A4680"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879</w:t>
            </w:r>
          </w:p>
        </w:tc>
        <w:tc>
          <w:tcPr>
            <w:tcW w:w="853" w:type="pct"/>
            <w:tcBorders>
              <w:top w:val="single" w:sz="4" w:space="0" w:color="000000"/>
              <w:left w:val="single" w:sz="4" w:space="0" w:color="000000"/>
              <w:bottom w:val="single" w:sz="4" w:space="0" w:color="000000"/>
              <w:right w:val="single" w:sz="4" w:space="0" w:color="000000"/>
            </w:tcBorders>
            <w:vAlign w:val="center"/>
          </w:tcPr>
          <w:p w14:paraId="205A48FB" w14:textId="16EF688E"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2.9</w:t>
            </w:r>
          </w:p>
        </w:tc>
      </w:tr>
      <w:tr w:rsidR="006D748F" w:rsidRPr="006D748F" w14:paraId="3079D1DE"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DE9D3F1" w14:textId="798AD112"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lastRenderedPageBreak/>
              <w:t>Sri Lanka</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7497CC" w14:textId="5D83964D"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1,873</w:t>
            </w:r>
          </w:p>
        </w:tc>
        <w:tc>
          <w:tcPr>
            <w:tcW w:w="853" w:type="pct"/>
            <w:tcBorders>
              <w:top w:val="single" w:sz="4" w:space="0" w:color="000000"/>
              <w:left w:val="single" w:sz="4" w:space="0" w:color="000000"/>
              <w:bottom w:val="single" w:sz="4" w:space="0" w:color="000000"/>
              <w:right w:val="single" w:sz="4" w:space="0" w:color="000000"/>
            </w:tcBorders>
            <w:vAlign w:val="center"/>
          </w:tcPr>
          <w:p w14:paraId="69F03F61" w14:textId="1C29DE11"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2.0</w:t>
            </w:r>
          </w:p>
        </w:tc>
        <w:tc>
          <w:tcPr>
            <w:tcW w:w="853" w:type="pct"/>
            <w:tcBorders>
              <w:top w:val="single" w:sz="4" w:space="0" w:color="000000"/>
              <w:left w:val="single" w:sz="4" w:space="0" w:color="000000"/>
              <w:bottom w:val="single" w:sz="4" w:space="0" w:color="000000"/>
              <w:right w:val="single" w:sz="4" w:space="0" w:color="000000"/>
            </w:tcBorders>
            <w:vAlign w:val="center"/>
          </w:tcPr>
          <w:p w14:paraId="40BC5703" w14:textId="0D3900B4"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872</w:t>
            </w:r>
          </w:p>
        </w:tc>
        <w:tc>
          <w:tcPr>
            <w:tcW w:w="853" w:type="pct"/>
            <w:tcBorders>
              <w:top w:val="single" w:sz="4" w:space="0" w:color="000000"/>
              <w:left w:val="single" w:sz="4" w:space="0" w:color="000000"/>
              <w:bottom w:val="single" w:sz="4" w:space="0" w:color="000000"/>
              <w:right w:val="single" w:sz="4" w:space="0" w:color="000000"/>
            </w:tcBorders>
            <w:vAlign w:val="center"/>
          </w:tcPr>
          <w:p w14:paraId="1462E1B6" w14:textId="5EDCBAA7"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2.9</w:t>
            </w:r>
          </w:p>
        </w:tc>
      </w:tr>
      <w:tr w:rsidR="006D748F" w:rsidRPr="006D748F" w14:paraId="4A8A9576"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7507D1" w14:textId="54F17A86"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Singapore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B9B26B" w14:textId="4EF6490F"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1,736</w:t>
            </w:r>
          </w:p>
        </w:tc>
        <w:tc>
          <w:tcPr>
            <w:tcW w:w="853" w:type="pct"/>
            <w:tcBorders>
              <w:top w:val="single" w:sz="4" w:space="0" w:color="000000"/>
              <w:left w:val="single" w:sz="4" w:space="0" w:color="000000"/>
              <w:bottom w:val="single" w:sz="4" w:space="0" w:color="000000"/>
              <w:right w:val="single" w:sz="4" w:space="0" w:color="000000"/>
            </w:tcBorders>
            <w:vAlign w:val="center"/>
          </w:tcPr>
          <w:p w14:paraId="2EFE9661" w14:textId="595DB13E"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1.9</w:t>
            </w:r>
          </w:p>
        </w:tc>
        <w:tc>
          <w:tcPr>
            <w:tcW w:w="853" w:type="pct"/>
            <w:tcBorders>
              <w:top w:val="single" w:sz="4" w:space="0" w:color="000000"/>
              <w:left w:val="single" w:sz="4" w:space="0" w:color="000000"/>
              <w:bottom w:val="single" w:sz="4" w:space="0" w:color="000000"/>
              <w:right w:val="single" w:sz="4" w:space="0" w:color="000000"/>
            </w:tcBorders>
            <w:vAlign w:val="center"/>
          </w:tcPr>
          <w:p w14:paraId="77DBC31A" w14:textId="7A658DD5"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625</w:t>
            </w:r>
          </w:p>
        </w:tc>
        <w:tc>
          <w:tcPr>
            <w:tcW w:w="853" w:type="pct"/>
            <w:tcBorders>
              <w:top w:val="single" w:sz="4" w:space="0" w:color="000000"/>
              <w:left w:val="single" w:sz="4" w:space="0" w:color="000000"/>
              <w:bottom w:val="single" w:sz="4" w:space="0" w:color="000000"/>
              <w:right w:val="single" w:sz="4" w:space="0" w:color="000000"/>
            </w:tcBorders>
            <w:vAlign w:val="center"/>
          </w:tcPr>
          <w:p w14:paraId="44D8C1AB" w14:textId="24FF1D51"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2.0</w:t>
            </w:r>
          </w:p>
        </w:tc>
      </w:tr>
      <w:tr w:rsidR="006D748F" w:rsidRPr="006D748F" w14:paraId="685A8A59"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194AFA0" w14:textId="6A14667E" w:rsidR="00CE01C3" w:rsidRPr="006D748F" w:rsidRDefault="00CE01C3" w:rsidP="00CE01C3">
            <w:pPr>
              <w:spacing w:before="85" w:line="288" w:lineRule="auto"/>
              <w:rPr>
                <w:rFonts w:eastAsia="Times New Roman"/>
                <w:sz w:val="18"/>
                <w:lang w:eastAsia="en-AU"/>
              </w:rPr>
            </w:pPr>
            <w:r w:rsidRPr="006D748F">
              <w:rPr>
                <w:rFonts w:eastAsia="Times New Roman"/>
                <w:sz w:val="18"/>
                <w:lang w:eastAsia="en-AU"/>
              </w:rPr>
              <w:t>Philippines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226C37" w14:textId="2BACE736"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1,305</w:t>
            </w:r>
          </w:p>
        </w:tc>
        <w:tc>
          <w:tcPr>
            <w:tcW w:w="853" w:type="pct"/>
            <w:tcBorders>
              <w:top w:val="single" w:sz="4" w:space="0" w:color="000000"/>
              <w:left w:val="single" w:sz="4" w:space="0" w:color="000000"/>
              <w:bottom w:val="single" w:sz="4" w:space="0" w:color="000000"/>
              <w:right w:val="single" w:sz="4" w:space="0" w:color="000000"/>
            </w:tcBorders>
            <w:vAlign w:val="center"/>
          </w:tcPr>
          <w:p w14:paraId="439E1A59" w14:textId="232ECAA0"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1.4</w:t>
            </w:r>
          </w:p>
        </w:tc>
        <w:tc>
          <w:tcPr>
            <w:tcW w:w="853" w:type="pct"/>
            <w:tcBorders>
              <w:top w:val="single" w:sz="4" w:space="0" w:color="000000"/>
              <w:left w:val="single" w:sz="4" w:space="0" w:color="000000"/>
              <w:bottom w:val="single" w:sz="4" w:space="0" w:color="000000"/>
              <w:right w:val="single" w:sz="4" w:space="0" w:color="000000"/>
            </w:tcBorders>
            <w:vAlign w:val="center"/>
          </w:tcPr>
          <w:p w14:paraId="2365B428" w14:textId="552024F4"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754</w:t>
            </w:r>
          </w:p>
        </w:tc>
        <w:tc>
          <w:tcPr>
            <w:tcW w:w="853" w:type="pct"/>
            <w:tcBorders>
              <w:top w:val="single" w:sz="4" w:space="0" w:color="000000"/>
              <w:left w:val="single" w:sz="4" w:space="0" w:color="000000"/>
              <w:bottom w:val="single" w:sz="4" w:space="0" w:color="000000"/>
              <w:right w:val="single" w:sz="4" w:space="0" w:color="000000"/>
            </w:tcBorders>
            <w:vAlign w:val="center"/>
          </w:tcPr>
          <w:p w14:paraId="0FBD3302" w14:textId="4BE12365" w:rsidR="00CE01C3" w:rsidRPr="006D748F" w:rsidRDefault="00CE01C3" w:rsidP="00CE01C3">
            <w:pPr>
              <w:spacing w:before="85" w:line="288" w:lineRule="auto"/>
              <w:jc w:val="center"/>
              <w:rPr>
                <w:rFonts w:eastAsia="Times New Roman" w:cs="Arial"/>
                <w:sz w:val="18"/>
                <w:lang w:eastAsia="en-AU"/>
              </w:rPr>
            </w:pPr>
            <w:r w:rsidRPr="006D748F">
              <w:rPr>
                <w:rFonts w:cs="Arial"/>
                <w:sz w:val="18"/>
              </w:rPr>
              <w:t>2.5</w:t>
            </w:r>
          </w:p>
        </w:tc>
      </w:tr>
      <w:tr w:rsidR="006D748F" w:rsidRPr="006D748F" w14:paraId="56ECECC3"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E4986D0" w14:textId="4DABA98B" w:rsidR="00FD21CE" w:rsidRPr="006D748F" w:rsidRDefault="00C55345">
            <w:pPr>
              <w:spacing w:before="85" w:line="288" w:lineRule="auto"/>
              <w:rPr>
                <w:b/>
                <w:bCs/>
                <w:sz w:val="18"/>
              </w:rPr>
            </w:pPr>
            <w:r w:rsidRPr="006D748F">
              <w:rPr>
                <w:b/>
                <w:bCs/>
                <w:sz w:val="18"/>
              </w:rPr>
              <w:t xml:space="preserve">Home </w:t>
            </w:r>
            <w:r w:rsidR="00FD21CE" w:rsidRPr="006D748F">
              <w:rPr>
                <w:b/>
                <w:bCs/>
                <w:sz w:val="18"/>
              </w:rPr>
              <w:t>language</w:t>
            </w:r>
            <w:r w:rsidRPr="006D748F">
              <w:rPr>
                <w:b/>
                <w:bCs/>
                <w:sz w:val="18"/>
              </w:rPr>
              <w:t>*</w:t>
            </w:r>
            <w:r w:rsidR="00FD21CE" w:rsidRPr="006D748F">
              <w:rPr>
                <w:b/>
                <w:bCs/>
                <w:sz w:val="18"/>
              </w:rPr>
              <w:t xml:space="preserve"> </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C5A28C" w14:textId="77777777" w:rsidR="00FD21CE" w:rsidRPr="006D748F" w:rsidRDefault="00FD21CE" w:rsidP="00EE4517">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09F98531" w14:textId="77777777" w:rsidR="00FD21CE" w:rsidRPr="006D748F" w:rsidRDefault="00FD21CE" w:rsidP="00EE4517">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44776259" w14:textId="77777777" w:rsidR="00FD21CE" w:rsidRPr="006D748F" w:rsidRDefault="00FD21CE" w:rsidP="00EE4517">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3304B6FE" w14:textId="77777777" w:rsidR="00FD21CE" w:rsidRPr="006D748F" w:rsidRDefault="00FD21CE" w:rsidP="00EE4517">
            <w:pPr>
              <w:spacing w:before="85" w:line="288" w:lineRule="auto"/>
              <w:jc w:val="center"/>
              <w:rPr>
                <w:sz w:val="18"/>
              </w:rPr>
            </w:pPr>
          </w:p>
        </w:tc>
      </w:tr>
      <w:tr w:rsidR="006D748F" w:rsidRPr="006D748F" w14:paraId="0451D498"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A43E169" w14:textId="77777777" w:rsidR="00EE4517" w:rsidRPr="006D748F" w:rsidRDefault="00EE4517" w:rsidP="00EE4517">
            <w:pPr>
              <w:spacing w:before="85" w:line="288" w:lineRule="auto"/>
              <w:rPr>
                <w:b/>
                <w:bCs/>
                <w:sz w:val="18"/>
              </w:rPr>
            </w:pPr>
            <w:r w:rsidRPr="006D748F">
              <w:rPr>
                <w:sz w:val="18"/>
              </w:rPr>
              <w:t>English</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2B5A8C" w14:textId="2E4BA0DA" w:rsidR="00EE4517" w:rsidRPr="006D748F" w:rsidRDefault="00EE4517" w:rsidP="00EE4517">
            <w:pPr>
              <w:spacing w:before="85" w:line="288" w:lineRule="auto"/>
              <w:jc w:val="center"/>
              <w:rPr>
                <w:sz w:val="18"/>
              </w:rPr>
            </w:pPr>
            <w:r w:rsidRPr="006D748F">
              <w:rPr>
                <w:sz w:val="18"/>
              </w:rPr>
              <w:t>38,583</w:t>
            </w:r>
          </w:p>
        </w:tc>
        <w:tc>
          <w:tcPr>
            <w:tcW w:w="853" w:type="pct"/>
            <w:tcBorders>
              <w:top w:val="single" w:sz="4" w:space="0" w:color="000000"/>
              <w:left w:val="single" w:sz="4" w:space="0" w:color="000000"/>
              <w:bottom w:val="single" w:sz="4" w:space="0" w:color="000000"/>
              <w:right w:val="single" w:sz="4" w:space="0" w:color="000000"/>
            </w:tcBorders>
            <w:vAlign w:val="center"/>
          </w:tcPr>
          <w:p w14:paraId="0F3DB229" w14:textId="4B6015BC" w:rsidR="00EE4517" w:rsidRPr="006D748F" w:rsidRDefault="00EE4517" w:rsidP="00EE4517">
            <w:pPr>
              <w:spacing w:before="85" w:line="288" w:lineRule="auto"/>
              <w:jc w:val="center"/>
              <w:rPr>
                <w:sz w:val="18"/>
              </w:rPr>
            </w:pPr>
            <w:r w:rsidRPr="006D748F">
              <w:rPr>
                <w:sz w:val="18"/>
              </w:rPr>
              <w:t>42.1</w:t>
            </w:r>
          </w:p>
        </w:tc>
        <w:tc>
          <w:tcPr>
            <w:tcW w:w="853" w:type="pct"/>
            <w:tcBorders>
              <w:top w:val="single" w:sz="4" w:space="0" w:color="000000"/>
              <w:left w:val="single" w:sz="4" w:space="0" w:color="000000"/>
              <w:bottom w:val="single" w:sz="4" w:space="0" w:color="000000"/>
              <w:right w:val="single" w:sz="4" w:space="0" w:color="000000"/>
            </w:tcBorders>
            <w:vAlign w:val="center"/>
          </w:tcPr>
          <w:p w14:paraId="4CE887C4" w14:textId="57D78682" w:rsidR="00EE4517" w:rsidRPr="006D748F" w:rsidRDefault="00EE4517" w:rsidP="00EE4517">
            <w:pPr>
              <w:spacing w:before="85" w:line="288" w:lineRule="auto"/>
              <w:jc w:val="center"/>
              <w:rPr>
                <w:sz w:val="18"/>
              </w:rPr>
            </w:pPr>
            <w:r w:rsidRPr="006D748F">
              <w:rPr>
                <w:sz w:val="18"/>
              </w:rPr>
              <w:t>13,750</w:t>
            </w:r>
          </w:p>
        </w:tc>
        <w:tc>
          <w:tcPr>
            <w:tcW w:w="853" w:type="pct"/>
            <w:tcBorders>
              <w:top w:val="single" w:sz="4" w:space="0" w:color="000000"/>
              <w:left w:val="single" w:sz="4" w:space="0" w:color="000000"/>
              <w:bottom w:val="single" w:sz="4" w:space="0" w:color="000000"/>
              <w:right w:val="single" w:sz="4" w:space="0" w:color="000000"/>
            </w:tcBorders>
            <w:vAlign w:val="center"/>
          </w:tcPr>
          <w:p w14:paraId="0FAD3EE0" w14:textId="53DFE5D8" w:rsidR="00EE4517" w:rsidRPr="006D748F" w:rsidRDefault="00EE4517" w:rsidP="00EE4517">
            <w:pPr>
              <w:spacing w:before="85" w:line="288" w:lineRule="auto"/>
              <w:jc w:val="center"/>
              <w:rPr>
                <w:sz w:val="18"/>
              </w:rPr>
            </w:pPr>
            <w:r w:rsidRPr="006D748F">
              <w:rPr>
                <w:sz w:val="18"/>
              </w:rPr>
              <w:t>45.1</w:t>
            </w:r>
          </w:p>
        </w:tc>
      </w:tr>
      <w:tr w:rsidR="006D748F" w:rsidRPr="006D748F" w14:paraId="286C8B9E"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2558E0E" w14:textId="47CA387B" w:rsidR="00EE4517" w:rsidRPr="006D748F" w:rsidRDefault="00C55345" w:rsidP="00EE4517">
            <w:pPr>
              <w:spacing w:before="85" w:line="288" w:lineRule="auto"/>
              <w:rPr>
                <w:b/>
                <w:bCs/>
                <w:sz w:val="18"/>
              </w:rPr>
            </w:pPr>
            <w:r w:rsidRPr="006D748F">
              <w:rPr>
                <w:sz w:val="18"/>
              </w:rPr>
              <w:t>O</w:t>
            </w:r>
            <w:r w:rsidR="00EE4517" w:rsidRPr="006D748F">
              <w:rPr>
                <w:sz w:val="18"/>
              </w:rPr>
              <w:t xml:space="preserve">ther </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3789D3" w14:textId="35BA0175" w:rsidR="00EE4517" w:rsidRPr="006D748F" w:rsidRDefault="00EE4517" w:rsidP="00EE4517">
            <w:pPr>
              <w:spacing w:before="85" w:line="288" w:lineRule="auto"/>
              <w:jc w:val="center"/>
              <w:rPr>
                <w:sz w:val="18"/>
              </w:rPr>
            </w:pPr>
            <w:r w:rsidRPr="006D748F">
              <w:rPr>
                <w:sz w:val="18"/>
              </w:rPr>
              <w:t>53,164</w:t>
            </w:r>
          </w:p>
        </w:tc>
        <w:tc>
          <w:tcPr>
            <w:tcW w:w="853" w:type="pct"/>
            <w:tcBorders>
              <w:top w:val="single" w:sz="4" w:space="0" w:color="000000"/>
              <w:left w:val="single" w:sz="4" w:space="0" w:color="000000"/>
              <w:bottom w:val="single" w:sz="4" w:space="0" w:color="000000"/>
              <w:right w:val="single" w:sz="4" w:space="0" w:color="000000"/>
            </w:tcBorders>
            <w:vAlign w:val="center"/>
          </w:tcPr>
          <w:p w14:paraId="68AF3C37" w14:textId="61BD9A4E" w:rsidR="00EE4517" w:rsidRPr="006D748F" w:rsidRDefault="00CE01C3" w:rsidP="00EE4517">
            <w:pPr>
              <w:spacing w:before="85" w:line="288" w:lineRule="auto"/>
              <w:jc w:val="center"/>
              <w:rPr>
                <w:sz w:val="18"/>
              </w:rPr>
            </w:pPr>
            <w:r w:rsidRPr="006D748F">
              <w:rPr>
                <w:sz w:val="18"/>
              </w:rPr>
              <w:t>57.9</w:t>
            </w:r>
          </w:p>
        </w:tc>
        <w:tc>
          <w:tcPr>
            <w:tcW w:w="853" w:type="pct"/>
            <w:tcBorders>
              <w:top w:val="single" w:sz="4" w:space="0" w:color="000000"/>
              <w:left w:val="single" w:sz="4" w:space="0" w:color="000000"/>
              <w:bottom w:val="single" w:sz="4" w:space="0" w:color="000000"/>
              <w:right w:val="single" w:sz="4" w:space="0" w:color="000000"/>
            </w:tcBorders>
            <w:vAlign w:val="center"/>
          </w:tcPr>
          <w:p w14:paraId="25A5FEA5" w14:textId="72EF4E29" w:rsidR="00EE4517" w:rsidRPr="006D748F" w:rsidRDefault="00EE4517" w:rsidP="00EE4517">
            <w:pPr>
              <w:spacing w:before="85" w:line="288" w:lineRule="auto"/>
              <w:jc w:val="center"/>
              <w:rPr>
                <w:sz w:val="18"/>
              </w:rPr>
            </w:pPr>
            <w:r w:rsidRPr="006D748F">
              <w:rPr>
                <w:sz w:val="18"/>
              </w:rPr>
              <w:t>16,741</w:t>
            </w:r>
          </w:p>
        </w:tc>
        <w:tc>
          <w:tcPr>
            <w:tcW w:w="853" w:type="pct"/>
            <w:tcBorders>
              <w:top w:val="single" w:sz="4" w:space="0" w:color="000000"/>
              <w:left w:val="single" w:sz="4" w:space="0" w:color="000000"/>
              <w:bottom w:val="single" w:sz="4" w:space="0" w:color="000000"/>
              <w:right w:val="single" w:sz="4" w:space="0" w:color="000000"/>
            </w:tcBorders>
            <w:vAlign w:val="center"/>
          </w:tcPr>
          <w:p w14:paraId="6C26D2A9" w14:textId="61F802B1" w:rsidR="00EE4517" w:rsidRPr="006D748F" w:rsidRDefault="00EE4517" w:rsidP="00EE4517">
            <w:pPr>
              <w:spacing w:before="85" w:line="288" w:lineRule="auto"/>
              <w:jc w:val="center"/>
              <w:rPr>
                <w:sz w:val="18"/>
              </w:rPr>
            </w:pPr>
            <w:r w:rsidRPr="006D748F">
              <w:rPr>
                <w:sz w:val="18"/>
              </w:rPr>
              <w:t>54.9</w:t>
            </w:r>
          </w:p>
        </w:tc>
      </w:tr>
      <w:tr w:rsidR="006D748F" w:rsidRPr="006D748F" w14:paraId="7E3043E9"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734E75D" w14:textId="77777777" w:rsidR="00FD21CE" w:rsidRPr="006D748F" w:rsidRDefault="00FD21CE">
            <w:pPr>
              <w:spacing w:before="85" w:line="288" w:lineRule="auto"/>
              <w:rPr>
                <w:b/>
                <w:bCs/>
                <w:sz w:val="18"/>
              </w:rPr>
            </w:pPr>
            <w:r w:rsidRPr="006D748F">
              <w:rPr>
                <w:b/>
                <w:bCs/>
                <w:sz w:val="18"/>
              </w:rPr>
              <w:t>Disability</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9CD91D" w14:textId="77777777" w:rsidR="00FD21CE" w:rsidRPr="006D748F" w:rsidRDefault="00FD21CE" w:rsidP="00EE4517">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634210D0" w14:textId="77777777" w:rsidR="00FD21CE" w:rsidRPr="006D748F" w:rsidRDefault="00FD21CE" w:rsidP="00EE4517">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788BEF53" w14:textId="77777777" w:rsidR="00FD21CE" w:rsidRPr="006D748F" w:rsidRDefault="00FD21CE" w:rsidP="00EE4517">
            <w:pPr>
              <w:spacing w:before="85" w:line="288" w:lineRule="auto"/>
              <w:jc w:val="center"/>
              <w:rPr>
                <w:sz w:val="18"/>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2B693558" w14:textId="77777777" w:rsidR="00FD21CE" w:rsidRPr="006D748F" w:rsidRDefault="00FD21CE" w:rsidP="00EE4517">
            <w:pPr>
              <w:spacing w:before="85" w:line="288" w:lineRule="auto"/>
              <w:jc w:val="center"/>
              <w:rPr>
                <w:sz w:val="18"/>
              </w:rPr>
            </w:pPr>
          </w:p>
        </w:tc>
      </w:tr>
      <w:tr w:rsidR="006D748F" w:rsidRPr="006D748F" w14:paraId="5EAA26FD"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CAA44C6" w14:textId="77777777" w:rsidR="00EE4517" w:rsidRPr="006D748F" w:rsidRDefault="00EE4517" w:rsidP="00EE4517">
            <w:pPr>
              <w:spacing w:before="85" w:line="288" w:lineRule="auto"/>
              <w:rPr>
                <w:sz w:val="18"/>
              </w:rPr>
            </w:pPr>
            <w:r w:rsidRPr="006D748F">
              <w:rPr>
                <w:sz w:val="18"/>
              </w:rPr>
              <w:t>Disability reported</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1D0E9C" w14:textId="044154D8" w:rsidR="00EE4517" w:rsidRPr="006D748F" w:rsidRDefault="00EE4517" w:rsidP="00EE4517">
            <w:pPr>
              <w:spacing w:before="85" w:line="288" w:lineRule="auto"/>
              <w:jc w:val="center"/>
              <w:rPr>
                <w:sz w:val="18"/>
              </w:rPr>
            </w:pPr>
            <w:r w:rsidRPr="006D748F">
              <w:rPr>
                <w:sz w:val="18"/>
              </w:rPr>
              <w:t>1,874</w:t>
            </w:r>
          </w:p>
        </w:tc>
        <w:tc>
          <w:tcPr>
            <w:tcW w:w="853" w:type="pct"/>
            <w:tcBorders>
              <w:top w:val="single" w:sz="4" w:space="0" w:color="000000"/>
              <w:left w:val="single" w:sz="4" w:space="0" w:color="000000"/>
              <w:bottom w:val="single" w:sz="4" w:space="0" w:color="000000"/>
              <w:right w:val="single" w:sz="4" w:space="0" w:color="000000"/>
            </w:tcBorders>
            <w:vAlign w:val="center"/>
          </w:tcPr>
          <w:p w14:paraId="34C656BB" w14:textId="6BFA58D7" w:rsidR="00EE4517" w:rsidRPr="006D748F" w:rsidRDefault="00EE4517" w:rsidP="00EE4517">
            <w:pPr>
              <w:spacing w:before="85" w:line="288" w:lineRule="auto"/>
              <w:jc w:val="center"/>
              <w:rPr>
                <w:sz w:val="18"/>
              </w:rPr>
            </w:pPr>
            <w:r w:rsidRPr="006D748F">
              <w:rPr>
                <w:sz w:val="18"/>
              </w:rPr>
              <w:t>2.0</w:t>
            </w:r>
          </w:p>
        </w:tc>
        <w:tc>
          <w:tcPr>
            <w:tcW w:w="853" w:type="pct"/>
            <w:tcBorders>
              <w:top w:val="single" w:sz="4" w:space="0" w:color="000000"/>
              <w:left w:val="single" w:sz="4" w:space="0" w:color="000000"/>
              <w:bottom w:val="single" w:sz="4" w:space="0" w:color="000000"/>
              <w:right w:val="single" w:sz="4" w:space="0" w:color="000000"/>
            </w:tcBorders>
            <w:vAlign w:val="center"/>
          </w:tcPr>
          <w:p w14:paraId="37FA1887" w14:textId="6F3B4809" w:rsidR="00EE4517" w:rsidRPr="006D748F" w:rsidRDefault="00EE4517" w:rsidP="00EE4517">
            <w:pPr>
              <w:spacing w:before="85" w:line="288" w:lineRule="auto"/>
              <w:jc w:val="center"/>
              <w:rPr>
                <w:sz w:val="18"/>
              </w:rPr>
            </w:pPr>
            <w:r w:rsidRPr="006D748F">
              <w:rPr>
                <w:sz w:val="18"/>
              </w:rPr>
              <w:t>738</w:t>
            </w:r>
          </w:p>
        </w:tc>
        <w:tc>
          <w:tcPr>
            <w:tcW w:w="853" w:type="pct"/>
            <w:tcBorders>
              <w:top w:val="single" w:sz="4" w:space="0" w:color="000000"/>
              <w:left w:val="single" w:sz="4" w:space="0" w:color="000000"/>
              <w:bottom w:val="single" w:sz="4" w:space="0" w:color="000000"/>
              <w:right w:val="single" w:sz="4" w:space="0" w:color="000000"/>
            </w:tcBorders>
            <w:vAlign w:val="center"/>
          </w:tcPr>
          <w:p w14:paraId="108BCFA8" w14:textId="6089E45C" w:rsidR="00EE4517" w:rsidRPr="006D748F" w:rsidRDefault="00EE4517" w:rsidP="00EE4517">
            <w:pPr>
              <w:spacing w:before="85" w:line="288" w:lineRule="auto"/>
              <w:jc w:val="center"/>
              <w:rPr>
                <w:sz w:val="18"/>
              </w:rPr>
            </w:pPr>
            <w:r w:rsidRPr="006D748F">
              <w:rPr>
                <w:sz w:val="18"/>
              </w:rPr>
              <w:t>2.4</w:t>
            </w:r>
          </w:p>
        </w:tc>
      </w:tr>
      <w:tr w:rsidR="006D748F" w:rsidRPr="006D748F" w14:paraId="55E5B840"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40A69246" w14:textId="77777777" w:rsidR="00EE4517" w:rsidRPr="006D748F" w:rsidRDefault="00EE4517" w:rsidP="00EE4517">
            <w:pPr>
              <w:spacing w:before="85" w:line="288" w:lineRule="auto"/>
              <w:rPr>
                <w:sz w:val="18"/>
              </w:rPr>
            </w:pPr>
            <w:r w:rsidRPr="006D748F">
              <w:rPr>
                <w:sz w:val="18"/>
              </w:rPr>
              <w:t>No disability reported</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466384" w14:textId="206B1609" w:rsidR="00EE4517" w:rsidRPr="006D748F" w:rsidRDefault="00EE4517" w:rsidP="00EE4517">
            <w:pPr>
              <w:spacing w:before="85" w:line="288" w:lineRule="auto"/>
              <w:jc w:val="center"/>
              <w:rPr>
                <w:sz w:val="18"/>
              </w:rPr>
            </w:pPr>
            <w:r w:rsidRPr="006D748F">
              <w:rPr>
                <w:sz w:val="18"/>
              </w:rPr>
              <w:t>89,873</w:t>
            </w:r>
          </w:p>
        </w:tc>
        <w:tc>
          <w:tcPr>
            <w:tcW w:w="853" w:type="pct"/>
            <w:tcBorders>
              <w:top w:val="single" w:sz="4" w:space="0" w:color="000000"/>
              <w:left w:val="single" w:sz="4" w:space="0" w:color="000000"/>
              <w:bottom w:val="single" w:sz="4" w:space="0" w:color="000000"/>
              <w:right w:val="single" w:sz="4" w:space="0" w:color="000000"/>
            </w:tcBorders>
            <w:vAlign w:val="center"/>
          </w:tcPr>
          <w:p w14:paraId="1464A1DD" w14:textId="75CACB9C" w:rsidR="00EE4517" w:rsidRPr="006D748F" w:rsidRDefault="00EE4517" w:rsidP="00EE4517">
            <w:pPr>
              <w:spacing w:before="85" w:line="288" w:lineRule="auto"/>
              <w:jc w:val="center"/>
              <w:rPr>
                <w:sz w:val="18"/>
              </w:rPr>
            </w:pPr>
            <w:r w:rsidRPr="006D748F">
              <w:rPr>
                <w:sz w:val="18"/>
              </w:rPr>
              <w:t>98.0</w:t>
            </w:r>
          </w:p>
        </w:tc>
        <w:tc>
          <w:tcPr>
            <w:tcW w:w="853" w:type="pct"/>
            <w:tcBorders>
              <w:top w:val="single" w:sz="4" w:space="0" w:color="000000"/>
              <w:left w:val="single" w:sz="4" w:space="0" w:color="000000"/>
              <w:bottom w:val="single" w:sz="4" w:space="0" w:color="000000"/>
              <w:right w:val="single" w:sz="4" w:space="0" w:color="000000"/>
            </w:tcBorders>
            <w:vAlign w:val="center"/>
          </w:tcPr>
          <w:p w14:paraId="73A245C4" w14:textId="08083754" w:rsidR="00EE4517" w:rsidRPr="006D748F" w:rsidRDefault="00EE4517" w:rsidP="00EE4517">
            <w:pPr>
              <w:spacing w:before="85" w:line="288" w:lineRule="auto"/>
              <w:jc w:val="center"/>
              <w:rPr>
                <w:sz w:val="18"/>
              </w:rPr>
            </w:pPr>
            <w:r w:rsidRPr="006D748F">
              <w:rPr>
                <w:sz w:val="18"/>
              </w:rPr>
              <w:t>29,753</w:t>
            </w:r>
          </w:p>
        </w:tc>
        <w:tc>
          <w:tcPr>
            <w:tcW w:w="853" w:type="pct"/>
            <w:tcBorders>
              <w:top w:val="single" w:sz="4" w:space="0" w:color="000000"/>
              <w:left w:val="single" w:sz="4" w:space="0" w:color="000000"/>
              <w:bottom w:val="single" w:sz="4" w:space="0" w:color="000000"/>
              <w:right w:val="single" w:sz="4" w:space="0" w:color="000000"/>
            </w:tcBorders>
            <w:vAlign w:val="center"/>
          </w:tcPr>
          <w:p w14:paraId="335B7008" w14:textId="1C4695F3" w:rsidR="00EE4517" w:rsidRPr="006D748F" w:rsidRDefault="00EE4517" w:rsidP="00EE4517">
            <w:pPr>
              <w:spacing w:before="85" w:line="288" w:lineRule="auto"/>
              <w:jc w:val="center"/>
              <w:rPr>
                <w:sz w:val="18"/>
              </w:rPr>
            </w:pPr>
            <w:r w:rsidRPr="006D748F">
              <w:rPr>
                <w:sz w:val="18"/>
              </w:rPr>
              <w:t>97.6</w:t>
            </w:r>
          </w:p>
        </w:tc>
      </w:tr>
      <w:tr w:rsidR="006D748F" w:rsidRPr="006D748F" w14:paraId="22FB9DA2"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8DA44D1" w14:textId="08BCA3D7" w:rsidR="00FD21CE" w:rsidRPr="006D748F" w:rsidRDefault="00C55345">
            <w:pPr>
              <w:spacing w:before="85" w:line="288" w:lineRule="auto"/>
              <w:rPr>
                <w:b/>
                <w:bCs/>
                <w:sz w:val="18"/>
              </w:rPr>
            </w:pPr>
            <w:r w:rsidRPr="006D748F">
              <w:rPr>
                <w:b/>
                <w:bCs/>
                <w:sz w:val="18"/>
              </w:rPr>
              <w:t>Study</w:t>
            </w:r>
            <w:r w:rsidR="00FD21CE" w:rsidRPr="006D748F">
              <w:rPr>
                <w:b/>
                <w:bCs/>
                <w:sz w:val="18"/>
              </w:rPr>
              <w:t xml:space="preserve"> </w:t>
            </w:r>
            <w:r w:rsidRPr="006D748F">
              <w:rPr>
                <w:b/>
                <w:bCs/>
                <w:sz w:val="18"/>
              </w:rPr>
              <w:t>m</w:t>
            </w:r>
            <w:r w:rsidR="00FD21CE" w:rsidRPr="006D748F">
              <w:rPr>
                <w:b/>
                <w:bCs/>
                <w:sz w:val="18"/>
              </w:rPr>
              <w:t>ode**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8EF067" w14:textId="77777777" w:rsidR="00FD21CE" w:rsidRPr="006D748F" w:rsidRDefault="00FD21CE">
            <w:pPr>
              <w:spacing w:before="85" w:line="288" w:lineRule="auto"/>
              <w:jc w:val="center"/>
              <w:rPr>
                <w:sz w:val="18"/>
                <w:lang w:eastAsia="en-AU"/>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3EA9572A" w14:textId="77777777" w:rsidR="00FD21CE" w:rsidRPr="006D748F" w:rsidRDefault="00FD21CE">
            <w:pPr>
              <w:spacing w:before="85" w:line="288" w:lineRule="auto"/>
              <w:jc w:val="center"/>
              <w:rPr>
                <w:sz w:val="18"/>
                <w:lang w:eastAsia="en-AU"/>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0181C57F" w14:textId="77777777" w:rsidR="00FD21CE" w:rsidRPr="006D748F" w:rsidRDefault="00FD21CE">
            <w:pPr>
              <w:spacing w:before="85" w:line="288" w:lineRule="auto"/>
              <w:jc w:val="center"/>
              <w:rPr>
                <w:sz w:val="18"/>
                <w:lang w:eastAsia="en-AU"/>
              </w:rPr>
            </w:pPr>
          </w:p>
        </w:tc>
        <w:tc>
          <w:tcPr>
            <w:tcW w:w="853" w:type="pct"/>
            <w:tcBorders>
              <w:top w:val="single" w:sz="4" w:space="0" w:color="000000"/>
              <w:left w:val="single" w:sz="4" w:space="0" w:color="000000"/>
              <w:bottom w:val="single" w:sz="4" w:space="0" w:color="000000"/>
              <w:right w:val="single" w:sz="4" w:space="0" w:color="000000"/>
            </w:tcBorders>
            <w:vAlign w:val="center"/>
          </w:tcPr>
          <w:p w14:paraId="6A824771" w14:textId="77777777" w:rsidR="00FD21CE" w:rsidRPr="006D748F" w:rsidRDefault="00FD21CE">
            <w:pPr>
              <w:spacing w:before="85" w:line="288" w:lineRule="auto"/>
              <w:jc w:val="center"/>
              <w:rPr>
                <w:sz w:val="18"/>
                <w:lang w:eastAsia="en-AU"/>
              </w:rPr>
            </w:pPr>
          </w:p>
        </w:tc>
      </w:tr>
      <w:tr w:rsidR="006D748F" w:rsidRPr="006D748F" w14:paraId="49A94A47"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29DB1E27" w14:textId="6D7B3F8A" w:rsidR="00B85B25" w:rsidRPr="006D748F" w:rsidRDefault="00B85B25" w:rsidP="00B85B25">
            <w:pPr>
              <w:spacing w:before="85" w:line="288" w:lineRule="auto"/>
              <w:rPr>
                <w:sz w:val="18"/>
              </w:rPr>
            </w:pPr>
            <w:r w:rsidRPr="006D748F">
              <w:rPr>
                <w:sz w:val="18"/>
              </w:rPr>
              <w:t>Internal/Multi</w:t>
            </w:r>
            <w:r w:rsidR="00332E2D" w:rsidRPr="006D748F">
              <w:rPr>
                <w:sz w:val="18"/>
              </w:rPr>
              <w:t>-m</w:t>
            </w:r>
            <w:r w:rsidRPr="006D748F">
              <w:rPr>
                <w:sz w:val="18"/>
              </w:rPr>
              <w:t>ode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2090E3" w14:textId="6D503242" w:rsidR="00B85B25" w:rsidRPr="006D748F" w:rsidRDefault="00B85B25" w:rsidP="00B85B25">
            <w:pPr>
              <w:spacing w:before="85" w:line="288" w:lineRule="auto"/>
              <w:jc w:val="center"/>
              <w:rPr>
                <w:sz w:val="18"/>
              </w:rPr>
            </w:pPr>
            <w:r w:rsidRPr="006D748F">
              <w:rPr>
                <w:sz w:val="18"/>
              </w:rPr>
              <w:t>85,543</w:t>
            </w:r>
          </w:p>
        </w:tc>
        <w:tc>
          <w:tcPr>
            <w:tcW w:w="853" w:type="pct"/>
            <w:tcBorders>
              <w:top w:val="single" w:sz="4" w:space="0" w:color="000000"/>
              <w:left w:val="single" w:sz="4" w:space="0" w:color="000000"/>
              <w:bottom w:val="single" w:sz="4" w:space="0" w:color="000000"/>
              <w:right w:val="single" w:sz="4" w:space="0" w:color="000000"/>
            </w:tcBorders>
            <w:vAlign w:val="center"/>
          </w:tcPr>
          <w:p w14:paraId="3A6342AF" w14:textId="2D9C9DCA" w:rsidR="00B85B25" w:rsidRPr="006D748F" w:rsidRDefault="00B85B25" w:rsidP="00B85B25">
            <w:pPr>
              <w:spacing w:before="85" w:line="288" w:lineRule="auto"/>
              <w:jc w:val="center"/>
              <w:rPr>
                <w:sz w:val="18"/>
              </w:rPr>
            </w:pPr>
            <w:r w:rsidRPr="006D748F">
              <w:rPr>
                <w:sz w:val="18"/>
              </w:rPr>
              <w:t>94.1</w:t>
            </w:r>
          </w:p>
        </w:tc>
        <w:tc>
          <w:tcPr>
            <w:tcW w:w="853" w:type="pct"/>
            <w:tcBorders>
              <w:top w:val="single" w:sz="4" w:space="0" w:color="000000"/>
              <w:left w:val="single" w:sz="4" w:space="0" w:color="000000"/>
              <w:bottom w:val="single" w:sz="4" w:space="0" w:color="000000"/>
              <w:right w:val="single" w:sz="4" w:space="0" w:color="000000"/>
            </w:tcBorders>
            <w:vAlign w:val="center"/>
          </w:tcPr>
          <w:p w14:paraId="0D0214D6" w14:textId="70B8E137" w:rsidR="00B85B25" w:rsidRPr="006D748F" w:rsidRDefault="00B85B25" w:rsidP="00B85B25">
            <w:pPr>
              <w:spacing w:before="85" w:line="288" w:lineRule="auto"/>
              <w:jc w:val="center"/>
              <w:rPr>
                <w:sz w:val="18"/>
              </w:rPr>
            </w:pPr>
            <w:r w:rsidRPr="006D748F">
              <w:rPr>
                <w:sz w:val="18"/>
              </w:rPr>
              <w:t>28,410</w:t>
            </w:r>
          </w:p>
        </w:tc>
        <w:tc>
          <w:tcPr>
            <w:tcW w:w="853" w:type="pct"/>
            <w:tcBorders>
              <w:top w:val="single" w:sz="4" w:space="0" w:color="000000"/>
              <w:left w:val="single" w:sz="4" w:space="0" w:color="000000"/>
              <w:bottom w:val="single" w:sz="4" w:space="0" w:color="000000"/>
              <w:right w:val="single" w:sz="4" w:space="0" w:color="000000"/>
            </w:tcBorders>
            <w:vAlign w:val="center"/>
          </w:tcPr>
          <w:p w14:paraId="23E60061" w14:textId="76F48F70" w:rsidR="00B85B25" w:rsidRPr="006D748F" w:rsidRDefault="00B85B25" w:rsidP="00B85B25">
            <w:pPr>
              <w:spacing w:before="85" w:line="288" w:lineRule="auto"/>
              <w:jc w:val="center"/>
              <w:rPr>
                <w:sz w:val="18"/>
              </w:rPr>
            </w:pPr>
            <w:r w:rsidRPr="006D748F">
              <w:rPr>
                <w:sz w:val="18"/>
              </w:rPr>
              <w:t>94.1</w:t>
            </w:r>
          </w:p>
        </w:tc>
      </w:tr>
      <w:tr w:rsidR="006D748F" w:rsidRPr="006D748F" w14:paraId="384F6C3E"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E9352BE" w14:textId="6AD31D97" w:rsidR="00B85B25" w:rsidRPr="006D748F" w:rsidRDefault="00B85B25" w:rsidP="00B85B25">
            <w:pPr>
              <w:spacing w:before="85" w:line="288" w:lineRule="auto"/>
              <w:rPr>
                <w:sz w:val="18"/>
              </w:rPr>
            </w:pPr>
            <w:r w:rsidRPr="006D748F">
              <w:rPr>
                <w:sz w:val="18"/>
              </w:rPr>
              <w:t>External/Distance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DA31C4" w14:textId="06505FAE" w:rsidR="00B85B25" w:rsidRPr="006D748F" w:rsidRDefault="00B85B25" w:rsidP="00B85B25">
            <w:pPr>
              <w:spacing w:before="85" w:line="288" w:lineRule="auto"/>
              <w:jc w:val="center"/>
              <w:rPr>
                <w:sz w:val="18"/>
              </w:rPr>
            </w:pPr>
            <w:r w:rsidRPr="006D748F">
              <w:rPr>
                <w:sz w:val="18"/>
              </w:rPr>
              <w:t>5,340</w:t>
            </w:r>
          </w:p>
        </w:tc>
        <w:tc>
          <w:tcPr>
            <w:tcW w:w="853" w:type="pct"/>
            <w:tcBorders>
              <w:top w:val="single" w:sz="4" w:space="0" w:color="000000"/>
              <w:left w:val="single" w:sz="4" w:space="0" w:color="000000"/>
              <w:bottom w:val="single" w:sz="4" w:space="0" w:color="000000"/>
              <w:right w:val="single" w:sz="4" w:space="0" w:color="000000"/>
            </w:tcBorders>
            <w:vAlign w:val="center"/>
          </w:tcPr>
          <w:p w14:paraId="71B41806" w14:textId="67854399" w:rsidR="00B85B25" w:rsidRPr="006D748F" w:rsidRDefault="00B85B25" w:rsidP="00B85B25">
            <w:pPr>
              <w:spacing w:before="85" w:line="288" w:lineRule="auto"/>
              <w:jc w:val="center"/>
              <w:rPr>
                <w:sz w:val="18"/>
              </w:rPr>
            </w:pPr>
            <w:r w:rsidRPr="006D748F">
              <w:rPr>
                <w:sz w:val="18"/>
              </w:rPr>
              <w:t>5.9</w:t>
            </w:r>
          </w:p>
        </w:tc>
        <w:tc>
          <w:tcPr>
            <w:tcW w:w="853" w:type="pct"/>
            <w:tcBorders>
              <w:top w:val="single" w:sz="4" w:space="0" w:color="000000"/>
              <w:left w:val="single" w:sz="4" w:space="0" w:color="000000"/>
              <w:bottom w:val="single" w:sz="4" w:space="0" w:color="000000"/>
              <w:right w:val="single" w:sz="4" w:space="0" w:color="000000"/>
            </w:tcBorders>
            <w:vAlign w:val="center"/>
          </w:tcPr>
          <w:p w14:paraId="250A86B5" w14:textId="6EE139D7" w:rsidR="00B85B25" w:rsidRPr="006D748F" w:rsidRDefault="00B85B25" w:rsidP="00B85B25">
            <w:pPr>
              <w:spacing w:before="85" w:line="288" w:lineRule="auto"/>
              <w:jc w:val="center"/>
              <w:rPr>
                <w:sz w:val="18"/>
              </w:rPr>
            </w:pPr>
            <w:r w:rsidRPr="006D748F">
              <w:rPr>
                <w:sz w:val="18"/>
              </w:rPr>
              <w:t>1,775</w:t>
            </w:r>
          </w:p>
        </w:tc>
        <w:tc>
          <w:tcPr>
            <w:tcW w:w="853" w:type="pct"/>
            <w:tcBorders>
              <w:top w:val="single" w:sz="4" w:space="0" w:color="000000"/>
              <w:left w:val="single" w:sz="4" w:space="0" w:color="000000"/>
              <w:bottom w:val="single" w:sz="4" w:space="0" w:color="000000"/>
              <w:right w:val="single" w:sz="4" w:space="0" w:color="000000"/>
            </w:tcBorders>
            <w:vAlign w:val="center"/>
          </w:tcPr>
          <w:p w14:paraId="1FDE9038" w14:textId="0E8FB823" w:rsidR="00B85B25" w:rsidRPr="006D748F" w:rsidRDefault="00B85B25" w:rsidP="00B85B25">
            <w:pPr>
              <w:spacing w:before="85" w:line="288" w:lineRule="auto"/>
              <w:jc w:val="center"/>
              <w:rPr>
                <w:sz w:val="18"/>
              </w:rPr>
            </w:pPr>
            <w:r w:rsidRPr="006D748F">
              <w:rPr>
                <w:sz w:val="18"/>
              </w:rPr>
              <w:t>5.9</w:t>
            </w:r>
          </w:p>
        </w:tc>
      </w:tr>
    </w:tbl>
    <w:p w14:paraId="5AE586A0" w14:textId="77777777" w:rsidR="008F00C3" w:rsidRPr="006D748F" w:rsidRDefault="00C55345" w:rsidP="00E31691">
      <w:pPr>
        <w:pStyle w:val="Note"/>
        <w:spacing w:before="240"/>
        <w:rPr>
          <w:sz w:val="18"/>
          <w:szCs w:val="16"/>
        </w:rPr>
      </w:pPr>
      <w:r w:rsidRPr="006D748F">
        <w:rPr>
          <w:sz w:val="18"/>
          <w:szCs w:val="16"/>
        </w:rPr>
        <w:t xml:space="preserve"> Note: Components may not sum to base number, as records with unknown characteristics are not included in the sub-categories.</w:t>
      </w:r>
    </w:p>
    <w:p w14:paraId="76B2F991" w14:textId="5A7BCFF3" w:rsidR="00C55345" w:rsidRPr="006D748F" w:rsidRDefault="00C55345" w:rsidP="008F00C3">
      <w:pPr>
        <w:pStyle w:val="Note"/>
        <w:rPr>
          <w:sz w:val="18"/>
          <w:szCs w:val="16"/>
        </w:rPr>
      </w:pPr>
      <w:r w:rsidRPr="006D748F">
        <w:rPr>
          <w:sz w:val="18"/>
          <w:szCs w:val="16"/>
        </w:rPr>
        <w:t>*Home language other than English refers to graduates who arrived in Australia less than 10 years prior to the year in which the data was collected, and comes from a home where a language other than English is spoken. This information is reported by institutions through the Tertiary Collection of Student Information (TCSI) system.</w:t>
      </w:r>
    </w:p>
    <w:p w14:paraId="2698150A" w14:textId="441851E1" w:rsidR="00C55345" w:rsidRPr="006D748F" w:rsidRDefault="00C55345" w:rsidP="00FD21CE">
      <w:pPr>
        <w:pStyle w:val="Note"/>
        <w:rPr>
          <w:rFonts w:eastAsia="Times New Roman"/>
          <w:sz w:val="18"/>
          <w:szCs w:val="22"/>
        </w:rPr>
      </w:pPr>
      <w:r w:rsidRPr="006D748F">
        <w:rPr>
          <w:sz w:val="18"/>
          <w:szCs w:val="16"/>
        </w:rPr>
        <w:t xml:space="preserve">**Internal </w:t>
      </w:r>
      <w:r w:rsidRPr="006D748F">
        <w:rPr>
          <w:rFonts w:eastAsia="Times New Roman"/>
          <w:sz w:val="18"/>
          <w:szCs w:val="22"/>
        </w:rPr>
        <w:t>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2582CEAB" w14:textId="31CDD171" w:rsidR="00FD21CE" w:rsidRPr="006D748F" w:rsidRDefault="00FD21CE" w:rsidP="00FD21CE">
      <w:pPr>
        <w:pStyle w:val="Body"/>
      </w:pPr>
      <w:r w:rsidRPr="006D748F">
        <w:t xml:space="preserve">As shown in </w:t>
      </w:r>
      <w:r w:rsidR="00C55345" w:rsidRPr="006D748F">
        <w:rPr>
          <w:b/>
          <w:bCs/>
        </w:rPr>
        <w:fldChar w:fldCharType="begin"/>
      </w:r>
      <w:r w:rsidR="00C55345" w:rsidRPr="006D748F">
        <w:rPr>
          <w:b/>
          <w:bCs/>
        </w:rPr>
        <w:instrText xml:space="preserve"> REF _Ref83650126 \h  \* MERGEFORMAT </w:instrText>
      </w:r>
      <w:r w:rsidR="00C55345" w:rsidRPr="006D748F">
        <w:rPr>
          <w:b/>
          <w:bCs/>
        </w:rPr>
      </w:r>
      <w:r w:rsidR="00C55345" w:rsidRPr="006D748F">
        <w:rPr>
          <w:b/>
          <w:bCs/>
        </w:rPr>
        <w:fldChar w:fldCharType="separate"/>
      </w:r>
      <w:r w:rsidR="006113AC" w:rsidRPr="006D748F">
        <w:rPr>
          <w:b/>
          <w:bCs/>
        </w:rPr>
        <w:t xml:space="preserve">Table </w:t>
      </w:r>
      <w:r w:rsidR="006113AC" w:rsidRPr="006D748F">
        <w:rPr>
          <w:b/>
          <w:bCs/>
          <w:noProof/>
        </w:rPr>
        <w:t>27</w:t>
      </w:r>
      <w:r w:rsidR="00C55345" w:rsidRPr="006D748F">
        <w:rPr>
          <w:b/>
          <w:bCs/>
        </w:rPr>
        <w:fldChar w:fldCharType="end"/>
      </w:r>
      <w:r w:rsidRPr="006D748F">
        <w:t xml:space="preserve">, the achieved international graduate respondent profile in the </w:t>
      </w:r>
      <w:r w:rsidR="001451DD" w:rsidRPr="006D748F">
        <w:t>2024</w:t>
      </w:r>
      <w:r w:rsidRPr="006D748F">
        <w:t xml:space="preserve"> GOS closely matches the in-scope survey population in most study areas.</w:t>
      </w:r>
    </w:p>
    <w:p w14:paraId="478A011E" w14:textId="0086A857" w:rsidR="00A404E3" w:rsidRPr="006D748F" w:rsidRDefault="00FD21CE" w:rsidP="00A404E3">
      <w:pPr>
        <w:pStyle w:val="Body"/>
      </w:pPr>
      <w:bookmarkStart w:id="371" w:name="_Toc22200721"/>
      <w:bookmarkStart w:id="372" w:name="_Ref78983768"/>
      <w:bookmarkStart w:id="373" w:name="_Toc77927544"/>
      <w:r w:rsidRPr="006D748F">
        <w:t xml:space="preserve">Business and management </w:t>
      </w:r>
      <w:r w:rsidR="00332E2D" w:rsidRPr="006D748F">
        <w:t>(</w:t>
      </w:r>
      <w:r w:rsidRPr="006D748F">
        <w:t>the largest</w:t>
      </w:r>
      <w:r w:rsidR="00332E2D" w:rsidRPr="006D748F">
        <w:t xml:space="preserve"> study area) is also</w:t>
      </w:r>
      <w:r w:rsidRPr="006D748F">
        <w:t xml:space="preserve"> </w:t>
      </w:r>
      <w:r w:rsidR="00332E2D" w:rsidRPr="006D748F">
        <w:t xml:space="preserve">the </w:t>
      </w:r>
      <w:r w:rsidRPr="006D748F">
        <w:t>most underrepresented study area, followed by Communications and Creative arts. Future collections will continue trialling tailored email content for graduates from these under-performing study areas</w:t>
      </w:r>
      <w:r w:rsidR="00A404E3" w:rsidRPr="006D748F">
        <w:t xml:space="preserve">. </w:t>
      </w:r>
      <w:r w:rsidR="00C55345" w:rsidRPr="006D748F">
        <w:t>Institutions could</w:t>
      </w:r>
      <w:r w:rsidR="00A404E3" w:rsidRPr="006D748F">
        <w:t xml:space="preserve"> be encouraged to </w:t>
      </w:r>
      <w:r w:rsidR="00C55345" w:rsidRPr="006D748F">
        <w:t xml:space="preserve">seek to </w:t>
      </w:r>
      <w:r w:rsidR="00A404E3" w:rsidRPr="006D748F">
        <w:t xml:space="preserve">increase </w:t>
      </w:r>
      <w:r w:rsidR="00C55345" w:rsidRPr="006D748F">
        <w:t xml:space="preserve">faculties’ </w:t>
      </w:r>
      <w:r w:rsidR="00A404E3" w:rsidRPr="006D748F">
        <w:t xml:space="preserve">engagement with students about the GOS </w:t>
      </w:r>
      <w:r w:rsidR="00A404E3" w:rsidRPr="006D748F">
        <w:rPr>
          <w:i/>
          <w:iCs/>
        </w:rPr>
        <w:t>before</w:t>
      </w:r>
      <w:r w:rsidR="00A404E3" w:rsidRPr="006D748F">
        <w:t xml:space="preserve"> graduation.</w:t>
      </w:r>
    </w:p>
    <w:p w14:paraId="358C3AA5" w14:textId="77777777" w:rsidR="00B729FC" w:rsidRPr="006D748F" w:rsidRDefault="00B729FC" w:rsidP="00FD21CE">
      <w:pPr>
        <w:pStyle w:val="Body"/>
      </w:pPr>
      <w:r w:rsidRPr="006D748F">
        <w:t xml:space="preserve">Analysis of the impact of weighting the data to adjust for imbalances in the achieved sample by demographic characteristics and by study area has consistently shown only relatively small differences between the weighted and unweighted estimates for key measures at an overall level. For this reason, the GOS data presented in this report is unweighted. </w:t>
      </w:r>
    </w:p>
    <w:p w14:paraId="263F31EA" w14:textId="5E8BD58C" w:rsidR="00FD21CE" w:rsidRPr="006D748F" w:rsidRDefault="00FD21CE" w:rsidP="00FD21CE">
      <w:pPr>
        <w:pStyle w:val="Body"/>
      </w:pPr>
      <w:r w:rsidRPr="006D748F">
        <w:t xml:space="preserve"> </w:t>
      </w:r>
    </w:p>
    <w:p w14:paraId="616AB5E6" w14:textId="14B2A58B" w:rsidR="00FD21CE" w:rsidRPr="006D748F" w:rsidRDefault="00FD21CE" w:rsidP="00FD21CE">
      <w:pPr>
        <w:pStyle w:val="Caption"/>
        <w:rPr>
          <w:color w:val="auto"/>
        </w:rPr>
      </w:pPr>
      <w:bookmarkStart w:id="374" w:name="_Ref83650126"/>
      <w:bookmarkStart w:id="375" w:name="_Toc168435278"/>
      <w:bookmarkStart w:id="376" w:name="_Toc206422948"/>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27</w:t>
      </w:r>
      <w:r w:rsidRPr="006D748F">
        <w:rPr>
          <w:color w:val="auto"/>
        </w:rPr>
        <w:fldChar w:fldCharType="end"/>
      </w:r>
      <w:bookmarkEnd w:id="371"/>
      <w:bookmarkEnd w:id="372"/>
      <w:bookmarkEnd w:id="374"/>
      <w:r w:rsidRPr="006D748F">
        <w:rPr>
          <w:color w:val="auto"/>
        </w:rPr>
        <w:tab/>
        <w:t>202</w:t>
      </w:r>
      <w:r w:rsidR="00387F58" w:rsidRPr="006D748F">
        <w:rPr>
          <w:color w:val="auto"/>
        </w:rPr>
        <w:t>4</w:t>
      </w:r>
      <w:r w:rsidRPr="006D748F">
        <w:rPr>
          <w:color w:val="auto"/>
        </w:rPr>
        <w:t xml:space="preserve"> GOS population parameters by study area and response characteristics</w:t>
      </w:r>
      <w:bookmarkEnd w:id="373"/>
      <w:r w:rsidRPr="006D748F">
        <w:rPr>
          <w:color w:val="auto"/>
        </w:rPr>
        <w:t>, international graduates (all study levels)</w:t>
      </w:r>
      <w:bookmarkEnd w:id="375"/>
      <w:bookmarkEnd w:id="376"/>
    </w:p>
    <w:p w14:paraId="736007FC" w14:textId="523DAB00" w:rsidR="006D7B0A" w:rsidRPr="006D748F" w:rsidRDefault="006D7B0A" w:rsidP="006D7B0A">
      <w:pPr>
        <w:pStyle w:val="Body"/>
        <w:rPr>
          <w:sz w:val="16"/>
          <w:szCs w:val="16"/>
          <w:lang w:eastAsia="en-AU"/>
        </w:rPr>
      </w:pPr>
      <w:r w:rsidRPr="006D748F">
        <w:rPr>
          <w:sz w:val="16"/>
          <w:szCs w:val="16"/>
          <w:lang w:eastAsia="en-AU"/>
        </w:rPr>
        <w:t xml:space="preserve">(Source: </w:t>
      </w:r>
      <w:r w:rsidR="00B039E6" w:rsidRPr="006D748F">
        <w:rPr>
          <w:sz w:val="16"/>
          <w:szCs w:val="16"/>
          <w:lang w:eastAsia="en-AU"/>
        </w:rPr>
        <w:t>CHAR</w:t>
      </w:r>
      <w:r w:rsidRPr="006D748F">
        <w:rPr>
          <w:sz w:val="16"/>
          <w:szCs w:val="16"/>
          <w:lang w:eastAsia="en-AU"/>
        </w:rPr>
        <w:t>_ALL_ALL_1Y_</w:t>
      </w:r>
      <w:r w:rsidR="00B039E6" w:rsidRPr="006D748F">
        <w:rPr>
          <w:sz w:val="16"/>
          <w:szCs w:val="16"/>
          <w:lang w:eastAsia="en-AU"/>
        </w:rPr>
        <w:t>COUNTRY_</w:t>
      </w:r>
      <w:r w:rsidRPr="006D748F">
        <w:rPr>
          <w:sz w:val="16"/>
          <w:szCs w:val="16"/>
          <w:lang w:eastAsia="en-AU"/>
        </w:rPr>
        <w:t>AREA)</w:t>
      </w:r>
    </w:p>
    <w:tbl>
      <w:tblPr>
        <w:tblW w:w="4211"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972"/>
        <w:gridCol w:w="1593"/>
        <w:gridCol w:w="1595"/>
        <w:gridCol w:w="1595"/>
        <w:gridCol w:w="1595"/>
      </w:tblGrid>
      <w:tr w:rsidR="006D748F" w:rsidRPr="006D748F" w14:paraId="7895755A" w14:textId="77777777" w:rsidTr="00E31691">
        <w:trPr>
          <w:trHeight w:val="275"/>
          <w:tblHeader/>
        </w:trPr>
        <w:tc>
          <w:tcPr>
            <w:tcW w:w="1589" w:type="pct"/>
            <w:tcBorders>
              <w:top w:val="single" w:sz="4" w:space="0" w:color="auto"/>
              <w:left w:val="single" w:sz="4" w:space="0" w:color="000000"/>
              <w:bottom w:val="single" w:sz="4" w:space="0" w:color="000000"/>
              <w:right w:val="single" w:sz="4" w:space="0" w:color="000000"/>
            </w:tcBorders>
            <w:tcMar>
              <w:top w:w="57" w:type="dxa"/>
              <w:left w:w="57" w:type="dxa"/>
              <w:bottom w:w="57" w:type="dxa"/>
            </w:tcMar>
            <w:vAlign w:val="center"/>
          </w:tcPr>
          <w:p w14:paraId="55D114DE" w14:textId="77777777" w:rsidR="00FD21CE" w:rsidRPr="006D748F" w:rsidRDefault="00FD21CE">
            <w:pPr>
              <w:rPr>
                <w:b/>
                <w:sz w:val="18"/>
              </w:rPr>
            </w:pPr>
            <w:bookmarkStart w:id="377" w:name="Title_27"/>
            <w:bookmarkEnd w:id="377"/>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1A5A18"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In-scope sample (n)</w:t>
            </w:r>
          </w:p>
        </w:tc>
        <w:tc>
          <w:tcPr>
            <w:tcW w:w="853" w:type="pct"/>
            <w:tcBorders>
              <w:top w:val="single" w:sz="4" w:space="0" w:color="000000"/>
              <w:left w:val="single" w:sz="4" w:space="0" w:color="000000"/>
              <w:bottom w:val="single" w:sz="4" w:space="0" w:color="000000"/>
              <w:right w:val="single" w:sz="4" w:space="0" w:color="000000"/>
            </w:tcBorders>
            <w:vAlign w:val="center"/>
          </w:tcPr>
          <w:p w14:paraId="362BD556" w14:textId="77777777" w:rsidR="00C31451"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 xml:space="preserve">In-scope sample </w:t>
            </w:r>
          </w:p>
          <w:p w14:paraId="7AFF3590" w14:textId="6109205F"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w:t>
            </w:r>
          </w:p>
        </w:tc>
        <w:tc>
          <w:tcPr>
            <w:tcW w:w="853" w:type="pct"/>
            <w:tcBorders>
              <w:top w:val="single" w:sz="4" w:space="0" w:color="000000"/>
              <w:left w:val="single" w:sz="4" w:space="0" w:color="000000"/>
              <w:bottom w:val="single" w:sz="4" w:space="0" w:color="000000"/>
              <w:right w:val="single" w:sz="4" w:space="0" w:color="000000"/>
            </w:tcBorders>
            <w:vAlign w:val="center"/>
          </w:tcPr>
          <w:p w14:paraId="2BB6D644"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Respondents</w:t>
            </w:r>
          </w:p>
          <w:p w14:paraId="2046B969"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(n)</w:t>
            </w:r>
          </w:p>
        </w:tc>
        <w:tc>
          <w:tcPr>
            <w:tcW w:w="853" w:type="pct"/>
            <w:tcBorders>
              <w:top w:val="single" w:sz="4" w:space="0" w:color="000000"/>
              <w:left w:val="single" w:sz="4" w:space="0" w:color="000000"/>
              <w:bottom w:val="single" w:sz="4" w:space="0" w:color="000000"/>
              <w:right w:val="single" w:sz="4" w:space="0" w:color="000000"/>
            </w:tcBorders>
            <w:vAlign w:val="center"/>
          </w:tcPr>
          <w:p w14:paraId="5443A84A"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Respondents</w:t>
            </w:r>
          </w:p>
          <w:p w14:paraId="429C1319" w14:textId="77777777" w:rsidR="00FD21CE" w:rsidRPr="006D748F" w:rsidRDefault="00FD21CE">
            <w:pPr>
              <w:pStyle w:val="TablecolumnheadCENTRETABLES"/>
              <w:jc w:val="center"/>
              <w:rPr>
                <w:rFonts w:ascii="Arial" w:hAnsi="Arial" w:cs="Arial"/>
                <w:caps w:val="0"/>
                <w:color w:val="auto"/>
                <w:sz w:val="18"/>
                <w:szCs w:val="18"/>
              </w:rPr>
            </w:pPr>
            <w:r w:rsidRPr="006D748F">
              <w:rPr>
                <w:rFonts w:ascii="Arial" w:hAnsi="Arial" w:cs="Arial"/>
                <w:caps w:val="0"/>
                <w:color w:val="auto"/>
                <w:sz w:val="18"/>
                <w:szCs w:val="18"/>
              </w:rPr>
              <w:t>(%)</w:t>
            </w:r>
          </w:p>
        </w:tc>
      </w:tr>
      <w:tr w:rsidR="006D748F" w:rsidRPr="006D748F" w14:paraId="2C2B47E2"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8C404A5" w14:textId="3FC5ADE9" w:rsidR="00465681" w:rsidRPr="006D748F" w:rsidRDefault="00465681" w:rsidP="00EC6FD7">
            <w:pPr>
              <w:spacing w:before="85" w:line="288" w:lineRule="auto"/>
              <w:rPr>
                <w:sz w:val="18"/>
              </w:rPr>
            </w:pPr>
            <w:r w:rsidRPr="006D748F">
              <w:rPr>
                <w:sz w:val="18"/>
              </w:rPr>
              <w:t>Agriculture and environmental studies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F2E6AA" w14:textId="6C6337D8" w:rsidR="00465681" w:rsidRPr="006D748F" w:rsidRDefault="00465681" w:rsidP="00EC6FD7">
            <w:pPr>
              <w:spacing w:before="85" w:line="288" w:lineRule="auto"/>
              <w:jc w:val="center"/>
              <w:rPr>
                <w:sz w:val="18"/>
              </w:rPr>
            </w:pPr>
            <w:r w:rsidRPr="006D748F">
              <w:rPr>
                <w:sz w:val="18"/>
              </w:rPr>
              <w:t>826</w:t>
            </w:r>
          </w:p>
        </w:tc>
        <w:tc>
          <w:tcPr>
            <w:tcW w:w="853" w:type="pct"/>
            <w:tcBorders>
              <w:top w:val="single" w:sz="4" w:space="0" w:color="000000"/>
              <w:left w:val="single" w:sz="4" w:space="0" w:color="000000"/>
              <w:bottom w:val="single" w:sz="4" w:space="0" w:color="000000"/>
              <w:right w:val="single" w:sz="4" w:space="0" w:color="000000"/>
            </w:tcBorders>
            <w:vAlign w:val="center"/>
          </w:tcPr>
          <w:p w14:paraId="2B87CE7E" w14:textId="180B9956" w:rsidR="00465681" w:rsidRPr="006D748F" w:rsidRDefault="00465681" w:rsidP="00EC6FD7">
            <w:pPr>
              <w:spacing w:before="85" w:line="288" w:lineRule="auto"/>
              <w:jc w:val="center"/>
              <w:rPr>
                <w:sz w:val="18"/>
              </w:rPr>
            </w:pPr>
            <w:r w:rsidRPr="006D748F">
              <w:rPr>
                <w:sz w:val="18"/>
              </w:rPr>
              <w:t>0.9</w:t>
            </w:r>
          </w:p>
        </w:tc>
        <w:tc>
          <w:tcPr>
            <w:tcW w:w="853" w:type="pct"/>
            <w:tcBorders>
              <w:top w:val="single" w:sz="4" w:space="0" w:color="000000"/>
              <w:left w:val="single" w:sz="4" w:space="0" w:color="000000"/>
              <w:bottom w:val="single" w:sz="4" w:space="0" w:color="000000"/>
              <w:right w:val="single" w:sz="4" w:space="0" w:color="000000"/>
            </w:tcBorders>
            <w:vAlign w:val="center"/>
          </w:tcPr>
          <w:p w14:paraId="14097D3C" w14:textId="59BF0CE2" w:rsidR="00465681" w:rsidRPr="006D748F" w:rsidRDefault="00465681" w:rsidP="00EC6FD7">
            <w:pPr>
              <w:spacing w:before="85" w:line="288" w:lineRule="auto"/>
              <w:jc w:val="center"/>
              <w:rPr>
                <w:sz w:val="18"/>
              </w:rPr>
            </w:pPr>
            <w:r w:rsidRPr="006D748F">
              <w:rPr>
                <w:sz w:val="18"/>
              </w:rPr>
              <w:t>410</w:t>
            </w:r>
          </w:p>
        </w:tc>
        <w:tc>
          <w:tcPr>
            <w:tcW w:w="853" w:type="pct"/>
            <w:tcBorders>
              <w:top w:val="single" w:sz="4" w:space="0" w:color="000000"/>
              <w:left w:val="single" w:sz="4" w:space="0" w:color="000000"/>
              <w:bottom w:val="single" w:sz="4" w:space="0" w:color="000000"/>
              <w:right w:val="single" w:sz="4" w:space="0" w:color="000000"/>
            </w:tcBorders>
            <w:vAlign w:val="center"/>
          </w:tcPr>
          <w:p w14:paraId="4B1628E2" w14:textId="6246A9AD" w:rsidR="00465681" w:rsidRPr="006D748F" w:rsidRDefault="00465681" w:rsidP="00EC6FD7">
            <w:pPr>
              <w:spacing w:before="85" w:line="288" w:lineRule="auto"/>
              <w:jc w:val="center"/>
              <w:rPr>
                <w:sz w:val="18"/>
              </w:rPr>
            </w:pPr>
            <w:r w:rsidRPr="006D748F">
              <w:rPr>
                <w:sz w:val="18"/>
              </w:rPr>
              <w:t>1.3</w:t>
            </w:r>
          </w:p>
        </w:tc>
      </w:tr>
      <w:tr w:rsidR="006D748F" w:rsidRPr="006D748F" w14:paraId="5ACCA727"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3718484" w14:textId="38B7B6EF" w:rsidR="00465681" w:rsidRPr="006D748F" w:rsidRDefault="00465681" w:rsidP="00EC6FD7">
            <w:pPr>
              <w:spacing w:before="85" w:line="288" w:lineRule="auto"/>
              <w:rPr>
                <w:sz w:val="18"/>
              </w:rPr>
            </w:pPr>
            <w:r w:rsidRPr="006D748F">
              <w:rPr>
                <w:sz w:val="18"/>
              </w:rPr>
              <w:t>Architecture and built environment</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F58683" w14:textId="28254AFA" w:rsidR="00465681" w:rsidRPr="006D748F" w:rsidRDefault="00465681" w:rsidP="00EC6FD7">
            <w:pPr>
              <w:spacing w:before="85" w:line="288" w:lineRule="auto"/>
              <w:jc w:val="center"/>
              <w:rPr>
                <w:sz w:val="18"/>
              </w:rPr>
            </w:pPr>
            <w:r w:rsidRPr="006D748F">
              <w:rPr>
                <w:sz w:val="18"/>
              </w:rPr>
              <w:t>3,004</w:t>
            </w:r>
          </w:p>
        </w:tc>
        <w:tc>
          <w:tcPr>
            <w:tcW w:w="853" w:type="pct"/>
            <w:tcBorders>
              <w:top w:val="single" w:sz="4" w:space="0" w:color="000000"/>
              <w:left w:val="single" w:sz="4" w:space="0" w:color="000000"/>
              <w:bottom w:val="single" w:sz="4" w:space="0" w:color="000000"/>
              <w:right w:val="single" w:sz="4" w:space="0" w:color="000000"/>
            </w:tcBorders>
            <w:vAlign w:val="center"/>
          </w:tcPr>
          <w:p w14:paraId="5A35F8CD" w14:textId="35A6C10B" w:rsidR="00465681" w:rsidRPr="006D748F" w:rsidRDefault="00465681" w:rsidP="00EC6FD7">
            <w:pPr>
              <w:spacing w:before="85" w:line="288" w:lineRule="auto"/>
              <w:jc w:val="center"/>
              <w:rPr>
                <w:sz w:val="18"/>
              </w:rPr>
            </w:pPr>
            <w:r w:rsidRPr="006D748F">
              <w:rPr>
                <w:sz w:val="18"/>
              </w:rPr>
              <w:t>3.3</w:t>
            </w:r>
          </w:p>
        </w:tc>
        <w:tc>
          <w:tcPr>
            <w:tcW w:w="853" w:type="pct"/>
            <w:tcBorders>
              <w:top w:val="single" w:sz="4" w:space="0" w:color="000000"/>
              <w:left w:val="single" w:sz="4" w:space="0" w:color="000000"/>
              <w:bottom w:val="single" w:sz="4" w:space="0" w:color="000000"/>
              <w:right w:val="single" w:sz="4" w:space="0" w:color="000000"/>
            </w:tcBorders>
            <w:vAlign w:val="center"/>
          </w:tcPr>
          <w:p w14:paraId="6396A690" w14:textId="513FB4B7" w:rsidR="00465681" w:rsidRPr="006D748F" w:rsidRDefault="00465681" w:rsidP="00EC6FD7">
            <w:pPr>
              <w:spacing w:before="85" w:line="288" w:lineRule="auto"/>
              <w:jc w:val="center"/>
              <w:rPr>
                <w:sz w:val="18"/>
              </w:rPr>
            </w:pPr>
            <w:r w:rsidRPr="006D748F">
              <w:rPr>
                <w:sz w:val="18"/>
              </w:rPr>
              <w:t>1,033</w:t>
            </w:r>
          </w:p>
        </w:tc>
        <w:tc>
          <w:tcPr>
            <w:tcW w:w="853" w:type="pct"/>
            <w:tcBorders>
              <w:top w:val="single" w:sz="4" w:space="0" w:color="000000"/>
              <w:left w:val="single" w:sz="4" w:space="0" w:color="000000"/>
              <w:bottom w:val="single" w:sz="4" w:space="0" w:color="000000"/>
              <w:right w:val="single" w:sz="4" w:space="0" w:color="000000"/>
            </w:tcBorders>
            <w:vAlign w:val="center"/>
          </w:tcPr>
          <w:p w14:paraId="2580D734" w14:textId="1448A378" w:rsidR="00465681" w:rsidRPr="006D748F" w:rsidRDefault="00465681" w:rsidP="00EC6FD7">
            <w:pPr>
              <w:spacing w:before="85" w:line="288" w:lineRule="auto"/>
              <w:jc w:val="center"/>
              <w:rPr>
                <w:sz w:val="18"/>
              </w:rPr>
            </w:pPr>
            <w:r w:rsidRPr="006D748F">
              <w:rPr>
                <w:sz w:val="18"/>
              </w:rPr>
              <w:t>3.4</w:t>
            </w:r>
          </w:p>
        </w:tc>
      </w:tr>
      <w:tr w:rsidR="006D748F" w:rsidRPr="006D748F" w14:paraId="5676CF0C"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8356505" w14:textId="05C91CB2" w:rsidR="00465681" w:rsidRPr="006D748F" w:rsidRDefault="00465681" w:rsidP="00EC6FD7">
            <w:pPr>
              <w:spacing w:before="85" w:line="288" w:lineRule="auto"/>
              <w:rPr>
                <w:sz w:val="18"/>
              </w:rPr>
            </w:pPr>
            <w:r w:rsidRPr="006D748F">
              <w:rPr>
                <w:sz w:val="18"/>
              </w:rPr>
              <w:lastRenderedPageBreak/>
              <w:t>Business and management</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717990" w14:textId="2FD597F6" w:rsidR="00465681" w:rsidRPr="006D748F" w:rsidRDefault="00465681" w:rsidP="00EC6FD7">
            <w:pPr>
              <w:spacing w:before="85" w:line="288" w:lineRule="auto"/>
              <w:jc w:val="center"/>
              <w:rPr>
                <w:sz w:val="18"/>
              </w:rPr>
            </w:pPr>
            <w:r w:rsidRPr="006D748F">
              <w:rPr>
                <w:sz w:val="18"/>
              </w:rPr>
              <w:t>34,011</w:t>
            </w:r>
          </w:p>
        </w:tc>
        <w:tc>
          <w:tcPr>
            <w:tcW w:w="853" w:type="pct"/>
            <w:tcBorders>
              <w:top w:val="single" w:sz="4" w:space="0" w:color="000000"/>
              <w:left w:val="single" w:sz="4" w:space="0" w:color="000000"/>
              <w:bottom w:val="single" w:sz="4" w:space="0" w:color="000000"/>
              <w:right w:val="single" w:sz="4" w:space="0" w:color="000000"/>
            </w:tcBorders>
            <w:vAlign w:val="center"/>
          </w:tcPr>
          <w:p w14:paraId="23514FD2" w14:textId="40C8631D" w:rsidR="00465681" w:rsidRPr="006D748F" w:rsidRDefault="00465681" w:rsidP="00EC6FD7">
            <w:pPr>
              <w:spacing w:before="85" w:line="288" w:lineRule="auto"/>
              <w:jc w:val="center"/>
              <w:rPr>
                <w:sz w:val="18"/>
              </w:rPr>
            </w:pPr>
            <w:r w:rsidRPr="006D748F">
              <w:rPr>
                <w:sz w:val="18"/>
              </w:rPr>
              <w:t>37.1</w:t>
            </w:r>
          </w:p>
        </w:tc>
        <w:tc>
          <w:tcPr>
            <w:tcW w:w="853" w:type="pct"/>
            <w:tcBorders>
              <w:top w:val="single" w:sz="4" w:space="0" w:color="000000"/>
              <w:left w:val="single" w:sz="4" w:space="0" w:color="000000"/>
              <w:bottom w:val="single" w:sz="4" w:space="0" w:color="000000"/>
              <w:right w:val="single" w:sz="4" w:space="0" w:color="000000"/>
            </w:tcBorders>
            <w:vAlign w:val="center"/>
          </w:tcPr>
          <w:p w14:paraId="01700236" w14:textId="293039AE" w:rsidR="00465681" w:rsidRPr="006D748F" w:rsidRDefault="00465681" w:rsidP="00EC6FD7">
            <w:pPr>
              <w:spacing w:before="85" w:line="288" w:lineRule="auto"/>
              <w:jc w:val="center"/>
              <w:rPr>
                <w:sz w:val="18"/>
              </w:rPr>
            </w:pPr>
            <w:r w:rsidRPr="006D748F">
              <w:rPr>
                <w:sz w:val="18"/>
              </w:rPr>
              <w:t>8,721</w:t>
            </w:r>
          </w:p>
        </w:tc>
        <w:tc>
          <w:tcPr>
            <w:tcW w:w="853" w:type="pct"/>
            <w:tcBorders>
              <w:top w:val="single" w:sz="4" w:space="0" w:color="000000"/>
              <w:left w:val="single" w:sz="4" w:space="0" w:color="000000"/>
              <w:bottom w:val="single" w:sz="4" w:space="0" w:color="000000"/>
              <w:right w:val="single" w:sz="4" w:space="0" w:color="000000"/>
            </w:tcBorders>
            <w:vAlign w:val="center"/>
          </w:tcPr>
          <w:p w14:paraId="411179B4" w14:textId="321FBA46" w:rsidR="00465681" w:rsidRPr="006D748F" w:rsidRDefault="00465681" w:rsidP="00EC6FD7">
            <w:pPr>
              <w:spacing w:before="85" w:line="288" w:lineRule="auto"/>
              <w:jc w:val="center"/>
              <w:rPr>
                <w:sz w:val="18"/>
              </w:rPr>
            </w:pPr>
            <w:r w:rsidRPr="006D748F">
              <w:rPr>
                <w:sz w:val="18"/>
              </w:rPr>
              <w:t>28.6</w:t>
            </w:r>
          </w:p>
        </w:tc>
      </w:tr>
      <w:tr w:rsidR="006D748F" w:rsidRPr="006D748F" w14:paraId="3041D0C0"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26F1F0CD" w14:textId="4BDE15AE" w:rsidR="00465681" w:rsidRPr="006D748F" w:rsidRDefault="00465681" w:rsidP="00EC6FD7">
            <w:pPr>
              <w:spacing w:before="85" w:line="288" w:lineRule="auto"/>
              <w:rPr>
                <w:sz w:val="18"/>
              </w:rPr>
            </w:pPr>
            <w:r w:rsidRPr="006D748F">
              <w:rPr>
                <w:sz w:val="18"/>
              </w:rPr>
              <w:t>Communications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AFC277" w14:textId="75217FF8" w:rsidR="00465681" w:rsidRPr="006D748F" w:rsidRDefault="00465681" w:rsidP="00EC6FD7">
            <w:pPr>
              <w:spacing w:before="85" w:line="288" w:lineRule="auto"/>
              <w:jc w:val="center"/>
              <w:rPr>
                <w:sz w:val="18"/>
              </w:rPr>
            </w:pPr>
            <w:r w:rsidRPr="006D748F">
              <w:rPr>
                <w:sz w:val="18"/>
              </w:rPr>
              <w:t>2,505</w:t>
            </w:r>
          </w:p>
        </w:tc>
        <w:tc>
          <w:tcPr>
            <w:tcW w:w="853" w:type="pct"/>
            <w:tcBorders>
              <w:top w:val="single" w:sz="4" w:space="0" w:color="000000"/>
              <w:left w:val="single" w:sz="4" w:space="0" w:color="000000"/>
              <w:bottom w:val="single" w:sz="4" w:space="0" w:color="000000"/>
              <w:right w:val="single" w:sz="4" w:space="0" w:color="000000"/>
            </w:tcBorders>
            <w:vAlign w:val="center"/>
          </w:tcPr>
          <w:p w14:paraId="33C4087A" w14:textId="6263855B" w:rsidR="00465681" w:rsidRPr="006D748F" w:rsidRDefault="00465681" w:rsidP="00EC6FD7">
            <w:pPr>
              <w:spacing w:before="85" w:line="288" w:lineRule="auto"/>
              <w:jc w:val="center"/>
              <w:rPr>
                <w:sz w:val="18"/>
              </w:rPr>
            </w:pPr>
            <w:r w:rsidRPr="006D748F">
              <w:rPr>
                <w:sz w:val="18"/>
              </w:rPr>
              <w:t>2.7</w:t>
            </w:r>
          </w:p>
        </w:tc>
        <w:tc>
          <w:tcPr>
            <w:tcW w:w="853" w:type="pct"/>
            <w:tcBorders>
              <w:top w:val="single" w:sz="4" w:space="0" w:color="000000"/>
              <w:left w:val="single" w:sz="4" w:space="0" w:color="000000"/>
              <w:bottom w:val="single" w:sz="4" w:space="0" w:color="000000"/>
              <w:right w:val="single" w:sz="4" w:space="0" w:color="000000"/>
            </w:tcBorders>
            <w:vAlign w:val="center"/>
          </w:tcPr>
          <w:p w14:paraId="02860179" w14:textId="59DABC13" w:rsidR="00465681" w:rsidRPr="006D748F" w:rsidRDefault="00465681" w:rsidP="00EC6FD7">
            <w:pPr>
              <w:spacing w:before="85" w:line="288" w:lineRule="auto"/>
              <w:jc w:val="center"/>
              <w:rPr>
                <w:sz w:val="18"/>
              </w:rPr>
            </w:pPr>
            <w:r w:rsidRPr="006D748F">
              <w:rPr>
                <w:sz w:val="18"/>
              </w:rPr>
              <w:t>584</w:t>
            </w:r>
          </w:p>
        </w:tc>
        <w:tc>
          <w:tcPr>
            <w:tcW w:w="853" w:type="pct"/>
            <w:tcBorders>
              <w:top w:val="single" w:sz="4" w:space="0" w:color="000000"/>
              <w:left w:val="single" w:sz="4" w:space="0" w:color="000000"/>
              <w:bottom w:val="single" w:sz="4" w:space="0" w:color="000000"/>
              <w:right w:val="single" w:sz="4" w:space="0" w:color="000000"/>
            </w:tcBorders>
            <w:vAlign w:val="center"/>
          </w:tcPr>
          <w:p w14:paraId="69F32791" w14:textId="138A5CE9" w:rsidR="00465681" w:rsidRPr="006D748F" w:rsidRDefault="00465681" w:rsidP="00EC6FD7">
            <w:pPr>
              <w:spacing w:before="85" w:line="288" w:lineRule="auto"/>
              <w:jc w:val="center"/>
              <w:rPr>
                <w:sz w:val="18"/>
              </w:rPr>
            </w:pPr>
            <w:r w:rsidRPr="006D748F">
              <w:rPr>
                <w:sz w:val="18"/>
              </w:rPr>
              <w:t>1.9</w:t>
            </w:r>
          </w:p>
        </w:tc>
      </w:tr>
      <w:tr w:rsidR="006D748F" w:rsidRPr="006D748F" w14:paraId="64B4DC03"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7F235E2" w14:textId="73FE2544" w:rsidR="00465681" w:rsidRPr="006D748F" w:rsidRDefault="00465681" w:rsidP="00EC6FD7">
            <w:pPr>
              <w:spacing w:before="85" w:line="288" w:lineRule="auto"/>
              <w:rPr>
                <w:sz w:val="18"/>
              </w:rPr>
            </w:pPr>
            <w:r w:rsidRPr="006D748F">
              <w:rPr>
                <w:sz w:val="18"/>
              </w:rPr>
              <w:t>Computing and information systems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09FAAA" w14:textId="318D9456" w:rsidR="00465681" w:rsidRPr="006D748F" w:rsidRDefault="00465681" w:rsidP="00EC6FD7">
            <w:pPr>
              <w:spacing w:before="85" w:line="288" w:lineRule="auto"/>
              <w:jc w:val="center"/>
              <w:rPr>
                <w:sz w:val="18"/>
              </w:rPr>
            </w:pPr>
            <w:r w:rsidRPr="006D748F">
              <w:rPr>
                <w:sz w:val="18"/>
              </w:rPr>
              <w:t>11,946</w:t>
            </w:r>
          </w:p>
        </w:tc>
        <w:tc>
          <w:tcPr>
            <w:tcW w:w="853" w:type="pct"/>
            <w:tcBorders>
              <w:top w:val="single" w:sz="4" w:space="0" w:color="000000"/>
              <w:left w:val="single" w:sz="4" w:space="0" w:color="000000"/>
              <w:bottom w:val="single" w:sz="4" w:space="0" w:color="000000"/>
              <w:right w:val="single" w:sz="4" w:space="0" w:color="000000"/>
            </w:tcBorders>
            <w:vAlign w:val="center"/>
          </w:tcPr>
          <w:p w14:paraId="63E2243F" w14:textId="1D864F97" w:rsidR="00465681" w:rsidRPr="006D748F" w:rsidRDefault="00465681" w:rsidP="00EC6FD7">
            <w:pPr>
              <w:spacing w:before="85" w:line="288" w:lineRule="auto"/>
              <w:jc w:val="center"/>
              <w:rPr>
                <w:sz w:val="18"/>
              </w:rPr>
            </w:pPr>
            <w:r w:rsidRPr="006D748F">
              <w:rPr>
                <w:sz w:val="18"/>
              </w:rPr>
              <w:t>13.0</w:t>
            </w:r>
          </w:p>
        </w:tc>
        <w:tc>
          <w:tcPr>
            <w:tcW w:w="853" w:type="pct"/>
            <w:tcBorders>
              <w:top w:val="single" w:sz="4" w:space="0" w:color="000000"/>
              <w:left w:val="single" w:sz="4" w:space="0" w:color="000000"/>
              <w:bottom w:val="single" w:sz="4" w:space="0" w:color="000000"/>
              <w:right w:val="single" w:sz="4" w:space="0" w:color="000000"/>
            </w:tcBorders>
            <w:vAlign w:val="center"/>
          </w:tcPr>
          <w:p w14:paraId="75957294" w14:textId="00F10E3B" w:rsidR="00465681" w:rsidRPr="006D748F" w:rsidRDefault="00465681" w:rsidP="00EC6FD7">
            <w:pPr>
              <w:spacing w:before="85" w:line="288" w:lineRule="auto"/>
              <w:jc w:val="center"/>
              <w:rPr>
                <w:sz w:val="18"/>
              </w:rPr>
            </w:pPr>
            <w:r w:rsidRPr="006D748F">
              <w:rPr>
                <w:sz w:val="18"/>
              </w:rPr>
              <w:t>4,234</w:t>
            </w:r>
          </w:p>
        </w:tc>
        <w:tc>
          <w:tcPr>
            <w:tcW w:w="853" w:type="pct"/>
            <w:tcBorders>
              <w:top w:val="single" w:sz="4" w:space="0" w:color="000000"/>
              <w:left w:val="single" w:sz="4" w:space="0" w:color="000000"/>
              <w:bottom w:val="single" w:sz="4" w:space="0" w:color="000000"/>
              <w:right w:val="single" w:sz="4" w:space="0" w:color="000000"/>
            </w:tcBorders>
            <w:vAlign w:val="center"/>
          </w:tcPr>
          <w:p w14:paraId="015994FA" w14:textId="4B1BBC30" w:rsidR="00465681" w:rsidRPr="006D748F" w:rsidRDefault="00465681" w:rsidP="00EC6FD7">
            <w:pPr>
              <w:spacing w:before="85" w:line="288" w:lineRule="auto"/>
              <w:jc w:val="center"/>
              <w:rPr>
                <w:sz w:val="18"/>
              </w:rPr>
            </w:pPr>
            <w:r w:rsidRPr="006D748F">
              <w:rPr>
                <w:sz w:val="18"/>
              </w:rPr>
              <w:t>13.9</w:t>
            </w:r>
          </w:p>
        </w:tc>
      </w:tr>
      <w:tr w:rsidR="006D748F" w:rsidRPr="006D748F" w14:paraId="06F19F71"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9694AD7" w14:textId="117BCA6C" w:rsidR="00465681" w:rsidRPr="006D748F" w:rsidRDefault="00465681" w:rsidP="00EC6FD7">
            <w:pPr>
              <w:spacing w:before="85" w:line="288" w:lineRule="auto"/>
              <w:rPr>
                <w:sz w:val="18"/>
              </w:rPr>
            </w:pPr>
            <w:r w:rsidRPr="006D748F">
              <w:rPr>
                <w:sz w:val="18"/>
              </w:rPr>
              <w:t>Creative arts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68E0B1" w14:textId="229C8492" w:rsidR="00465681" w:rsidRPr="006D748F" w:rsidRDefault="00465681" w:rsidP="00EC6FD7">
            <w:pPr>
              <w:spacing w:before="85" w:line="288" w:lineRule="auto"/>
              <w:jc w:val="center"/>
              <w:rPr>
                <w:sz w:val="18"/>
              </w:rPr>
            </w:pPr>
            <w:r w:rsidRPr="006D748F">
              <w:rPr>
                <w:sz w:val="18"/>
              </w:rPr>
              <w:t>2,171</w:t>
            </w:r>
          </w:p>
        </w:tc>
        <w:tc>
          <w:tcPr>
            <w:tcW w:w="853" w:type="pct"/>
            <w:tcBorders>
              <w:top w:val="single" w:sz="4" w:space="0" w:color="000000"/>
              <w:left w:val="single" w:sz="4" w:space="0" w:color="000000"/>
              <w:bottom w:val="single" w:sz="4" w:space="0" w:color="000000"/>
              <w:right w:val="single" w:sz="4" w:space="0" w:color="000000"/>
            </w:tcBorders>
            <w:vAlign w:val="center"/>
          </w:tcPr>
          <w:p w14:paraId="7D809DD2" w14:textId="4F9B51A5" w:rsidR="00465681" w:rsidRPr="006D748F" w:rsidRDefault="00465681" w:rsidP="00EC6FD7">
            <w:pPr>
              <w:spacing w:before="85" w:line="288" w:lineRule="auto"/>
              <w:jc w:val="center"/>
              <w:rPr>
                <w:sz w:val="18"/>
              </w:rPr>
            </w:pPr>
            <w:r w:rsidRPr="006D748F">
              <w:rPr>
                <w:sz w:val="18"/>
              </w:rPr>
              <w:t>2.4</w:t>
            </w:r>
          </w:p>
        </w:tc>
        <w:tc>
          <w:tcPr>
            <w:tcW w:w="853" w:type="pct"/>
            <w:tcBorders>
              <w:top w:val="single" w:sz="4" w:space="0" w:color="000000"/>
              <w:left w:val="single" w:sz="4" w:space="0" w:color="000000"/>
              <w:bottom w:val="single" w:sz="4" w:space="0" w:color="000000"/>
              <w:right w:val="single" w:sz="4" w:space="0" w:color="000000"/>
            </w:tcBorders>
            <w:vAlign w:val="center"/>
          </w:tcPr>
          <w:p w14:paraId="4A3371FB" w14:textId="261AED90" w:rsidR="00465681" w:rsidRPr="006D748F" w:rsidRDefault="00465681" w:rsidP="00EC6FD7">
            <w:pPr>
              <w:spacing w:before="85" w:line="288" w:lineRule="auto"/>
              <w:jc w:val="center"/>
              <w:rPr>
                <w:sz w:val="18"/>
              </w:rPr>
            </w:pPr>
            <w:r w:rsidRPr="006D748F">
              <w:rPr>
                <w:sz w:val="18"/>
              </w:rPr>
              <w:t>646</w:t>
            </w:r>
          </w:p>
        </w:tc>
        <w:tc>
          <w:tcPr>
            <w:tcW w:w="853" w:type="pct"/>
            <w:tcBorders>
              <w:top w:val="single" w:sz="4" w:space="0" w:color="000000"/>
              <w:left w:val="single" w:sz="4" w:space="0" w:color="000000"/>
              <w:bottom w:val="single" w:sz="4" w:space="0" w:color="000000"/>
              <w:right w:val="single" w:sz="4" w:space="0" w:color="000000"/>
            </w:tcBorders>
            <w:vAlign w:val="center"/>
          </w:tcPr>
          <w:p w14:paraId="32A88B38" w14:textId="3025AA70" w:rsidR="00465681" w:rsidRPr="006D748F" w:rsidRDefault="00465681" w:rsidP="00EC6FD7">
            <w:pPr>
              <w:spacing w:before="85" w:line="288" w:lineRule="auto"/>
              <w:jc w:val="center"/>
              <w:rPr>
                <w:sz w:val="18"/>
              </w:rPr>
            </w:pPr>
            <w:r w:rsidRPr="006D748F">
              <w:rPr>
                <w:sz w:val="18"/>
              </w:rPr>
              <w:t>2.1</w:t>
            </w:r>
          </w:p>
        </w:tc>
      </w:tr>
      <w:tr w:rsidR="006D748F" w:rsidRPr="006D748F" w14:paraId="2161B498"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E7E5916" w14:textId="7D74C0DA" w:rsidR="00465681" w:rsidRPr="006D748F" w:rsidRDefault="00465681" w:rsidP="00EC6FD7">
            <w:pPr>
              <w:spacing w:before="85" w:line="288" w:lineRule="auto"/>
              <w:rPr>
                <w:sz w:val="18"/>
              </w:rPr>
            </w:pPr>
            <w:r w:rsidRPr="006D748F">
              <w:rPr>
                <w:sz w:val="18"/>
              </w:rPr>
              <w:t>Dentistry</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2C932F" w14:textId="4C9DE55F" w:rsidR="00465681" w:rsidRPr="006D748F" w:rsidRDefault="00465681" w:rsidP="00EC6FD7">
            <w:pPr>
              <w:spacing w:before="85" w:line="288" w:lineRule="auto"/>
              <w:jc w:val="center"/>
              <w:rPr>
                <w:sz w:val="18"/>
              </w:rPr>
            </w:pPr>
            <w:r w:rsidRPr="006D748F">
              <w:rPr>
                <w:sz w:val="18"/>
              </w:rPr>
              <w:t>219</w:t>
            </w:r>
          </w:p>
        </w:tc>
        <w:tc>
          <w:tcPr>
            <w:tcW w:w="853" w:type="pct"/>
            <w:tcBorders>
              <w:top w:val="single" w:sz="4" w:space="0" w:color="000000"/>
              <w:left w:val="single" w:sz="4" w:space="0" w:color="000000"/>
              <w:bottom w:val="single" w:sz="4" w:space="0" w:color="000000"/>
              <w:right w:val="single" w:sz="4" w:space="0" w:color="000000"/>
            </w:tcBorders>
            <w:vAlign w:val="center"/>
          </w:tcPr>
          <w:p w14:paraId="59174505" w14:textId="0D6A62F1" w:rsidR="00465681" w:rsidRPr="006D748F" w:rsidRDefault="00465681" w:rsidP="00EC6FD7">
            <w:pPr>
              <w:spacing w:before="85" w:line="288" w:lineRule="auto"/>
              <w:jc w:val="center"/>
              <w:rPr>
                <w:sz w:val="18"/>
              </w:rPr>
            </w:pPr>
            <w:r w:rsidRPr="006D748F">
              <w:rPr>
                <w:sz w:val="18"/>
              </w:rPr>
              <w:t>0.2</w:t>
            </w:r>
          </w:p>
        </w:tc>
        <w:tc>
          <w:tcPr>
            <w:tcW w:w="853" w:type="pct"/>
            <w:tcBorders>
              <w:top w:val="single" w:sz="4" w:space="0" w:color="000000"/>
              <w:left w:val="single" w:sz="4" w:space="0" w:color="000000"/>
              <w:bottom w:val="single" w:sz="4" w:space="0" w:color="000000"/>
              <w:right w:val="single" w:sz="4" w:space="0" w:color="000000"/>
            </w:tcBorders>
            <w:vAlign w:val="center"/>
          </w:tcPr>
          <w:p w14:paraId="6CBFAD93" w14:textId="6B54C15A" w:rsidR="00465681" w:rsidRPr="006D748F" w:rsidRDefault="00465681" w:rsidP="00EC6FD7">
            <w:pPr>
              <w:spacing w:before="85" w:line="288" w:lineRule="auto"/>
              <w:jc w:val="center"/>
              <w:rPr>
                <w:sz w:val="18"/>
              </w:rPr>
            </w:pPr>
            <w:r w:rsidRPr="006D748F">
              <w:rPr>
                <w:sz w:val="18"/>
              </w:rPr>
              <w:t>86</w:t>
            </w:r>
          </w:p>
        </w:tc>
        <w:tc>
          <w:tcPr>
            <w:tcW w:w="853" w:type="pct"/>
            <w:tcBorders>
              <w:top w:val="single" w:sz="4" w:space="0" w:color="000000"/>
              <w:left w:val="single" w:sz="4" w:space="0" w:color="000000"/>
              <w:bottom w:val="single" w:sz="4" w:space="0" w:color="000000"/>
              <w:right w:val="single" w:sz="4" w:space="0" w:color="000000"/>
            </w:tcBorders>
            <w:vAlign w:val="center"/>
          </w:tcPr>
          <w:p w14:paraId="1072DBAA" w14:textId="35F1C453" w:rsidR="00465681" w:rsidRPr="006D748F" w:rsidRDefault="00465681" w:rsidP="00EC6FD7">
            <w:pPr>
              <w:spacing w:before="85" w:line="288" w:lineRule="auto"/>
              <w:jc w:val="center"/>
              <w:rPr>
                <w:sz w:val="18"/>
              </w:rPr>
            </w:pPr>
            <w:r w:rsidRPr="006D748F">
              <w:rPr>
                <w:sz w:val="18"/>
              </w:rPr>
              <w:t>0.3</w:t>
            </w:r>
          </w:p>
        </w:tc>
      </w:tr>
      <w:tr w:rsidR="006D748F" w:rsidRPr="006D748F" w14:paraId="68397A38"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C59E8A9" w14:textId="5B6BD1A5" w:rsidR="00465681" w:rsidRPr="006D748F" w:rsidRDefault="00465681" w:rsidP="00EC6FD7">
            <w:pPr>
              <w:spacing w:before="85" w:line="288" w:lineRule="auto"/>
              <w:rPr>
                <w:sz w:val="18"/>
              </w:rPr>
            </w:pPr>
            <w:r w:rsidRPr="006D748F">
              <w:rPr>
                <w:sz w:val="18"/>
              </w:rPr>
              <w:t>Engineering</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3F7322" w14:textId="47523B5F" w:rsidR="00465681" w:rsidRPr="006D748F" w:rsidRDefault="00465681" w:rsidP="00EC6FD7">
            <w:pPr>
              <w:spacing w:before="85" w:line="288" w:lineRule="auto"/>
              <w:jc w:val="center"/>
              <w:rPr>
                <w:sz w:val="18"/>
              </w:rPr>
            </w:pPr>
            <w:r w:rsidRPr="006D748F">
              <w:rPr>
                <w:sz w:val="18"/>
              </w:rPr>
              <w:t>7,460</w:t>
            </w:r>
          </w:p>
        </w:tc>
        <w:tc>
          <w:tcPr>
            <w:tcW w:w="853" w:type="pct"/>
            <w:tcBorders>
              <w:top w:val="single" w:sz="4" w:space="0" w:color="000000"/>
              <w:left w:val="single" w:sz="4" w:space="0" w:color="000000"/>
              <w:bottom w:val="single" w:sz="4" w:space="0" w:color="000000"/>
              <w:right w:val="single" w:sz="4" w:space="0" w:color="000000"/>
            </w:tcBorders>
            <w:vAlign w:val="center"/>
          </w:tcPr>
          <w:p w14:paraId="7D30D416" w14:textId="313557D0" w:rsidR="00465681" w:rsidRPr="006D748F" w:rsidRDefault="00465681" w:rsidP="00EC6FD7">
            <w:pPr>
              <w:spacing w:before="85" w:line="288" w:lineRule="auto"/>
              <w:jc w:val="center"/>
              <w:rPr>
                <w:sz w:val="18"/>
              </w:rPr>
            </w:pPr>
            <w:r w:rsidRPr="006D748F">
              <w:rPr>
                <w:sz w:val="18"/>
              </w:rPr>
              <w:t>8.1</w:t>
            </w:r>
          </w:p>
        </w:tc>
        <w:tc>
          <w:tcPr>
            <w:tcW w:w="853" w:type="pct"/>
            <w:tcBorders>
              <w:top w:val="single" w:sz="4" w:space="0" w:color="000000"/>
              <w:left w:val="single" w:sz="4" w:space="0" w:color="000000"/>
              <w:bottom w:val="single" w:sz="4" w:space="0" w:color="000000"/>
              <w:right w:val="single" w:sz="4" w:space="0" w:color="000000"/>
            </w:tcBorders>
            <w:vAlign w:val="center"/>
          </w:tcPr>
          <w:p w14:paraId="5545500B" w14:textId="6BE0F008" w:rsidR="00465681" w:rsidRPr="006D748F" w:rsidRDefault="00465681" w:rsidP="00EC6FD7">
            <w:pPr>
              <w:spacing w:before="85" w:line="288" w:lineRule="auto"/>
              <w:jc w:val="center"/>
              <w:rPr>
                <w:sz w:val="18"/>
              </w:rPr>
            </w:pPr>
            <w:r w:rsidRPr="006D748F">
              <w:rPr>
                <w:sz w:val="18"/>
              </w:rPr>
              <w:t>2,902</w:t>
            </w:r>
          </w:p>
        </w:tc>
        <w:tc>
          <w:tcPr>
            <w:tcW w:w="853" w:type="pct"/>
            <w:tcBorders>
              <w:top w:val="single" w:sz="4" w:space="0" w:color="000000"/>
              <w:left w:val="single" w:sz="4" w:space="0" w:color="000000"/>
              <w:bottom w:val="single" w:sz="4" w:space="0" w:color="000000"/>
              <w:right w:val="single" w:sz="4" w:space="0" w:color="000000"/>
            </w:tcBorders>
            <w:vAlign w:val="center"/>
          </w:tcPr>
          <w:p w14:paraId="5F1CA02B" w14:textId="5F7E1C28" w:rsidR="00465681" w:rsidRPr="006D748F" w:rsidRDefault="00465681" w:rsidP="00EC6FD7">
            <w:pPr>
              <w:spacing w:before="85" w:line="288" w:lineRule="auto"/>
              <w:jc w:val="center"/>
              <w:rPr>
                <w:sz w:val="18"/>
              </w:rPr>
            </w:pPr>
            <w:r w:rsidRPr="006D748F">
              <w:rPr>
                <w:sz w:val="18"/>
              </w:rPr>
              <w:t>9.5</w:t>
            </w:r>
          </w:p>
        </w:tc>
      </w:tr>
      <w:tr w:rsidR="006D748F" w:rsidRPr="006D748F" w14:paraId="7A138D4B"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012A611" w14:textId="595335F2" w:rsidR="00465681" w:rsidRPr="006D748F" w:rsidRDefault="00465681" w:rsidP="00EC6FD7">
            <w:pPr>
              <w:spacing w:before="85" w:line="288" w:lineRule="auto"/>
              <w:rPr>
                <w:sz w:val="18"/>
              </w:rPr>
            </w:pPr>
            <w:r w:rsidRPr="006D748F">
              <w:rPr>
                <w:sz w:val="18"/>
              </w:rPr>
              <w:t>Health services and support</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7986FB" w14:textId="37880D1B" w:rsidR="00465681" w:rsidRPr="006D748F" w:rsidRDefault="00465681" w:rsidP="00EC6FD7">
            <w:pPr>
              <w:spacing w:before="85" w:line="288" w:lineRule="auto"/>
              <w:jc w:val="center"/>
              <w:rPr>
                <w:sz w:val="18"/>
              </w:rPr>
            </w:pPr>
            <w:r w:rsidRPr="006D748F">
              <w:rPr>
                <w:sz w:val="18"/>
              </w:rPr>
              <w:t>2,247</w:t>
            </w:r>
          </w:p>
        </w:tc>
        <w:tc>
          <w:tcPr>
            <w:tcW w:w="853" w:type="pct"/>
            <w:tcBorders>
              <w:top w:val="single" w:sz="4" w:space="0" w:color="000000"/>
              <w:left w:val="single" w:sz="4" w:space="0" w:color="000000"/>
              <w:bottom w:val="single" w:sz="4" w:space="0" w:color="000000"/>
              <w:right w:val="single" w:sz="4" w:space="0" w:color="000000"/>
            </w:tcBorders>
            <w:vAlign w:val="center"/>
          </w:tcPr>
          <w:p w14:paraId="5F3C3CDA" w14:textId="2DB29A82" w:rsidR="00465681" w:rsidRPr="006D748F" w:rsidRDefault="00465681" w:rsidP="00EC6FD7">
            <w:pPr>
              <w:spacing w:before="85" w:line="288" w:lineRule="auto"/>
              <w:jc w:val="center"/>
              <w:rPr>
                <w:sz w:val="18"/>
              </w:rPr>
            </w:pPr>
            <w:r w:rsidRPr="006D748F">
              <w:rPr>
                <w:sz w:val="18"/>
              </w:rPr>
              <w:t>2.5</w:t>
            </w:r>
          </w:p>
        </w:tc>
        <w:tc>
          <w:tcPr>
            <w:tcW w:w="853" w:type="pct"/>
            <w:tcBorders>
              <w:top w:val="single" w:sz="4" w:space="0" w:color="000000"/>
              <w:left w:val="single" w:sz="4" w:space="0" w:color="000000"/>
              <w:bottom w:val="single" w:sz="4" w:space="0" w:color="000000"/>
              <w:right w:val="single" w:sz="4" w:space="0" w:color="000000"/>
            </w:tcBorders>
            <w:vAlign w:val="center"/>
          </w:tcPr>
          <w:p w14:paraId="24F74D5D" w14:textId="63763E93" w:rsidR="00465681" w:rsidRPr="006D748F" w:rsidRDefault="00465681" w:rsidP="00EC6FD7">
            <w:pPr>
              <w:spacing w:before="85" w:line="288" w:lineRule="auto"/>
              <w:jc w:val="center"/>
              <w:rPr>
                <w:sz w:val="18"/>
              </w:rPr>
            </w:pPr>
            <w:r w:rsidRPr="006D748F">
              <w:rPr>
                <w:sz w:val="18"/>
              </w:rPr>
              <w:t>1,055</w:t>
            </w:r>
          </w:p>
        </w:tc>
        <w:tc>
          <w:tcPr>
            <w:tcW w:w="853" w:type="pct"/>
            <w:tcBorders>
              <w:top w:val="single" w:sz="4" w:space="0" w:color="000000"/>
              <w:left w:val="single" w:sz="4" w:space="0" w:color="000000"/>
              <w:bottom w:val="single" w:sz="4" w:space="0" w:color="000000"/>
              <w:right w:val="single" w:sz="4" w:space="0" w:color="000000"/>
            </w:tcBorders>
            <w:vAlign w:val="center"/>
          </w:tcPr>
          <w:p w14:paraId="3E5FBE47" w14:textId="49F844DE" w:rsidR="00465681" w:rsidRPr="006D748F" w:rsidRDefault="00465681" w:rsidP="00EC6FD7">
            <w:pPr>
              <w:spacing w:before="85" w:line="288" w:lineRule="auto"/>
              <w:jc w:val="center"/>
              <w:rPr>
                <w:sz w:val="18"/>
              </w:rPr>
            </w:pPr>
            <w:r w:rsidRPr="006D748F">
              <w:rPr>
                <w:sz w:val="18"/>
              </w:rPr>
              <w:t>3.5</w:t>
            </w:r>
          </w:p>
        </w:tc>
      </w:tr>
      <w:tr w:rsidR="006D748F" w:rsidRPr="006D748F" w14:paraId="79EE2E5B"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B207ED7" w14:textId="451131A5" w:rsidR="00465681" w:rsidRPr="006D748F" w:rsidRDefault="00465681" w:rsidP="00EC6FD7">
            <w:pPr>
              <w:spacing w:before="85" w:line="288" w:lineRule="auto"/>
              <w:rPr>
                <w:sz w:val="18"/>
              </w:rPr>
            </w:pPr>
            <w:r w:rsidRPr="006D748F">
              <w:rPr>
                <w:sz w:val="18"/>
              </w:rPr>
              <w:t>Humanities, culture and social sciences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AEDD0B" w14:textId="6DC65375" w:rsidR="00465681" w:rsidRPr="006D748F" w:rsidRDefault="00465681" w:rsidP="00EC6FD7">
            <w:pPr>
              <w:spacing w:before="85" w:line="288" w:lineRule="auto"/>
              <w:jc w:val="center"/>
              <w:rPr>
                <w:sz w:val="18"/>
              </w:rPr>
            </w:pPr>
            <w:r w:rsidRPr="006D748F">
              <w:rPr>
                <w:sz w:val="18"/>
              </w:rPr>
              <w:t>5,033</w:t>
            </w:r>
          </w:p>
        </w:tc>
        <w:tc>
          <w:tcPr>
            <w:tcW w:w="853" w:type="pct"/>
            <w:tcBorders>
              <w:top w:val="single" w:sz="4" w:space="0" w:color="000000"/>
              <w:left w:val="single" w:sz="4" w:space="0" w:color="000000"/>
              <w:bottom w:val="single" w:sz="4" w:space="0" w:color="000000"/>
              <w:right w:val="single" w:sz="4" w:space="0" w:color="000000"/>
            </w:tcBorders>
            <w:vAlign w:val="center"/>
          </w:tcPr>
          <w:p w14:paraId="3762A7CB" w14:textId="0650C5CC" w:rsidR="00465681" w:rsidRPr="006D748F" w:rsidRDefault="00465681" w:rsidP="00EC6FD7">
            <w:pPr>
              <w:spacing w:before="85" w:line="288" w:lineRule="auto"/>
              <w:jc w:val="center"/>
              <w:rPr>
                <w:sz w:val="18"/>
              </w:rPr>
            </w:pPr>
            <w:r w:rsidRPr="006D748F">
              <w:rPr>
                <w:sz w:val="18"/>
              </w:rPr>
              <w:t>5.5</w:t>
            </w:r>
          </w:p>
        </w:tc>
        <w:tc>
          <w:tcPr>
            <w:tcW w:w="853" w:type="pct"/>
            <w:tcBorders>
              <w:top w:val="single" w:sz="4" w:space="0" w:color="000000"/>
              <w:left w:val="single" w:sz="4" w:space="0" w:color="000000"/>
              <w:bottom w:val="single" w:sz="4" w:space="0" w:color="000000"/>
              <w:right w:val="single" w:sz="4" w:space="0" w:color="000000"/>
            </w:tcBorders>
            <w:vAlign w:val="center"/>
          </w:tcPr>
          <w:p w14:paraId="5ECBE472" w14:textId="795F39DE" w:rsidR="00465681" w:rsidRPr="006D748F" w:rsidRDefault="00465681" w:rsidP="00EC6FD7">
            <w:pPr>
              <w:spacing w:before="85" w:line="288" w:lineRule="auto"/>
              <w:jc w:val="center"/>
              <w:rPr>
                <w:sz w:val="18"/>
              </w:rPr>
            </w:pPr>
            <w:r w:rsidRPr="006D748F">
              <w:rPr>
                <w:sz w:val="18"/>
              </w:rPr>
              <w:t>1,892</w:t>
            </w:r>
          </w:p>
        </w:tc>
        <w:tc>
          <w:tcPr>
            <w:tcW w:w="853" w:type="pct"/>
            <w:tcBorders>
              <w:top w:val="single" w:sz="4" w:space="0" w:color="000000"/>
              <w:left w:val="single" w:sz="4" w:space="0" w:color="000000"/>
              <w:bottom w:val="single" w:sz="4" w:space="0" w:color="000000"/>
              <w:right w:val="single" w:sz="4" w:space="0" w:color="000000"/>
            </w:tcBorders>
            <w:vAlign w:val="center"/>
          </w:tcPr>
          <w:p w14:paraId="4F07D11D" w14:textId="75C81626" w:rsidR="00465681" w:rsidRPr="006D748F" w:rsidRDefault="00465681" w:rsidP="00EC6FD7">
            <w:pPr>
              <w:spacing w:before="85" w:line="288" w:lineRule="auto"/>
              <w:jc w:val="center"/>
              <w:rPr>
                <w:sz w:val="18"/>
              </w:rPr>
            </w:pPr>
            <w:r w:rsidRPr="006D748F">
              <w:rPr>
                <w:sz w:val="18"/>
              </w:rPr>
              <w:t>6.2</w:t>
            </w:r>
          </w:p>
        </w:tc>
      </w:tr>
      <w:tr w:rsidR="006D748F" w:rsidRPr="006D748F" w14:paraId="0FE9E641"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41755DAF" w14:textId="5F136B05" w:rsidR="00465681" w:rsidRPr="006D748F" w:rsidRDefault="00465681" w:rsidP="00EC6FD7">
            <w:pPr>
              <w:spacing w:before="85" w:line="288" w:lineRule="auto"/>
              <w:rPr>
                <w:sz w:val="18"/>
              </w:rPr>
            </w:pPr>
            <w:r w:rsidRPr="006D748F">
              <w:rPr>
                <w:sz w:val="18"/>
              </w:rPr>
              <w:t>Law and paralegal studies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97C988" w14:textId="55081E1F" w:rsidR="00465681" w:rsidRPr="006D748F" w:rsidRDefault="00465681" w:rsidP="00EC6FD7">
            <w:pPr>
              <w:spacing w:before="85" w:line="288" w:lineRule="auto"/>
              <w:jc w:val="center"/>
              <w:rPr>
                <w:sz w:val="18"/>
              </w:rPr>
            </w:pPr>
            <w:r w:rsidRPr="006D748F">
              <w:rPr>
                <w:sz w:val="18"/>
              </w:rPr>
              <w:t>1,985</w:t>
            </w:r>
          </w:p>
        </w:tc>
        <w:tc>
          <w:tcPr>
            <w:tcW w:w="853" w:type="pct"/>
            <w:tcBorders>
              <w:top w:val="single" w:sz="4" w:space="0" w:color="000000"/>
              <w:left w:val="single" w:sz="4" w:space="0" w:color="000000"/>
              <w:bottom w:val="single" w:sz="4" w:space="0" w:color="000000"/>
              <w:right w:val="single" w:sz="4" w:space="0" w:color="000000"/>
            </w:tcBorders>
            <w:vAlign w:val="center"/>
          </w:tcPr>
          <w:p w14:paraId="301B40C5" w14:textId="30DED92C" w:rsidR="00465681" w:rsidRPr="006D748F" w:rsidRDefault="00465681" w:rsidP="00EC6FD7">
            <w:pPr>
              <w:spacing w:before="85" w:line="288" w:lineRule="auto"/>
              <w:jc w:val="center"/>
              <w:rPr>
                <w:sz w:val="18"/>
              </w:rPr>
            </w:pPr>
            <w:r w:rsidRPr="006D748F">
              <w:rPr>
                <w:sz w:val="18"/>
              </w:rPr>
              <w:t>2.2</w:t>
            </w:r>
          </w:p>
        </w:tc>
        <w:tc>
          <w:tcPr>
            <w:tcW w:w="853" w:type="pct"/>
            <w:tcBorders>
              <w:top w:val="single" w:sz="4" w:space="0" w:color="000000"/>
              <w:left w:val="single" w:sz="4" w:space="0" w:color="000000"/>
              <w:bottom w:val="single" w:sz="4" w:space="0" w:color="000000"/>
              <w:right w:val="single" w:sz="4" w:space="0" w:color="000000"/>
            </w:tcBorders>
            <w:vAlign w:val="center"/>
          </w:tcPr>
          <w:p w14:paraId="2090A1A8" w14:textId="20273EB7" w:rsidR="00465681" w:rsidRPr="006D748F" w:rsidRDefault="00465681" w:rsidP="00EC6FD7">
            <w:pPr>
              <w:spacing w:before="85" w:line="288" w:lineRule="auto"/>
              <w:jc w:val="center"/>
              <w:rPr>
                <w:sz w:val="18"/>
              </w:rPr>
            </w:pPr>
            <w:r w:rsidRPr="006D748F">
              <w:rPr>
                <w:sz w:val="18"/>
              </w:rPr>
              <w:t>667</w:t>
            </w:r>
          </w:p>
        </w:tc>
        <w:tc>
          <w:tcPr>
            <w:tcW w:w="853" w:type="pct"/>
            <w:tcBorders>
              <w:top w:val="single" w:sz="4" w:space="0" w:color="000000"/>
              <w:left w:val="single" w:sz="4" w:space="0" w:color="000000"/>
              <w:bottom w:val="single" w:sz="4" w:space="0" w:color="000000"/>
              <w:right w:val="single" w:sz="4" w:space="0" w:color="000000"/>
            </w:tcBorders>
            <w:vAlign w:val="center"/>
          </w:tcPr>
          <w:p w14:paraId="67966692" w14:textId="68C064FB" w:rsidR="00465681" w:rsidRPr="006D748F" w:rsidRDefault="00465681" w:rsidP="00EC6FD7">
            <w:pPr>
              <w:spacing w:before="85" w:line="288" w:lineRule="auto"/>
              <w:jc w:val="center"/>
              <w:rPr>
                <w:sz w:val="18"/>
              </w:rPr>
            </w:pPr>
            <w:r w:rsidRPr="006D748F">
              <w:rPr>
                <w:sz w:val="18"/>
              </w:rPr>
              <w:t>2.2</w:t>
            </w:r>
          </w:p>
        </w:tc>
      </w:tr>
      <w:tr w:rsidR="006D748F" w:rsidRPr="006D748F" w14:paraId="4D8C92B6"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B32FEB8" w14:textId="5861032A" w:rsidR="00465681" w:rsidRPr="006D748F" w:rsidRDefault="00465681" w:rsidP="00EC6FD7">
            <w:pPr>
              <w:spacing w:before="85" w:line="288" w:lineRule="auto"/>
              <w:rPr>
                <w:sz w:val="18"/>
              </w:rPr>
            </w:pPr>
            <w:r w:rsidRPr="006D748F">
              <w:rPr>
                <w:sz w:val="18"/>
              </w:rPr>
              <w:t>Medicine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6287AD" w14:textId="638A01D3" w:rsidR="00465681" w:rsidRPr="006D748F" w:rsidRDefault="00465681" w:rsidP="00EC6FD7">
            <w:pPr>
              <w:spacing w:before="85" w:line="288" w:lineRule="auto"/>
              <w:jc w:val="center"/>
              <w:rPr>
                <w:sz w:val="18"/>
              </w:rPr>
            </w:pPr>
            <w:r w:rsidRPr="006D748F">
              <w:rPr>
                <w:sz w:val="18"/>
              </w:rPr>
              <w:t>755</w:t>
            </w:r>
          </w:p>
        </w:tc>
        <w:tc>
          <w:tcPr>
            <w:tcW w:w="853" w:type="pct"/>
            <w:tcBorders>
              <w:top w:val="single" w:sz="4" w:space="0" w:color="000000"/>
              <w:left w:val="single" w:sz="4" w:space="0" w:color="000000"/>
              <w:bottom w:val="single" w:sz="4" w:space="0" w:color="000000"/>
              <w:right w:val="single" w:sz="4" w:space="0" w:color="000000"/>
            </w:tcBorders>
            <w:vAlign w:val="center"/>
          </w:tcPr>
          <w:p w14:paraId="74FBBF7A" w14:textId="629E55DA" w:rsidR="00465681" w:rsidRPr="006D748F" w:rsidRDefault="00465681" w:rsidP="00EC6FD7">
            <w:pPr>
              <w:spacing w:before="85" w:line="288" w:lineRule="auto"/>
              <w:jc w:val="center"/>
              <w:rPr>
                <w:sz w:val="18"/>
              </w:rPr>
            </w:pPr>
            <w:r w:rsidRPr="006D748F">
              <w:rPr>
                <w:sz w:val="18"/>
              </w:rPr>
              <w:t>0.8</w:t>
            </w:r>
          </w:p>
        </w:tc>
        <w:tc>
          <w:tcPr>
            <w:tcW w:w="853" w:type="pct"/>
            <w:tcBorders>
              <w:top w:val="single" w:sz="4" w:space="0" w:color="000000"/>
              <w:left w:val="single" w:sz="4" w:space="0" w:color="000000"/>
              <w:bottom w:val="single" w:sz="4" w:space="0" w:color="000000"/>
              <w:right w:val="single" w:sz="4" w:space="0" w:color="000000"/>
            </w:tcBorders>
            <w:vAlign w:val="center"/>
          </w:tcPr>
          <w:p w14:paraId="78ED9E08" w14:textId="7A617932" w:rsidR="00465681" w:rsidRPr="006D748F" w:rsidRDefault="00465681" w:rsidP="00EC6FD7">
            <w:pPr>
              <w:spacing w:before="85" w:line="288" w:lineRule="auto"/>
              <w:jc w:val="center"/>
              <w:rPr>
                <w:sz w:val="18"/>
              </w:rPr>
            </w:pPr>
            <w:r w:rsidRPr="006D748F">
              <w:rPr>
                <w:sz w:val="18"/>
              </w:rPr>
              <w:t>289</w:t>
            </w:r>
          </w:p>
        </w:tc>
        <w:tc>
          <w:tcPr>
            <w:tcW w:w="853" w:type="pct"/>
            <w:tcBorders>
              <w:top w:val="single" w:sz="4" w:space="0" w:color="000000"/>
              <w:left w:val="single" w:sz="4" w:space="0" w:color="000000"/>
              <w:bottom w:val="single" w:sz="4" w:space="0" w:color="000000"/>
              <w:right w:val="single" w:sz="4" w:space="0" w:color="000000"/>
            </w:tcBorders>
            <w:vAlign w:val="center"/>
          </w:tcPr>
          <w:p w14:paraId="4ED49CB4" w14:textId="5148A172" w:rsidR="00465681" w:rsidRPr="006D748F" w:rsidRDefault="00465681" w:rsidP="00EC6FD7">
            <w:pPr>
              <w:spacing w:before="85" w:line="288" w:lineRule="auto"/>
              <w:jc w:val="center"/>
              <w:rPr>
                <w:sz w:val="18"/>
              </w:rPr>
            </w:pPr>
            <w:r w:rsidRPr="006D748F">
              <w:rPr>
                <w:sz w:val="18"/>
              </w:rPr>
              <w:t>1.0</w:t>
            </w:r>
          </w:p>
        </w:tc>
      </w:tr>
      <w:tr w:rsidR="006D748F" w:rsidRPr="006D748F" w14:paraId="04A58D2C"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24E52A7C" w14:textId="3F3B1EE3" w:rsidR="00465681" w:rsidRPr="006D748F" w:rsidRDefault="00465681" w:rsidP="00EC6FD7">
            <w:pPr>
              <w:spacing w:before="85" w:line="288" w:lineRule="auto"/>
              <w:rPr>
                <w:sz w:val="18"/>
              </w:rPr>
            </w:pPr>
            <w:r w:rsidRPr="006D748F">
              <w:rPr>
                <w:sz w:val="18"/>
              </w:rPr>
              <w:t>Nursing</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9B8CC6" w14:textId="7650EB69" w:rsidR="00465681" w:rsidRPr="006D748F" w:rsidRDefault="00465681" w:rsidP="00EC6FD7">
            <w:pPr>
              <w:spacing w:before="85" w:line="288" w:lineRule="auto"/>
              <w:jc w:val="center"/>
              <w:rPr>
                <w:sz w:val="18"/>
              </w:rPr>
            </w:pPr>
            <w:r w:rsidRPr="006D748F">
              <w:rPr>
                <w:sz w:val="18"/>
              </w:rPr>
              <w:t>4,267</w:t>
            </w:r>
          </w:p>
        </w:tc>
        <w:tc>
          <w:tcPr>
            <w:tcW w:w="853" w:type="pct"/>
            <w:tcBorders>
              <w:top w:val="single" w:sz="4" w:space="0" w:color="000000"/>
              <w:left w:val="single" w:sz="4" w:space="0" w:color="000000"/>
              <w:bottom w:val="single" w:sz="4" w:space="0" w:color="000000"/>
              <w:right w:val="single" w:sz="4" w:space="0" w:color="000000"/>
            </w:tcBorders>
            <w:vAlign w:val="center"/>
          </w:tcPr>
          <w:p w14:paraId="18744479" w14:textId="3106D0AB" w:rsidR="00465681" w:rsidRPr="006D748F" w:rsidRDefault="00465681" w:rsidP="00EC6FD7">
            <w:pPr>
              <w:spacing w:before="85" w:line="288" w:lineRule="auto"/>
              <w:jc w:val="center"/>
              <w:rPr>
                <w:sz w:val="18"/>
              </w:rPr>
            </w:pPr>
            <w:r w:rsidRPr="006D748F">
              <w:rPr>
                <w:sz w:val="18"/>
              </w:rPr>
              <w:t>4.7</w:t>
            </w:r>
          </w:p>
        </w:tc>
        <w:tc>
          <w:tcPr>
            <w:tcW w:w="853" w:type="pct"/>
            <w:tcBorders>
              <w:top w:val="single" w:sz="4" w:space="0" w:color="000000"/>
              <w:left w:val="single" w:sz="4" w:space="0" w:color="000000"/>
              <w:bottom w:val="single" w:sz="4" w:space="0" w:color="000000"/>
              <w:right w:val="single" w:sz="4" w:space="0" w:color="000000"/>
            </w:tcBorders>
            <w:vAlign w:val="center"/>
          </w:tcPr>
          <w:p w14:paraId="3F73A6CE" w14:textId="6275A646" w:rsidR="00465681" w:rsidRPr="006D748F" w:rsidRDefault="00465681" w:rsidP="00EC6FD7">
            <w:pPr>
              <w:spacing w:before="85" w:line="288" w:lineRule="auto"/>
              <w:jc w:val="center"/>
              <w:rPr>
                <w:sz w:val="18"/>
              </w:rPr>
            </w:pPr>
            <w:r w:rsidRPr="006D748F">
              <w:rPr>
                <w:sz w:val="18"/>
              </w:rPr>
              <w:t>1,710</w:t>
            </w:r>
          </w:p>
        </w:tc>
        <w:tc>
          <w:tcPr>
            <w:tcW w:w="853" w:type="pct"/>
            <w:tcBorders>
              <w:top w:val="single" w:sz="4" w:space="0" w:color="000000"/>
              <w:left w:val="single" w:sz="4" w:space="0" w:color="000000"/>
              <w:bottom w:val="single" w:sz="4" w:space="0" w:color="000000"/>
              <w:right w:val="single" w:sz="4" w:space="0" w:color="000000"/>
            </w:tcBorders>
            <w:vAlign w:val="center"/>
          </w:tcPr>
          <w:p w14:paraId="52D3064D" w14:textId="6E3250AF" w:rsidR="00465681" w:rsidRPr="006D748F" w:rsidRDefault="00465681" w:rsidP="00EC6FD7">
            <w:pPr>
              <w:spacing w:before="85" w:line="288" w:lineRule="auto"/>
              <w:jc w:val="center"/>
              <w:rPr>
                <w:sz w:val="18"/>
              </w:rPr>
            </w:pPr>
            <w:r w:rsidRPr="006D748F">
              <w:rPr>
                <w:sz w:val="18"/>
              </w:rPr>
              <w:t>5.6</w:t>
            </w:r>
          </w:p>
        </w:tc>
      </w:tr>
      <w:tr w:rsidR="006D748F" w:rsidRPr="006D748F" w14:paraId="5880BBFB"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E257240" w14:textId="188E35E6" w:rsidR="00465681" w:rsidRPr="006D748F" w:rsidRDefault="00465681" w:rsidP="00EC6FD7">
            <w:pPr>
              <w:spacing w:before="85" w:line="288" w:lineRule="auto"/>
              <w:rPr>
                <w:sz w:val="18"/>
              </w:rPr>
            </w:pPr>
            <w:r w:rsidRPr="006D748F">
              <w:rPr>
                <w:sz w:val="18"/>
              </w:rPr>
              <w:t>Pharmacy</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9CF3F7" w14:textId="22634C38" w:rsidR="00465681" w:rsidRPr="006D748F" w:rsidRDefault="00465681" w:rsidP="00EC6FD7">
            <w:pPr>
              <w:spacing w:before="85" w:line="288" w:lineRule="auto"/>
              <w:jc w:val="center"/>
              <w:rPr>
                <w:sz w:val="18"/>
              </w:rPr>
            </w:pPr>
            <w:r w:rsidRPr="006D748F">
              <w:rPr>
                <w:sz w:val="18"/>
              </w:rPr>
              <w:t>413</w:t>
            </w:r>
          </w:p>
        </w:tc>
        <w:tc>
          <w:tcPr>
            <w:tcW w:w="853" w:type="pct"/>
            <w:tcBorders>
              <w:top w:val="single" w:sz="4" w:space="0" w:color="000000"/>
              <w:left w:val="single" w:sz="4" w:space="0" w:color="000000"/>
              <w:bottom w:val="single" w:sz="4" w:space="0" w:color="000000"/>
              <w:right w:val="single" w:sz="4" w:space="0" w:color="000000"/>
            </w:tcBorders>
            <w:vAlign w:val="center"/>
          </w:tcPr>
          <w:p w14:paraId="69482817" w14:textId="188E573A" w:rsidR="00465681" w:rsidRPr="006D748F" w:rsidRDefault="00465681" w:rsidP="00EC6FD7">
            <w:pPr>
              <w:spacing w:before="85" w:line="288" w:lineRule="auto"/>
              <w:jc w:val="center"/>
              <w:rPr>
                <w:sz w:val="18"/>
              </w:rPr>
            </w:pPr>
            <w:r w:rsidRPr="006D748F">
              <w:rPr>
                <w:sz w:val="18"/>
              </w:rPr>
              <w:t>0.5</w:t>
            </w:r>
          </w:p>
        </w:tc>
        <w:tc>
          <w:tcPr>
            <w:tcW w:w="853" w:type="pct"/>
            <w:tcBorders>
              <w:top w:val="single" w:sz="4" w:space="0" w:color="000000"/>
              <w:left w:val="single" w:sz="4" w:space="0" w:color="000000"/>
              <w:bottom w:val="single" w:sz="4" w:space="0" w:color="000000"/>
              <w:right w:val="single" w:sz="4" w:space="0" w:color="000000"/>
            </w:tcBorders>
            <w:vAlign w:val="center"/>
          </w:tcPr>
          <w:p w14:paraId="1036E0A3" w14:textId="6940270D" w:rsidR="00465681" w:rsidRPr="006D748F" w:rsidRDefault="00465681" w:rsidP="00EC6FD7">
            <w:pPr>
              <w:spacing w:before="85" w:line="288" w:lineRule="auto"/>
              <w:jc w:val="center"/>
              <w:rPr>
                <w:sz w:val="18"/>
              </w:rPr>
            </w:pPr>
            <w:r w:rsidRPr="006D748F">
              <w:rPr>
                <w:sz w:val="18"/>
              </w:rPr>
              <w:t>139</w:t>
            </w:r>
          </w:p>
        </w:tc>
        <w:tc>
          <w:tcPr>
            <w:tcW w:w="853" w:type="pct"/>
            <w:tcBorders>
              <w:top w:val="single" w:sz="4" w:space="0" w:color="000000"/>
              <w:left w:val="single" w:sz="4" w:space="0" w:color="000000"/>
              <w:bottom w:val="single" w:sz="4" w:space="0" w:color="000000"/>
              <w:right w:val="single" w:sz="4" w:space="0" w:color="000000"/>
            </w:tcBorders>
            <w:vAlign w:val="center"/>
          </w:tcPr>
          <w:p w14:paraId="24547E5F" w14:textId="3D0DA8CD" w:rsidR="00465681" w:rsidRPr="006D748F" w:rsidRDefault="00465681" w:rsidP="00EC6FD7">
            <w:pPr>
              <w:spacing w:before="85" w:line="288" w:lineRule="auto"/>
              <w:jc w:val="center"/>
              <w:rPr>
                <w:sz w:val="18"/>
              </w:rPr>
            </w:pPr>
            <w:r w:rsidRPr="006D748F">
              <w:rPr>
                <w:sz w:val="18"/>
              </w:rPr>
              <w:t>0.5</w:t>
            </w:r>
          </w:p>
        </w:tc>
      </w:tr>
      <w:tr w:rsidR="006D748F" w:rsidRPr="006D748F" w14:paraId="032F8151"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DB8723C" w14:textId="49F48ABC" w:rsidR="00465681" w:rsidRPr="006D748F" w:rsidRDefault="00465681" w:rsidP="00EC6FD7">
            <w:pPr>
              <w:spacing w:before="85" w:line="288" w:lineRule="auto"/>
              <w:rPr>
                <w:sz w:val="18"/>
              </w:rPr>
            </w:pPr>
            <w:r w:rsidRPr="006D748F">
              <w:rPr>
                <w:sz w:val="18"/>
              </w:rPr>
              <w:t>Psychology</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0350C6" w14:textId="4DC72754" w:rsidR="00465681" w:rsidRPr="006D748F" w:rsidRDefault="00465681" w:rsidP="00EC6FD7">
            <w:pPr>
              <w:spacing w:before="85" w:line="288" w:lineRule="auto"/>
              <w:jc w:val="center"/>
              <w:rPr>
                <w:sz w:val="18"/>
              </w:rPr>
            </w:pPr>
            <w:r w:rsidRPr="006D748F">
              <w:rPr>
                <w:sz w:val="18"/>
              </w:rPr>
              <w:t>737</w:t>
            </w:r>
          </w:p>
        </w:tc>
        <w:tc>
          <w:tcPr>
            <w:tcW w:w="853" w:type="pct"/>
            <w:tcBorders>
              <w:top w:val="single" w:sz="4" w:space="0" w:color="000000"/>
              <w:left w:val="single" w:sz="4" w:space="0" w:color="000000"/>
              <w:bottom w:val="single" w:sz="4" w:space="0" w:color="000000"/>
              <w:right w:val="single" w:sz="4" w:space="0" w:color="000000"/>
            </w:tcBorders>
            <w:vAlign w:val="center"/>
          </w:tcPr>
          <w:p w14:paraId="023E81C4" w14:textId="6ECFC4D2" w:rsidR="00465681" w:rsidRPr="006D748F" w:rsidRDefault="00465681" w:rsidP="00EC6FD7">
            <w:pPr>
              <w:spacing w:before="85" w:line="288" w:lineRule="auto"/>
              <w:jc w:val="center"/>
              <w:rPr>
                <w:sz w:val="18"/>
              </w:rPr>
            </w:pPr>
            <w:r w:rsidRPr="006D748F">
              <w:rPr>
                <w:sz w:val="18"/>
              </w:rPr>
              <w:t>0.8</w:t>
            </w:r>
          </w:p>
        </w:tc>
        <w:tc>
          <w:tcPr>
            <w:tcW w:w="853" w:type="pct"/>
            <w:tcBorders>
              <w:top w:val="single" w:sz="4" w:space="0" w:color="000000"/>
              <w:left w:val="single" w:sz="4" w:space="0" w:color="000000"/>
              <w:bottom w:val="single" w:sz="4" w:space="0" w:color="000000"/>
              <w:right w:val="single" w:sz="4" w:space="0" w:color="000000"/>
            </w:tcBorders>
            <w:vAlign w:val="center"/>
          </w:tcPr>
          <w:p w14:paraId="3304FAC5" w14:textId="30FE1CC9" w:rsidR="00465681" w:rsidRPr="006D748F" w:rsidRDefault="00465681" w:rsidP="00EC6FD7">
            <w:pPr>
              <w:spacing w:before="85" w:line="288" w:lineRule="auto"/>
              <w:jc w:val="center"/>
              <w:rPr>
                <w:sz w:val="18"/>
              </w:rPr>
            </w:pPr>
            <w:r w:rsidRPr="006D748F">
              <w:rPr>
                <w:sz w:val="18"/>
              </w:rPr>
              <w:t>313</w:t>
            </w:r>
          </w:p>
        </w:tc>
        <w:tc>
          <w:tcPr>
            <w:tcW w:w="853" w:type="pct"/>
            <w:tcBorders>
              <w:top w:val="single" w:sz="4" w:space="0" w:color="000000"/>
              <w:left w:val="single" w:sz="4" w:space="0" w:color="000000"/>
              <w:bottom w:val="single" w:sz="4" w:space="0" w:color="000000"/>
              <w:right w:val="single" w:sz="4" w:space="0" w:color="000000"/>
            </w:tcBorders>
            <w:vAlign w:val="center"/>
          </w:tcPr>
          <w:p w14:paraId="611524BE" w14:textId="4F73CCFC" w:rsidR="00465681" w:rsidRPr="006D748F" w:rsidRDefault="00465681" w:rsidP="00EC6FD7">
            <w:pPr>
              <w:spacing w:before="85" w:line="288" w:lineRule="auto"/>
              <w:jc w:val="center"/>
              <w:rPr>
                <w:sz w:val="18"/>
              </w:rPr>
            </w:pPr>
            <w:r w:rsidRPr="006D748F">
              <w:rPr>
                <w:sz w:val="18"/>
              </w:rPr>
              <w:t>1.0</w:t>
            </w:r>
          </w:p>
        </w:tc>
      </w:tr>
      <w:tr w:rsidR="006D748F" w:rsidRPr="006D748F" w14:paraId="37F9C8C0"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080B04E" w14:textId="3DF9D36B" w:rsidR="00465681" w:rsidRPr="006D748F" w:rsidRDefault="00465681" w:rsidP="00EC6FD7">
            <w:pPr>
              <w:spacing w:before="85" w:line="288" w:lineRule="auto"/>
              <w:rPr>
                <w:sz w:val="18"/>
              </w:rPr>
            </w:pPr>
            <w:r w:rsidRPr="006D748F">
              <w:rPr>
                <w:sz w:val="18"/>
              </w:rPr>
              <w:t>Rehabilitation</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F87CCC" w14:textId="12038BC5" w:rsidR="00465681" w:rsidRPr="006D748F" w:rsidRDefault="00465681" w:rsidP="00EC6FD7">
            <w:pPr>
              <w:spacing w:before="85" w:line="288" w:lineRule="auto"/>
              <w:jc w:val="center"/>
              <w:rPr>
                <w:sz w:val="18"/>
              </w:rPr>
            </w:pPr>
            <w:r w:rsidRPr="006D748F">
              <w:rPr>
                <w:sz w:val="18"/>
              </w:rPr>
              <w:t>489</w:t>
            </w:r>
          </w:p>
        </w:tc>
        <w:tc>
          <w:tcPr>
            <w:tcW w:w="853" w:type="pct"/>
            <w:tcBorders>
              <w:top w:val="single" w:sz="4" w:space="0" w:color="000000"/>
              <w:left w:val="single" w:sz="4" w:space="0" w:color="000000"/>
              <w:bottom w:val="single" w:sz="4" w:space="0" w:color="000000"/>
              <w:right w:val="single" w:sz="4" w:space="0" w:color="000000"/>
            </w:tcBorders>
            <w:vAlign w:val="center"/>
          </w:tcPr>
          <w:p w14:paraId="1ED89480" w14:textId="38758AD0" w:rsidR="00465681" w:rsidRPr="006D748F" w:rsidRDefault="00465681" w:rsidP="00EC6FD7">
            <w:pPr>
              <w:spacing w:before="85" w:line="288" w:lineRule="auto"/>
              <w:jc w:val="center"/>
              <w:rPr>
                <w:sz w:val="18"/>
              </w:rPr>
            </w:pPr>
            <w:r w:rsidRPr="006D748F">
              <w:rPr>
                <w:sz w:val="18"/>
              </w:rPr>
              <w:t>0.5</w:t>
            </w:r>
          </w:p>
        </w:tc>
        <w:tc>
          <w:tcPr>
            <w:tcW w:w="853" w:type="pct"/>
            <w:tcBorders>
              <w:top w:val="single" w:sz="4" w:space="0" w:color="000000"/>
              <w:left w:val="single" w:sz="4" w:space="0" w:color="000000"/>
              <w:bottom w:val="single" w:sz="4" w:space="0" w:color="000000"/>
              <w:right w:val="single" w:sz="4" w:space="0" w:color="000000"/>
            </w:tcBorders>
            <w:vAlign w:val="center"/>
          </w:tcPr>
          <w:p w14:paraId="75C5A5AC" w14:textId="1068B59B" w:rsidR="00465681" w:rsidRPr="006D748F" w:rsidRDefault="00465681" w:rsidP="00EC6FD7">
            <w:pPr>
              <w:spacing w:before="85" w:line="288" w:lineRule="auto"/>
              <w:jc w:val="center"/>
              <w:rPr>
                <w:sz w:val="18"/>
              </w:rPr>
            </w:pPr>
            <w:r w:rsidRPr="006D748F">
              <w:rPr>
                <w:sz w:val="18"/>
              </w:rPr>
              <w:t>183</w:t>
            </w:r>
          </w:p>
        </w:tc>
        <w:tc>
          <w:tcPr>
            <w:tcW w:w="853" w:type="pct"/>
            <w:tcBorders>
              <w:top w:val="single" w:sz="4" w:space="0" w:color="000000"/>
              <w:left w:val="single" w:sz="4" w:space="0" w:color="000000"/>
              <w:bottom w:val="single" w:sz="4" w:space="0" w:color="000000"/>
              <w:right w:val="single" w:sz="4" w:space="0" w:color="000000"/>
            </w:tcBorders>
            <w:vAlign w:val="center"/>
          </w:tcPr>
          <w:p w14:paraId="3A71BA03" w14:textId="09F1E787" w:rsidR="00465681" w:rsidRPr="006D748F" w:rsidRDefault="00465681" w:rsidP="00EC6FD7">
            <w:pPr>
              <w:spacing w:before="85" w:line="288" w:lineRule="auto"/>
              <w:jc w:val="center"/>
              <w:rPr>
                <w:sz w:val="18"/>
              </w:rPr>
            </w:pPr>
            <w:r w:rsidRPr="006D748F">
              <w:rPr>
                <w:sz w:val="18"/>
              </w:rPr>
              <w:t>0.6</w:t>
            </w:r>
          </w:p>
        </w:tc>
      </w:tr>
      <w:tr w:rsidR="006D748F" w:rsidRPr="006D748F" w14:paraId="5202FFC5"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0497486B" w14:textId="09DAD40A" w:rsidR="00465681" w:rsidRPr="006D748F" w:rsidRDefault="00465681" w:rsidP="00EC6FD7">
            <w:pPr>
              <w:spacing w:before="85" w:line="288" w:lineRule="auto"/>
              <w:rPr>
                <w:sz w:val="18"/>
              </w:rPr>
            </w:pPr>
            <w:r w:rsidRPr="006D748F">
              <w:rPr>
                <w:sz w:val="18"/>
              </w:rPr>
              <w:t>Science and mathematics</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C1DC1B" w14:textId="19772E65" w:rsidR="00465681" w:rsidRPr="006D748F" w:rsidRDefault="00465681" w:rsidP="00EC6FD7">
            <w:pPr>
              <w:spacing w:before="85" w:line="288" w:lineRule="auto"/>
              <w:jc w:val="center"/>
              <w:rPr>
                <w:sz w:val="18"/>
              </w:rPr>
            </w:pPr>
            <w:r w:rsidRPr="006D748F">
              <w:rPr>
                <w:sz w:val="18"/>
              </w:rPr>
              <w:t>6,217</w:t>
            </w:r>
          </w:p>
        </w:tc>
        <w:tc>
          <w:tcPr>
            <w:tcW w:w="853" w:type="pct"/>
            <w:tcBorders>
              <w:top w:val="single" w:sz="4" w:space="0" w:color="000000"/>
              <w:left w:val="single" w:sz="4" w:space="0" w:color="000000"/>
              <w:bottom w:val="single" w:sz="4" w:space="0" w:color="000000"/>
              <w:right w:val="single" w:sz="4" w:space="0" w:color="000000"/>
            </w:tcBorders>
            <w:vAlign w:val="center"/>
          </w:tcPr>
          <w:p w14:paraId="3A25CA3B" w14:textId="666B5D89" w:rsidR="00465681" w:rsidRPr="006D748F" w:rsidRDefault="00465681" w:rsidP="00EC6FD7">
            <w:pPr>
              <w:spacing w:before="85" w:line="288" w:lineRule="auto"/>
              <w:jc w:val="center"/>
              <w:rPr>
                <w:sz w:val="18"/>
              </w:rPr>
            </w:pPr>
            <w:r w:rsidRPr="006D748F">
              <w:rPr>
                <w:sz w:val="18"/>
              </w:rPr>
              <w:t>6.8</w:t>
            </w:r>
          </w:p>
        </w:tc>
        <w:tc>
          <w:tcPr>
            <w:tcW w:w="853" w:type="pct"/>
            <w:tcBorders>
              <w:top w:val="single" w:sz="4" w:space="0" w:color="000000"/>
              <w:left w:val="single" w:sz="4" w:space="0" w:color="000000"/>
              <w:bottom w:val="single" w:sz="4" w:space="0" w:color="000000"/>
              <w:right w:val="single" w:sz="4" w:space="0" w:color="000000"/>
            </w:tcBorders>
            <w:vAlign w:val="center"/>
          </w:tcPr>
          <w:p w14:paraId="56CC0BC7" w14:textId="0117555E" w:rsidR="00465681" w:rsidRPr="006D748F" w:rsidRDefault="00465681" w:rsidP="00EC6FD7">
            <w:pPr>
              <w:spacing w:before="85" w:line="288" w:lineRule="auto"/>
              <w:jc w:val="center"/>
              <w:rPr>
                <w:sz w:val="18"/>
              </w:rPr>
            </w:pPr>
            <w:r w:rsidRPr="006D748F">
              <w:rPr>
                <w:sz w:val="18"/>
              </w:rPr>
              <w:t>2,764</w:t>
            </w:r>
          </w:p>
        </w:tc>
        <w:tc>
          <w:tcPr>
            <w:tcW w:w="853" w:type="pct"/>
            <w:tcBorders>
              <w:top w:val="single" w:sz="4" w:space="0" w:color="000000"/>
              <w:left w:val="single" w:sz="4" w:space="0" w:color="000000"/>
              <w:bottom w:val="single" w:sz="4" w:space="0" w:color="000000"/>
              <w:right w:val="single" w:sz="4" w:space="0" w:color="000000"/>
            </w:tcBorders>
            <w:vAlign w:val="center"/>
          </w:tcPr>
          <w:p w14:paraId="6CECC308" w14:textId="6BE88365" w:rsidR="00465681" w:rsidRPr="006D748F" w:rsidRDefault="00465681" w:rsidP="00EC6FD7">
            <w:pPr>
              <w:spacing w:before="85" w:line="288" w:lineRule="auto"/>
              <w:jc w:val="center"/>
              <w:rPr>
                <w:sz w:val="18"/>
              </w:rPr>
            </w:pPr>
            <w:r w:rsidRPr="006D748F">
              <w:rPr>
                <w:sz w:val="18"/>
              </w:rPr>
              <w:t>9.1</w:t>
            </w:r>
          </w:p>
        </w:tc>
      </w:tr>
      <w:tr w:rsidR="006D748F" w:rsidRPr="006D748F" w14:paraId="26187293"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81AF7C4" w14:textId="465A963A" w:rsidR="00465681" w:rsidRPr="006D748F" w:rsidRDefault="00465681" w:rsidP="00EC6FD7">
            <w:pPr>
              <w:spacing w:before="85" w:line="288" w:lineRule="auto"/>
              <w:rPr>
                <w:sz w:val="18"/>
              </w:rPr>
            </w:pPr>
            <w:r w:rsidRPr="006D748F">
              <w:rPr>
                <w:sz w:val="18"/>
              </w:rPr>
              <w:t>Social work</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9FF3D2" w14:textId="3C4CCAE5" w:rsidR="00465681" w:rsidRPr="006D748F" w:rsidRDefault="00465681" w:rsidP="00EC6FD7">
            <w:pPr>
              <w:spacing w:before="85" w:line="288" w:lineRule="auto"/>
              <w:jc w:val="center"/>
              <w:rPr>
                <w:sz w:val="18"/>
              </w:rPr>
            </w:pPr>
            <w:r w:rsidRPr="006D748F">
              <w:rPr>
                <w:sz w:val="18"/>
              </w:rPr>
              <w:t>2,209</w:t>
            </w:r>
          </w:p>
        </w:tc>
        <w:tc>
          <w:tcPr>
            <w:tcW w:w="853" w:type="pct"/>
            <w:tcBorders>
              <w:top w:val="single" w:sz="4" w:space="0" w:color="000000"/>
              <w:left w:val="single" w:sz="4" w:space="0" w:color="000000"/>
              <w:bottom w:val="single" w:sz="4" w:space="0" w:color="000000"/>
              <w:right w:val="single" w:sz="4" w:space="0" w:color="000000"/>
            </w:tcBorders>
            <w:vAlign w:val="center"/>
          </w:tcPr>
          <w:p w14:paraId="1C597C0F" w14:textId="3816BF13" w:rsidR="00465681" w:rsidRPr="006D748F" w:rsidRDefault="00465681" w:rsidP="00EC6FD7">
            <w:pPr>
              <w:spacing w:before="85" w:line="288" w:lineRule="auto"/>
              <w:jc w:val="center"/>
              <w:rPr>
                <w:sz w:val="18"/>
              </w:rPr>
            </w:pPr>
            <w:r w:rsidRPr="006D748F">
              <w:rPr>
                <w:sz w:val="18"/>
              </w:rPr>
              <w:t>2.4</w:t>
            </w:r>
          </w:p>
        </w:tc>
        <w:tc>
          <w:tcPr>
            <w:tcW w:w="853" w:type="pct"/>
            <w:tcBorders>
              <w:top w:val="single" w:sz="4" w:space="0" w:color="000000"/>
              <w:left w:val="single" w:sz="4" w:space="0" w:color="000000"/>
              <w:bottom w:val="single" w:sz="4" w:space="0" w:color="000000"/>
              <w:right w:val="single" w:sz="4" w:space="0" w:color="000000"/>
            </w:tcBorders>
            <w:vAlign w:val="center"/>
          </w:tcPr>
          <w:p w14:paraId="2FF90AD7" w14:textId="1911183E" w:rsidR="00465681" w:rsidRPr="006D748F" w:rsidRDefault="00465681" w:rsidP="00EC6FD7">
            <w:pPr>
              <w:spacing w:before="85" w:line="288" w:lineRule="auto"/>
              <w:jc w:val="center"/>
              <w:rPr>
                <w:sz w:val="18"/>
              </w:rPr>
            </w:pPr>
            <w:r w:rsidRPr="006D748F">
              <w:rPr>
                <w:sz w:val="18"/>
              </w:rPr>
              <w:t>1,051</w:t>
            </w:r>
          </w:p>
        </w:tc>
        <w:tc>
          <w:tcPr>
            <w:tcW w:w="853" w:type="pct"/>
            <w:tcBorders>
              <w:top w:val="single" w:sz="4" w:space="0" w:color="000000"/>
              <w:left w:val="single" w:sz="4" w:space="0" w:color="000000"/>
              <w:bottom w:val="single" w:sz="4" w:space="0" w:color="000000"/>
              <w:right w:val="single" w:sz="4" w:space="0" w:color="000000"/>
            </w:tcBorders>
            <w:vAlign w:val="center"/>
          </w:tcPr>
          <w:p w14:paraId="0021A736" w14:textId="6D3AB4A4" w:rsidR="00465681" w:rsidRPr="006D748F" w:rsidRDefault="00465681" w:rsidP="00EC6FD7">
            <w:pPr>
              <w:spacing w:before="85" w:line="288" w:lineRule="auto"/>
              <w:jc w:val="center"/>
              <w:rPr>
                <w:sz w:val="18"/>
              </w:rPr>
            </w:pPr>
            <w:r w:rsidRPr="006D748F">
              <w:rPr>
                <w:sz w:val="18"/>
              </w:rPr>
              <w:t>3.5</w:t>
            </w:r>
          </w:p>
        </w:tc>
      </w:tr>
      <w:tr w:rsidR="006D748F" w:rsidRPr="006D748F" w14:paraId="1E74502E"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2F02E79" w14:textId="6E658B91" w:rsidR="00EC6FD7" w:rsidRPr="006D748F" w:rsidRDefault="00EC6FD7" w:rsidP="00EC6FD7">
            <w:pPr>
              <w:spacing w:before="85" w:line="288" w:lineRule="auto"/>
              <w:rPr>
                <w:sz w:val="18"/>
              </w:rPr>
            </w:pPr>
            <w:r w:rsidRPr="006D748F">
              <w:rPr>
                <w:sz w:val="18"/>
              </w:rPr>
              <w:t>Teacher education</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339B3F" w14:textId="6EF54420" w:rsidR="00EC6FD7" w:rsidRPr="006D748F" w:rsidRDefault="00EC6FD7" w:rsidP="00EC6FD7">
            <w:pPr>
              <w:spacing w:before="85" w:line="288" w:lineRule="auto"/>
              <w:jc w:val="center"/>
              <w:rPr>
                <w:sz w:val="18"/>
              </w:rPr>
            </w:pPr>
            <w:r w:rsidRPr="006D748F">
              <w:rPr>
                <w:sz w:val="18"/>
              </w:rPr>
              <w:t>4,651</w:t>
            </w:r>
          </w:p>
        </w:tc>
        <w:tc>
          <w:tcPr>
            <w:tcW w:w="853" w:type="pct"/>
            <w:tcBorders>
              <w:top w:val="single" w:sz="4" w:space="0" w:color="000000"/>
              <w:left w:val="single" w:sz="4" w:space="0" w:color="000000"/>
              <w:bottom w:val="single" w:sz="4" w:space="0" w:color="000000"/>
              <w:right w:val="single" w:sz="4" w:space="0" w:color="000000"/>
            </w:tcBorders>
            <w:vAlign w:val="center"/>
          </w:tcPr>
          <w:p w14:paraId="0DD777B6" w14:textId="0174F49F" w:rsidR="00EC6FD7" w:rsidRPr="006D748F" w:rsidRDefault="00EC6FD7" w:rsidP="00EC6FD7">
            <w:pPr>
              <w:spacing w:before="85" w:line="288" w:lineRule="auto"/>
              <w:jc w:val="center"/>
              <w:rPr>
                <w:sz w:val="18"/>
              </w:rPr>
            </w:pPr>
            <w:r w:rsidRPr="006D748F">
              <w:rPr>
                <w:sz w:val="18"/>
              </w:rPr>
              <w:t>5.1</w:t>
            </w:r>
          </w:p>
        </w:tc>
        <w:tc>
          <w:tcPr>
            <w:tcW w:w="853" w:type="pct"/>
            <w:tcBorders>
              <w:top w:val="single" w:sz="4" w:space="0" w:color="000000"/>
              <w:left w:val="single" w:sz="4" w:space="0" w:color="000000"/>
              <w:bottom w:val="single" w:sz="4" w:space="0" w:color="000000"/>
              <w:right w:val="single" w:sz="4" w:space="0" w:color="000000"/>
            </w:tcBorders>
            <w:vAlign w:val="center"/>
          </w:tcPr>
          <w:p w14:paraId="1E1840F5" w14:textId="6DFD6214" w:rsidR="00EC6FD7" w:rsidRPr="006D748F" w:rsidRDefault="00EC6FD7" w:rsidP="00EC6FD7">
            <w:pPr>
              <w:spacing w:before="85" w:line="288" w:lineRule="auto"/>
              <w:jc w:val="center"/>
              <w:rPr>
                <w:sz w:val="18"/>
              </w:rPr>
            </w:pPr>
            <w:r w:rsidRPr="006D748F">
              <w:rPr>
                <w:sz w:val="18"/>
              </w:rPr>
              <w:t>1,597</w:t>
            </w:r>
          </w:p>
        </w:tc>
        <w:tc>
          <w:tcPr>
            <w:tcW w:w="853" w:type="pct"/>
            <w:tcBorders>
              <w:top w:val="single" w:sz="4" w:space="0" w:color="000000"/>
              <w:left w:val="single" w:sz="4" w:space="0" w:color="000000"/>
              <w:bottom w:val="single" w:sz="4" w:space="0" w:color="000000"/>
              <w:right w:val="single" w:sz="4" w:space="0" w:color="000000"/>
            </w:tcBorders>
            <w:vAlign w:val="center"/>
          </w:tcPr>
          <w:p w14:paraId="2380C78E" w14:textId="5970B539" w:rsidR="00EC6FD7" w:rsidRPr="006D748F" w:rsidRDefault="00EC6FD7" w:rsidP="00EC6FD7">
            <w:pPr>
              <w:spacing w:before="85" w:line="288" w:lineRule="auto"/>
              <w:jc w:val="center"/>
              <w:rPr>
                <w:sz w:val="18"/>
              </w:rPr>
            </w:pPr>
            <w:r w:rsidRPr="006D748F">
              <w:rPr>
                <w:sz w:val="18"/>
              </w:rPr>
              <w:t>5.2</w:t>
            </w:r>
          </w:p>
        </w:tc>
      </w:tr>
      <w:tr w:rsidR="006D748F" w:rsidRPr="006D748F" w14:paraId="2C5C402A"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F34B406" w14:textId="70D5FA81" w:rsidR="00C31451" w:rsidRPr="006D748F" w:rsidRDefault="00C31451" w:rsidP="00C31451">
            <w:pPr>
              <w:spacing w:before="85" w:line="288" w:lineRule="auto"/>
              <w:rPr>
                <w:sz w:val="18"/>
              </w:rPr>
            </w:pPr>
            <w:r w:rsidRPr="006D748F">
              <w:rPr>
                <w:sz w:val="18"/>
              </w:rPr>
              <w:t>Tourism, hospitality, personal services, sport and recreation</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EB36AD" w14:textId="2C384D05" w:rsidR="00C31451" w:rsidRPr="006D748F" w:rsidRDefault="00C31451" w:rsidP="00C31451">
            <w:pPr>
              <w:spacing w:before="85" w:line="288" w:lineRule="auto"/>
              <w:jc w:val="center"/>
              <w:rPr>
                <w:sz w:val="18"/>
              </w:rPr>
            </w:pPr>
            <w:r w:rsidRPr="006D748F">
              <w:rPr>
                <w:sz w:val="18"/>
              </w:rPr>
              <w:t>349</w:t>
            </w:r>
          </w:p>
        </w:tc>
        <w:tc>
          <w:tcPr>
            <w:tcW w:w="853" w:type="pct"/>
            <w:tcBorders>
              <w:top w:val="single" w:sz="4" w:space="0" w:color="000000"/>
              <w:left w:val="single" w:sz="4" w:space="0" w:color="000000"/>
              <w:bottom w:val="single" w:sz="4" w:space="0" w:color="000000"/>
              <w:right w:val="single" w:sz="4" w:space="0" w:color="000000"/>
            </w:tcBorders>
            <w:vAlign w:val="center"/>
          </w:tcPr>
          <w:p w14:paraId="019D654A" w14:textId="2B9B7997" w:rsidR="00C31451" w:rsidRPr="006D748F" w:rsidRDefault="00C31451" w:rsidP="00C31451">
            <w:pPr>
              <w:spacing w:before="85" w:line="288" w:lineRule="auto"/>
              <w:jc w:val="center"/>
              <w:rPr>
                <w:sz w:val="18"/>
              </w:rPr>
            </w:pPr>
            <w:r w:rsidRPr="006D748F">
              <w:rPr>
                <w:sz w:val="18"/>
              </w:rPr>
              <w:t>0.4</w:t>
            </w:r>
          </w:p>
        </w:tc>
        <w:tc>
          <w:tcPr>
            <w:tcW w:w="853" w:type="pct"/>
            <w:tcBorders>
              <w:top w:val="single" w:sz="4" w:space="0" w:color="000000"/>
              <w:left w:val="single" w:sz="4" w:space="0" w:color="000000"/>
              <w:bottom w:val="single" w:sz="4" w:space="0" w:color="000000"/>
              <w:right w:val="single" w:sz="4" w:space="0" w:color="000000"/>
            </w:tcBorders>
            <w:vAlign w:val="center"/>
          </w:tcPr>
          <w:p w14:paraId="0E438494" w14:textId="0537EC3D" w:rsidR="00C31451" w:rsidRPr="006D748F" w:rsidRDefault="00C31451" w:rsidP="00C31451">
            <w:pPr>
              <w:spacing w:before="85" w:line="288" w:lineRule="auto"/>
              <w:jc w:val="center"/>
              <w:rPr>
                <w:sz w:val="18"/>
              </w:rPr>
            </w:pPr>
            <w:r w:rsidRPr="006D748F">
              <w:rPr>
                <w:sz w:val="18"/>
              </w:rPr>
              <w:t>110</w:t>
            </w:r>
          </w:p>
        </w:tc>
        <w:tc>
          <w:tcPr>
            <w:tcW w:w="853" w:type="pct"/>
            <w:tcBorders>
              <w:top w:val="single" w:sz="4" w:space="0" w:color="000000"/>
              <w:left w:val="single" w:sz="4" w:space="0" w:color="000000"/>
              <w:bottom w:val="single" w:sz="4" w:space="0" w:color="000000"/>
              <w:right w:val="single" w:sz="4" w:space="0" w:color="000000"/>
            </w:tcBorders>
            <w:vAlign w:val="center"/>
          </w:tcPr>
          <w:p w14:paraId="4F41DA30" w14:textId="280B4FE7" w:rsidR="00C31451" w:rsidRPr="006D748F" w:rsidRDefault="00C31451" w:rsidP="00C31451">
            <w:pPr>
              <w:spacing w:before="85" w:line="288" w:lineRule="auto"/>
              <w:jc w:val="center"/>
              <w:rPr>
                <w:sz w:val="18"/>
              </w:rPr>
            </w:pPr>
            <w:r w:rsidRPr="006D748F">
              <w:rPr>
                <w:sz w:val="18"/>
              </w:rPr>
              <w:t>0.4</w:t>
            </w:r>
          </w:p>
        </w:tc>
      </w:tr>
      <w:tr w:rsidR="006D748F" w:rsidRPr="006D748F" w14:paraId="3AED78AC"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A164972" w14:textId="26273468" w:rsidR="00C31451" w:rsidRPr="006D748F" w:rsidRDefault="00C31451" w:rsidP="00C31451">
            <w:pPr>
              <w:spacing w:before="85" w:line="288" w:lineRule="auto"/>
              <w:rPr>
                <w:sz w:val="18"/>
              </w:rPr>
            </w:pPr>
            <w:r w:rsidRPr="006D748F">
              <w:rPr>
                <w:sz w:val="18"/>
              </w:rPr>
              <w:t>Veterinary science</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0C9179" w14:textId="40B3B841" w:rsidR="00C31451" w:rsidRPr="006D748F" w:rsidRDefault="00C31451" w:rsidP="00C31451">
            <w:pPr>
              <w:spacing w:before="85" w:line="288" w:lineRule="auto"/>
              <w:jc w:val="center"/>
              <w:rPr>
                <w:sz w:val="18"/>
              </w:rPr>
            </w:pPr>
            <w:r w:rsidRPr="006D748F">
              <w:rPr>
                <w:sz w:val="18"/>
              </w:rPr>
              <w:t>253</w:t>
            </w:r>
          </w:p>
        </w:tc>
        <w:tc>
          <w:tcPr>
            <w:tcW w:w="853" w:type="pct"/>
            <w:tcBorders>
              <w:top w:val="single" w:sz="4" w:space="0" w:color="000000"/>
              <w:left w:val="single" w:sz="4" w:space="0" w:color="000000"/>
              <w:bottom w:val="single" w:sz="4" w:space="0" w:color="000000"/>
              <w:right w:val="single" w:sz="4" w:space="0" w:color="000000"/>
            </w:tcBorders>
            <w:vAlign w:val="center"/>
          </w:tcPr>
          <w:p w14:paraId="2135C0DA" w14:textId="10D8C501" w:rsidR="00C31451" w:rsidRPr="006D748F" w:rsidRDefault="00C31451" w:rsidP="00C31451">
            <w:pPr>
              <w:spacing w:before="85" w:line="288" w:lineRule="auto"/>
              <w:jc w:val="center"/>
              <w:rPr>
                <w:sz w:val="18"/>
              </w:rPr>
            </w:pPr>
            <w:r w:rsidRPr="006D748F">
              <w:rPr>
                <w:sz w:val="18"/>
              </w:rPr>
              <w:t>0.3</w:t>
            </w:r>
          </w:p>
        </w:tc>
        <w:tc>
          <w:tcPr>
            <w:tcW w:w="853" w:type="pct"/>
            <w:tcBorders>
              <w:top w:val="single" w:sz="4" w:space="0" w:color="000000"/>
              <w:left w:val="single" w:sz="4" w:space="0" w:color="000000"/>
              <w:bottom w:val="single" w:sz="4" w:space="0" w:color="000000"/>
              <w:right w:val="single" w:sz="4" w:space="0" w:color="000000"/>
            </w:tcBorders>
            <w:vAlign w:val="center"/>
          </w:tcPr>
          <w:p w14:paraId="26342245" w14:textId="187A6BB5" w:rsidR="00C31451" w:rsidRPr="006D748F" w:rsidRDefault="00C31451" w:rsidP="00C31451">
            <w:pPr>
              <w:spacing w:before="85" w:line="288" w:lineRule="auto"/>
              <w:jc w:val="center"/>
              <w:rPr>
                <w:sz w:val="18"/>
              </w:rPr>
            </w:pPr>
            <w:r w:rsidRPr="006D748F">
              <w:rPr>
                <w:sz w:val="18"/>
              </w:rPr>
              <w:t>105</w:t>
            </w:r>
          </w:p>
        </w:tc>
        <w:tc>
          <w:tcPr>
            <w:tcW w:w="853" w:type="pct"/>
            <w:tcBorders>
              <w:top w:val="single" w:sz="4" w:space="0" w:color="000000"/>
              <w:left w:val="single" w:sz="4" w:space="0" w:color="000000"/>
              <w:bottom w:val="single" w:sz="4" w:space="0" w:color="000000"/>
              <w:right w:val="single" w:sz="4" w:space="0" w:color="000000"/>
            </w:tcBorders>
            <w:vAlign w:val="center"/>
          </w:tcPr>
          <w:p w14:paraId="391377F3" w14:textId="51FBFC16" w:rsidR="00C31451" w:rsidRPr="006D748F" w:rsidRDefault="00C31451" w:rsidP="00C31451">
            <w:pPr>
              <w:spacing w:before="85" w:line="288" w:lineRule="auto"/>
              <w:jc w:val="center"/>
              <w:rPr>
                <w:sz w:val="18"/>
              </w:rPr>
            </w:pPr>
            <w:r w:rsidRPr="006D748F">
              <w:rPr>
                <w:sz w:val="18"/>
              </w:rPr>
              <w:t>0.3</w:t>
            </w:r>
          </w:p>
        </w:tc>
      </w:tr>
      <w:tr w:rsidR="006D748F" w:rsidRPr="006D748F" w14:paraId="7DEA44E3" w14:textId="77777777" w:rsidTr="00E31691">
        <w:trPr>
          <w:trHeight w:val="101"/>
        </w:trPr>
        <w:tc>
          <w:tcPr>
            <w:tcW w:w="1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433B3EB1" w14:textId="77777777" w:rsidR="00C31451" w:rsidRPr="006D748F" w:rsidRDefault="00C31451" w:rsidP="00C31451">
            <w:pPr>
              <w:spacing w:before="85" w:line="288" w:lineRule="auto"/>
              <w:rPr>
                <w:b/>
                <w:bCs/>
                <w:sz w:val="18"/>
              </w:rPr>
            </w:pPr>
            <w:r w:rsidRPr="006D748F">
              <w:rPr>
                <w:b/>
                <w:bCs/>
                <w:sz w:val="18"/>
              </w:rPr>
              <w:t>Total</w:t>
            </w:r>
          </w:p>
        </w:tc>
        <w:tc>
          <w:tcPr>
            <w:tcW w:w="85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E0EED5" w14:textId="4228DEA0" w:rsidR="00C31451" w:rsidRPr="006D748F" w:rsidRDefault="00C31451" w:rsidP="00C31451">
            <w:pPr>
              <w:spacing w:before="85" w:line="288" w:lineRule="auto"/>
              <w:jc w:val="center"/>
              <w:rPr>
                <w:b/>
                <w:bCs/>
                <w:sz w:val="18"/>
              </w:rPr>
            </w:pPr>
            <w:r w:rsidRPr="006D748F">
              <w:rPr>
                <w:b/>
                <w:bCs/>
                <w:sz w:val="18"/>
              </w:rPr>
              <w:t>91,747</w:t>
            </w:r>
          </w:p>
        </w:tc>
        <w:tc>
          <w:tcPr>
            <w:tcW w:w="853" w:type="pct"/>
            <w:tcBorders>
              <w:top w:val="single" w:sz="4" w:space="0" w:color="000000"/>
              <w:left w:val="single" w:sz="4" w:space="0" w:color="000000"/>
              <w:bottom w:val="single" w:sz="4" w:space="0" w:color="000000"/>
              <w:right w:val="single" w:sz="4" w:space="0" w:color="000000"/>
            </w:tcBorders>
            <w:vAlign w:val="center"/>
          </w:tcPr>
          <w:p w14:paraId="1A3735C0" w14:textId="2E5F7039" w:rsidR="00C31451" w:rsidRPr="006D748F" w:rsidRDefault="00C31451" w:rsidP="00C31451">
            <w:pPr>
              <w:spacing w:before="85" w:line="288" w:lineRule="auto"/>
              <w:jc w:val="center"/>
              <w:rPr>
                <w:b/>
                <w:bCs/>
                <w:sz w:val="18"/>
              </w:rPr>
            </w:pPr>
            <w:r w:rsidRPr="006D748F">
              <w:rPr>
                <w:b/>
                <w:bCs/>
                <w:sz w:val="18"/>
              </w:rPr>
              <w:t>100.0</w:t>
            </w:r>
          </w:p>
        </w:tc>
        <w:tc>
          <w:tcPr>
            <w:tcW w:w="853" w:type="pct"/>
            <w:tcBorders>
              <w:top w:val="single" w:sz="4" w:space="0" w:color="000000"/>
              <w:left w:val="single" w:sz="4" w:space="0" w:color="000000"/>
              <w:bottom w:val="single" w:sz="4" w:space="0" w:color="000000"/>
              <w:right w:val="single" w:sz="4" w:space="0" w:color="000000"/>
            </w:tcBorders>
            <w:vAlign w:val="center"/>
          </w:tcPr>
          <w:p w14:paraId="5315CE75" w14:textId="0C587C4E" w:rsidR="00C31451" w:rsidRPr="006D748F" w:rsidRDefault="00C31451" w:rsidP="00C31451">
            <w:pPr>
              <w:spacing w:before="85" w:line="288" w:lineRule="auto"/>
              <w:jc w:val="center"/>
              <w:rPr>
                <w:b/>
                <w:bCs/>
                <w:sz w:val="18"/>
              </w:rPr>
            </w:pPr>
            <w:r w:rsidRPr="006D748F">
              <w:rPr>
                <w:b/>
                <w:bCs/>
                <w:sz w:val="18"/>
              </w:rPr>
              <w:t>30,491</w:t>
            </w:r>
          </w:p>
        </w:tc>
        <w:tc>
          <w:tcPr>
            <w:tcW w:w="853" w:type="pct"/>
            <w:tcBorders>
              <w:top w:val="single" w:sz="4" w:space="0" w:color="000000"/>
              <w:left w:val="single" w:sz="4" w:space="0" w:color="000000"/>
              <w:bottom w:val="single" w:sz="4" w:space="0" w:color="000000"/>
              <w:right w:val="single" w:sz="4" w:space="0" w:color="000000"/>
            </w:tcBorders>
            <w:vAlign w:val="center"/>
          </w:tcPr>
          <w:p w14:paraId="069E31D4" w14:textId="19637FE3" w:rsidR="00C31451" w:rsidRPr="006D748F" w:rsidRDefault="00C31451" w:rsidP="00C31451">
            <w:pPr>
              <w:spacing w:before="85" w:line="288" w:lineRule="auto"/>
              <w:jc w:val="center"/>
              <w:rPr>
                <w:b/>
                <w:bCs/>
                <w:sz w:val="18"/>
              </w:rPr>
            </w:pPr>
            <w:r w:rsidRPr="006D748F">
              <w:rPr>
                <w:b/>
                <w:bCs/>
                <w:sz w:val="18"/>
              </w:rPr>
              <w:t>100.0</w:t>
            </w:r>
          </w:p>
        </w:tc>
      </w:tr>
    </w:tbl>
    <w:p w14:paraId="1F61C57B" w14:textId="77777777" w:rsidR="00FD21CE" w:rsidRPr="006D748F" w:rsidRDefault="00FD21CE" w:rsidP="00FD21CE">
      <w:pPr>
        <w:rPr>
          <w:rFonts w:eastAsiaTheme="majorEastAsia"/>
          <w:sz w:val="40"/>
          <w:szCs w:val="32"/>
        </w:rPr>
      </w:pPr>
      <w:r w:rsidRPr="006D748F">
        <w:br w:type="page"/>
      </w:r>
    </w:p>
    <w:p w14:paraId="04E1D3D5" w14:textId="7ECF0D9B" w:rsidR="00FD21CE" w:rsidRPr="006D748F" w:rsidRDefault="00FD21CE" w:rsidP="00E31691">
      <w:pPr>
        <w:pStyle w:val="AppendixHeading"/>
        <w:ind w:left="2552" w:hanging="2552"/>
        <w:rPr>
          <w:color w:val="auto"/>
        </w:rPr>
      </w:pPr>
      <w:bookmarkStart w:id="378" w:name="_Toc168435330"/>
      <w:bookmarkStart w:id="379" w:name="_Toc206422890"/>
      <w:bookmarkStart w:id="380" w:name="_Hlk78478452"/>
      <w:bookmarkStart w:id="381" w:name="Appendix2"/>
      <w:r w:rsidRPr="006D748F">
        <w:rPr>
          <w:color w:val="auto"/>
        </w:rPr>
        <w:lastRenderedPageBreak/>
        <w:t>Labour market and graduate satisfaction definitions</w:t>
      </w:r>
      <w:bookmarkEnd w:id="316"/>
      <w:bookmarkEnd w:id="317"/>
      <w:bookmarkEnd w:id="378"/>
      <w:bookmarkEnd w:id="379"/>
    </w:p>
    <w:p w14:paraId="6688452E" w14:textId="5D9B7586" w:rsidR="00FD21CE" w:rsidRPr="006D748F" w:rsidRDefault="00FD21CE" w:rsidP="00FD21CE">
      <w:bookmarkStart w:id="382" w:name="_Toc22200391"/>
      <w:bookmarkEnd w:id="380"/>
      <w:bookmarkEnd w:id="381"/>
      <w:r w:rsidRPr="006D748F">
        <w:t>The 202</w:t>
      </w:r>
      <w:r w:rsidR="00751202" w:rsidRPr="006D748F">
        <w:t>4</w:t>
      </w:r>
      <w:r w:rsidRPr="006D748F">
        <w:t xml:space="preserve"> GOS</w:t>
      </w:r>
      <w:r w:rsidR="00C33E0B" w:rsidRPr="006D748F">
        <w:t xml:space="preserve"> International Report</w:t>
      </w:r>
      <w:r w:rsidRPr="006D748F">
        <w:t xml:space="preserve"> </w:t>
      </w:r>
      <w:r w:rsidR="00543677" w:rsidRPr="006D748F">
        <w:t>uses labour force indicator definitions informed by the Standards for Labour Force Statistics used by the ABS</w:t>
      </w:r>
      <w:r w:rsidRPr="006D748F">
        <w:t>.</w:t>
      </w:r>
      <w:bookmarkEnd w:id="382"/>
      <w:r w:rsidRPr="006D748F">
        <w:t xml:space="preserve"> Definitions for indicators used throughout this report are presented in </w:t>
      </w:r>
      <w:r w:rsidR="00B729FC" w:rsidRPr="006D748F">
        <w:rPr>
          <w:b/>
          <w:bCs/>
        </w:rPr>
        <w:fldChar w:fldCharType="begin"/>
      </w:r>
      <w:r w:rsidR="00B729FC" w:rsidRPr="006D748F">
        <w:rPr>
          <w:b/>
          <w:bCs/>
        </w:rPr>
        <w:instrText xml:space="preserve"> REF _Ref77927141 \h  \* MERGEFORMAT </w:instrText>
      </w:r>
      <w:r w:rsidR="00B729FC" w:rsidRPr="006D748F">
        <w:rPr>
          <w:b/>
          <w:bCs/>
        </w:rPr>
      </w:r>
      <w:r w:rsidR="00B729FC" w:rsidRPr="006D748F">
        <w:rPr>
          <w:b/>
          <w:bCs/>
        </w:rPr>
        <w:fldChar w:fldCharType="separate"/>
      </w:r>
      <w:r w:rsidR="006113AC" w:rsidRPr="006D748F">
        <w:rPr>
          <w:b/>
          <w:bCs/>
        </w:rPr>
        <w:t xml:space="preserve">Table </w:t>
      </w:r>
      <w:r w:rsidR="006113AC" w:rsidRPr="006D748F">
        <w:rPr>
          <w:b/>
          <w:bCs/>
          <w:noProof/>
        </w:rPr>
        <w:t>28</w:t>
      </w:r>
      <w:r w:rsidR="00B729FC" w:rsidRPr="006D748F">
        <w:rPr>
          <w:b/>
          <w:bCs/>
        </w:rPr>
        <w:fldChar w:fldCharType="end"/>
      </w:r>
      <w:r w:rsidRPr="006D748F">
        <w:t>.</w:t>
      </w:r>
    </w:p>
    <w:p w14:paraId="14D2D566" w14:textId="7C3E58AE" w:rsidR="00FD21CE" w:rsidRPr="006D748F" w:rsidRDefault="00FD21CE" w:rsidP="00FD21CE">
      <w:pPr>
        <w:pStyle w:val="Caption"/>
        <w:rPr>
          <w:color w:val="auto"/>
        </w:rPr>
      </w:pPr>
      <w:bookmarkStart w:id="383" w:name="_Ref77927141"/>
      <w:bookmarkStart w:id="384" w:name="_Toc168435279"/>
      <w:bookmarkStart w:id="385" w:name="_Toc206422949"/>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28</w:t>
      </w:r>
      <w:r w:rsidRPr="006D748F">
        <w:rPr>
          <w:color w:val="auto"/>
        </w:rPr>
        <w:fldChar w:fldCharType="end"/>
      </w:r>
      <w:bookmarkEnd w:id="383"/>
      <w:r w:rsidRPr="006D748F">
        <w:rPr>
          <w:color w:val="auto"/>
        </w:rPr>
        <w:tab/>
        <w:t>Indicator definitions</w:t>
      </w:r>
      <w:bookmarkEnd w:id="384"/>
      <w:bookmarkEnd w:id="3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5805"/>
      </w:tblGrid>
      <w:tr w:rsidR="006D748F" w:rsidRPr="006D748F" w14:paraId="5F6E2D47" w14:textId="77777777" w:rsidTr="00486CC1">
        <w:tc>
          <w:tcPr>
            <w:tcW w:w="3823" w:type="dxa"/>
            <w:tcMar>
              <w:top w:w="44" w:type="dxa"/>
              <w:left w:w="86" w:type="dxa"/>
              <w:bottom w:w="86" w:type="dxa"/>
              <w:right w:w="44" w:type="dxa"/>
            </w:tcMar>
            <w:vAlign w:val="bottom"/>
            <w:hideMark/>
          </w:tcPr>
          <w:p w14:paraId="0162987B" w14:textId="77777777" w:rsidR="00F61A36" w:rsidRPr="006D748F" w:rsidRDefault="00F61A36" w:rsidP="00486CC1">
            <w:pPr>
              <w:pStyle w:val="Tabletext"/>
              <w:rPr>
                <w:rFonts w:ascii="Arial" w:hAnsi="Arial" w:cs="Arial"/>
                <w:b/>
                <w:color w:val="auto"/>
                <w:sz w:val="18"/>
              </w:rPr>
            </w:pPr>
            <w:r w:rsidRPr="006D748F">
              <w:rPr>
                <w:rFonts w:ascii="Arial" w:hAnsi="Arial" w:cs="Arial"/>
                <w:b/>
                <w:color w:val="auto"/>
                <w:sz w:val="18"/>
              </w:rPr>
              <w:t>In</w:t>
            </w:r>
            <w:bookmarkStart w:id="386" w:name="Title_28"/>
            <w:bookmarkEnd w:id="386"/>
            <w:r w:rsidRPr="006D748F">
              <w:rPr>
                <w:rFonts w:ascii="Arial" w:hAnsi="Arial" w:cs="Arial"/>
                <w:b/>
                <w:color w:val="auto"/>
                <w:sz w:val="18"/>
              </w:rPr>
              <w:t>dicator/element</w:t>
            </w:r>
          </w:p>
        </w:tc>
        <w:tc>
          <w:tcPr>
            <w:tcW w:w="5805" w:type="dxa"/>
            <w:tcMar>
              <w:top w:w="44" w:type="dxa"/>
              <w:left w:w="86" w:type="dxa"/>
              <w:bottom w:w="86" w:type="dxa"/>
              <w:right w:w="44" w:type="dxa"/>
            </w:tcMar>
            <w:vAlign w:val="bottom"/>
            <w:hideMark/>
          </w:tcPr>
          <w:p w14:paraId="3E8069F8" w14:textId="77777777" w:rsidR="00F61A36" w:rsidRPr="006D748F" w:rsidRDefault="00F61A36" w:rsidP="00486CC1">
            <w:pPr>
              <w:pStyle w:val="Tabletext"/>
              <w:rPr>
                <w:rFonts w:ascii="Arial" w:hAnsi="Arial" w:cs="Arial"/>
                <w:b/>
                <w:color w:val="auto"/>
                <w:sz w:val="18"/>
              </w:rPr>
            </w:pPr>
            <w:r w:rsidRPr="006D748F">
              <w:rPr>
                <w:rFonts w:ascii="Arial" w:hAnsi="Arial" w:cs="Arial"/>
                <w:b/>
                <w:color w:val="auto"/>
                <w:sz w:val="18"/>
              </w:rPr>
              <w:t>Definition</w:t>
            </w:r>
          </w:p>
        </w:tc>
      </w:tr>
      <w:tr w:rsidR="006D748F" w:rsidRPr="006D748F" w14:paraId="5BAB354C" w14:textId="77777777" w:rsidTr="00486CC1">
        <w:tc>
          <w:tcPr>
            <w:tcW w:w="3823" w:type="dxa"/>
            <w:tcMar>
              <w:top w:w="44" w:type="dxa"/>
              <w:left w:w="86" w:type="dxa"/>
              <w:bottom w:w="86" w:type="dxa"/>
              <w:right w:w="44" w:type="dxa"/>
            </w:tcMar>
            <w:hideMark/>
          </w:tcPr>
          <w:p w14:paraId="20CBEE76"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Employed</w:t>
            </w:r>
          </w:p>
        </w:tc>
        <w:tc>
          <w:tcPr>
            <w:tcW w:w="5805" w:type="dxa"/>
            <w:tcMar>
              <w:top w:w="44" w:type="dxa"/>
              <w:left w:w="86" w:type="dxa"/>
              <w:bottom w:w="86" w:type="dxa"/>
              <w:right w:w="44" w:type="dxa"/>
            </w:tcMar>
            <w:hideMark/>
          </w:tcPr>
          <w:p w14:paraId="4A87ED66"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 xml:space="preserve">Graduates who were usually or actually in paid employment for one or more hours in the week before the survey. </w:t>
            </w:r>
          </w:p>
        </w:tc>
      </w:tr>
      <w:tr w:rsidR="006D748F" w:rsidRPr="006D748F" w14:paraId="5ED3BD3A" w14:textId="77777777" w:rsidTr="00486CC1">
        <w:tc>
          <w:tcPr>
            <w:tcW w:w="3823" w:type="dxa"/>
            <w:tcMar>
              <w:top w:w="44" w:type="dxa"/>
              <w:left w:w="86" w:type="dxa"/>
              <w:bottom w:w="86" w:type="dxa"/>
              <w:right w:w="44" w:type="dxa"/>
            </w:tcMar>
            <w:hideMark/>
          </w:tcPr>
          <w:p w14:paraId="52289D3E"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Employed full-time</w:t>
            </w:r>
          </w:p>
        </w:tc>
        <w:tc>
          <w:tcPr>
            <w:tcW w:w="5805" w:type="dxa"/>
            <w:tcMar>
              <w:top w:w="44" w:type="dxa"/>
              <w:left w:w="86" w:type="dxa"/>
              <w:bottom w:w="86" w:type="dxa"/>
              <w:right w:w="44" w:type="dxa"/>
            </w:tcMar>
            <w:hideMark/>
          </w:tcPr>
          <w:p w14:paraId="7B253E4B"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who were usually or actually in paid employment for at least 35 hours per week in the week before the survey.</w:t>
            </w:r>
          </w:p>
        </w:tc>
      </w:tr>
      <w:tr w:rsidR="006D748F" w:rsidRPr="006D748F" w14:paraId="0B0CE42C" w14:textId="77777777" w:rsidTr="00486CC1">
        <w:tc>
          <w:tcPr>
            <w:tcW w:w="3823" w:type="dxa"/>
            <w:tcMar>
              <w:top w:w="44" w:type="dxa"/>
              <w:left w:w="86" w:type="dxa"/>
              <w:bottom w:w="86" w:type="dxa"/>
              <w:right w:w="44" w:type="dxa"/>
            </w:tcMar>
            <w:hideMark/>
          </w:tcPr>
          <w:p w14:paraId="7C0F4F2E"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Available for employment</w:t>
            </w:r>
          </w:p>
        </w:tc>
        <w:tc>
          <w:tcPr>
            <w:tcW w:w="5805" w:type="dxa"/>
            <w:tcMar>
              <w:top w:w="44" w:type="dxa"/>
              <w:left w:w="86" w:type="dxa"/>
              <w:bottom w:w="86" w:type="dxa"/>
              <w:right w:w="44" w:type="dxa"/>
            </w:tcMar>
            <w:hideMark/>
          </w:tcPr>
          <w:p w14:paraId="725D943D"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who were employed, looking for employment or waiting to start a job in the week prior to the survey.</w:t>
            </w:r>
          </w:p>
        </w:tc>
      </w:tr>
      <w:tr w:rsidR="006D748F" w:rsidRPr="006D748F" w14:paraId="39324BF4" w14:textId="77777777" w:rsidTr="00486CC1">
        <w:tc>
          <w:tcPr>
            <w:tcW w:w="3823" w:type="dxa"/>
            <w:tcMar>
              <w:top w:w="44" w:type="dxa"/>
              <w:left w:w="86" w:type="dxa"/>
              <w:bottom w:w="86" w:type="dxa"/>
              <w:right w:w="44" w:type="dxa"/>
            </w:tcMar>
            <w:hideMark/>
          </w:tcPr>
          <w:p w14:paraId="089A10C7"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Available for full-time employment</w:t>
            </w:r>
          </w:p>
        </w:tc>
        <w:tc>
          <w:tcPr>
            <w:tcW w:w="5805" w:type="dxa"/>
            <w:tcMar>
              <w:top w:w="44" w:type="dxa"/>
              <w:left w:w="86" w:type="dxa"/>
              <w:bottom w:w="86" w:type="dxa"/>
              <w:right w:w="44" w:type="dxa"/>
            </w:tcMar>
            <w:hideMark/>
          </w:tcPr>
          <w:p w14:paraId="19825CE4"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who were employed full-time or looking for full-time employment in the week prior to the survey. This includes those in part-time employment and looking for full-time work in the week prior to the survey.</w:t>
            </w:r>
          </w:p>
        </w:tc>
      </w:tr>
      <w:tr w:rsidR="006D748F" w:rsidRPr="006D748F" w14:paraId="6D0E8395" w14:textId="77777777" w:rsidTr="00486CC1">
        <w:tc>
          <w:tcPr>
            <w:tcW w:w="3823" w:type="dxa"/>
            <w:tcMar>
              <w:top w:w="44" w:type="dxa"/>
              <w:left w:w="86" w:type="dxa"/>
              <w:bottom w:w="86" w:type="dxa"/>
              <w:right w:w="44" w:type="dxa"/>
            </w:tcMar>
            <w:hideMark/>
          </w:tcPr>
          <w:p w14:paraId="5998A129"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Underemployed</w:t>
            </w:r>
          </w:p>
        </w:tc>
        <w:tc>
          <w:tcPr>
            <w:tcW w:w="5805" w:type="dxa"/>
            <w:tcMar>
              <w:top w:w="44" w:type="dxa"/>
              <w:left w:w="86" w:type="dxa"/>
              <w:bottom w:w="86" w:type="dxa"/>
              <w:right w:w="44" w:type="dxa"/>
            </w:tcMar>
            <w:vAlign w:val="center"/>
            <w:hideMark/>
          </w:tcPr>
          <w:p w14:paraId="4F6B93B6"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who were usually or actually in paid employment for fewer than 35 hours per week, in the week before the survey, and who would prefer to work additional hours regardless of if they were available to work those additional hours.</w:t>
            </w:r>
          </w:p>
        </w:tc>
      </w:tr>
      <w:tr w:rsidR="006D748F" w:rsidRPr="006D748F" w14:paraId="746D0D21" w14:textId="77777777" w:rsidTr="00486CC1">
        <w:tc>
          <w:tcPr>
            <w:tcW w:w="3823" w:type="dxa"/>
            <w:tcMar>
              <w:top w:w="44" w:type="dxa"/>
              <w:left w:w="86" w:type="dxa"/>
              <w:bottom w:w="86" w:type="dxa"/>
              <w:right w:w="44" w:type="dxa"/>
            </w:tcMar>
            <w:hideMark/>
          </w:tcPr>
          <w:p w14:paraId="60DADC7E"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Overall employment rate</w:t>
            </w:r>
          </w:p>
        </w:tc>
        <w:tc>
          <w:tcPr>
            <w:tcW w:w="5805" w:type="dxa"/>
            <w:tcMar>
              <w:top w:w="44" w:type="dxa"/>
              <w:left w:w="86" w:type="dxa"/>
              <w:bottom w:w="86" w:type="dxa"/>
              <w:right w:w="44" w:type="dxa"/>
            </w:tcMar>
            <w:hideMark/>
          </w:tcPr>
          <w:p w14:paraId="4749C73B"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employed for one or more hours, as a proportion of those available for employment.</w:t>
            </w:r>
          </w:p>
        </w:tc>
      </w:tr>
      <w:tr w:rsidR="006D748F" w:rsidRPr="006D748F" w14:paraId="5D2C3676" w14:textId="77777777" w:rsidTr="00486CC1">
        <w:tc>
          <w:tcPr>
            <w:tcW w:w="3823" w:type="dxa"/>
            <w:tcMar>
              <w:top w:w="44" w:type="dxa"/>
              <w:left w:w="86" w:type="dxa"/>
              <w:bottom w:w="86" w:type="dxa"/>
              <w:right w:w="44" w:type="dxa"/>
            </w:tcMar>
            <w:hideMark/>
          </w:tcPr>
          <w:p w14:paraId="169D9E02" w14:textId="77777777" w:rsidR="00F61A36" w:rsidRPr="006D748F" w:rsidRDefault="00F61A36" w:rsidP="00486CC1">
            <w:pPr>
              <w:pStyle w:val="Tabletext"/>
              <w:rPr>
                <w:rFonts w:ascii="Arial" w:hAnsi="Arial" w:cs="Arial"/>
                <w:color w:val="auto"/>
                <w:sz w:val="18"/>
              </w:rPr>
            </w:pPr>
            <w:bookmarkStart w:id="387" w:name="_Hlk153201747"/>
            <w:r w:rsidRPr="006D748F">
              <w:rPr>
                <w:rFonts w:ascii="Arial" w:hAnsi="Arial" w:cs="Arial"/>
                <w:color w:val="auto"/>
                <w:sz w:val="18"/>
              </w:rPr>
              <w:t>Full-time employment rate</w:t>
            </w:r>
          </w:p>
        </w:tc>
        <w:tc>
          <w:tcPr>
            <w:tcW w:w="5805" w:type="dxa"/>
            <w:tcMar>
              <w:top w:w="44" w:type="dxa"/>
              <w:left w:w="86" w:type="dxa"/>
              <w:bottom w:w="86" w:type="dxa"/>
              <w:right w:w="44" w:type="dxa"/>
            </w:tcMar>
            <w:hideMark/>
          </w:tcPr>
          <w:p w14:paraId="37C35F4F"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employed full-time, as a proportion of those available for full-time work. Note that some graduates available for full-time work may be in part-time employment and looking for full-time work.</w:t>
            </w:r>
          </w:p>
        </w:tc>
      </w:tr>
      <w:tr w:rsidR="006D748F" w:rsidRPr="006D748F" w14:paraId="23AC4535" w14:textId="77777777" w:rsidTr="00486CC1">
        <w:tc>
          <w:tcPr>
            <w:tcW w:w="3823" w:type="dxa"/>
            <w:tcMar>
              <w:top w:w="44" w:type="dxa"/>
              <w:left w:w="86" w:type="dxa"/>
              <w:bottom w:w="86" w:type="dxa"/>
              <w:right w:w="44" w:type="dxa"/>
            </w:tcMar>
            <w:hideMark/>
          </w:tcPr>
          <w:p w14:paraId="043221C4"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Labour force participation rate</w:t>
            </w:r>
          </w:p>
        </w:tc>
        <w:tc>
          <w:tcPr>
            <w:tcW w:w="5805" w:type="dxa"/>
            <w:tcMar>
              <w:top w:w="44" w:type="dxa"/>
              <w:left w:w="86" w:type="dxa"/>
              <w:bottom w:w="86" w:type="dxa"/>
              <w:right w:w="44" w:type="dxa"/>
            </w:tcMar>
            <w:hideMark/>
          </w:tcPr>
          <w:p w14:paraId="124607F7"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available for employment, as a proportion of all graduates.</w:t>
            </w:r>
          </w:p>
        </w:tc>
      </w:tr>
      <w:bookmarkEnd w:id="387"/>
      <w:tr w:rsidR="006D748F" w:rsidRPr="006D748F" w14:paraId="2DDF76BF" w14:textId="77777777" w:rsidTr="00486CC1">
        <w:tc>
          <w:tcPr>
            <w:tcW w:w="3823" w:type="dxa"/>
            <w:tcMar>
              <w:top w:w="44" w:type="dxa"/>
              <w:left w:w="86" w:type="dxa"/>
              <w:bottom w:w="86" w:type="dxa"/>
              <w:right w:w="44" w:type="dxa"/>
            </w:tcMar>
            <w:hideMark/>
          </w:tcPr>
          <w:p w14:paraId="22E7B7C1"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Median salary</w:t>
            </w:r>
          </w:p>
        </w:tc>
        <w:tc>
          <w:tcPr>
            <w:tcW w:w="5805" w:type="dxa"/>
            <w:tcMar>
              <w:top w:w="44" w:type="dxa"/>
              <w:left w:w="86" w:type="dxa"/>
              <w:bottom w:w="86" w:type="dxa"/>
              <w:right w:w="44" w:type="dxa"/>
            </w:tcMar>
            <w:hideMark/>
          </w:tcPr>
          <w:p w14:paraId="2E81351D"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The median annual salary of graduates employed full-time.</w:t>
            </w:r>
          </w:p>
        </w:tc>
      </w:tr>
      <w:tr w:rsidR="006D748F" w:rsidRPr="006D748F" w14:paraId="7A3795BF" w14:textId="77777777" w:rsidTr="00806B42">
        <w:trPr>
          <w:trHeight w:val="244"/>
        </w:trPr>
        <w:tc>
          <w:tcPr>
            <w:tcW w:w="3823" w:type="dxa"/>
            <w:tcMar>
              <w:top w:w="44" w:type="dxa"/>
              <w:left w:w="86" w:type="dxa"/>
              <w:bottom w:w="86" w:type="dxa"/>
              <w:right w:w="44" w:type="dxa"/>
            </w:tcMar>
            <w:hideMark/>
          </w:tcPr>
          <w:p w14:paraId="70DB55B9"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Full-time study rate</w:t>
            </w:r>
          </w:p>
        </w:tc>
        <w:tc>
          <w:tcPr>
            <w:tcW w:w="5805" w:type="dxa"/>
            <w:tcMar>
              <w:top w:w="44" w:type="dxa"/>
              <w:left w:w="86" w:type="dxa"/>
              <w:bottom w:w="86" w:type="dxa"/>
              <w:right w:w="44" w:type="dxa"/>
            </w:tcMar>
            <w:hideMark/>
          </w:tcPr>
          <w:p w14:paraId="2974A055" w14:textId="77777777" w:rsidR="00F61A36" w:rsidRPr="006D748F" w:rsidRDefault="00F61A36" w:rsidP="00486CC1">
            <w:pPr>
              <w:pStyle w:val="Tabletext"/>
              <w:rPr>
                <w:rFonts w:ascii="Arial" w:hAnsi="Arial" w:cs="Arial"/>
                <w:color w:val="auto"/>
                <w:sz w:val="18"/>
              </w:rPr>
            </w:pPr>
            <w:r w:rsidRPr="006D748F">
              <w:rPr>
                <w:rFonts w:ascii="Arial" w:hAnsi="Arial" w:cs="Arial"/>
                <w:color w:val="auto"/>
                <w:sz w:val="18"/>
              </w:rPr>
              <w:t>Graduates who reported being in full-time study, as a proportion of all graduates.</w:t>
            </w:r>
          </w:p>
        </w:tc>
      </w:tr>
    </w:tbl>
    <w:p w14:paraId="3B831E1D" w14:textId="77777777" w:rsidR="00FD21CE" w:rsidRPr="006D748F" w:rsidRDefault="00FD21CE" w:rsidP="00E31691">
      <w:pPr>
        <w:pStyle w:val="Appendix2"/>
        <w:numPr>
          <w:ilvl w:val="0"/>
          <w:numId w:val="11"/>
        </w:numPr>
        <w:ind w:left="1134" w:hanging="1134"/>
        <w:rPr>
          <w:color w:val="auto"/>
        </w:rPr>
      </w:pPr>
      <w:bookmarkStart w:id="388" w:name="_Toc500947613"/>
      <w:bookmarkStart w:id="389" w:name="_Toc500949068"/>
      <w:bookmarkStart w:id="390" w:name="_Toc500949338"/>
      <w:bookmarkStart w:id="391" w:name="_Toc528315531"/>
      <w:bookmarkStart w:id="392" w:name="_Toc22810107"/>
      <w:bookmarkStart w:id="393" w:name="_Toc22810196"/>
      <w:bookmarkStart w:id="394" w:name="_Toc22825145"/>
      <w:bookmarkStart w:id="395" w:name="_Toc168435331"/>
      <w:bookmarkStart w:id="396" w:name="_Toc206422891"/>
      <w:r w:rsidRPr="006D748F">
        <w:rPr>
          <w:color w:val="auto"/>
        </w:rPr>
        <w:t>Examples of graduate labour market outcomes</w:t>
      </w:r>
      <w:bookmarkEnd w:id="388"/>
      <w:bookmarkEnd w:id="389"/>
      <w:bookmarkEnd w:id="390"/>
      <w:bookmarkEnd w:id="391"/>
      <w:bookmarkEnd w:id="392"/>
      <w:bookmarkEnd w:id="393"/>
      <w:bookmarkEnd w:id="394"/>
      <w:bookmarkEnd w:id="395"/>
      <w:bookmarkEnd w:id="396"/>
    </w:p>
    <w:p w14:paraId="302712FB" w14:textId="46C6DE3A" w:rsidR="00FD21CE" w:rsidRPr="006D748F" w:rsidRDefault="00FD21CE" w:rsidP="00FD21CE">
      <w:pPr>
        <w:spacing w:before="120" w:after="120"/>
      </w:pPr>
      <w:bookmarkStart w:id="397" w:name="_Toc22200392"/>
      <w:r w:rsidRPr="006D748F">
        <w:rPr>
          <w:b/>
          <w:bCs/>
        </w:rPr>
        <w:t>Amy</w:t>
      </w:r>
      <w:r w:rsidRPr="006D748F">
        <w:t xml:space="preserve"> works 37 hours a week. Amy is both </w:t>
      </w:r>
      <w:r w:rsidR="00A404E3" w:rsidRPr="006D748F">
        <w:t>‘</w:t>
      </w:r>
      <w:r w:rsidRPr="006D748F">
        <w:t>available for employment</w:t>
      </w:r>
      <w:r w:rsidR="00A404E3" w:rsidRPr="006D748F">
        <w:t>’</w:t>
      </w:r>
      <w:r w:rsidRPr="006D748F">
        <w:t xml:space="preserve"> and </w:t>
      </w:r>
      <w:r w:rsidR="00A404E3" w:rsidRPr="006D748F">
        <w:t>‘</w:t>
      </w:r>
      <w:r w:rsidRPr="006D748F">
        <w:t>available for full-time employment</w:t>
      </w:r>
      <w:r w:rsidR="00A404E3" w:rsidRPr="006D748F">
        <w:t>’</w:t>
      </w:r>
      <w:r w:rsidRPr="006D748F">
        <w:t xml:space="preserve">, as well as both </w:t>
      </w:r>
      <w:r w:rsidR="00A404E3" w:rsidRPr="006D748F">
        <w:t>‘</w:t>
      </w:r>
      <w:r w:rsidRPr="006D748F">
        <w:t>employed</w:t>
      </w:r>
      <w:r w:rsidR="00A404E3" w:rsidRPr="006D748F">
        <w:t>’</w:t>
      </w:r>
      <w:r w:rsidRPr="006D748F">
        <w:t xml:space="preserve"> and </w:t>
      </w:r>
      <w:r w:rsidR="00A404E3" w:rsidRPr="006D748F">
        <w:t>‘</w:t>
      </w:r>
      <w:r w:rsidRPr="006D748F">
        <w:t>employed full-time</w:t>
      </w:r>
      <w:r w:rsidR="00A404E3" w:rsidRPr="006D748F">
        <w:t>’</w:t>
      </w:r>
      <w:r w:rsidRPr="006D748F">
        <w:t>. Graduate Amy is counted towards the labour force participation rate. Amy’s usual salary is counted towards the median salary figure.</w:t>
      </w:r>
      <w:bookmarkEnd w:id="397"/>
    </w:p>
    <w:p w14:paraId="660FF5DB" w14:textId="121C1FCB" w:rsidR="00FD21CE" w:rsidRPr="006D748F" w:rsidRDefault="00FD21CE" w:rsidP="00FD21CE">
      <w:pPr>
        <w:spacing w:before="120" w:after="120"/>
      </w:pPr>
      <w:bookmarkStart w:id="398" w:name="_Toc22200393"/>
      <w:r w:rsidRPr="006D748F">
        <w:rPr>
          <w:b/>
          <w:bCs/>
        </w:rPr>
        <w:t>Bryan</w:t>
      </w:r>
      <w:r w:rsidRPr="006D748F">
        <w:t xml:space="preserve"> works 20 hours a week while also studying full-time</w:t>
      </w:r>
      <w:r w:rsidR="00C95DBC" w:rsidRPr="006D748F">
        <w:t>.</w:t>
      </w:r>
      <w:r w:rsidRPr="006D748F">
        <w:t xml:space="preserve"> </w:t>
      </w:r>
      <w:r w:rsidR="00C95DBC" w:rsidRPr="006D748F">
        <w:t xml:space="preserve">He </w:t>
      </w:r>
      <w:r w:rsidRPr="006D748F">
        <w:t xml:space="preserve">does not want to work additional hours. Bryan is </w:t>
      </w:r>
      <w:r w:rsidR="00C95DBC" w:rsidRPr="006D748F">
        <w:t>‘</w:t>
      </w:r>
      <w:r w:rsidRPr="006D748F">
        <w:t>available for employment</w:t>
      </w:r>
      <w:r w:rsidR="00C95DBC" w:rsidRPr="006D748F">
        <w:t>’</w:t>
      </w:r>
      <w:r w:rsidRPr="006D748F">
        <w:t xml:space="preserve"> and </w:t>
      </w:r>
      <w:r w:rsidR="00C95DBC" w:rsidRPr="006D748F">
        <w:t>‘</w:t>
      </w:r>
      <w:r w:rsidRPr="006D748F">
        <w:t>employed</w:t>
      </w:r>
      <w:r w:rsidR="00C95DBC" w:rsidRPr="006D748F">
        <w:t>’</w:t>
      </w:r>
      <w:r w:rsidRPr="006D748F">
        <w:t xml:space="preserve"> but is not </w:t>
      </w:r>
      <w:r w:rsidR="00C95DBC" w:rsidRPr="006D748F">
        <w:t>‘</w:t>
      </w:r>
      <w:r w:rsidRPr="006D748F">
        <w:t>available for full-time work</w:t>
      </w:r>
      <w:r w:rsidR="00C95DBC" w:rsidRPr="006D748F">
        <w:t>’</w:t>
      </w:r>
      <w:r w:rsidRPr="006D748F">
        <w:t xml:space="preserve"> or </w:t>
      </w:r>
      <w:r w:rsidR="00C95DBC" w:rsidRPr="006D748F">
        <w:t>‘</w:t>
      </w:r>
      <w:r w:rsidRPr="006D748F">
        <w:t>employed full-time</w:t>
      </w:r>
      <w:r w:rsidR="00C95DBC" w:rsidRPr="006D748F">
        <w:t>’</w:t>
      </w:r>
      <w:r w:rsidRPr="006D748F">
        <w:t>. Bryan is counted towards both the full-time study rate, overall employed</w:t>
      </w:r>
      <w:r w:rsidR="00C95DBC" w:rsidRPr="006D748F">
        <w:t xml:space="preserve"> rate</w:t>
      </w:r>
      <w:r w:rsidRPr="006D748F">
        <w:t xml:space="preserve"> and labour force participation rate. Bryan’s salary is not counted towards the median salary figure.</w:t>
      </w:r>
      <w:bookmarkEnd w:id="398"/>
      <w:r w:rsidRPr="006D748F">
        <w:t xml:space="preserve"> Bryan is not considered </w:t>
      </w:r>
      <w:r w:rsidR="00C95DBC" w:rsidRPr="006D748F">
        <w:t>‘</w:t>
      </w:r>
      <w:r w:rsidRPr="006D748F">
        <w:t>underemployed</w:t>
      </w:r>
      <w:r w:rsidR="00C95DBC" w:rsidRPr="006D748F">
        <w:t>’</w:t>
      </w:r>
      <w:r w:rsidRPr="006D748F">
        <w:t>.</w:t>
      </w:r>
    </w:p>
    <w:p w14:paraId="0D57C820" w14:textId="241A64D0" w:rsidR="00FD21CE" w:rsidRPr="006D748F" w:rsidRDefault="00661947" w:rsidP="00FD21CE">
      <w:pPr>
        <w:spacing w:before="120" w:after="120"/>
      </w:pPr>
      <w:bookmarkStart w:id="399" w:name="_Toc22200394"/>
      <w:r w:rsidRPr="006D748F">
        <w:rPr>
          <w:b/>
          <w:bCs/>
        </w:rPr>
        <w:t>Krishna</w:t>
      </w:r>
      <w:r w:rsidRPr="006D748F">
        <w:t xml:space="preserve"> </w:t>
      </w:r>
      <w:r w:rsidR="00FD21CE" w:rsidRPr="006D748F">
        <w:t xml:space="preserve">works 6 hours a week but would prefer to work 40 hours per week. </w:t>
      </w:r>
      <w:r w:rsidRPr="006D748F">
        <w:t xml:space="preserve">Krishna </w:t>
      </w:r>
      <w:r w:rsidR="00FD21CE" w:rsidRPr="006D748F">
        <w:t xml:space="preserve">is both </w:t>
      </w:r>
      <w:r w:rsidR="00C95DBC" w:rsidRPr="006D748F">
        <w:t>‘</w:t>
      </w:r>
      <w:r w:rsidR="00FD21CE" w:rsidRPr="006D748F">
        <w:t>available for employment</w:t>
      </w:r>
      <w:r w:rsidR="00C95DBC" w:rsidRPr="006D748F">
        <w:t>’</w:t>
      </w:r>
      <w:r w:rsidR="00FD21CE" w:rsidRPr="006D748F">
        <w:t xml:space="preserve"> and </w:t>
      </w:r>
      <w:r w:rsidR="00C95DBC" w:rsidRPr="006D748F">
        <w:t>‘</w:t>
      </w:r>
      <w:r w:rsidR="00FD21CE" w:rsidRPr="006D748F">
        <w:t>available for full-time employment</w:t>
      </w:r>
      <w:r w:rsidR="00C95DBC" w:rsidRPr="006D748F">
        <w:t>’</w:t>
      </w:r>
      <w:r w:rsidR="00FD21CE" w:rsidRPr="006D748F">
        <w:t xml:space="preserve">. </w:t>
      </w:r>
      <w:r w:rsidRPr="006D748F">
        <w:t xml:space="preserve">Krishna </w:t>
      </w:r>
      <w:r w:rsidR="00FD21CE" w:rsidRPr="006D748F">
        <w:t xml:space="preserve">is </w:t>
      </w:r>
      <w:r w:rsidR="00C95DBC" w:rsidRPr="006D748F">
        <w:t>‘</w:t>
      </w:r>
      <w:r w:rsidR="00FD21CE" w:rsidRPr="006D748F">
        <w:t>employed</w:t>
      </w:r>
      <w:r w:rsidR="00C95DBC" w:rsidRPr="006D748F">
        <w:t>’</w:t>
      </w:r>
      <w:r w:rsidR="00FD21CE" w:rsidRPr="006D748F">
        <w:t xml:space="preserve"> but not </w:t>
      </w:r>
      <w:r w:rsidR="00C95DBC" w:rsidRPr="006D748F">
        <w:t>‘</w:t>
      </w:r>
      <w:r w:rsidR="00FD21CE" w:rsidRPr="006D748F">
        <w:t>employed full-time</w:t>
      </w:r>
      <w:r w:rsidR="00C95DBC" w:rsidRPr="006D748F">
        <w:t>’</w:t>
      </w:r>
      <w:r w:rsidR="00FD21CE" w:rsidRPr="006D748F">
        <w:t xml:space="preserve"> and is also </w:t>
      </w:r>
      <w:r w:rsidR="00C95DBC" w:rsidRPr="006D748F">
        <w:t>‘</w:t>
      </w:r>
      <w:r w:rsidR="00FD21CE" w:rsidRPr="006D748F">
        <w:t>underemployed</w:t>
      </w:r>
      <w:r w:rsidR="00C95DBC" w:rsidRPr="006D748F">
        <w:t>’</w:t>
      </w:r>
      <w:r w:rsidR="00FD21CE" w:rsidRPr="006D748F">
        <w:t xml:space="preserve">. Graduate </w:t>
      </w:r>
      <w:r w:rsidRPr="006D748F">
        <w:t xml:space="preserve">Krishna </w:t>
      </w:r>
      <w:r w:rsidR="00FD21CE" w:rsidRPr="006D748F">
        <w:t xml:space="preserve">is counted towards the labour force participation rate. </w:t>
      </w:r>
      <w:r w:rsidRPr="006D748F">
        <w:t>Krishna</w:t>
      </w:r>
      <w:r w:rsidR="00C95DBC" w:rsidRPr="006D748F">
        <w:t>’s</w:t>
      </w:r>
      <w:r w:rsidRPr="006D748F">
        <w:t xml:space="preserve"> </w:t>
      </w:r>
      <w:r w:rsidR="00FD21CE" w:rsidRPr="006D748F">
        <w:t>salary is not counted towards the median salary figure.</w:t>
      </w:r>
      <w:bookmarkEnd w:id="399"/>
    </w:p>
    <w:p w14:paraId="7BA526DF" w14:textId="43CF0A49" w:rsidR="00FD21CE" w:rsidRPr="006D748F" w:rsidRDefault="00FD21CE" w:rsidP="00FD21CE">
      <w:pPr>
        <w:spacing w:before="120" w:after="120"/>
      </w:pPr>
      <w:bookmarkStart w:id="400" w:name="_Toc22200395"/>
      <w:r w:rsidRPr="006D748F">
        <w:rPr>
          <w:b/>
          <w:bCs/>
        </w:rPr>
        <w:t>Dilek</w:t>
      </w:r>
      <w:r w:rsidRPr="006D748F">
        <w:t xml:space="preserve"> is studying full-time and is not working or looking for work. Dilek is </w:t>
      </w:r>
      <w:r w:rsidR="00C95DBC" w:rsidRPr="006D748F">
        <w:t>‘</w:t>
      </w:r>
      <w:r w:rsidRPr="006D748F">
        <w:t>not available for employment</w:t>
      </w:r>
      <w:r w:rsidR="00C95DBC" w:rsidRPr="006D748F">
        <w:t>’</w:t>
      </w:r>
      <w:r w:rsidRPr="006D748F">
        <w:t xml:space="preserve"> and therefore is not counted towards the labour force participation rate. However, Dilek is counted towards the full-time study rate.</w:t>
      </w:r>
      <w:bookmarkEnd w:id="400"/>
      <w:r w:rsidRPr="006D748F">
        <w:t xml:space="preserve"> </w:t>
      </w:r>
    </w:p>
    <w:p w14:paraId="09D14282" w14:textId="4B9D4D45" w:rsidR="00FD21CE" w:rsidRPr="006D748F" w:rsidRDefault="00FD21CE" w:rsidP="00FD21CE">
      <w:pPr>
        <w:spacing w:before="120" w:after="120"/>
      </w:pPr>
      <w:bookmarkStart w:id="401" w:name="_Toc22200396"/>
      <w:r w:rsidRPr="006D748F">
        <w:rPr>
          <w:b/>
          <w:bCs/>
        </w:rPr>
        <w:t>Emily</w:t>
      </w:r>
      <w:r w:rsidRPr="006D748F">
        <w:t xml:space="preserve"> is not working and is looking for full-time work. Emily is both </w:t>
      </w:r>
      <w:r w:rsidR="00C95DBC" w:rsidRPr="006D748F">
        <w:t>‘</w:t>
      </w:r>
      <w:r w:rsidRPr="006D748F">
        <w:t>available for employment</w:t>
      </w:r>
      <w:r w:rsidR="00C95DBC" w:rsidRPr="006D748F">
        <w:t>’</w:t>
      </w:r>
      <w:r w:rsidRPr="006D748F">
        <w:t xml:space="preserve"> and </w:t>
      </w:r>
      <w:r w:rsidR="00C95DBC" w:rsidRPr="006D748F">
        <w:t>‘</w:t>
      </w:r>
      <w:r w:rsidRPr="006D748F">
        <w:t>available for full-time employment</w:t>
      </w:r>
      <w:r w:rsidR="00C95DBC" w:rsidRPr="006D748F">
        <w:t>’</w:t>
      </w:r>
      <w:r w:rsidRPr="006D748F">
        <w:t xml:space="preserve">. Emily is counted towards the labour force participation rate. However, Emily is neither </w:t>
      </w:r>
      <w:r w:rsidR="00C95DBC" w:rsidRPr="006D748F">
        <w:t>‘</w:t>
      </w:r>
      <w:r w:rsidRPr="006D748F">
        <w:t>employed</w:t>
      </w:r>
      <w:r w:rsidR="00C95DBC" w:rsidRPr="006D748F">
        <w:t>’</w:t>
      </w:r>
      <w:r w:rsidRPr="006D748F">
        <w:t xml:space="preserve"> nor </w:t>
      </w:r>
      <w:r w:rsidR="00C95DBC" w:rsidRPr="006D748F">
        <w:t>‘</w:t>
      </w:r>
      <w:r w:rsidRPr="006D748F">
        <w:t>employed full-time</w:t>
      </w:r>
      <w:r w:rsidR="00C95DBC" w:rsidRPr="006D748F">
        <w:t>’</w:t>
      </w:r>
      <w:r w:rsidRPr="006D748F">
        <w:t xml:space="preserve">, and can also be referred to as </w:t>
      </w:r>
      <w:r w:rsidR="00C95DBC" w:rsidRPr="006D748F">
        <w:t>‘</w:t>
      </w:r>
      <w:r w:rsidRPr="006D748F">
        <w:t>unemployed</w:t>
      </w:r>
      <w:r w:rsidR="00C95DBC" w:rsidRPr="006D748F">
        <w:t>’</w:t>
      </w:r>
      <w:r w:rsidRPr="006D748F">
        <w:t>.</w:t>
      </w:r>
      <w:bookmarkEnd w:id="401"/>
    </w:p>
    <w:p w14:paraId="0986EC53" w14:textId="77777777" w:rsidR="00A60257" w:rsidRPr="006D748F" w:rsidRDefault="00A60257" w:rsidP="00E31691">
      <w:pPr>
        <w:pStyle w:val="AppendixHeading"/>
        <w:rPr>
          <w:color w:val="auto"/>
        </w:rPr>
        <w:sectPr w:rsidR="00A60257" w:rsidRPr="006D748F" w:rsidSect="0035092F">
          <w:headerReference w:type="even" r:id="rId97"/>
          <w:headerReference w:type="default" r:id="rId98"/>
          <w:footerReference w:type="even" r:id="rId99"/>
          <w:footerReference w:type="default" r:id="rId100"/>
          <w:pgSz w:w="11906" w:h="16838" w:code="9"/>
          <w:pgMar w:top="1134" w:right="397" w:bottom="397" w:left="397" w:header="567" w:footer="567" w:gutter="0"/>
          <w:cols w:space="708"/>
          <w:docGrid w:linePitch="360"/>
        </w:sectPr>
      </w:pPr>
      <w:bookmarkStart w:id="402" w:name="_Toc168435332"/>
    </w:p>
    <w:p w14:paraId="3BF134B1" w14:textId="19DB4AE3" w:rsidR="00FD21CE" w:rsidRPr="006D748F" w:rsidRDefault="00FD21CE" w:rsidP="00E31691">
      <w:pPr>
        <w:pStyle w:val="AppendixHeading"/>
        <w:rPr>
          <w:color w:val="auto"/>
        </w:rPr>
      </w:pPr>
      <w:bookmarkStart w:id="403" w:name="_Toc206422892"/>
      <w:bookmarkStart w:id="404" w:name="Appendix3"/>
      <w:r w:rsidRPr="006D748F">
        <w:rPr>
          <w:color w:val="auto"/>
        </w:rPr>
        <w:lastRenderedPageBreak/>
        <w:t>GOS questionnaire</w:t>
      </w:r>
      <w:bookmarkEnd w:id="402"/>
      <w:bookmarkEnd w:id="403"/>
    </w:p>
    <w:p w14:paraId="2F7F3E5F" w14:textId="77777777" w:rsidR="00FD21CE" w:rsidRPr="006D748F" w:rsidRDefault="00FD21CE" w:rsidP="00E31691">
      <w:pPr>
        <w:pStyle w:val="Appendix2"/>
        <w:rPr>
          <w:color w:val="auto"/>
        </w:rPr>
      </w:pPr>
      <w:bookmarkStart w:id="405" w:name="_Toc168435333"/>
      <w:bookmarkStart w:id="406" w:name="_Toc206422893"/>
      <w:bookmarkEnd w:id="404"/>
      <w:r w:rsidRPr="006D748F">
        <w:rPr>
          <w:color w:val="auto"/>
        </w:rPr>
        <w:t>Core instrument</w:t>
      </w:r>
      <w:bookmarkEnd w:id="405"/>
      <w:bookmarkEnd w:id="406"/>
    </w:p>
    <w:bookmarkStart w:id="407" w:name="_Ref77927204"/>
    <w:bookmarkStart w:id="408" w:name="_Toc168435280"/>
    <w:p w14:paraId="21253800" w14:textId="7AD36A87" w:rsidR="002331B5" w:rsidRPr="006D748F" w:rsidRDefault="00B729FC" w:rsidP="002331B5">
      <w:pPr>
        <w:pStyle w:val="Body"/>
      </w:pPr>
      <w:r w:rsidRPr="006D748F">
        <w:rPr>
          <w:b/>
          <w:bCs/>
        </w:rPr>
        <w:fldChar w:fldCharType="begin"/>
      </w:r>
      <w:r w:rsidRPr="006D748F">
        <w:rPr>
          <w:b/>
          <w:bCs/>
        </w:rPr>
        <w:instrText xml:space="preserve"> REF _Ref174625420 \h  \* MERGEFORMAT </w:instrText>
      </w:r>
      <w:r w:rsidRPr="006D748F">
        <w:rPr>
          <w:b/>
          <w:bCs/>
        </w:rPr>
      </w:r>
      <w:r w:rsidRPr="006D748F">
        <w:rPr>
          <w:b/>
          <w:bCs/>
        </w:rPr>
        <w:fldChar w:fldCharType="separate"/>
      </w:r>
      <w:r w:rsidR="006113AC" w:rsidRPr="006D748F">
        <w:rPr>
          <w:b/>
          <w:bCs/>
        </w:rPr>
        <w:t xml:space="preserve">Table </w:t>
      </w:r>
      <w:r w:rsidR="006113AC" w:rsidRPr="006D748F">
        <w:rPr>
          <w:b/>
          <w:bCs/>
          <w:noProof/>
        </w:rPr>
        <w:t>29</w:t>
      </w:r>
      <w:r w:rsidRPr="006D748F">
        <w:rPr>
          <w:b/>
          <w:bCs/>
        </w:rPr>
        <w:fldChar w:fldCharType="end"/>
      </w:r>
      <w:r w:rsidR="000F46A7" w:rsidRPr="006D748F">
        <w:t xml:space="preserve"> </w:t>
      </w:r>
      <w:r w:rsidR="00CB4276" w:rsidRPr="006D748F">
        <w:t xml:space="preserve">summarises </w:t>
      </w:r>
      <w:r w:rsidR="002331B5" w:rsidRPr="006D748F">
        <w:t xml:space="preserve">all items included in the 2024 GOS core instrument. A copy of the core survey instrument (i.e. excluding any institution specific items) </w:t>
      </w:r>
      <w:r w:rsidRPr="006D748F">
        <w:t>is</w:t>
      </w:r>
      <w:r w:rsidR="002331B5" w:rsidRPr="006D748F">
        <w:t xml:space="preserve"> included in the 2024 GOS Methodological Report.</w:t>
      </w:r>
    </w:p>
    <w:p w14:paraId="75BDC78E" w14:textId="1B928B7E" w:rsidR="00FD21CE" w:rsidRPr="006D748F" w:rsidRDefault="00FD21CE" w:rsidP="00FD21CE">
      <w:pPr>
        <w:pStyle w:val="Caption"/>
        <w:rPr>
          <w:color w:val="auto"/>
        </w:rPr>
      </w:pPr>
      <w:bookmarkStart w:id="409" w:name="_Ref174625420"/>
      <w:bookmarkStart w:id="410" w:name="_Toc206422950"/>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29</w:t>
      </w:r>
      <w:r w:rsidRPr="006D748F">
        <w:rPr>
          <w:color w:val="auto"/>
        </w:rPr>
        <w:fldChar w:fldCharType="end"/>
      </w:r>
      <w:bookmarkEnd w:id="407"/>
      <w:bookmarkEnd w:id="409"/>
      <w:r w:rsidRPr="006D748F">
        <w:rPr>
          <w:color w:val="auto"/>
        </w:rPr>
        <w:tab/>
      </w:r>
      <w:bookmarkEnd w:id="408"/>
      <w:r w:rsidR="00250AA5" w:rsidRPr="006D748F">
        <w:rPr>
          <w:color w:val="auto"/>
        </w:rPr>
        <w:t>Questionnaire item summary</w:t>
      </w:r>
      <w:bookmarkEnd w:id="410"/>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7330"/>
        <w:gridCol w:w="5103"/>
      </w:tblGrid>
      <w:tr w:rsidR="006D748F" w:rsidRPr="006D748F" w14:paraId="3B0C7AB4" w14:textId="77777777" w:rsidTr="008C35E5">
        <w:trPr>
          <w:trHeight w:val="300"/>
          <w:tblHeader/>
        </w:trPr>
        <w:tc>
          <w:tcPr>
            <w:tcW w:w="1737" w:type="dxa"/>
            <w:shd w:val="clear" w:color="000000" w:fill="000000"/>
            <w:vAlign w:val="center"/>
            <w:hideMark/>
          </w:tcPr>
          <w:p w14:paraId="799CB068" w14:textId="77777777" w:rsidR="00B729FC" w:rsidRPr="006D748F" w:rsidRDefault="00B729FC" w:rsidP="001310B3">
            <w:pPr>
              <w:rPr>
                <w:rFonts w:eastAsia="Times New Roman"/>
                <w:b/>
                <w:bCs/>
                <w:sz w:val="18"/>
                <w:lang w:eastAsia="en-AU"/>
              </w:rPr>
            </w:pPr>
            <w:bookmarkStart w:id="411" w:name="Title_29"/>
            <w:bookmarkEnd w:id="411"/>
            <w:r w:rsidRPr="006D748F">
              <w:rPr>
                <w:rFonts w:eastAsia="Times New Roman"/>
                <w:b/>
                <w:bCs/>
                <w:sz w:val="18"/>
                <w:lang w:eastAsia="en-AU"/>
              </w:rPr>
              <w:t>Question ID</w:t>
            </w:r>
          </w:p>
        </w:tc>
        <w:tc>
          <w:tcPr>
            <w:tcW w:w="7330" w:type="dxa"/>
            <w:shd w:val="clear" w:color="000000" w:fill="000000"/>
            <w:vAlign w:val="center"/>
            <w:hideMark/>
          </w:tcPr>
          <w:p w14:paraId="0B288ED4"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 xml:space="preserve">Question </w:t>
            </w:r>
          </w:p>
        </w:tc>
        <w:tc>
          <w:tcPr>
            <w:tcW w:w="5103" w:type="dxa"/>
            <w:shd w:val="clear" w:color="000000" w:fill="000000"/>
            <w:vAlign w:val="center"/>
            <w:hideMark/>
          </w:tcPr>
          <w:p w14:paraId="2DFC1709"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Response frame</w:t>
            </w:r>
          </w:p>
        </w:tc>
      </w:tr>
      <w:tr w:rsidR="006D748F" w:rsidRPr="006D748F" w14:paraId="1F87B311" w14:textId="77777777" w:rsidTr="001310B3">
        <w:trPr>
          <w:trHeight w:val="300"/>
        </w:trPr>
        <w:tc>
          <w:tcPr>
            <w:tcW w:w="1737" w:type="dxa"/>
            <w:shd w:val="clear" w:color="000000" w:fill="DBDBDB"/>
            <w:vAlign w:val="center"/>
            <w:hideMark/>
          </w:tcPr>
          <w:p w14:paraId="68CC1B56"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 </w:t>
            </w:r>
          </w:p>
        </w:tc>
        <w:tc>
          <w:tcPr>
            <w:tcW w:w="7330" w:type="dxa"/>
            <w:shd w:val="clear" w:color="000000" w:fill="DBDBDB"/>
            <w:vAlign w:val="center"/>
            <w:hideMark/>
          </w:tcPr>
          <w:p w14:paraId="7941AB2C"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Module A: Screening and confirmation</w:t>
            </w:r>
          </w:p>
        </w:tc>
        <w:tc>
          <w:tcPr>
            <w:tcW w:w="5103" w:type="dxa"/>
            <w:shd w:val="clear" w:color="000000" w:fill="DBDBDB"/>
            <w:vAlign w:val="center"/>
            <w:hideMark/>
          </w:tcPr>
          <w:p w14:paraId="6750BDA1"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55381DC4" w14:textId="77777777" w:rsidTr="001310B3">
        <w:trPr>
          <w:trHeight w:val="300"/>
        </w:trPr>
        <w:tc>
          <w:tcPr>
            <w:tcW w:w="1737" w:type="dxa"/>
            <w:shd w:val="clear" w:color="000000" w:fill="BDD7EE"/>
            <w:vAlign w:val="center"/>
            <w:hideMark/>
          </w:tcPr>
          <w:p w14:paraId="33ED4408"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 </w:t>
            </w:r>
          </w:p>
        </w:tc>
        <w:tc>
          <w:tcPr>
            <w:tcW w:w="7330" w:type="dxa"/>
            <w:shd w:val="clear" w:color="000000" w:fill="BDD7EE"/>
            <w:vAlign w:val="center"/>
            <w:hideMark/>
          </w:tcPr>
          <w:p w14:paraId="3057AADE" w14:textId="41DB4FDA" w:rsidR="00B729FC" w:rsidRPr="006D748F" w:rsidRDefault="00B729FC" w:rsidP="001310B3">
            <w:pPr>
              <w:rPr>
                <w:rFonts w:eastAsia="Times New Roman"/>
                <w:b/>
                <w:bCs/>
                <w:sz w:val="18"/>
                <w:lang w:eastAsia="en-AU"/>
              </w:rPr>
            </w:pPr>
            <w:r w:rsidRPr="006D748F">
              <w:rPr>
                <w:rFonts w:eastAsia="Times New Roman"/>
                <w:b/>
                <w:bCs/>
                <w:sz w:val="18"/>
                <w:lang w:eastAsia="en-AU"/>
              </w:rPr>
              <w:t xml:space="preserve">Module B: Labour </w:t>
            </w:r>
            <w:r w:rsidR="00790115" w:rsidRPr="006D748F">
              <w:rPr>
                <w:rFonts w:eastAsia="Times New Roman"/>
                <w:b/>
                <w:bCs/>
                <w:sz w:val="18"/>
                <w:lang w:eastAsia="en-AU"/>
              </w:rPr>
              <w:t>f</w:t>
            </w:r>
            <w:r w:rsidR="004552F6" w:rsidRPr="006D748F">
              <w:rPr>
                <w:rFonts w:eastAsia="Times New Roman"/>
                <w:b/>
                <w:bCs/>
                <w:sz w:val="18"/>
                <w:lang w:eastAsia="en-AU"/>
              </w:rPr>
              <w:t>orce</w:t>
            </w:r>
          </w:p>
        </w:tc>
        <w:tc>
          <w:tcPr>
            <w:tcW w:w="5103" w:type="dxa"/>
            <w:shd w:val="clear" w:color="000000" w:fill="BDD7EE"/>
            <w:vAlign w:val="center"/>
            <w:hideMark/>
          </w:tcPr>
          <w:p w14:paraId="2E42D6D3"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248FDDCC" w14:textId="77777777" w:rsidTr="001310B3">
        <w:trPr>
          <w:trHeight w:val="2160"/>
        </w:trPr>
        <w:tc>
          <w:tcPr>
            <w:tcW w:w="1737" w:type="dxa"/>
            <w:vAlign w:val="center"/>
            <w:hideMark/>
          </w:tcPr>
          <w:p w14:paraId="64DABC1F" w14:textId="77777777" w:rsidR="00B729FC" w:rsidRPr="006D748F" w:rsidRDefault="00B729FC" w:rsidP="001310B3">
            <w:pPr>
              <w:rPr>
                <w:rFonts w:eastAsia="Times New Roman"/>
                <w:sz w:val="18"/>
                <w:lang w:eastAsia="en-AU"/>
              </w:rPr>
            </w:pPr>
            <w:r w:rsidRPr="006D748F">
              <w:rPr>
                <w:rFonts w:cs="Arial"/>
                <w:sz w:val="18"/>
              </w:rPr>
              <w:t>PREWORKED</w:t>
            </w:r>
          </w:p>
        </w:tc>
        <w:tc>
          <w:tcPr>
            <w:tcW w:w="7330" w:type="dxa"/>
            <w:vAlign w:val="center"/>
            <w:hideMark/>
          </w:tcPr>
          <w:p w14:paraId="366FDBE3" w14:textId="77777777" w:rsidR="00B729FC" w:rsidRPr="006D748F" w:rsidRDefault="00B729FC" w:rsidP="001310B3">
            <w:pPr>
              <w:rPr>
                <w:rFonts w:eastAsia="Times New Roman"/>
                <w:sz w:val="18"/>
                <w:lang w:eastAsia="en-AU"/>
              </w:rPr>
            </w:pPr>
            <w:r w:rsidRPr="006D748F">
              <w:rPr>
                <w:rFonts w:cs="Arial"/>
                <w:sz w:val="18"/>
              </w:rPr>
              <w:t xml:space="preserve">Next we would like to understand what you are currently doing in terms of work and study. A number of questions may seem similar, however these items are based on the Australian Bureau of Statistics (ABS) Labour Force Survey. Using the ABS approach means the information you provide is more robust and able to be compared to national employment statistics. </w:t>
            </w:r>
            <w:r w:rsidRPr="006D748F">
              <w:rPr>
                <w:rFonts w:cs="Arial"/>
                <w:sz w:val="18"/>
              </w:rPr>
              <w:br/>
            </w:r>
            <w:r w:rsidRPr="006D748F">
              <w:rPr>
                <w:rFonts w:cs="Arial"/>
                <w:sz w:val="18"/>
              </w:rPr>
              <w:br/>
              <w:t>We understand many people have experienced disruptions to their employment due to COVID-19. The Australian Government is still interested in understanding current employment situations.</w:t>
            </w:r>
          </w:p>
        </w:tc>
        <w:tc>
          <w:tcPr>
            <w:tcW w:w="5103" w:type="dxa"/>
            <w:vAlign w:val="center"/>
            <w:hideMark/>
          </w:tcPr>
          <w:p w14:paraId="7C535925" w14:textId="77777777" w:rsidR="00B729FC" w:rsidRPr="006D748F" w:rsidRDefault="00B729FC" w:rsidP="001310B3">
            <w:pPr>
              <w:rPr>
                <w:rFonts w:eastAsia="Times New Roman"/>
                <w:sz w:val="18"/>
                <w:lang w:eastAsia="en-AU"/>
              </w:rPr>
            </w:pPr>
          </w:p>
        </w:tc>
      </w:tr>
      <w:tr w:rsidR="006D748F" w:rsidRPr="006D748F" w14:paraId="43B97096" w14:textId="77777777" w:rsidTr="001310B3">
        <w:trPr>
          <w:trHeight w:val="1152"/>
        </w:trPr>
        <w:tc>
          <w:tcPr>
            <w:tcW w:w="1737" w:type="dxa"/>
            <w:vAlign w:val="center"/>
            <w:hideMark/>
          </w:tcPr>
          <w:p w14:paraId="3E3CB09A" w14:textId="77777777" w:rsidR="00B729FC" w:rsidRPr="006D748F" w:rsidRDefault="00B729FC" w:rsidP="001310B3">
            <w:pPr>
              <w:rPr>
                <w:rFonts w:eastAsia="Times New Roman"/>
                <w:sz w:val="18"/>
                <w:lang w:eastAsia="en-AU"/>
              </w:rPr>
            </w:pPr>
            <w:r w:rsidRPr="006D748F">
              <w:rPr>
                <w:rFonts w:cs="Arial"/>
                <w:sz w:val="18"/>
              </w:rPr>
              <w:t>WORKED</w:t>
            </w:r>
          </w:p>
        </w:tc>
        <w:tc>
          <w:tcPr>
            <w:tcW w:w="7330" w:type="dxa"/>
            <w:vAlign w:val="center"/>
            <w:hideMark/>
          </w:tcPr>
          <w:p w14:paraId="394FE773" w14:textId="77777777" w:rsidR="00B729FC" w:rsidRPr="006D748F" w:rsidRDefault="00B729FC" w:rsidP="001310B3">
            <w:pPr>
              <w:rPr>
                <w:rFonts w:eastAsia="Times New Roman"/>
                <w:sz w:val="18"/>
                <w:lang w:eastAsia="en-AU"/>
              </w:rPr>
            </w:pPr>
            <w:r w:rsidRPr="006D748F">
              <w:rPr>
                <w:rFonts w:cs="Arial"/>
                <w:sz w:val="18"/>
              </w:rPr>
              <w:t>Thinking about last week, the week starting &lt;daystart&gt;, &lt;datestart&gt; and ending last &lt;dayend&gt;, &lt;dateend&gt;.</w:t>
            </w:r>
            <w:r w:rsidRPr="006D748F">
              <w:rPr>
                <w:rFonts w:cs="Arial"/>
                <w:sz w:val="18"/>
              </w:rPr>
              <w:br/>
              <w:t>Last week, did you do any work at all in a job, business or farm?</w:t>
            </w:r>
          </w:p>
        </w:tc>
        <w:tc>
          <w:tcPr>
            <w:tcW w:w="5103" w:type="dxa"/>
            <w:vAlign w:val="center"/>
            <w:hideMark/>
          </w:tcPr>
          <w:p w14:paraId="496F0902"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5. No</w:t>
            </w:r>
            <w:r w:rsidRPr="006D748F">
              <w:rPr>
                <w:rFonts w:cs="Arial"/>
                <w:sz w:val="18"/>
              </w:rPr>
              <w:br/>
              <w:t>6. Permanently unable to work</w:t>
            </w:r>
            <w:r w:rsidRPr="006D748F">
              <w:rPr>
                <w:rFonts w:cs="Arial"/>
                <w:sz w:val="18"/>
              </w:rPr>
              <w:br/>
              <w:t xml:space="preserve">7. Permanently not intending to work *(DISPLAY IF AGE&gt;64) </w:t>
            </w:r>
          </w:p>
        </w:tc>
      </w:tr>
      <w:tr w:rsidR="006D748F" w:rsidRPr="006D748F" w14:paraId="13B4D4CD" w14:textId="77777777" w:rsidTr="001310B3">
        <w:trPr>
          <w:trHeight w:val="842"/>
        </w:trPr>
        <w:tc>
          <w:tcPr>
            <w:tcW w:w="1737" w:type="dxa"/>
            <w:vAlign w:val="center"/>
            <w:hideMark/>
          </w:tcPr>
          <w:p w14:paraId="3C2102AF" w14:textId="77777777" w:rsidR="00B729FC" w:rsidRPr="006D748F" w:rsidRDefault="00B729FC" w:rsidP="001310B3">
            <w:pPr>
              <w:rPr>
                <w:rFonts w:eastAsia="Times New Roman"/>
                <w:sz w:val="18"/>
                <w:lang w:eastAsia="en-AU"/>
              </w:rPr>
            </w:pPr>
            <w:r w:rsidRPr="006D748F">
              <w:rPr>
                <w:rFonts w:cs="Arial"/>
                <w:sz w:val="18"/>
              </w:rPr>
              <w:t>WWOPAY</w:t>
            </w:r>
          </w:p>
        </w:tc>
        <w:tc>
          <w:tcPr>
            <w:tcW w:w="7330" w:type="dxa"/>
            <w:vAlign w:val="center"/>
            <w:hideMark/>
          </w:tcPr>
          <w:p w14:paraId="5970C565" w14:textId="77777777" w:rsidR="00B729FC" w:rsidRPr="006D748F" w:rsidRDefault="00B729FC" w:rsidP="001310B3">
            <w:pPr>
              <w:rPr>
                <w:rFonts w:cs="Arial"/>
                <w:sz w:val="18"/>
              </w:rPr>
            </w:pPr>
            <w:r w:rsidRPr="006D748F">
              <w:rPr>
                <w:rFonts w:cs="Arial"/>
                <w:sz w:val="18"/>
              </w:rPr>
              <w:t>Last week, did you do any work without pay in a family business?</w:t>
            </w:r>
          </w:p>
        </w:tc>
        <w:tc>
          <w:tcPr>
            <w:tcW w:w="5103" w:type="dxa"/>
            <w:vAlign w:val="center"/>
            <w:hideMark/>
          </w:tcPr>
          <w:p w14:paraId="56519B04" w14:textId="77777777" w:rsidR="00B729FC" w:rsidRPr="006D748F" w:rsidRDefault="00B729FC" w:rsidP="001310B3">
            <w:pPr>
              <w:spacing w:after="240"/>
              <w:rPr>
                <w:rFonts w:cs="Arial"/>
                <w:sz w:val="18"/>
              </w:rPr>
            </w:pPr>
            <w:r w:rsidRPr="006D748F">
              <w:rPr>
                <w:rFonts w:cs="Arial"/>
                <w:sz w:val="18"/>
              </w:rPr>
              <w:t>1. Yes</w:t>
            </w:r>
            <w:r w:rsidRPr="006D748F">
              <w:rPr>
                <w:rFonts w:cs="Arial"/>
                <w:sz w:val="18"/>
              </w:rPr>
              <w:br/>
              <w:t>5. No</w:t>
            </w:r>
            <w:r w:rsidRPr="006D748F">
              <w:rPr>
                <w:rFonts w:cs="Arial"/>
                <w:sz w:val="18"/>
              </w:rPr>
              <w:br/>
              <w:t>6. Permanently not intending to work *(DISPLAY IF AGE&gt;64)</w:t>
            </w:r>
          </w:p>
        </w:tc>
      </w:tr>
      <w:tr w:rsidR="006D748F" w:rsidRPr="006D748F" w14:paraId="4D22E712" w14:textId="77777777" w:rsidTr="001310B3">
        <w:trPr>
          <w:trHeight w:val="1042"/>
        </w:trPr>
        <w:tc>
          <w:tcPr>
            <w:tcW w:w="1737" w:type="dxa"/>
            <w:vAlign w:val="center"/>
            <w:hideMark/>
          </w:tcPr>
          <w:p w14:paraId="1B5488FA" w14:textId="77777777" w:rsidR="00B729FC" w:rsidRPr="006D748F" w:rsidRDefault="00B729FC" w:rsidP="001310B3">
            <w:pPr>
              <w:rPr>
                <w:rFonts w:eastAsia="Times New Roman"/>
                <w:sz w:val="18"/>
                <w:lang w:eastAsia="en-AU"/>
              </w:rPr>
            </w:pPr>
            <w:r w:rsidRPr="006D748F">
              <w:rPr>
                <w:rFonts w:cs="Arial"/>
                <w:sz w:val="18"/>
              </w:rPr>
              <w:t>AWAYWORK</w:t>
            </w:r>
          </w:p>
        </w:tc>
        <w:tc>
          <w:tcPr>
            <w:tcW w:w="7330" w:type="dxa"/>
            <w:vAlign w:val="center"/>
            <w:hideMark/>
          </w:tcPr>
          <w:p w14:paraId="1517A3C2" w14:textId="77777777" w:rsidR="00B729FC" w:rsidRPr="006D748F" w:rsidRDefault="00B729FC" w:rsidP="001310B3">
            <w:pPr>
              <w:rPr>
                <w:rFonts w:eastAsia="Times New Roman"/>
                <w:sz w:val="18"/>
                <w:lang w:eastAsia="en-AU"/>
              </w:rPr>
            </w:pPr>
            <w:r w:rsidRPr="006D748F">
              <w:rPr>
                <w:rFonts w:cs="Arial"/>
                <w:sz w:val="18"/>
              </w:rPr>
              <w:t>Did you have a job, business or farm that you were away from because of holidays, sickness or any other reason?</w:t>
            </w:r>
            <w:r w:rsidRPr="006D748F">
              <w:rPr>
                <w:rFonts w:cs="Arial"/>
                <w:sz w:val="18"/>
              </w:rPr>
              <w:br/>
            </w:r>
            <w:r w:rsidRPr="006D748F">
              <w:rPr>
                <w:rFonts w:cs="Arial"/>
                <w:sz w:val="18"/>
              </w:rPr>
              <w:br/>
              <w:t>Please note, if you were stood down or away from your job due to the impact of COVID-19 select ‘Yes’</w:t>
            </w:r>
          </w:p>
        </w:tc>
        <w:tc>
          <w:tcPr>
            <w:tcW w:w="5103" w:type="dxa"/>
            <w:vAlign w:val="center"/>
            <w:hideMark/>
          </w:tcPr>
          <w:p w14:paraId="46F20126" w14:textId="77777777" w:rsidR="00B729FC" w:rsidRPr="006D748F" w:rsidRDefault="00B729FC" w:rsidP="001310B3">
            <w:pPr>
              <w:spacing w:after="240"/>
              <w:rPr>
                <w:rFonts w:eastAsia="Times New Roman"/>
                <w:sz w:val="18"/>
                <w:lang w:eastAsia="en-AU"/>
              </w:rPr>
            </w:pPr>
            <w:r w:rsidRPr="006D748F">
              <w:rPr>
                <w:rFonts w:cs="Arial"/>
                <w:sz w:val="18"/>
              </w:rPr>
              <w:t>1. Yes</w:t>
            </w:r>
            <w:r w:rsidRPr="006D748F">
              <w:rPr>
                <w:rFonts w:cs="Arial"/>
                <w:sz w:val="18"/>
              </w:rPr>
              <w:br/>
              <w:t>5. No</w:t>
            </w:r>
            <w:r w:rsidRPr="006D748F">
              <w:rPr>
                <w:rFonts w:cs="Arial"/>
                <w:sz w:val="18"/>
              </w:rPr>
              <w:br/>
              <w:t>6. Permanently not intending to work *(DISPLAY IF AGE&gt;64)</w:t>
            </w:r>
          </w:p>
        </w:tc>
      </w:tr>
      <w:tr w:rsidR="006D748F" w:rsidRPr="006D748F" w14:paraId="795CF5BA" w14:textId="77777777" w:rsidTr="001310B3">
        <w:trPr>
          <w:trHeight w:val="817"/>
        </w:trPr>
        <w:tc>
          <w:tcPr>
            <w:tcW w:w="1737" w:type="dxa"/>
            <w:vAlign w:val="center"/>
            <w:hideMark/>
          </w:tcPr>
          <w:p w14:paraId="4F077654" w14:textId="77777777" w:rsidR="00B729FC" w:rsidRPr="006D748F" w:rsidRDefault="00B729FC" w:rsidP="001310B3">
            <w:pPr>
              <w:rPr>
                <w:rFonts w:eastAsia="Times New Roman"/>
                <w:sz w:val="18"/>
                <w:lang w:eastAsia="en-AU"/>
              </w:rPr>
            </w:pPr>
            <w:r w:rsidRPr="006D748F">
              <w:rPr>
                <w:rFonts w:cs="Arial"/>
                <w:sz w:val="18"/>
              </w:rPr>
              <w:t xml:space="preserve">LOOKFTWK </w:t>
            </w:r>
          </w:p>
        </w:tc>
        <w:tc>
          <w:tcPr>
            <w:tcW w:w="7330" w:type="dxa"/>
            <w:vAlign w:val="center"/>
            <w:hideMark/>
          </w:tcPr>
          <w:p w14:paraId="6C5357B8" w14:textId="77777777" w:rsidR="00B729FC" w:rsidRPr="006D748F" w:rsidRDefault="00B729FC" w:rsidP="001310B3">
            <w:pPr>
              <w:rPr>
                <w:rFonts w:eastAsia="Times New Roman"/>
                <w:sz w:val="18"/>
                <w:lang w:eastAsia="en-AU"/>
              </w:rPr>
            </w:pPr>
            <w:r w:rsidRPr="006D748F">
              <w:rPr>
                <w:rFonts w:cs="Arial"/>
                <w:sz w:val="18"/>
              </w:rPr>
              <w:t>At any time during the last 4 weeks have you been looking for full-time work?</w:t>
            </w:r>
          </w:p>
        </w:tc>
        <w:tc>
          <w:tcPr>
            <w:tcW w:w="5103" w:type="dxa"/>
            <w:vAlign w:val="center"/>
            <w:hideMark/>
          </w:tcPr>
          <w:p w14:paraId="54591A90" w14:textId="77777777" w:rsidR="00B729FC" w:rsidRPr="006D748F" w:rsidRDefault="00B729FC" w:rsidP="001310B3">
            <w:pPr>
              <w:spacing w:after="240"/>
              <w:rPr>
                <w:rFonts w:eastAsia="Times New Roman"/>
                <w:sz w:val="18"/>
                <w:lang w:eastAsia="en-AU"/>
              </w:rPr>
            </w:pPr>
            <w:r w:rsidRPr="006D748F">
              <w:rPr>
                <w:rFonts w:cs="Arial"/>
                <w:sz w:val="18"/>
              </w:rPr>
              <w:t>1. Yes</w:t>
            </w:r>
            <w:r w:rsidRPr="006D748F">
              <w:rPr>
                <w:rFonts w:cs="Arial"/>
                <w:sz w:val="18"/>
              </w:rPr>
              <w:br/>
              <w:t>5. No</w:t>
            </w:r>
            <w:r w:rsidRPr="006D748F">
              <w:rPr>
                <w:rFonts w:cs="Arial"/>
                <w:sz w:val="18"/>
              </w:rPr>
              <w:br/>
              <w:t>6. Permanently not intending to work *(DISPLAY IF AGE&gt;64)</w:t>
            </w:r>
          </w:p>
        </w:tc>
      </w:tr>
      <w:tr w:rsidR="006D748F" w:rsidRPr="006D748F" w14:paraId="2538FD76" w14:textId="77777777" w:rsidTr="001310B3">
        <w:trPr>
          <w:trHeight w:val="861"/>
        </w:trPr>
        <w:tc>
          <w:tcPr>
            <w:tcW w:w="1737" w:type="dxa"/>
            <w:vAlign w:val="center"/>
            <w:hideMark/>
          </w:tcPr>
          <w:p w14:paraId="7E4BE497" w14:textId="77777777" w:rsidR="00B729FC" w:rsidRPr="006D748F" w:rsidRDefault="00B729FC" w:rsidP="001310B3">
            <w:pPr>
              <w:rPr>
                <w:rFonts w:eastAsia="Times New Roman"/>
                <w:sz w:val="18"/>
                <w:lang w:eastAsia="en-AU"/>
              </w:rPr>
            </w:pPr>
            <w:r w:rsidRPr="006D748F">
              <w:rPr>
                <w:rFonts w:cs="Arial"/>
                <w:sz w:val="18"/>
              </w:rPr>
              <w:t xml:space="preserve">LOOKPTWK </w:t>
            </w:r>
          </w:p>
        </w:tc>
        <w:tc>
          <w:tcPr>
            <w:tcW w:w="7330" w:type="dxa"/>
            <w:vAlign w:val="center"/>
            <w:hideMark/>
          </w:tcPr>
          <w:p w14:paraId="408D7728" w14:textId="77777777" w:rsidR="00B729FC" w:rsidRPr="006D748F" w:rsidRDefault="00B729FC" w:rsidP="001310B3">
            <w:pPr>
              <w:rPr>
                <w:rFonts w:eastAsia="Times New Roman"/>
                <w:sz w:val="18"/>
                <w:lang w:eastAsia="en-AU"/>
              </w:rPr>
            </w:pPr>
            <w:r w:rsidRPr="006D748F">
              <w:rPr>
                <w:rFonts w:cs="Arial"/>
                <w:sz w:val="18"/>
              </w:rPr>
              <w:t>Have you been looking for part-time work at any time during the last 4 weeks?</w:t>
            </w:r>
          </w:p>
        </w:tc>
        <w:tc>
          <w:tcPr>
            <w:tcW w:w="5103" w:type="dxa"/>
            <w:vAlign w:val="center"/>
            <w:hideMark/>
          </w:tcPr>
          <w:p w14:paraId="0E210E94" w14:textId="77777777" w:rsidR="00B729FC" w:rsidRPr="006D748F" w:rsidRDefault="00B729FC" w:rsidP="001310B3">
            <w:pPr>
              <w:spacing w:after="240"/>
              <w:rPr>
                <w:rFonts w:eastAsia="Times New Roman"/>
                <w:sz w:val="18"/>
                <w:lang w:eastAsia="en-AU"/>
              </w:rPr>
            </w:pPr>
            <w:r w:rsidRPr="006D748F">
              <w:rPr>
                <w:rFonts w:cs="Arial"/>
                <w:sz w:val="18"/>
              </w:rPr>
              <w:t>1. Yes</w:t>
            </w:r>
            <w:r w:rsidRPr="006D748F">
              <w:rPr>
                <w:rFonts w:cs="Arial"/>
                <w:sz w:val="18"/>
              </w:rPr>
              <w:br/>
              <w:t>5. No</w:t>
            </w:r>
            <w:r w:rsidRPr="006D748F">
              <w:rPr>
                <w:rFonts w:cs="Arial"/>
                <w:sz w:val="18"/>
              </w:rPr>
              <w:br/>
              <w:t>6. Permanently not intending to work *(DISPLAY IF AGE&gt;64)</w:t>
            </w:r>
          </w:p>
        </w:tc>
      </w:tr>
      <w:tr w:rsidR="006D748F" w:rsidRPr="006D748F" w14:paraId="6C35EDF0" w14:textId="77777777" w:rsidTr="001310B3">
        <w:trPr>
          <w:trHeight w:val="635"/>
        </w:trPr>
        <w:tc>
          <w:tcPr>
            <w:tcW w:w="1737" w:type="dxa"/>
            <w:noWrap/>
            <w:vAlign w:val="center"/>
            <w:hideMark/>
          </w:tcPr>
          <w:p w14:paraId="16606C77" w14:textId="77777777" w:rsidR="00B729FC" w:rsidRPr="006D748F" w:rsidRDefault="00B729FC" w:rsidP="001310B3">
            <w:pPr>
              <w:rPr>
                <w:rFonts w:eastAsia="Times New Roman"/>
                <w:sz w:val="18"/>
                <w:lang w:eastAsia="en-AU"/>
              </w:rPr>
            </w:pPr>
            <w:r w:rsidRPr="006D748F">
              <w:rPr>
                <w:rFonts w:cs="Arial"/>
                <w:sz w:val="18"/>
              </w:rPr>
              <w:lastRenderedPageBreak/>
              <w:t>BEGNLOOK</w:t>
            </w:r>
          </w:p>
        </w:tc>
        <w:tc>
          <w:tcPr>
            <w:tcW w:w="7330" w:type="dxa"/>
            <w:vAlign w:val="center"/>
            <w:hideMark/>
          </w:tcPr>
          <w:p w14:paraId="0C2DC77B" w14:textId="77777777" w:rsidR="00B729FC" w:rsidRPr="006D748F" w:rsidRDefault="00B729FC" w:rsidP="001310B3">
            <w:pPr>
              <w:rPr>
                <w:rFonts w:eastAsia="Times New Roman"/>
                <w:sz w:val="18"/>
                <w:lang w:eastAsia="en-AU"/>
              </w:rPr>
            </w:pPr>
            <w:r w:rsidRPr="006D748F">
              <w:rPr>
                <w:rFonts w:cs="Arial"/>
                <w:sz w:val="18"/>
              </w:rPr>
              <w:t>When did you begin looking for work?</w:t>
            </w:r>
          </w:p>
        </w:tc>
        <w:tc>
          <w:tcPr>
            <w:tcW w:w="5103" w:type="dxa"/>
            <w:vAlign w:val="center"/>
            <w:hideMark/>
          </w:tcPr>
          <w:p w14:paraId="534A80A4" w14:textId="77777777" w:rsidR="00B729FC" w:rsidRPr="006D748F" w:rsidRDefault="00B729FC" w:rsidP="001310B3">
            <w:pPr>
              <w:spacing w:after="240"/>
              <w:rPr>
                <w:rFonts w:eastAsia="Times New Roman"/>
                <w:sz w:val="18"/>
                <w:lang w:eastAsia="en-AU"/>
              </w:rPr>
            </w:pPr>
            <w:r w:rsidRPr="006D748F">
              <w:rPr>
                <w:rFonts w:cs="Arial"/>
                <w:sz w:val="18"/>
              </w:rPr>
              <w:t xml:space="preserve">1. Enter </w:t>
            </w:r>
            <w:r w:rsidRPr="006D748F">
              <w:rPr>
                <w:rFonts w:cs="Arial"/>
                <w:b/>
                <w:bCs/>
                <w:sz w:val="18"/>
              </w:rPr>
              <w:t>month</w:t>
            </w:r>
            <w:r w:rsidRPr="006D748F">
              <w:rPr>
                <w:rFonts w:cs="Arial"/>
                <w:sz w:val="18"/>
              </w:rPr>
              <w:t xml:space="preserve"> &lt;dropdown list&gt;</w:t>
            </w:r>
            <w:r w:rsidRPr="006D748F">
              <w:rPr>
                <w:rFonts w:cs="Arial"/>
                <w:sz w:val="18"/>
              </w:rPr>
              <w:br/>
              <w:t xml:space="preserve">2. Enter </w:t>
            </w:r>
            <w:r w:rsidRPr="006D748F">
              <w:rPr>
                <w:rFonts w:cs="Arial"/>
                <w:b/>
                <w:bCs/>
                <w:sz w:val="18"/>
              </w:rPr>
              <w:t>year</w:t>
            </w:r>
            <w:r w:rsidRPr="006D748F">
              <w:rPr>
                <w:rFonts w:cs="Arial"/>
                <w:sz w:val="18"/>
              </w:rPr>
              <w:t xml:space="preserve"> (NUMERIC RANGE 1960 – &lt;currentyear&gt;)</w:t>
            </w:r>
          </w:p>
        </w:tc>
      </w:tr>
      <w:tr w:rsidR="006D748F" w:rsidRPr="006D748F" w14:paraId="32705D66" w14:textId="77777777" w:rsidTr="001310B3">
        <w:trPr>
          <w:trHeight w:val="480"/>
        </w:trPr>
        <w:tc>
          <w:tcPr>
            <w:tcW w:w="1737" w:type="dxa"/>
            <w:vAlign w:val="center"/>
            <w:hideMark/>
          </w:tcPr>
          <w:p w14:paraId="6BF612A3" w14:textId="77777777" w:rsidR="00B729FC" w:rsidRPr="006D748F" w:rsidRDefault="00B729FC" w:rsidP="001310B3">
            <w:pPr>
              <w:rPr>
                <w:rFonts w:eastAsia="Times New Roman"/>
                <w:sz w:val="18"/>
                <w:lang w:eastAsia="en-AU"/>
              </w:rPr>
            </w:pPr>
            <w:r w:rsidRPr="006D748F">
              <w:rPr>
                <w:rFonts w:cs="Arial"/>
                <w:sz w:val="18"/>
              </w:rPr>
              <w:t>STARTWK</w:t>
            </w:r>
          </w:p>
        </w:tc>
        <w:tc>
          <w:tcPr>
            <w:tcW w:w="7330" w:type="dxa"/>
            <w:vAlign w:val="center"/>
            <w:hideMark/>
          </w:tcPr>
          <w:p w14:paraId="5A35DA32" w14:textId="77777777" w:rsidR="00B729FC" w:rsidRPr="006D748F" w:rsidRDefault="00B729FC" w:rsidP="001310B3">
            <w:pPr>
              <w:rPr>
                <w:rFonts w:eastAsia="Times New Roman"/>
                <w:sz w:val="18"/>
                <w:lang w:eastAsia="en-AU"/>
              </w:rPr>
            </w:pPr>
            <w:r w:rsidRPr="006D748F">
              <w:rPr>
                <w:rFonts w:cs="Arial"/>
                <w:sz w:val="18"/>
              </w:rPr>
              <w:t>If you had found a job, could you have started last week?</w:t>
            </w:r>
          </w:p>
        </w:tc>
        <w:tc>
          <w:tcPr>
            <w:tcW w:w="5103" w:type="dxa"/>
            <w:vAlign w:val="center"/>
            <w:hideMark/>
          </w:tcPr>
          <w:p w14:paraId="5F00880E"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5. No</w:t>
            </w:r>
          </w:p>
        </w:tc>
      </w:tr>
      <w:tr w:rsidR="006D748F" w:rsidRPr="006D748F" w14:paraId="697FA85C" w14:textId="77777777" w:rsidTr="001310B3">
        <w:trPr>
          <w:trHeight w:val="720"/>
        </w:trPr>
        <w:tc>
          <w:tcPr>
            <w:tcW w:w="1737" w:type="dxa"/>
            <w:vAlign w:val="center"/>
            <w:hideMark/>
          </w:tcPr>
          <w:p w14:paraId="1BBBE381" w14:textId="77777777" w:rsidR="00B729FC" w:rsidRPr="006D748F" w:rsidRDefault="00B729FC" w:rsidP="001310B3">
            <w:pPr>
              <w:rPr>
                <w:rFonts w:eastAsia="Times New Roman"/>
                <w:sz w:val="18"/>
                <w:lang w:eastAsia="en-AU"/>
              </w:rPr>
            </w:pPr>
            <w:r w:rsidRPr="006D748F">
              <w:rPr>
                <w:rFonts w:cs="Arial"/>
                <w:sz w:val="18"/>
              </w:rPr>
              <w:t>STARTWKFU</w:t>
            </w:r>
          </w:p>
        </w:tc>
        <w:tc>
          <w:tcPr>
            <w:tcW w:w="7330" w:type="dxa"/>
            <w:vAlign w:val="center"/>
            <w:hideMark/>
          </w:tcPr>
          <w:p w14:paraId="1213905A" w14:textId="77777777" w:rsidR="00B729FC" w:rsidRPr="006D748F" w:rsidRDefault="00B729FC" w:rsidP="001310B3">
            <w:pPr>
              <w:rPr>
                <w:rFonts w:eastAsia="Times New Roman"/>
                <w:sz w:val="18"/>
                <w:lang w:eastAsia="en-AU"/>
              </w:rPr>
            </w:pPr>
            <w:r w:rsidRPr="006D748F">
              <w:rPr>
                <w:rFonts w:cs="Arial"/>
                <w:sz w:val="18"/>
              </w:rPr>
              <w:t>Why do you say you couldn't have started last week?</w:t>
            </w:r>
          </w:p>
        </w:tc>
        <w:tc>
          <w:tcPr>
            <w:tcW w:w="5103" w:type="dxa"/>
            <w:vAlign w:val="center"/>
            <w:hideMark/>
          </w:tcPr>
          <w:p w14:paraId="139580EC" w14:textId="77777777" w:rsidR="00B729FC" w:rsidRPr="006D748F" w:rsidRDefault="00B729FC" w:rsidP="001310B3">
            <w:pPr>
              <w:rPr>
                <w:rFonts w:eastAsia="Times New Roman"/>
                <w:sz w:val="18"/>
                <w:lang w:eastAsia="en-AU"/>
              </w:rPr>
            </w:pPr>
            <w:r w:rsidRPr="006D748F">
              <w:rPr>
                <w:rFonts w:cs="Arial"/>
                <w:sz w:val="18"/>
              </w:rPr>
              <w:t>1. Because of the current situation with COVID-19</w:t>
            </w:r>
            <w:r w:rsidRPr="006D748F">
              <w:rPr>
                <w:rFonts w:cs="Arial"/>
                <w:sz w:val="18"/>
              </w:rPr>
              <w:br/>
              <w:t>5. Some other reason</w:t>
            </w:r>
          </w:p>
        </w:tc>
      </w:tr>
      <w:tr w:rsidR="006D748F" w:rsidRPr="006D748F" w14:paraId="66CA8ACD" w14:textId="77777777" w:rsidTr="001310B3">
        <w:trPr>
          <w:trHeight w:val="480"/>
        </w:trPr>
        <w:tc>
          <w:tcPr>
            <w:tcW w:w="1737" w:type="dxa"/>
            <w:vAlign w:val="center"/>
            <w:hideMark/>
          </w:tcPr>
          <w:p w14:paraId="616ACE53" w14:textId="77777777" w:rsidR="00B729FC" w:rsidRPr="006D748F" w:rsidRDefault="00B729FC" w:rsidP="001310B3">
            <w:pPr>
              <w:rPr>
                <w:rFonts w:eastAsia="Times New Roman"/>
                <w:sz w:val="18"/>
                <w:lang w:eastAsia="en-AU"/>
              </w:rPr>
            </w:pPr>
            <w:r w:rsidRPr="006D748F">
              <w:rPr>
                <w:rFonts w:cs="Arial"/>
                <w:sz w:val="18"/>
              </w:rPr>
              <w:t>WAITWORK</w:t>
            </w:r>
          </w:p>
        </w:tc>
        <w:tc>
          <w:tcPr>
            <w:tcW w:w="7330" w:type="dxa"/>
            <w:vAlign w:val="center"/>
            <w:hideMark/>
          </w:tcPr>
          <w:p w14:paraId="597A3E7C" w14:textId="77777777" w:rsidR="00B729FC" w:rsidRPr="006D748F" w:rsidRDefault="00B729FC" w:rsidP="001310B3">
            <w:pPr>
              <w:rPr>
                <w:rFonts w:eastAsia="Times New Roman"/>
                <w:sz w:val="18"/>
                <w:lang w:eastAsia="en-AU"/>
              </w:rPr>
            </w:pPr>
            <w:r w:rsidRPr="006D748F">
              <w:rPr>
                <w:rFonts w:cs="Arial"/>
                <w:sz w:val="18"/>
              </w:rPr>
              <w:t xml:space="preserve">You mentioned that you didn’t look for work during the last 4 weeks. Was that because you were waiting to start </w:t>
            </w:r>
            <w:r w:rsidRPr="006D748F">
              <w:rPr>
                <w:rFonts w:cs="Arial"/>
                <w:b/>
                <w:bCs/>
                <w:sz w:val="18"/>
              </w:rPr>
              <w:t>work you had already obtained</w:t>
            </w:r>
            <w:r w:rsidRPr="006D748F">
              <w:rPr>
                <w:rFonts w:cs="Arial"/>
                <w:sz w:val="18"/>
              </w:rPr>
              <w:t xml:space="preserve">? </w:t>
            </w:r>
          </w:p>
        </w:tc>
        <w:tc>
          <w:tcPr>
            <w:tcW w:w="5103" w:type="dxa"/>
            <w:vAlign w:val="center"/>
            <w:hideMark/>
          </w:tcPr>
          <w:p w14:paraId="41BC104F"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5. No</w:t>
            </w:r>
          </w:p>
        </w:tc>
      </w:tr>
      <w:tr w:rsidR="006D748F" w:rsidRPr="006D748F" w14:paraId="57B21DEB" w14:textId="77777777" w:rsidTr="001310B3">
        <w:trPr>
          <w:trHeight w:val="480"/>
        </w:trPr>
        <w:tc>
          <w:tcPr>
            <w:tcW w:w="1737" w:type="dxa"/>
            <w:vAlign w:val="center"/>
            <w:hideMark/>
          </w:tcPr>
          <w:p w14:paraId="033BCE17" w14:textId="77777777" w:rsidR="00B729FC" w:rsidRPr="006D748F" w:rsidRDefault="00B729FC" w:rsidP="001310B3">
            <w:pPr>
              <w:rPr>
                <w:rFonts w:eastAsia="Times New Roman"/>
                <w:sz w:val="18"/>
                <w:lang w:eastAsia="en-AU"/>
              </w:rPr>
            </w:pPr>
            <w:r w:rsidRPr="006D748F">
              <w:rPr>
                <w:rFonts w:cs="Arial"/>
                <w:sz w:val="18"/>
              </w:rPr>
              <w:t>MORE1JOB</w:t>
            </w:r>
          </w:p>
        </w:tc>
        <w:tc>
          <w:tcPr>
            <w:tcW w:w="7330" w:type="dxa"/>
            <w:vAlign w:val="center"/>
            <w:hideMark/>
          </w:tcPr>
          <w:p w14:paraId="285E063F" w14:textId="77777777" w:rsidR="00B729FC" w:rsidRPr="006D748F" w:rsidRDefault="00B729FC" w:rsidP="001310B3">
            <w:pPr>
              <w:rPr>
                <w:rFonts w:eastAsia="Times New Roman"/>
                <w:sz w:val="18"/>
                <w:lang w:eastAsia="en-AU"/>
              </w:rPr>
            </w:pPr>
            <w:r w:rsidRPr="006D748F">
              <w:rPr>
                <w:rFonts w:cs="Arial"/>
                <w:sz w:val="18"/>
              </w:rPr>
              <w:t xml:space="preserve">Did you have </w:t>
            </w:r>
            <w:r w:rsidRPr="006D748F">
              <w:rPr>
                <w:rFonts w:cs="Arial"/>
                <w:b/>
                <w:bCs/>
                <w:sz w:val="18"/>
              </w:rPr>
              <w:t>more than 1 job</w:t>
            </w:r>
            <w:r w:rsidRPr="006D748F">
              <w:rPr>
                <w:rFonts w:cs="Arial"/>
                <w:sz w:val="18"/>
              </w:rPr>
              <w:t xml:space="preserve"> </w:t>
            </w:r>
            <w:r w:rsidRPr="006D748F">
              <w:rPr>
                <w:rFonts w:cs="Arial"/>
                <w:b/>
                <w:bCs/>
                <w:sz w:val="18"/>
              </w:rPr>
              <w:t>or business last week</w:t>
            </w:r>
            <w:r w:rsidRPr="006D748F">
              <w:rPr>
                <w:rFonts w:cs="Arial"/>
                <w:sz w:val="18"/>
              </w:rPr>
              <w:t xml:space="preserve">? </w:t>
            </w:r>
          </w:p>
        </w:tc>
        <w:tc>
          <w:tcPr>
            <w:tcW w:w="5103" w:type="dxa"/>
            <w:vAlign w:val="center"/>
            <w:hideMark/>
          </w:tcPr>
          <w:p w14:paraId="3A227A14"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5. No</w:t>
            </w:r>
          </w:p>
        </w:tc>
      </w:tr>
      <w:tr w:rsidR="006D748F" w:rsidRPr="006D748F" w14:paraId="526D4BCC" w14:textId="77777777" w:rsidTr="001310B3">
        <w:trPr>
          <w:trHeight w:val="480"/>
        </w:trPr>
        <w:tc>
          <w:tcPr>
            <w:tcW w:w="1737" w:type="dxa"/>
            <w:vAlign w:val="center"/>
            <w:hideMark/>
          </w:tcPr>
          <w:p w14:paraId="6732933D" w14:textId="77777777" w:rsidR="00B729FC" w:rsidRPr="006D748F" w:rsidRDefault="00B729FC" w:rsidP="001310B3">
            <w:pPr>
              <w:rPr>
                <w:rFonts w:eastAsia="Times New Roman"/>
                <w:sz w:val="18"/>
                <w:lang w:eastAsia="en-AU"/>
              </w:rPr>
            </w:pPr>
            <w:r w:rsidRPr="006D748F">
              <w:rPr>
                <w:rFonts w:cs="Arial"/>
                <w:sz w:val="18"/>
              </w:rPr>
              <w:t>INTROSELFEMPii</w:t>
            </w:r>
          </w:p>
        </w:tc>
        <w:tc>
          <w:tcPr>
            <w:tcW w:w="7330" w:type="dxa"/>
            <w:vAlign w:val="center"/>
            <w:hideMark/>
          </w:tcPr>
          <w:p w14:paraId="1A478752" w14:textId="77777777" w:rsidR="00B729FC" w:rsidRPr="006D748F" w:rsidRDefault="00B729FC" w:rsidP="001310B3">
            <w:pPr>
              <w:rPr>
                <w:rFonts w:eastAsia="Times New Roman"/>
                <w:sz w:val="18"/>
                <w:lang w:eastAsia="en-AU"/>
              </w:rPr>
            </w:pPr>
            <w:r w:rsidRPr="006D748F">
              <w:rPr>
                <w:rFonts w:cs="Arial"/>
                <w:sz w:val="18"/>
              </w:rPr>
              <w:t xml:space="preserve">The next few questions are about the job or business in which you usually work the most hours, that is, your main job. </w:t>
            </w:r>
          </w:p>
        </w:tc>
        <w:tc>
          <w:tcPr>
            <w:tcW w:w="5103" w:type="dxa"/>
            <w:vAlign w:val="center"/>
            <w:hideMark/>
          </w:tcPr>
          <w:p w14:paraId="451F0771" w14:textId="77777777" w:rsidR="00B729FC" w:rsidRPr="006D748F" w:rsidRDefault="00B729FC" w:rsidP="001310B3">
            <w:pPr>
              <w:rPr>
                <w:rFonts w:eastAsia="Times New Roman"/>
                <w:sz w:val="18"/>
                <w:lang w:eastAsia="en-AU"/>
              </w:rPr>
            </w:pPr>
          </w:p>
        </w:tc>
      </w:tr>
      <w:tr w:rsidR="006D748F" w:rsidRPr="006D748F" w14:paraId="6AFBABFC" w14:textId="77777777" w:rsidTr="001310B3">
        <w:trPr>
          <w:trHeight w:val="480"/>
        </w:trPr>
        <w:tc>
          <w:tcPr>
            <w:tcW w:w="1737" w:type="dxa"/>
            <w:vAlign w:val="center"/>
            <w:hideMark/>
          </w:tcPr>
          <w:p w14:paraId="4601B178" w14:textId="77777777" w:rsidR="00B729FC" w:rsidRPr="006D748F" w:rsidRDefault="00B729FC" w:rsidP="001310B3">
            <w:pPr>
              <w:rPr>
                <w:rFonts w:eastAsia="Times New Roman"/>
                <w:sz w:val="18"/>
                <w:lang w:eastAsia="en-AU"/>
              </w:rPr>
            </w:pPr>
            <w:r w:rsidRPr="006D748F">
              <w:rPr>
                <w:rFonts w:cs="Arial"/>
                <w:sz w:val="18"/>
              </w:rPr>
              <w:t>INTROSELFEMPiii</w:t>
            </w:r>
          </w:p>
        </w:tc>
        <w:tc>
          <w:tcPr>
            <w:tcW w:w="7330" w:type="dxa"/>
            <w:vAlign w:val="center"/>
            <w:hideMark/>
          </w:tcPr>
          <w:p w14:paraId="4A0212B3" w14:textId="77777777" w:rsidR="00B729FC" w:rsidRPr="006D748F" w:rsidRDefault="00B729FC" w:rsidP="001310B3">
            <w:pPr>
              <w:rPr>
                <w:rFonts w:eastAsia="Times New Roman"/>
                <w:sz w:val="18"/>
                <w:lang w:eastAsia="en-AU"/>
              </w:rPr>
            </w:pPr>
            <w:r w:rsidRPr="006D748F">
              <w:rPr>
                <w:rFonts w:cs="Arial"/>
                <w:sz w:val="18"/>
              </w:rPr>
              <w:t xml:space="preserve">The next few questions are about the job or business in which you usually work the most hours, that is, your </w:t>
            </w:r>
            <w:r w:rsidRPr="006D748F">
              <w:rPr>
                <w:rFonts w:cs="Arial"/>
                <w:b/>
                <w:bCs/>
                <w:sz w:val="18"/>
              </w:rPr>
              <w:t>main job</w:t>
            </w:r>
            <w:r w:rsidRPr="006D748F">
              <w:rPr>
                <w:rFonts w:cs="Arial"/>
                <w:sz w:val="18"/>
              </w:rPr>
              <w:t xml:space="preserve">. </w:t>
            </w:r>
          </w:p>
        </w:tc>
        <w:tc>
          <w:tcPr>
            <w:tcW w:w="5103" w:type="dxa"/>
            <w:vAlign w:val="center"/>
            <w:hideMark/>
          </w:tcPr>
          <w:p w14:paraId="4C942927" w14:textId="77777777" w:rsidR="00B729FC" w:rsidRPr="006D748F" w:rsidRDefault="00B729FC" w:rsidP="001310B3">
            <w:pPr>
              <w:rPr>
                <w:rFonts w:eastAsia="Times New Roman"/>
                <w:sz w:val="18"/>
                <w:lang w:eastAsia="en-AU"/>
              </w:rPr>
            </w:pPr>
          </w:p>
        </w:tc>
      </w:tr>
      <w:tr w:rsidR="006D748F" w:rsidRPr="006D748F" w14:paraId="5F34C86E" w14:textId="77777777" w:rsidTr="001310B3">
        <w:trPr>
          <w:trHeight w:val="1200"/>
        </w:trPr>
        <w:tc>
          <w:tcPr>
            <w:tcW w:w="1737" w:type="dxa"/>
            <w:vAlign w:val="center"/>
            <w:hideMark/>
          </w:tcPr>
          <w:p w14:paraId="5401D530" w14:textId="77777777" w:rsidR="00B729FC" w:rsidRPr="006D748F" w:rsidRDefault="00B729FC" w:rsidP="001310B3">
            <w:pPr>
              <w:rPr>
                <w:rFonts w:eastAsia="Times New Roman"/>
                <w:sz w:val="18"/>
                <w:lang w:eastAsia="en-AU"/>
              </w:rPr>
            </w:pPr>
            <w:r w:rsidRPr="006D748F">
              <w:rPr>
                <w:rFonts w:cs="Arial"/>
                <w:sz w:val="18"/>
              </w:rPr>
              <w:t>SELFEMP</w:t>
            </w:r>
          </w:p>
        </w:tc>
        <w:tc>
          <w:tcPr>
            <w:tcW w:w="7330" w:type="dxa"/>
            <w:vAlign w:val="center"/>
            <w:hideMark/>
          </w:tcPr>
          <w:p w14:paraId="655C68FA" w14:textId="77777777" w:rsidR="00B729FC" w:rsidRPr="006D748F" w:rsidRDefault="00B729FC" w:rsidP="001310B3">
            <w:pPr>
              <w:rPr>
                <w:rFonts w:eastAsia="Times New Roman"/>
                <w:sz w:val="18"/>
                <w:lang w:eastAsia="en-AU"/>
              </w:rPr>
            </w:pPr>
            <w:r w:rsidRPr="006D748F">
              <w:rPr>
                <w:rFonts w:cs="Arial"/>
                <w:sz w:val="18"/>
              </w:rPr>
              <w:t>Did you work for an employer, or in your own business?</w:t>
            </w:r>
          </w:p>
        </w:tc>
        <w:tc>
          <w:tcPr>
            <w:tcW w:w="5103" w:type="dxa"/>
            <w:vAlign w:val="center"/>
            <w:hideMark/>
          </w:tcPr>
          <w:p w14:paraId="25343728" w14:textId="77777777" w:rsidR="00B729FC" w:rsidRPr="006D748F" w:rsidRDefault="00B729FC" w:rsidP="001310B3">
            <w:pPr>
              <w:rPr>
                <w:rFonts w:eastAsia="Times New Roman"/>
                <w:sz w:val="18"/>
                <w:lang w:eastAsia="en-AU"/>
              </w:rPr>
            </w:pPr>
            <w:r w:rsidRPr="006D748F">
              <w:rPr>
                <w:rFonts w:cs="Arial"/>
                <w:sz w:val="18"/>
              </w:rPr>
              <w:t xml:space="preserve">1. Employer </w:t>
            </w:r>
            <w:r w:rsidRPr="006D748F">
              <w:rPr>
                <w:rFonts w:cs="Arial"/>
                <w:sz w:val="18"/>
              </w:rPr>
              <w:br/>
              <w:t>2. Own business (go to ACTLHRSM)</w:t>
            </w:r>
            <w:r w:rsidRPr="006D748F">
              <w:rPr>
                <w:rFonts w:cs="Arial"/>
                <w:sz w:val="18"/>
              </w:rPr>
              <w:br/>
              <w:t>3. Other or uncertain</w:t>
            </w:r>
          </w:p>
        </w:tc>
      </w:tr>
      <w:tr w:rsidR="006D748F" w:rsidRPr="006D748F" w14:paraId="57254462" w14:textId="77777777" w:rsidTr="001310B3">
        <w:trPr>
          <w:trHeight w:val="480"/>
        </w:trPr>
        <w:tc>
          <w:tcPr>
            <w:tcW w:w="1737" w:type="dxa"/>
            <w:vAlign w:val="center"/>
            <w:hideMark/>
          </w:tcPr>
          <w:p w14:paraId="06FA0812" w14:textId="77777777" w:rsidR="00B729FC" w:rsidRPr="006D748F" w:rsidRDefault="00B729FC" w:rsidP="001310B3">
            <w:pPr>
              <w:rPr>
                <w:rFonts w:eastAsia="Times New Roman"/>
                <w:sz w:val="18"/>
                <w:lang w:eastAsia="en-AU"/>
              </w:rPr>
            </w:pPr>
            <w:r w:rsidRPr="006D748F">
              <w:rPr>
                <w:rFonts w:cs="Arial"/>
                <w:sz w:val="18"/>
              </w:rPr>
              <w:t>PAYMENT</w:t>
            </w:r>
          </w:p>
        </w:tc>
        <w:tc>
          <w:tcPr>
            <w:tcW w:w="7330" w:type="dxa"/>
            <w:vAlign w:val="center"/>
            <w:hideMark/>
          </w:tcPr>
          <w:p w14:paraId="4114416D" w14:textId="77777777" w:rsidR="00B729FC" w:rsidRPr="006D748F" w:rsidRDefault="00B729FC" w:rsidP="001310B3">
            <w:pPr>
              <w:rPr>
                <w:rFonts w:eastAsia="Times New Roman"/>
                <w:sz w:val="18"/>
                <w:lang w:eastAsia="en-AU"/>
              </w:rPr>
            </w:pPr>
            <w:r w:rsidRPr="006D748F">
              <w:rPr>
                <w:rFonts w:cs="Arial"/>
                <w:sz w:val="18"/>
              </w:rPr>
              <w:t>Are you paid a wage or salary, or some other form of payment?</w:t>
            </w:r>
          </w:p>
        </w:tc>
        <w:tc>
          <w:tcPr>
            <w:tcW w:w="5103" w:type="dxa"/>
            <w:vAlign w:val="center"/>
            <w:hideMark/>
          </w:tcPr>
          <w:p w14:paraId="411ED6DA" w14:textId="77777777" w:rsidR="00B729FC" w:rsidRPr="006D748F" w:rsidRDefault="00B729FC" w:rsidP="001310B3">
            <w:pPr>
              <w:rPr>
                <w:rFonts w:eastAsia="Times New Roman"/>
                <w:sz w:val="18"/>
                <w:lang w:eastAsia="en-AU"/>
              </w:rPr>
            </w:pPr>
            <w:r w:rsidRPr="006D748F">
              <w:rPr>
                <w:rFonts w:cs="Arial"/>
                <w:sz w:val="18"/>
              </w:rPr>
              <w:t>1. Wage or Salary</w:t>
            </w:r>
            <w:r w:rsidRPr="006D748F">
              <w:rPr>
                <w:rFonts w:cs="Arial"/>
                <w:sz w:val="18"/>
              </w:rPr>
              <w:br/>
              <w:t>5. Other or Uncertain</w:t>
            </w:r>
          </w:p>
        </w:tc>
      </w:tr>
      <w:tr w:rsidR="006D748F" w:rsidRPr="006D748F" w14:paraId="78A7CCAF" w14:textId="77777777" w:rsidTr="001310B3">
        <w:trPr>
          <w:trHeight w:val="2824"/>
        </w:trPr>
        <w:tc>
          <w:tcPr>
            <w:tcW w:w="1737" w:type="dxa"/>
            <w:vAlign w:val="center"/>
            <w:hideMark/>
          </w:tcPr>
          <w:p w14:paraId="4BBD3F9D" w14:textId="77777777" w:rsidR="00B729FC" w:rsidRPr="006D748F" w:rsidRDefault="00B729FC" w:rsidP="001310B3">
            <w:pPr>
              <w:rPr>
                <w:rFonts w:eastAsia="Times New Roman"/>
                <w:sz w:val="18"/>
                <w:lang w:eastAsia="en-AU"/>
              </w:rPr>
            </w:pPr>
            <w:r w:rsidRPr="006D748F">
              <w:rPr>
                <w:rFonts w:cs="Arial"/>
                <w:sz w:val="18"/>
              </w:rPr>
              <w:t>PAYARRNG</w:t>
            </w:r>
          </w:p>
        </w:tc>
        <w:tc>
          <w:tcPr>
            <w:tcW w:w="7330" w:type="dxa"/>
            <w:vAlign w:val="center"/>
            <w:hideMark/>
          </w:tcPr>
          <w:p w14:paraId="363E45F9" w14:textId="77777777" w:rsidR="00B729FC" w:rsidRPr="006D748F" w:rsidRDefault="00B729FC" w:rsidP="001310B3">
            <w:pPr>
              <w:rPr>
                <w:rFonts w:eastAsia="Times New Roman"/>
                <w:sz w:val="18"/>
                <w:lang w:eastAsia="en-AU"/>
              </w:rPr>
            </w:pPr>
            <w:r w:rsidRPr="006D748F">
              <w:rPr>
                <w:rFonts w:cs="Arial"/>
                <w:sz w:val="18"/>
              </w:rPr>
              <w:t>What are your &lt;working/payment&gt; arrangements?</w:t>
            </w:r>
          </w:p>
        </w:tc>
        <w:tc>
          <w:tcPr>
            <w:tcW w:w="5103" w:type="dxa"/>
            <w:vAlign w:val="center"/>
            <w:hideMark/>
          </w:tcPr>
          <w:p w14:paraId="0E0F366E" w14:textId="77777777" w:rsidR="00B729FC" w:rsidRPr="006D748F" w:rsidRDefault="00B729FC" w:rsidP="001310B3">
            <w:pPr>
              <w:rPr>
                <w:rFonts w:eastAsia="Times New Roman"/>
                <w:sz w:val="18"/>
                <w:lang w:eastAsia="en-AU"/>
              </w:rPr>
            </w:pPr>
            <w:r w:rsidRPr="006D748F">
              <w:rPr>
                <w:rFonts w:cs="Arial"/>
                <w:sz w:val="18"/>
              </w:rPr>
              <w:t>10. Unpaid voluntary work *(GO TO MODULE C)</w:t>
            </w:r>
            <w:r w:rsidRPr="006D748F">
              <w:rPr>
                <w:rFonts w:cs="Arial"/>
                <w:sz w:val="18"/>
              </w:rPr>
              <w:br/>
              <w:t xml:space="preserve">11. Unpaid trainee or work placement *(GO TO MODULE C) </w:t>
            </w:r>
            <w:r w:rsidRPr="006D748F">
              <w:rPr>
                <w:rFonts w:cs="Arial"/>
                <w:sz w:val="18"/>
              </w:rPr>
              <w:br/>
              <w:t>12. Contractor or Subcontractor</w:t>
            </w:r>
            <w:r w:rsidRPr="006D748F">
              <w:rPr>
                <w:rFonts w:cs="Arial"/>
                <w:sz w:val="18"/>
              </w:rPr>
              <w:br/>
              <w:t xml:space="preserve">13. Own business or Partnership </w:t>
            </w:r>
            <w:r w:rsidRPr="006D748F">
              <w:rPr>
                <w:rFonts w:cs="Arial"/>
                <w:sz w:val="18"/>
              </w:rPr>
              <w:br/>
              <w:t>14. Commission only</w:t>
            </w:r>
            <w:r w:rsidRPr="006D748F">
              <w:rPr>
                <w:rFonts w:cs="Arial"/>
                <w:sz w:val="18"/>
              </w:rPr>
              <w:br/>
              <w:t>15. Commission with retainer</w:t>
            </w:r>
            <w:r w:rsidRPr="006D748F">
              <w:rPr>
                <w:rFonts w:cs="Arial"/>
                <w:sz w:val="18"/>
              </w:rPr>
              <w:br/>
              <w:t>16. In a family business without pay *(GO TO MODULE C)</w:t>
            </w:r>
            <w:r w:rsidRPr="006D748F">
              <w:rPr>
                <w:rFonts w:cs="Arial"/>
                <w:sz w:val="18"/>
              </w:rPr>
              <w:br/>
              <w:t>17. Payment in kind</w:t>
            </w:r>
            <w:r w:rsidRPr="006D748F">
              <w:rPr>
                <w:rFonts w:cs="Arial"/>
                <w:sz w:val="18"/>
              </w:rPr>
              <w:br/>
              <w:t>18. Paid by the piece or item produced</w:t>
            </w:r>
            <w:r w:rsidRPr="006D748F">
              <w:rPr>
                <w:rFonts w:cs="Arial"/>
                <w:sz w:val="18"/>
              </w:rPr>
              <w:br/>
              <w:t>19. Wage or salary earner</w:t>
            </w:r>
            <w:r w:rsidRPr="006D748F">
              <w:rPr>
                <w:rFonts w:cs="Arial"/>
                <w:sz w:val="18"/>
              </w:rPr>
              <w:br/>
              <w:t>20. Other (Specify)</w:t>
            </w:r>
          </w:p>
        </w:tc>
      </w:tr>
      <w:tr w:rsidR="006D748F" w:rsidRPr="006D748F" w14:paraId="48B2AD72" w14:textId="77777777" w:rsidTr="001310B3">
        <w:trPr>
          <w:trHeight w:val="720"/>
        </w:trPr>
        <w:tc>
          <w:tcPr>
            <w:tcW w:w="1737" w:type="dxa"/>
            <w:vAlign w:val="center"/>
            <w:hideMark/>
          </w:tcPr>
          <w:p w14:paraId="586454A7" w14:textId="77777777" w:rsidR="00B729FC" w:rsidRPr="006D748F" w:rsidRDefault="00B729FC" w:rsidP="001310B3">
            <w:pPr>
              <w:rPr>
                <w:rFonts w:eastAsia="Times New Roman"/>
                <w:sz w:val="18"/>
                <w:lang w:eastAsia="en-AU"/>
              </w:rPr>
            </w:pPr>
            <w:r w:rsidRPr="006D748F">
              <w:rPr>
                <w:rFonts w:cs="Arial"/>
                <w:sz w:val="18"/>
              </w:rPr>
              <w:t>ACTLHRSM</w:t>
            </w:r>
          </w:p>
        </w:tc>
        <w:tc>
          <w:tcPr>
            <w:tcW w:w="7330" w:type="dxa"/>
            <w:vAlign w:val="center"/>
            <w:hideMark/>
          </w:tcPr>
          <w:p w14:paraId="1C1066E8" w14:textId="77777777" w:rsidR="00B729FC" w:rsidRPr="006D748F" w:rsidRDefault="00B729FC" w:rsidP="001310B3">
            <w:pPr>
              <w:rPr>
                <w:rFonts w:eastAsia="Times New Roman"/>
                <w:sz w:val="18"/>
                <w:lang w:eastAsia="en-AU"/>
              </w:rPr>
            </w:pPr>
            <w:r w:rsidRPr="006D748F">
              <w:rPr>
                <w:rFonts w:cs="Arial"/>
                <w:sz w:val="18"/>
              </w:rPr>
              <w:t xml:space="preserve">How many hours did you </w:t>
            </w:r>
            <w:r w:rsidRPr="006D748F">
              <w:rPr>
                <w:rFonts w:cs="Arial"/>
                <w:b/>
                <w:bCs/>
                <w:sz w:val="18"/>
              </w:rPr>
              <w:t>actually</w:t>
            </w:r>
            <w:r w:rsidRPr="006D748F">
              <w:rPr>
                <w:rFonts w:cs="Arial"/>
                <w:sz w:val="18"/>
              </w:rPr>
              <w:t xml:space="preserve"> work in your main job last week less </w:t>
            </w:r>
            <w:r w:rsidRPr="006D748F">
              <w:rPr>
                <w:rFonts w:cs="Arial"/>
                <w:b/>
                <w:bCs/>
                <w:sz w:val="18"/>
              </w:rPr>
              <w:t>time off</w:t>
            </w:r>
            <w:r w:rsidRPr="006D748F">
              <w:rPr>
                <w:rFonts w:cs="Arial"/>
                <w:sz w:val="18"/>
              </w:rPr>
              <w:t xml:space="preserve"> but counting any</w:t>
            </w:r>
            <w:r w:rsidRPr="006D748F">
              <w:rPr>
                <w:rFonts w:cs="Arial"/>
                <w:b/>
                <w:bCs/>
                <w:sz w:val="18"/>
              </w:rPr>
              <w:t xml:space="preserve"> extra hours</w:t>
            </w:r>
            <w:r w:rsidRPr="006D748F">
              <w:rPr>
                <w:rFonts w:cs="Arial"/>
                <w:sz w:val="18"/>
              </w:rPr>
              <w:t xml:space="preserve"> worked?</w:t>
            </w:r>
          </w:p>
        </w:tc>
        <w:tc>
          <w:tcPr>
            <w:tcW w:w="5103" w:type="dxa"/>
            <w:vAlign w:val="center"/>
            <w:hideMark/>
          </w:tcPr>
          <w:p w14:paraId="3C489CC3" w14:textId="77777777" w:rsidR="00B729FC" w:rsidRPr="006D748F" w:rsidRDefault="00B729FC" w:rsidP="001310B3">
            <w:pPr>
              <w:rPr>
                <w:rFonts w:eastAsia="Times New Roman"/>
                <w:sz w:val="18"/>
                <w:lang w:eastAsia="en-AU"/>
              </w:rPr>
            </w:pPr>
            <w:r w:rsidRPr="006D748F">
              <w:rPr>
                <w:rFonts w:cs="Arial"/>
                <w:sz w:val="18"/>
              </w:rPr>
              <w:t>1. Enter hours (NUMERIC, RANGE 0-168)</w:t>
            </w:r>
          </w:p>
        </w:tc>
      </w:tr>
      <w:tr w:rsidR="006D748F" w:rsidRPr="006D748F" w14:paraId="6D387E08" w14:textId="77777777" w:rsidTr="001310B3">
        <w:trPr>
          <w:trHeight w:val="480"/>
        </w:trPr>
        <w:tc>
          <w:tcPr>
            <w:tcW w:w="1737" w:type="dxa"/>
            <w:vAlign w:val="center"/>
            <w:hideMark/>
          </w:tcPr>
          <w:p w14:paraId="09B4C8A2" w14:textId="77777777" w:rsidR="00B729FC" w:rsidRPr="006D748F" w:rsidRDefault="00B729FC" w:rsidP="001310B3">
            <w:pPr>
              <w:rPr>
                <w:rFonts w:eastAsia="Times New Roman"/>
                <w:sz w:val="18"/>
                <w:lang w:eastAsia="en-AU"/>
              </w:rPr>
            </w:pPr>
            <w:r w:rsidRPr="006D748F">
              <w:rPr>
                <w:rFonts w:cs="Arial"/>
                <w:sz w:val="18"/>
              </w:rPr>
              <w:t>USLHRSM</w:t>
            </w:r>
          </w:p>
        </w:tc>
        <w:tc>
          <w:tcPr>
            <w:tcW w:w="7330" w:type="dxa"/>
            <w:vAlign w:val="center"/>
            <w:hideMark/>
          </w:tcPr>
          <w:p w14:paraId="778196A3" w14:textId="77777777" w:rsidR="00B729FC" w:rsidRPr="006D748F" w:rsidRDefault="00B729FC" w:rsidP="001310B3">
            <w:pPr>
              <w:rPr>
                <w:rFonts w:eastAsia="Times New Roman"/>
                <w:sz w:val="18"/>
                <w:lang w:eastAsia="en-AU"/>
              </w:rPr>
            </w:pPr>
            <w:r w:rsidRPr="006D748F">
              <w:rPr>
                <w:rFonts w:cs="Arial"/>
                <w:sz w:val="18"/>
              </w:rPr>
              <w:t xml:space="preserve">How many hours do you usually work each week in your </w:t>
            </w:r>
            <w:r w:rsidRPr="006D748F">
              <w:rPr>
                <w:rFonts w:cs="Arial"/>
                <w:b/>
                <w:bCs/>
                <w:sz w:val="18"/>
              </w:rPr>
              <w:t>main job</w:t>
            </w:r>
            <w:r w:rsidRPr="006D748F">
              <w:rPr>
                <w:rFonts w:cs="Arial"/>
                <w:sz w:val="18"/>
              </w:rPr>
              <w:t>?</w:t>
            </w:r>
          </w:p>
        </w:tc>
        <w:tc>
          <w:tcPr>
            <w:tcW w:w="5103" w:type="dxa"/>
            <w:vAlign w:val="center"/>
            <w:hideMark/>
          </w:tcPr>
          <w:p w14:paraId="417CD65D" w14:textId="77777777" w:rsidR="00B729FC" w:rsidRPr="006D748F" w:rsidRDefault="00B729FC" w:rsidP="001310B3">
            <w:pPr>
              <w:rPr>
                <w:rFonts w:eastAsia="Times New Roman"/>
                <w:sz w:val="18"/>
                <w:lang w:eastAsia="en-AU"/>
              </w:rPr>
            </w:pPr>
            <w:r w:rsidRPr="006D748F">
              <w:rPr>
                <w:rFonts w:cs="Arial"/>
                <w:sz w:val="18"/>
              </w:rPr>
              <w:t>1. Enter hours (NUMERIC, RANGE 0-168)</w:t>
            </w:r>
          </w:p>
        </w:tc>
      </w:tr>
      <w:tr w:rsidR="006D748F" w:rsidRPr="006D748F" w14:paraId="5A2D8CDF" w14:textId="77777777" w:rsidTr="001310B3">
        <w:trPr>
          <w:trHeight w:val="480"/>
        </w:trPr>
        <w:tc>
          <w:tcPr>
            <w:tcW w:w="1737" w:type="dxa"/>
            <w:vAlign w:val="center"/>
            <w:hideMark/>
          </w:tcPr>
          <w:p w14:paraId="2B47E75A" w14:textId="77777777" w:rsidR="00B729FC" w:rsidRPr="006D748F" w:rsidRDefault="00B729FC" w:rsidP="001310B3">
            <w:pPr>
              <w:rPr>
                <w:rFonts w:eastAsia="Times New Roman"/>
                <w:sz w:val="18"/>
                <w:lang w:eastAsia="en-AU"/>
              </w:rPr>
            </w:pPr>
            <w:r w:rsidRPr="006D748F">
              <w:rPr>
                <w:rFonts w:cs="Arial"/>
                <w:sz w:val="18"/>
              </w:rPr>
              <w:lastRenderedPageBreak/>
              <w:t>ACTLHRS</w:t>
            </w:r>
          </w:p>
        </w:tc>
        <w:tc>
          <w:tcPr>
            <w:tcW w:w="7330" w:type="dxa"/>
            <w:vAlign w:val="center"/>
            <w:hideMark/>
          </w:tcPr>
          <w:p w14:paraId="008337A6" w14:textId="77777777" w:rsidR="00B729FC" w:rsidRPr="006D748F" w:rsidRDefault="00B729FC" w:rsidP="001310B3">
            <w:pPr>
              <w:rPr>
                <w:rFonts w:eastAsia="Times New Roman"/>
                <w:sz w:val="18"/>
                <w:lang w:eastAsia="en-AU"/>
              </w:rPr>
            </w:pPr>
            <w:r w:rsidRPr="006D748F">
              <w:rPr>
                <w:rFonts w:cs="Arial"/>
                <w:sz w:val="18"/>
              </w:rPr>
              <w:t xml:space="preserve">How many hours did you actually work last week less </w:t>
            </w:r>
            <w:r w:rsidRPr="006D748F">
              <w:rPr>
                <w:rFonts w:cs="Arial"/>
                <w:b/>
                <w:bCs/>
                <w:sz w:val="18"/>
              </w:rPr>
              <w:t>time off</w:t>
            </w:r>
            <w:r w:rsidRPr="006D748F">
              <w:rPr>
                <w:rFonts w:cs="Arial"/>
                <w:sz w:val="18"/>
              </w:rPr>
              <w:t xml:space="preserve"> but counting any </w:t>
            </w:r>
            <w:r w:rsidRPr="006D748F">
              <w:rPr>
                <w:rFonts w:cs="Arial"/>
                <w:b/>
                <w:bCs/>
                <w:sz w:val="18"/>
              </w:rPr>
              <w:t>extra</w:t>
            </w:r>
            <w:r w:rsidRPr="006D748F">
              <w:rPr>
                <w:rFonts w:cs="Arial"/>
                <w:sz w:val="18"/>
              </w:rPr>
              <w:t xml:space="preserve"> hours worked IF MORE1JOB=1:&lt;in all your jobs&gt;?</w:t>
            </w:r>
          </w:p>
        </w:tc>
        <w:tc>
          <w:tcPr>
            <w:tcW w:w="5103" w:type="dxa"/>
            <w:vAlign w:val="center"/>
            <w:hideMark/>
          </w:tcPr>
          <w:p w14:paraId="44FA8783" w14:textId="22B4CC13" w:rsidR="00B729FC" w:rsidRPr="006D748F" w:rsidRDefault="00B729FC" w:rsidP="001310B3">
            <w:pPr>
              <w:rPr>
                <w:rFonts w:eastAsia="Times New Roman"/>
                <w:sz w:val="18"/>
                <w:lang w:eastAsia="en-AU"/>
              </w:rPr>
            </w:pPr>
            <w:r w:rsidRPr="006D748F">
              <w:rPr>
                <w:rFonts w:cs="Arial"/>
                <w:sz w:val="18"/>
              </w:rPr>
              <w:t>1. Enter hours (NUMERIC, RANGE 0</w:t>
            </w:r>
            <w:r w:rsidR="005C313A" w:rsidRPr="006D748F">
              <w:rPr>
                <w:rFonts w:cs="Arial"/>
                <w:sz w:val="18"/>
              </w:rPr>
              <w:t>-168</w:t>
            </w:r>
            <w:r w:rsidR="001F2679" w:rsidRPr="006D748F">
              <w:rPr>
                <w:rFonts w:cs="Arial"/>
                <w:sz w:val="18"/>
              </w:rPr>
              <w:t>-</w:t>
            </w:r>
            <w:r w:rsidRPr="006D748F">
              <w:rPr>
                <w:rFonts w:cs="Arial"/>
                <w:sz w:val="18"/>
              </w:rPr>
              <w:t>)</w:t>
            </w:r>
          </w:p>
        </w:tc>
      </w:tr>
      <w:tr w:rsidR="006D748F" w:rsidRPr="006D748F" w14:paraId="17F99943" w14:textId="77777777" w:rsidTr="001310B3">
        <w:trPr>
          <w:trHeight w:val="480"/>
        </w:trPr>
        <w:tc>
          <w:tcPr>
            <w:tcW w:w="1737" w:type="dxa"/>
            <w:vAlign w:val="center"/>
            <w:hideMark/>
          </w:tcPr>
          <w:p w14:paraId="20823BFA" w14:textId="77777777" w:rsidR="00B729FC" w:rsidRPr="006D748F" w:rsidRDefault="00B729FC" w:rsidP="001310B3">
            <w:pPr>
              <w:rPr>
                <w:rFonts w:eastAsia="Times New Roman"/>
                <w:sz w:val="18"/>
                <w:lang w:eastAsia="en-AU"/>
              </w:rPr>
            </w:pPr>
            <w:r w:rsidRPr="006D748F">
              <w:rPr>
                <w:rFonts w:cs="Arial"/>
                <w:sz w:val="18"/>
              </w:rPr>
              <w:t>USLHRS</w:t>
            </w:r>
          </w:p>
        </w:tc>
        <w:tc>
          <w:tcPr>
            <w:tcW w:w="7330" w:type="dxa"/>
            <w:vAlign w:val="center"/>
            <w:hideMark/>
          </w:tcPr>
          <w:p w14:paraId="3F43AE0D" w14:textId="77777777" w:rsidR="00B729FC" w:rsidRPr="006D748F" w:rsidRDefault="00B729FC" w:rsidP="001310B3">
            <w:pPr>
              <w:rPr>
                <w:rFonts w:eastAsia="Times New Roman"/>
                <w:sz w:val="18"/>
                <w:lang w:eastAsia="en-AU"/>
              </w:rPr>
            </w:pPr>
            <w:r w:rsidRPr="006D748F">
              <w:rPr>
                <w:rFonts w:cs="Arial"/>
                <w:sz w:val="18"/>
              </w:rPr>
              <w:t xml:space="preserve">How many hours do you </w:t>
            </w:r>
            <w:r w:rsidRPr="006D748F">
              <w:rPr>
                <w:rFonts w:cs="Arial"/>
                <w:b/>
                <w:bCs/>
                <w:sz w:val="18"/>
              </w:rPr>
              <w:t>usually</w:t>
            </w:r>
            <w:r w:rsidRPr="006D748F">
              <w:rPr>
                <w:rFonts w:cs="Arial"/>
                <w:sz w:val="18"/>
              </w:rPr>
              <w:t xml:space="preserve"> work each week IF MORE1JOB=1:&lt;in all your jobs&gt;?</w:t>
            </w:r>
          </w:p>
        </w:tc>
        <w:tc>
          <w:tcPr>
            <w:tcW w:w="5103" w:type="dxa"/>
            <w:vAlign w:val="center"/>
            <w:hideMark/>
          </w:tcPr>
          <w:p w14:paraId="22790676" w14:textId="77777777" w:rsidR="00B729FC" w:rsidRPr="006D748F" w:rsidRDefault="00B729FC" w:rsidP="001310B3">
            <w:pPr>
              <w:rPr>
                <w:rFonts w:eastAsia="Times New Roman"/>
                <w:sz w:val="18"/>
                <w:lang w:eastAsia="en-AU"/>
              </w:rPr>
            </w:pPr>
            <w:r w:rsidRPr="006D748F">
              <w:rPr>
                <w:rFonts w:cs="Arial"/>
                <w:sz w:val="18"/>
              </w:rPr>
              <w:t>1. Enter hours (NUMERIC, RANGE 0-168)</w:t>
            </w:r>
          </w:p>
        </w:tc>
      </w:tr>
      <w:tr w:rsidR="006D748F" w:rsidRPr="006D748F" w14:paraId="27EAAB74" w14:textId="77777777" w:rsidTr="001310B3">
        <w:trPr>
          <w:trHeight w:val="720"/>
        </w:trPr>
        <w:tc>
          <w:tcPr>
            <w:tcW w:w="1737" w:type="dxa"/>
            <w:vAlign w:val="center"/>
            <w:hideMark/>
          </w:tcPr>
          <w:p w14:paraId="5D796240" w14:textId="77777777" w:rsidR="00B729FC" w:rsidRPr="006D748F" w:rsidRDefault="00B729FC" w:rsidP="001310B3">
            <w:pPr>
              <w:rPr>
                <w:rFonts w:eastAsia="Times New Roman"/>
                <w:sz w:val="18"/>
                <w:lang w:eastAsia="en-AU"/>
              </w:rPr>
            </w:pPr>
            <w:r w:rsidRPr="006D748F">
              <w:rPr>
                <w:rFonts w:cs="Arial"/>
                <w:sz w:val="18"/>
              </w:rPr>
              <w:t>PREFMHRS</w:t>
            </w:r>
          </w:p>
        </w:tc>
        <w:tc>
          <w:tcPr>
            <w:tcW w:w="7330" w:type="dxa"/>
            <w:vAlign w:val="center"/>
            <w:hideMark/>
          </w:tcPr>
          <w:p w14:paraId="14BB12F6" w14:textId="77777777" w:rsidR="00B729FC" w:rsidRPr="006D748F" w:rsidRDefault="00B729FC" w:rsidP="001310B3">
            <w:pPr>
              <w:rPr>
                <w:rFonts w:eastAsia="Times New Roman"/>
                <w:sz w:val="18"/>
                <w:lang w:eastAsia="en-AU"/>
              </w:rPr>
            </w:pPr>
            <w:r w:rsidRPr="006D748F">
              <w:rPr>
                <w:rFonts w:cs="Arial"/>
                <w:sz w:val="18"/>
              </w:rPr>
              <w:t>Would you prefer to work more hours than you usually work *IF MORE1JOB=1: &lt;in all your jobs&gt;?</w:t>
            </w:r>
          </w:p>
        </w:tc>
        <w:tc>
          <w:tcPr>
            <w:tcW w:w="5103" w:type="dxa"/>
            <w:vAlign w:val="center"/>
            <w:hideMark/>
          </w:tcPr>
          <w:p w14:paraId="67D31572"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 xml:space="preserve">5  No </w:t>
            </w:r>
            <w:r w:rsidRPr="006D748F">
              <w:rPr>
                <w:rFonts w:cs="Arial"/>
                <w:sz w:val="18"/>
              </w:rPr>
              <w:br/>
              <w:t>6. Don’t know</w:t>
            </w:r>
          </w:p>
        </w:tc>
      </w:tr>
      <w:tr w:rsidR="006D748F" w:rsidRPr="006D748F" w14:paraId="3D8F9DB6" w14:textId="77777777" w:rsidTr="001310B3">
        <w:trPr>
          <w:trHeight w:val="720"/>
        </w:trPr>
        <w:tc>
          <w:tcPr>
            <w:tcW w:w="1737" w:type="dxa"/>
            <w:vAlign w:val="center"/>
            <w:hideMark/>
          </w:tcPr>
          <w:p w14:paraId="70C05056" w14:textId="77777777" w:rsidR="00B729FC" w:rsidRPr="006D748F" w:rsidRDefault="00B729FC" w:rsidP="001310B3">
            <w:pPr>
              <w:rPr>
                <w:rFonts w:eastAsia="Times New Roman"/>
                <w:sz w:val="18"/>
                <w:lang w:eastAsia="en-AU"/>
              </w:rPr>
            </w:pPr>
            <w:r w:rsidRPr="006D748F">
              <w:rPr>
                <w:rFonts w:cs="Arial"/>
                <w:sz w:val="18"/>
              </w:rPr>
              <w:t>PREFHRS</w:t>
            </w:r>
          </w:p>
        </w:tc>
        <w:tc>
          <w:tcPr>
            <w:tcW w:w="7330" w:type="dxa"/>
            <w:vAlign w:val="center"/>
            <w:hideMark/>
          </w:tcPr>
          <w:p w14:paraId="1CD6F339" w14:textId="77777777" w:rsidR="00B729FC" w:rsidRPr="006D748F" w:rsidRDefault="00B729FC" w:rsidP="001310B3">
            <w:pPr>
              <w:rPr>
                <w:rFonts w:eastAsia="Times New Roman"/>
                <w:sz w:val="18"/>
                <w:lang w:eastAsia="en-AU"/>
              </w:rPr>
            </w:pPr>
            <w:r w:rsidRPr="006D748F">
              <w:rPr>
                <w:rFonts w:cs="Arial"/>
                <w:sz w:val="18"/>
              </w:rPr>
              <w:t>How many hours a week would you like to work?</w:t>
            </w:r>
          </w:p>
        </w:tc>
        <w:tc>
          <w:tcPr>
            <w:tcW w:w="5103" w:type="dxa"/>
            <w:vAlign w:val="center"/>
            <w:hideMark/>
          </w:tcPr>
          <w:p w14:paraId="7D3D8E78" w14:textId="77777777" w:rsidR="00B729FC" w:rsidRPr="006D748F" w:rsidRDefault="00B729FC" w:rsidP="001310B3">
            <w:pPr>
              <w:rPr>
                <w:rFonts w:eastAsia="Times New Roman"/>
                <w:sz w:val="18"/>
                <w:lang w:eastAsia="en-AU"/>
              </w:rPr>
            </w:pPr>
            <w:r w:rsidRPr="006D748F">
              <w:rPr>
                <w:rFonts w:cs="Arial"/>
                <w:sz w:val="18"/>
              </w:rPr>
              <w:t>1. Enter hours (NUMERIC, RANGE 0-168, CAN’T BE LESS THAN USLHRS)</w:t>
            </w:r>
          </w:p>
        </w:tc>
      </w:tr>
      <w:tr w:rsidR="006D748F" w:rsidRPr="006D748F" w14:paraId="0A31CE66" w14:textId="77777777" w:rsidTr="001310B3">
        <w:trPr>
          <w:trHeight w:val="480"/>
        </w:trPr>
        <w:tc>
          <w:tcPr>
            <w:tcW w:w="1737" w:type="dxa"/>
            <w:noWrap/>
            <w:vAlign w:val="center"/>
            <w:hideMark/>
          </w:tcPr>
          <w:p w14:paraId="49A21C5E" w14:textId="77777777" w:rsidR="00B729FC" w:rsidRPr="006D748F" w:rsidRDefault="00B729FC" w:rsidP="001310B3">
            <w:pPr>
              <w:rPr>
                <w:rFonts w:eastAsia="Times New Roman"/>
                <w:sz w:val="18"/>
                <w:lang w:eastAsia="en-AU"/>
              </w:rPr>
            </w:pPr>
            <w:r w:rsidRPr="006D748F">
              <w:rPr>
                <w:rFonts w:cs="Arial"/>
                <w:sz w:val="18"/>
              </w:rPr>
              <w:t>AVLMHRS</w:t>
            </w:r>
          </w:p>
        </w:tc>
        <w:tc>
          <w:tcPr>
            <w:tcW w:w="7330" w:type="dxa"/>
            <w:vAlign w:val="center"/>
            <w:hideMark/>
          </w:tcPr>
          <w:p w14:paraId="6B272666" w14:textId="77777777" w:rsidR="00B729FC" w:rsidRPr="006D748F" w:rsidRDefault="00B729FC" w:rsidP="001310B3">
            <w:pPr>
              <w:rPr>
                <w:rFonts w:eastAsia="Times New Roman"/>
                <w:sz w:val="18"/>
                <w:lang w:eastAsia="en-AU"/>
              </w:rPr>
            </w:pPr>
            <w:r w:rsidRPr="006D748F">
              <w:rPr>
                <w:rFonts w:cs="Arial"/>
                <w:sz w:val="18"/>
              </w:rPr>
              <w:t>Last week, were you available to work more hours than you usually work?</w:t>
            </w:r>
          </w:p>
        </w:tc>
        <w:tc>
          <w:tcPr>
            <w:tcW w:w="5103" w:type="dxa"/>
            <w:vAlign w:val="center"/>
            <w:hideMark/>
          </w:tcPr>
          <w:p w14:paraId="57F9189B"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6D748F" w:rsidRPr="006D748F" w14:paraId="6AB880CA" w14:textId="77777777" w:rsidTr="001310B3">
        <w:trPr>
          <w:trHeight w:val="4102"/>
        </w:trPr>
        <w:tc>
          <w:tcPr>
            <w:tcW w:w="1737" w:type="dxa"/>
            <w:vAlign w:val="center"/>
            <w:hideMark/>
          </w:tcPr>
          <w:p w14:paraId="33C7DB99" w14:textId="77777777" w:rsidR="00B729FC" w:rsidRPr="006D748F" w:rsidRDefault="00B729FC" w:rsidP="001310B3">
            <w:pPr>
              <w:rPr>
                <w:rFonts w:eastAsia="Times New Roman"/>
                <w:sz w:val="18"/>
                <w:lang w:eastAsia="en-AU"/>
              </w:rPr>
            </w:pPr>
            <w:r w:rsidRPr="006D748F">
              <w:rPr>
                <w:rFonts w:cs="Arial"/>
                <w:sz w:val="18"/>
              </w:rPr>
              <w:t>RSNOMORE</w:t>
            </w:r>
          </w:p>
        </w:tc>
        <w:tc>
          <w:tcPr>
            <w:tcW w:w="7330" w:type="dxa"/>
            <w:vAlign w:val="center"/>
            <w:hideMark/>
          </w:tcPr>
          <w:p w14:paraId="15404D6F" w14:textId="77777777" w:rsidR="00B729FC" w:rsidRPr="006D748F" w:rsidRDefault="00B729FC" w:rsidP="001310B3">
            <w:pPr>
              <w:rPr>
                <w:rFonts w:eastAsia="Times New Roman"/>
                <w:sz w:val="18"/>
                <w:lang w:eastAsia="en-AU"/>
              </w:rPr>
            </w:pPr>
            <w:r w:rsidRPr="006D748F">
              <w:rPr>
                <w:rFonts w:cs="Arial"/>
                <w:sz w:val="18"/>
              </w:rPr>
              <w:t xml:space="preserve">You mentioned that you are </w:t>
            </w:r>
            <w:r w:rsidRPr="006D748F">
              <w:rPr>
                <w:rFonts w:cs="Arial"/>
                <w:b/>
                <w:bCs/>
                <w:sz w:val="18"/>
              </w:rPr>
              <w:t>not</w:t>
            </w:r>
            <w:r w:rsidRPr="006D748F">
              <w:rPr>
                <w:rFonts w:cs="Arial"/>
                <w:sz w:val="18"/>
              </w:rPr>
              <w:t xml:space="preserve"> looking to work more hours.  What is the </w:t>
            </w:r>
            <w:r w:rsidRPr="006D748F">
              <w:rPr>
                <w:rFonts w:cs="Arial"/>
                <w:b/>
                <w:bCs/>
                <w:sz w:val="18"/>
              </w:rPr>
              <w:t>main reason</w:t>
            </w:r>
            <w:r w:rsidRPr="006D748F">
              <w:rPr>
                <w:rFonts w:cs="Arial"/>
                <w:sz w:val="18"/>
              </w:rPr>
              <w:t xml:space="preserve"> you work the number of hours you are currently working? </w:t>
            </w:r>
            <w:r w:rsidRPr="006D748F">
              <w:rPr>
                <w:rFonts w:cs="Arial"/>
                <w:i/>
                <w:iCs/>
                <w:sz w:val="18"/>
              </w:rPr>
              <w:t>Please select only one answer.</w:t>
            </w:r>
          </w:p>
        </w:tc>
        <w:tc>
          <w:tcPr>
            <w:tcW w:w="5103" w:type="dxa"/>
            <w:vAlign w:val="center"/>
            <w:hideMark/>
          </w:tcPr>
          <w:p w14:paraId="5EE74E6C" w14:textId="5A38576E" w:rsidR="00B729FC" w:rsidRPr="006D748F" w:rsidRDefault="00B729FC" w:rsidP="001310B3">
            <w:pPr>
              <w:rPr>
                <w:rFonts w:eastAsia="Times New Roman"/>
                <w:sz w:val="18"/>
                <w:lang w:eastAsia="en-AU"/>
              </w:rPr>
            </w:pPr>
            <w:r w:rsidRPr="006D748F">
              <w:rPr>
                <w:rFonts w:cs="Arial"/>
                <w:sz w:val="18"/>
              </w:rPr>
              <w:t>1. No suitable job in my local area</w:t>
            </w:r>
            <w:r w:rsidRPr="006D748F">
              <w:rPr>
                <w:rFonts w:cs="Arial"/>
                <w:sz w:val="18"/>
              </w:rPr>
              <w:br/>
              <w:t>2. No job with a suitable number of hours</w:t>
            </w:r>
            <w:r w:rsidRPr="006D748F">
              <w:rPr>
                <w:rFonts w:cs="Arial"/>
                <w:sz w:val="18"/>
              </w:rPr>
              <w:br/>
              <w:t>3. No suitable job in my area of expertise</w:t>
            </w:r>
            <w:r w:rsidRPr="006D748F">
              <w:rPr>
                <w:rFonts w:cs="Arial"/>
                <w:sz w:val="18"/>
              </w:rPr>
              <w:br/>
              <w:t>7. Long-term health condition or disability</w:t>
            </w:r>
            <w:r w:rsidRPr="006D748F">
              <w:rPr>
                <w:rFonts w:cs="Arial"/>
                <w:sz w:val="18"/>
              </w:rPr>
              <w:br/>
              <w:t>8. Caring for family member with a health condition or disability</w:t>
            </w:r>
            <w:r w:rsidRPr="006D748F">
              <w:rPr>
                <w:rFonts w:cs="Arial"/>
                <w:sz w:val="18"/>
              </w:rPr>
              <w:br/>
              <w:t>9. Caring for children</w:t>
            </w:r>
            <w:r w:rsidRPr="006D748F">
              <w:rPr>
                <w:rFonts w:cs="Arial"/>
                <w:sz w:val="18"/>
              </w:rPr>
              <w:br/>
              <w:t>10. Studying</w:t>
            </w:r>
            <w:r w:rsidRPr="006D748F">
              <w:rPr>
                <w:rFonts w:cs="Arial"/>
                <w:sz w:val="18"/>
              </w:rPr>
              <w:br/>
              <w:t>12. I’m satisfied with the number of hours I work</w:t>
            </w:r>
            <w:r w:rsidRPr="006D748F">
              <w:rPr>
                <w:rFonts w:cs="Arial"/>
                <w:sz w:val="18"/>
              </w:rPr>
              <w:br/>
              <w:t>13. No more hours available in current position</w:t>
            </w:r>
            <w:r w:rsidRPr="006D748F">
              <w:rPr>
                <w:rFonts w:cs="Arial"/>
                <w:sz w:val="18"/>
              </w:rPr>
              <w:br/>
              <w:t>15. Due to contract restrictions</w:t>
            </w:r>
            <w:r w:rsidRPr="006D748F">
              <w:rPr>
                <w:rFonts w:cs="Arial"/>
                <w:sz w:val="18"/>
              </w:rPr>
              <w:br/>
              <w:t xml:space="preserve">16. Pursuing other interests/commitments in spare time </w:t>
            </w:r>
            <w:r w:rsidRPr="006D748F">
              <w:rPr>
                <w:rFonts w:cs="Arial"/>
                <w:sz w:val="18"/>
              </w:rPr>
              <w:br/>
              <w:t>17. Waiting for accreditation/registration</w:t>
            </w:r>
            <w:r w:rsidRPr="006D748F">
              <w:rPr>
                <w:rFonts w:cs="Arial"/>
                <w:sz w:val="18"/>
              </w:rPr>
              <w:br/>
              <w:t>11. Other (Please specify)</w:t>
            </w:r>
          </w:p>
        </w:tc>
      </w:tr>
      <w:tr w:rsidR="006D748F" w:rsidRPr="006D748F" w14:paraId="49B52642" w14:textId="77777777" w:rsidTr="001310B3">
        <w:trPr>
          <w:trHeight w:val="1974"/>
        </w:trPr>
        <w:tc>
          <w:tcPr>
            <w:tcW w:w="1737" w:type="dxa"/>
            <w:vAlign w:val="center"/>
            <w:hideMark/>
          </w:tcPr>
          <w:p w14:paraId="4331B361" w14:textId="77777777" w:rsidR="00B729FC" w:rsidRPr="006D748F" w:rsidRDefault="00B729FC" w:rsidP="001310B3">
            <w:pPr>
              <w:rPr>
                <w:rFonts w:eastAsia="Times New Roman"/>
                <w:sz w:val="18"/>
                <w:lang w:eastAsia="en-AU"/>
              </w:rPr>
            </w:pPr>
            <w:r w:rsidRPr="006D748F">
              <w:rPr>
                <w:rFonts w:cs="Arial"/>
                <w:sz w:val="18"/>
              </w:rPr>
              <w:t>RSMORE</w:t>
            </w:r>
          </w:p>
        </w:tc>
        <w:tc>
          <w:tcPr>
            <w:tcW w:w="7330" w:type="dxa"/>
            <w:vAlign w:val="center"/>
            <w:hideMark/>
          </w:tcPr>
          <w:p w14:paraId="64BB5C97" w14:textId="77777777" w:rsidR="00B729FC" w:rsidRPr="006D748F" w:rsidRDefault="00B729FC" w:rsidP="001310B3">
            <w:pPr>
              <w:rPr>
                <w:rFonts w:eastAsia="Times New Roman"/>
                <w:sz w:val="18"/>
                <w:lang w:eastAsia="en-AU"/>
              </w:rPr>
            </w:pPr>
            <w:r w:rsidRPr="006D748F">
              <w:rPr>
                <w:rFonts w:cs="Arial"/>
                <w:sz w:val="18"/>
              </w:rPr>
              <w:t xml:space="preserve">You mentioned that you are looking to work more hours.  What is the </w:t>
            </w:r>
            <w:r w:rsidRPr="006D748F">
              <w:rPr>
                <w:rFonts w:cs="Arial"/>
                <w:b/>
                <w:bCs/>
                <w:sz w:val="18"/>
              </w:rPr>
              <w:t>main reason</w:t>
            </w:r>
            <w:r w:rsidRPr="006D748F">
              <w:rPr>
                <w:rFonts w:cs="Arial"/>
                <w:sz w:val="18"/>
              </w:rPr>
              <w:t xml:space="preserve"> you work the number of hours you are currently working? </w:t>
            </w:r>
            <w:r w:rsidRPr="006D748F">
              <w:rPr>
                <w:rFonts w:cs="Arial"/>
                <w:i/>
                <w:iCs/>
                <w:sz w:val="18"/>
              </w:rPr>
              <w:t>Please select only one answer.</w:t>
            </w:r>
          </w:p>
        </w:tc>
        <w:tc>
          <w:tcPr>
            <w:tcW w:w="5103" w:type="dxa"/>
            <w:vAlign w:val="center"/>
            <w:hideMark/>
          </w:tcPr>
          <w:p w14:paraId="02DBEA38" w14:textId="77777777" w:rsidR="00B729FC" w:rsidRPr="006D748F" w:rsidRDefault="00B729FC" w:rsidP="001310B3">
            <w:pPr>
              <w:rPr>
                <w:rFonts w:eastAsia="Times New Roman"/>
                <w:sz w:val="18"/>
                <w:lang w:eastAsia="en-AU"/>
              </w:rPr>
            </w:pPr>
            <w:r w:rsidRPr="006D748F">
              <w:rPr>
                <w:rFonts w:cs="Arial"/>
                <w:sz w:val="18"/>
              </w:rPr>
              <w:t>1. No suitable job in my local area</w:t>
            </w:r>
            <w:r w:rsidRPr="006D748F">
              <w:rPr>
                <w:rFonts w:cs="Arial"/>
                <w:sz w:val="18"/>
              </w:rPr>
              <w:br/>
              <w:t>2. No job with a suitable number of hours</w:t>
            </w:r>
            <w:r w:rsidRPr="006D748F">
              <w:rPr>
                <w:rFonts w:cs="Arial"/>
                <w:sz w:val="18"/>
              </w:rPr>
              <w:br/>
              <w:t>3. No suitable job in my area of expertise</w:t>
            </w:r>
            <w:r w:rsidRPr="006D748F">
              <w:rPr>
                <w:rFonts w:cs="Arial"/>
                <w:sz w:val="18"/>
              </w:rPr>
              <w:br/>
              <w:t>4. Considered to be too young by employers</w:t>
            </w:r>
            <w:r w:rsidRPr="006D748F">
              <w:rPr>
                <w:rFonts w:cs="Arial"/>
                <w:sz w:val="18"/>
              </w:rPr>
              <w:br/>
              <w:t>5. Considered to be too old by employers</w:t>
            </w:r>
            <w:r w:rsidRPr="006D748F">
              <w:rPr>
                <w:rFonts w:cs="Arial"/>
                <w:sz w:val="18"/>
              </w:rPr>
              <w:br/>
              <w:t>9. Caring for children</w:t>
            </w:r>
            <w:r w:rsidRPr="006D748F">
              <w:rPr>
                <w:rFonts w:cs="Arial"/>
                <w:sz w:val="18"/>
              </w:rPr>
              <w:br/>
              <w:t>10. Studying</w:t>
            </w:r>
            <w:r w:rsidRPr="006D748F">
              <w:rPr>
                <w:rFonts w:cs="Arial"/>
                <w:sz w:val="18"/>
              </w:rPr>
              <w:br/>
              <w:t>12. No more hours available in current position</w:t>
            </w:r>
            <w:r w:rsidRPr="006D748F">
              <w:rPr>
                <w:rFonts w:cs="Arial"/>
                <w:sz w:val="18"/>
              </w:rPr>
              <w:br/>
              <w:t>14. Financial reasons</w:t>
            </w:r>
            <w:r w:rsidRPr="006D748F">
              <w:rPr>
                <w:rFonts w:cs="Arial"/>
                <w:sz w:val="18"/>
              </w:rPr>
              <w:br/>
              <w:t xml:space="preserve">15. Due to visa restrictions/waiting for permanent residency </w:t>
            </w:r>
            <w:r w:rsidRPr="006D748F">
              <w:rPr>
                <w:rFonts w:cs="Arial"/>
                <w:sz w:val="18"/>
              </w:rPr>
              <w:br/>
              <w:t>16. Waiting for accreditation/registration</w:t>
            </w:r>
            <w:r w:rsidRPr="006D748F">
              <w:rPr>
                <w:rFonts w:cs="Arial"/>
                <w:sz w:val="18"/>
              </w:rPr>
              <w:br/>
              <w:t>11. Other (Please specify)</w:t>
            </w:r>
          </w:p>
        </w:tc>
      </w:tr>
      <w:tr w:rsidR="006D748F" w:rsidRPr="006D748F" w14:paraId="088E84D5" w14:textId="77777777" w:rsidTr="001310B3">
        <w:trPr>
          <w:trHeight w:val="480"/>
        </w:trPr>
        <w:tc>
          <w:tcPr>
            <w:tcW w:w="1737" w:type="dxa"/>
            <w:vAlign w:val="center"/>
            <w:hideMark/>
          </w:tcPr>
          <w:p w14:paraId="4589897F" w14:textId="77777777" w:rsidR="00B729FC" w:rsidRPr="006D748F" w:rsidRDefault="00B729FC" w:rsidP="001310B3">
            <w:pPr>
              <w:rPr>
                <w:rFonts w:eastAsia="Times New Roman"/>
                <w:sz w:val="18"/>
                <w:lang w:eastAsia="en-AU"/>
              </w:rPr>
            </w:pPr>
            <w:r w:rsidRPr="006D748F">
              <w:rPr>
                <w:rFonts w:cs="Arial"/>
                <w:sz w:val="18"/>
              </w:rPr>
              <w:t xml:space="preserve">OCC </w:t>
            </w:r>
          </w:p>
        </w:tc>
        <w:tc>
          <w:tcPr>
            <w:tcW w:w="7330" w:type="dxa"/>
            <w:vAlign w:val="center"/>
            <w:hideMark/>
          </w:tcPr>
          <w:p w14:paraId="486C9D9C" w14:textId="77777777" w:rsidR="00B729FC" w:rsidRPr="006D748F" w:rsidRDefault="00B729FC" w:rsidP="001310B3">
            <w:pPr>
              <w:rPr>
                <w:rFonts w:eastAsia="Times New Roman"/>
                <w:i/>
                <w:iCs/>
                <w:sz w:val="18"/>
                <w:lang w:eastAsia="en-AU"/>
              </w:rPr>
            </w:pPr>
            <w:r w:rsidRPr="006D748F">
              <w:rPr>
                <w:rFonts w:cs="Arial"/>
                <w:sz w:val="18"/>
              </w:rPr>
              <w:t xml:space="preserve">What is your occupation in your </w:t>
            </w:r>
            <w:r w:rsidRPr="006D748F">
              <w:rPr>
                <w:rFonts w:cs="Arial"/>
                <w:b/>
                <w:bCs/>
                <w:sz w:val="18"/>
              </w:rPr>
              <w:t>&lt;main job/job/business&gt;</w:t>
            </w:r>
            <w:r w:rsidRPr="006D748F">
              <w:rPr>
                <w:rFonts w:cs="Arial"/>
                <w:sz w:val="18"/>
              </w:rPr>
              <w:t>?</w:t>
            </w:r>
            <w:r w:rsidRPr="006D748F">
              <w:rPr>
                <w:rFonts w:cs="Arial"/>
                <w:sz w:val="18"/>
              </w:rPr>
              <w:br/>
            </w:r>
            <w:r w:rsidRPr="006D748F">
              <w:rPr>
                <w:rFonts w:cs="Arial"/>
                <w:sz w:val="18"/>
              </w:rPr>
              <w:br/>
            </w:r>
            <w:r w:rsidRPr="006D748F">
              <w:rPr>
                <w:rFonts w:cs="Arial"/>
                <w:sz w:val="18"/>
              </w:rPr>
              <w:lastRenderedPageBreak/>
              <w:t xml:space="preserve"> Please start typing the name of your occupation in the text box and select the correct one, or enter in full.</w:t>
            </w:r>
          </w:p>
        </w:tc>
        <w:tc>
          <w:tcPr>
            <w:tcW w:w="5103" w:type="dxa"/>
            <w:vAlign w:val="center"/>
            <w:hideMark/>
          </w:tcPr>
          <w:p w14:paraId="09E746A9" w14:textId="77777777" w:rsidR="00B729FC" w:rsidRPr="006D748F" w:rsidRDefault="00B729FC" w:rsidP="001310B3">
            <w:pPr>
              <w:rPr>
                <w:rFonts w:eastAsia="Times New Roman"/>
                <w:sz w:val="18"/>
                <w:lang w:eastAsia="en-AU"/>
              </w:rPr>
            </w:pPr>
            <w:r w:rsidRPr="006D748F">
              <w:rPr>
                <w:rFonts w:cs="Arial"/>
                <w:sz w:val="18"/>
              </w:rPr>
              <w:lastRenderedPageBreak/>
              <w:t>1. (Predictive verbatim text box) *PROGRAMMER NOTE: USE OCCUPATION LOOKUP LIST LOCATED HERE</w:t>
            </w:r>
          </w:p>
        </w:tc>
      </w:tr>
      <w:tr w:rsidR="006D748F" w:rsidRPr="006D748F" w14:paraId="64DAA35A" w14:textId="77777777" w:rsidTr="001310B3">
        <w:trPr>
          <w:trHeight w:val="480"/>
        </w:trPr>
        <w:tc>
          <w:tcPr>
            <w:tcW w:w="1737" w:type="dxa"/>
            <w:vAlign w:val="center"/>
            <w:hideMark/>
          </w:tcPr>
          <w:p w14:paraId="5E8AA523" w14:textId="77777777" w:rsidR="00B729FC" w:rsidRPr="006D748F" w:rsidRDefault="00B729FC" w:rsidP="001310B3">
            <w:pPr>
              <w:rPr>
                <w:rFonts w:eastAsia="Times New Roman"/>
                <w:sz w:val="18"/>
                <w:lang w:eastAsia="en-AU"/>
              </w:rPr>
            </w:pPr>
            <w:r w:rsidRPr="006D748F">
              <w:rPr>
                <w:rFonts w:cs="Arial"/>
                <w:sz w:val="18"/>
              </w:rPr>
              <w:t xml:space="preserve">DUTIES </w:t>
            </w:r>
          </w:p>
        </w:tc>
        <w:tc>
          <w:tcPr>
            <w:tcW w:w="7330" w:type="dxa"/>
            <w:vAlign w:val="center"/>
            <w:hideMark/>
          </w:tcPr>
          <w:p w14:paraId="07EE0DAE" w14:textId="77777777" w:rsidR="00B729FC" w:rsidRPr="006D748F" w:rsidRDefault="00B729FC" w:rsidP="001310B3">
            <w:pPr>
              <w:rPr>
                <w:rFonts w:eastAsia="Times New Roman"/>
                <w:sz w:val="18"/>
                <w:lang w:eastAsia="en-AU"/>
              </w:rPr>
            </w:pPr>
            <w:r w:rsidRPr="006D748F">
              <w:rPr>
                <w:rFonts w:cs="Arial"/>
                <w:sz w:val="18"/>
              </w:rPr>
              <w:t>What are your main tasks and duties?</w:t>
            </w:r>
          </w:p>
        </w:tc>
        <w:tc>
          <w:tcPr>
            <w:tcW w:w="5103" w:type="dxa"/>
            <w:vAlign w:val="center"/>
            <w:hideMark/>
          </w:tcPr>
          <w:p w14:paraId="528F7725" w14:textId="77777777" w:rsidR="00B729FC" w:rsidRPr="006D748F" w:rsidRDefault="00B729FC" w:rsidP="001310B3">
            <w:pPr>
              <w:rPr>
                <w:rFonts w:eastAsia="Times New Roman"/>
                <w:sz w:val="18"/>
                <w:lang w:eastAsia="en-AU"/>
              </w:rPr>
            </w:pPr>
            <w:r w:rsidRPr="006D748F">
              <w:rPr>
                <w:rFonts w:cs="Arial"/>
                <w:sz w:val="18"/>
              </w:rPr>
              <w:t xml:space="preserve">1. (verbatim text box) </w:t>
            </w:r>
          </w:p>
        </w:tc>
      </w:tr>
      <w:tr w:rsidR="006D748F" w:rsidRPr="006D748F" w14:paraId="6A109F9B" w14:textId="77777777" w:rsidTr="001310B3">
        <w:trPr>
          <w:trHeight w:val="480"/>
        </w:trPr>
        <w:tc>
          <w:tcPr>
            <w:tcW w:w="1737" w:type="dxa"/>
            <w:tcBorders>
              <w:top w:val="single" w:sz="4" w:space="0" w:color="auto"/>
              <w:left w:val="single" w:sz="4" w:space="0" w:color="auto"/>
              <w:bottom w:val="single" w:sz="4" w:space="0" w:color="auto"/>
              <w:right w:val="single" w:sz="4" w:space="0" w:color="auto"/>
            </w:tcBorders>
            <w:vAlign w:val="center"/>
            <w:hideMark/>
          </w:tcPr>
          <w:p w14:paraId="32B99687" w14:textId="77777777" w:rsidR="00B729FC" w:rsidRPr="006D748F" w:rsidRDefault="00B729FC" w:rsidP="001310B3">
            <w:pPr>
              <w:rPr>
                <w:rFonts w:eastAsia="Times New Roman"/>
                <w:sz w:val="18"/>
                <w:lang w:eastAsia="en-AU"/>
              </w:rPr>
            </w:pPr>
            <w:r w:rsidRPr="006D748F">
              <w:rPr>
                <w:rFonts w:cs="Arial"/>
                <w:sz w:val="18"/>
              </w:rPr>
              <w:t>EMPLOYER</w:t>
            </w:r>
          </w:p>
        </w:tc>
        <w:tc>
          <w:tcPr>
            <w:tcW w:w="7330" w:type="dxa"/>
            <w:tcBorders>
              <w:top w:val="single" w:sz="4" w:space="0" w:color="auto"/>
              <w:left w:val="single" w:sz="4" w:space="0" w:color="auto"/>
              <w:bottom w:val="single" w:sz="4" w:space="0" w:color="auto"/>
              <w:right w:val="single" w:sz="4" w:space="0" w:color="auto"/>
            </w:tcBorders>
            <w:vAlign w:val="center"/>
            <w:hideMark/>
          </w:tcPr>
          <w:p w14:paraId="14D082ED" w14:textId="77777777" w:rsidR="00B729FC" w:rsidRPr="006D748F" w:rsidRDefault="00B729FC" w:rsidP="001310B3">
            <w:pPr>
              <w:rPr>
                <w:rFonts w:eastAsia="Times New Roman"/>
                <w:sz w:val="18"/>
                <w:lang w:eastAsia="en-AU"/>
              </w:rPr>
            </w:pPr>
            <w:r w:rsidRPr="006D748F">
              <w:rPr>
                <w:rFonts w:cs="Arial"/>
                <w:sz w:val="18"/>
              </w:rPr>
              <w:t xml:space="preserve">What is the </w:t>
            </w:r>
            <w:r w:rsidRPr="006D748F">
              <w:rPr>
                <w:rFonts w:cs="Arial"/>
                <w:b/>
                <w:bCs/>
                <w:sz w:val="18"/>
              </w:rPr>
              <w:t>name of your &lt;employer/business&gt;</w:t>
            </w:r>
            <w:r w:rsidRPr="006D748F">
              <w:rPr>
                <w:rFonts w:cs="Arial"/>
                <w:sz w:val="18"/>
              </w:rPr>
              <w:t>?</w:t>
            </w:r>
            <w:r w:rsidRPr="006D748F">
              <w:rPr>
                <w:rFonts w:cs="Arial"/>
                <w:sz w:val="18"/>
              </w:rPr>
              <w:br/>
            </w:r>
            <w:r w:rsidRPr="006D748F">
              <w:rPr>
                <w:rFonts w:cs="Arial"/>
                <w:sz w:val="18"/>
              </w:rPr>
              <w:br/>
              <w:t>Please start typing the name of your employer in the text box and select the correct one, or enter in full.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E3B7552" w14:textId="77777777" w:rsidR="00B729FC" w:rsidRPr="006D748F" w:rsidRDefault="00B729FC" w:rsidP="001310B3">
            <w:pPr>
              <w:rPr>
                <w:rFonts w:eastAsia="Times New Roman"/>
                <w:sz w:val="18"/>
                <w:lang w:eastAsia="en-AU"/>
              </w:rPr>
            </w:pPr>
            <w:r w:rsidRPr="006D748F">
              <w:rPr>
                <w:rFonts w:cs="Arial"/>
                <w:sz w:val="18"/>
              </w:rPr>
              <w:t xml:space="preserve">1. (verbatim text box) </w:t>
            </w:r>
          </w:p>
        </w:tc>
      </w:tr>
      <w:tr w:rsidR="006D748F" w:rsidRPr="006D748F" w14:paraId="2AAF1F6C" w14:textId="77777777" w:rsidTr="001310B3">
        <w:trPr>
          <w:trHeight w:val="480"/>
        </w:trPr>
        <w:tc>
          <w:tcPr>
            <w:tcW w:w="1737" w:type="dxa"/>
            <w:vAlign w:val="center"/>
            <w:hideMark/>
          </w:tcPr>
          <w:p w14:paraId="1AC7EED4" w14:textId="77777777" w:rsidR="00B729FC" w:rsidRPr="006D748F" w:rsidRDefault="00B729FC" w:rsidP="001310B3">
            <w:pPr>
              <w:rPr>
                <w:rFonts w:eastAsia="Times New Roman"/>
                <w:sz w:val="18"/>
                <w:lang w:eastAsia="en-AU"/>
              </w:rPr>
            </w:pPr>
            <w:r w:rsidRPr="006D748F">
              <w:rPr>
                <w:rFonts w:cs="Arial"/>
                <w:sz w:val="18"/>
              </w:rPr>
              <w:t>INDUSTRY</w:t>
            </w:r>
          </w:p>
        </w:tc>
        <w:tc>
          <w:tcPr>
            <w:tcW w:w="7330" w:type="dxa"/>
            <w:vAlign w:val="center"/>
            <w:hideMark/>
          </w:tcPr>
          <w:p w14:paraId="0321F59D" w14:textId="77777777" w:rsidR="00B729FC" w:rsidRPr="006D748F" w:rsidRDefault="00B729FC" w:rsidP="001310B3">
            <w:pPr>
              <w:rPr>
                <w:rFonts w:eastAsia="Times New Roman"/>
                <w:sz w:val="18"/>
                <w:lang w:eastAsia="en-AU"/>
              </w:rPr>
            </w:pPr>
            <w:r w:rsidRPr="006D748F">
              <w:rPr>
                <w:rFonts w:cs="Arial"/>
                <w:sz w:val="18"/>
              </w:rPr>
              <w:t xml:space="preserve">What kind of </w:t>
            </w:r>
            <w:r w:rsidRPr="006D748F">
              <w:rPr>
                <w:rFonts w:cs="Arial"/>
                <w:b/>
                <w:bCs/>
                <w:sz w:val="18"/>
              </w:rPr>
              <w:t>business or service</w:t>
            </w:r>
            <w:r w:rsidRPr="006D748F">
              <w:rPr>
                <w:rFonts w:cs="Arial"/>
                <w:sz w:val="18"/>
              </w:rPr>
              <w:t xml:space="preserve"> is carried out by your &lt;employer at the place where you work/business&gt;?</w:t>
            </w:r>
          </w:p>
        </w:tc>
        <w:tc>
          <w:tcPr>
            <w:tcW w:w="5103" w:type="dxa"/>
            <w:vAlign w:val="center"/>
            <w:hideMark/>
          </w:tcPr>
          <w:p w14:paraId="48D83D29" w14:textId="77777777" w:rsidR="00B729FC" w:rsidRPr="006D748F" w:rsidRDefault="00B729FC" w:rsidP="001310B3">
            <w:pPr>
              <w:rPr>
                <w:rFonts w:eastAsia="Times New Roman"/>
                <w:sz w:val="18"/>
                <w:lang w:eastAsia="en-AU"/>
              </w:rPr>
            </w:pPr>
            <w:r w:rsidRPr="006D748F">
              <w:rPr>
                <w:rFonts w:cs="Arial"/>
                <w:sz w:val="18"/>
              </w:rPr>
              <w:t xml:space="preserve">1. (verbatim text box) </w:t>
            </w:r>
            <w:r w:rsidRPr="006D748F">
              <w:rPr>
                <w:rFonts w:cs="Arial"/>
                <w:sz w:val="18"/>
              </w:rPr>
              <w:br/>
              <w:t>90.Other (Please specify)</w:t>
            </w:r>
          </w:p>
        </w:tc>
      </w:tr>
      <w:tr w:rsidR="006D748F" w:rsidRPr="006D748F" w14:paraId="7C972F78" w14:textId="77777777" w:rsidTr="001310B3">
        <w:trPr>
          <w:trHeight w:val="574"/>
        </w:trPr>
        <w:tc>
          <w:tcPr>
            <w:tcW w:w="1737" w:type="dxa"/>
            <w:vAlign w:val="center"/>
            <w:hideMark/>
          </w:tcPr>
          <w:p w14:paraId="1B552E54" w14:textId="77777777" w:rsidR="00B729FC" w:rsidRPr="006D748F" w:rsidRDefault="00B729FC" w:rsidP="001310B3">
            <w:pPr>
              <w:rPr>
                <w:rFonts w:eastAsia="Times New Roman"/>
                <w:sz w:val="18"/>
                <w:lang w:eastAsia="en-AU"/>
              </w:rPr>
            </w:pPr>
            <w:r w:rsidRPr="006D748F">
              <w:rPr>
                <w:rFonts w:cs="Arial"/>
                <w:sz w:val="18"/>
              </w:rPr>
              <w:t>SECTOR</w:t>
            </w:r>
          </w:p>
        </w:tc>
        <w:tc>
          <w:tcPr>
            <w:tcW w:w="7330" w:type="dxa"/>
            <w:vAlign w:val="center"/>
            <w:hideMark/>
          </w:tcPr>
          <w:p w14:paraId="2DDF19EB" w14:textId="77777777" w:rsidR="00B729FC" w:rsidRPr="006D748F" w:rsidRDefault="00B729FC" w:rsidP="001310B3">
            <w:pPr>
              <w:rPr>
                <w:rFonts w:eastAsia="Times New Roman"/>
                <w:sz w:val="18"/>
                <w:lang w:eastAsia="en-AU"/>
              </w:rPr>
            </w:pPr>
            <w:r w:rsidRPr="006D748F">
              <w:rPr>
                <w:rFonts w:cs="Arial"/>
                <w:sz w:val="18"/>
              </w:rPr>
              <w:t>In what sector are you wholly or mainly employed?</w:t>
            </w:r>
          </w:p>
        </w:tc>
        <w:tc>
          <w:tcPr>
            <w:tcW w:w="5103" w:type="dxa"/>
            <w:vAlign w:val="center"/>
            <w:hideMark/>
          </w:tcPr>
          <w:p w14:paraId="62F21832" w14:textId="77777777" w:rsidR="00B729FC" w:rsidRPr="006D748F" w:rsidRDefault="00B729FC" w:rsidP="001310B3">
            <w:pPr>
              <w:rPr>
                <w:rFonts w:eastAsia="Times New Roman"/>
                <w:sz w:val="18"/>
                <w:lang w:eastAsia="en-AU"/>
              </w:rPr>
            </w:pPr>
            <w:r w:rsidRPr="006D748F">
              <w:rPr>
                <w:rFonts w:cs="Arial"/>
                <w:sz w:val="18"/>
              </w:rPr>
              <w:t>1. Public or government</w:t>
            </w:r>
            <w:r w:rsidRPr="006D748F">
              <w:rPr>
                <w:rFonts w:cs="Arial"/>
                <w:sz w:val="18"/>
              </w:rPr>
              <w:br/>
              <w:t>2. Private</w:t>
            </w:r>
            <w:r w:rsidRPr="006D748F">
              <w:rPr>
                <w:rFonts w:cs="Arial"/>
                <w:sz w:val="18"/>
              </w:rPr>
              <w:br/>
              <w:t>3. Not-for-profit</w:t>
            </w:r>
          </w:p>
        </w:tc>
      </w:tr>
      <w:tr w:rsidR="006D748F" w:rsidRPr="006D748F" w14:paraId="7426F145" w14:textId="77777777" w:rsidTr="001310B3">
        <w:trPr>
          <w:trHeight w:val="720"/>
        </w:trPr>
        <w:tc>
          <w:tcPr>
            <w:tcW w:w="1737" w:type="dxa"/>
            <w:vAlign w:val="center"/>
            <w:hideMark/>
          </w:tcPr>
          <w:p w14:paraId="4F0511B8" w14:textId="77777777" w:rsidR="00B729FC" w:rsidRPr="006D748F" w:rsidRDefault="00B729FC" w:rsidP="001310B3">
            <w:pPr>
              <w:rPr>
                <w:rFonts w:eastAsia="Times New Roman"/>
                <w:sz w:val="18"/>
                <w:lang w:eastAsia="en-AU"/>
              </w:rPr>
            </w:pPr>
            <w:r w:rsidRPr="006D748F">
              <w:rPr>
                <w:rFonts w:cs="Arial"/>
                <w:sz w:val="18"/>
              </w:rPr>
              <w:t>INAUST</w:t>
            </w:r>
          </w:p>
        </w:tc>
        <w:tc>
          <w:tcPr>
            <w:tcW w:w="7330" w:type="dxa"/>
            <w:vAlign w:val="center"/>
            <w:hideMark/>
          </w:tcPr>
          <w:p w14:paraId="108594E4" w14:textId="77777777" w:rsidR="00B729FC" w:rsidRPr="006D748F" w:rsidRDefault="00B729FC" w:rsidP="001310B3">
            <w:pPr>
              <w:rPr>
                <w:rFonts w:eastAsia="Times New Roman"/>
                <w:sz w:val="18"/>
                <w:lang w:eastAsia="en-AU"/>
              </w:rPr>
            </w:pPr>
            <w:r w:rsidRPr="006D748F">
              <w:rPr>
                <w:rFonts w:cs="Arial"/>
                <w:sz w:val="18"/>
              </w:rPr>
              <w:t>Are you working in Australia?</w:t>
            </w:r>
          </w:p>
        </w:tc>
        <w:tc>
          <w:tcPr>
            <w:tcW w:w="5103" w:type="dxa"/>
            <w:vAlign w:val="center"/>
            <w:hideMark/>
          </w:tcPr>
          <w:p w14:paraId="6FADA885"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r w:rsidRPr="006D748F">
              <w:rPr>
                <w:rFonts w:cs="Arial"/>
                <w:sz w:val="18"/>
              </w:rPr>
              <w:br/>
              <w:t>3. Not sure</w:t>
            </w:r>
          </w:p>
        </w:tc>
      </w:tr>
      <w:tr w:rsidR="006D748F" w:rsidRPr="006D748F" w14:paraId="4E0AEA8B" w14:textId="77777777" w:rsidTr="001310B3">
        <w:trPr>
          <w:trHeight w:val="1897"/>
        </w:trPr>
        <w:tc>
          <w:tcPr>
            <w:tcW w:w="1737" w:type="dxa"/>
            <w:vAlign w:val="center"/>
            <w:hideMark/>
          </w:tcPr>
          <w:p w14:paraId="1502E71E" w14:textId="77777777" w:rsidR="00B729FC" w:rsidRPr="006D748F" w:rsidRDefault="00B729FC" w:rsidP="001310B3">
            <w:pPr>
              <w:rPr>
                <w:rFonts w:eastAsia="Times New Roman"/>
                <w:sz w:val="18"/>
                <w:lang w:eastAsia="en-AU"/>
              </w:rPr>
            </w:pPr>
            <w:r w:rsidRPr="006D748F">
              <w:rPr>
                <w:rFonts w:cs="Arial"/>
                <w:sz w:val="18"/>
              </w:rPr>
              <w:t>EMPSTATE</w:t>
            </w:r>
          </w:p>
        </w:tc>
        <w:tc>
          <w:tcPr>
            <w:tcW w:w="7330" w:type="dxa"/>
            <w:vAlign w:val="center"/>
            <w:hideMark/>
          </w:tcPr>
          <w:p w14:paraId="2B6937E6" w14:textId="77777777" w:rsidR="00B729FC" w:rsidRPr="006D748F" w:rsidRDefault="00B729FC" w:rsidP="001310B3">
            <w:pPr>
              <w:rPr>
                <w:rFonts w:eastAsia="Times New Roman"/>
                <w:sz w:val="18"/>
                <w:lang w:eastAsia="en-AU"/>
              </w:rPr>
            </w:pPr>
            <w:r w:rsidRPr="006D748F">
              <w:rPr>
                <w:rFonts w:cs="Arial"/>
                <w:sz w:val="18"/>
              </w:rPr>
              <w:t xml:space="preserve">In which state or territory is your &lt;employer/business&gt; currently located? </w:t>
            </w:r>
          </w:p>
        </w:tc>
        <w:tc>
          <w:tcPr>
            <w:tcW w:w="5103" w:type="dxa"/>
            <w:vAlign w:val="center"/>
            <w:hideMark/>
          </w:tcPr>
          <w:p w14:paraId="7E924FC3" w14:textId="77777777" w:rsidR="00B729FC" w:rsidRPr="006D748F" w:rsidRDefault="00B729FC" w:rsidP="001310B3">
            <w:pPr>
              <w:rPr>
                <w:rFonts w:eastAsia="Times New Roman"/>
                <w:sz w:val="18"/>
                <w:lang w:eastAsia="en-AU"/>
              </w:rPr>
            </w:pPr>
            <w:r w:rsidRPr="006D748F">
              <w:rPr>
                <w:rFonts w:cs="Arial"/>
                <w:sz w:val="18"/>
              </w:rPr>
              <w:t xml:space="preserve">1.   NSW </w:t>
            </w:r>
            <w:r w:rsidRPr="006D748F">
              <w:rPr>
                <w:rFonts w:cs="Arial"/>
                <w:sz w:val="18"/>
              </w:rPr>
              <w:br/>
              <w:t xml:space="preserve">2.   VIC </w:t>
            </w:r>
            <w:r w:rsidRPr="006D748F">
              <w:rPr>
                <w:rFonts w:cs="Arial"/>
                <w:sz w:val="18"/>
              </w:rPr>
              <w:br/>
              <w:t xml:space="preserve">3.   QLD </w:t>
            </w:r>
            <w:r w:rsidRPr="006D748F">
              <w:rPr>
                <w:rFonts w:cs="Arial"/>
                <w:sz w:val="18"/>
              </w:rPr>
              <w:br/>
              <w:t xml:space="preserve">4.   SA </w:t>
            </w:r>
            <w:r w:rsidRPr="006D748F">
              <w:rPr>
                <w:rFonts w:cs="Arial"/>
                <w:sz w:val="18"/>
              </w:rPr>
              <w:br/>
              <w:t xml:space="preserve">5.   WA </w:t>
            </w:r>
            <w:r w:rsidRPr="006D748F">
              <w:rPr>
                <w:rFonts w:cs="Arial"/>
                <w:sz w:val="18"/>
              </w:rPr>
              <w:br/>
              <w:t xml:space="preserve">6.   TAS </w:t>
            </w:r>
            <w:r w:rsidRPr="006D748F">
              <w:rPr>
                <w:rFonts w:cs="Arial"/>
                <w:sz w:val="18"/>
              </w:rPr>
              <w:br/>
              <w:t xml:space="preserve">7.   NT </w:t>
            </w:r>
            <w:r w:rsidRPr="006D748F">
              <w:rPr>
                <w:rFonts w:cs="Arial"/>
                <w:sz w:val="18"/>
              </w:rPr>
              <w:br/>
              <w:t xml:space="preserve">8.   ACT </w:t>
            </w:r>
            <w:r w:rsidRPr="006D748F">
              <w:rPr>
                <w:rFonts w:cs="Arial"/>
                <w:sz w:val="18"/>
              </w:rPr>
              <w:br/>
              <w:t>98. Don’t know</w:t>
            </w:r>
          </w:p>
        </w:tc>
      </w:tr>
      <w:tr w:rsidR="006D748F" w:rsidRPr="006D748F" w14:paraId="49D2ED80" w14:textId="77777777" w:rsidTr="001310B3">
        <w:trPr>
          <w:trHeight w:val="960"/>
        </w:trPr>
        <w:tc>
          <w:tcPr>
            <w:tcW w:w="1737" w:type="dxa"/>
            <w:vAlign w:val="center"/>
            <w:hideMark/>
          </w:tcPr>
          <w:p w14:paraId="13D4B655" w14:textId="77777777" w:rsidR="00B729FC" w:rsidRPr="006D748F" w:rsidRDefault="00B729FC" w:rsidP="001310B3">
            <w:pPr>
              <w:rPr>
                <w:rFonts w:eastAsia="Times New Roman"/>
                <w:sz w:val="18"/>
                <w:lang w:eastAsia="en-AU"/>
              </w:rPr>
            </w:pPr>
            <w:r w:rsidRPr="006D748F">
              <w:rPr>
                <w:rFonts w:cs="Arial"/>
                <w:sz w:val="18"/>
              </w:rPr>
              <w:t>LOCATION</w:t>
            </w:r>
          </w:p>
        </w:tc>
        <w:tc>
          <w:tcPr>
            <w:tcW w:w="7330" w:type="dxa"/>
            <w:vAlign w:val="center"/>
            <w:hideMark/>
          </w:tcPr>
          <w:p w14:paraId="62639A91" w14:textId="77777777" w:rsidR="00B729FC" w:rsidRPr="006D748F" w:rsidRDefault="00B729FC" w:rsidP="001310B3">
            <w:pPr>
              <w:rPr>
                <w:rFonts w:eastAsia="Times New Roman"/>
                <w:sz w:val="18"/>
                <w:lang w:eastAsia="en-AU"/>
              </w:rPr>
            </w:pPr>
            <w:r w:rsidRPr="006D748F">
              <w:rPr>
                <w:rFonts w:cs="Arial"/>
                <w:sz w:val="18"/>
              </w:rPr>
              <w:t>And what is the postcode of your &lt;employer/business&gt;?</w:t>
            </w:r>
          </w:p>
        </w:tc>
        <w:tc>
          <w:tcPr>
            <w:tcW w:w="5103" w:type="dxa"/>
            <w:vAlign w:val="center"/>
            <w:hideMark/>
          </w:tcPr>
          <w:p w14:paraId="222D95A7" w14:textId="77777777" w:rsidR="00B729FC" w:rsidRPr="006D748F" w:rsidRDefault="00B729FC" w:rsidP="001310B3">
            <w:pPr>
              <w:rPr>
                <w:rFonts w:eastAsia="Times New Roman"/>
                <w:sz w:val="18"/>
                <w:lang w:eastAsia="en-AU"/>
              </w:rPr>
            </w:pPr>
            <w:r w:rsidRPr="006D748F">
              <w:rPr>
                <w:rFonts w:cs="Arial"/>
                <w:sz w:val="18"/>
              </w:rPr>
              <w:t>1. (Predictive verbatim text box) *PROGRAMMER NOTE USE POSTCODE LOOKUP LIST LOCATED HERE</w:t>
            </w:r>
            <w:r w:rsidRPr="006D748F">
              <w:rPr>
                <w:rFonts w:cs="Arial"/>
                <w:sz w:val="18"/>
              </w:rPr>
              <w:br/>
              <w:t>2. Not sure</w:t>
            </w:r>
          </w:p>
        </w:tc>
      </w:tr>
      <w:tr w:rsidR="006D748F" w:rsidRPr="006D748F" w14:paraId="02B33850" w14:textId="77777777" w:rsidTr="001310B3">
        <w:trPr>
          <w:trHeight w:val="840"/>
        </w:trPr>
        <w:tc>
          <w:tcPr>
            <w:tcW w:w="1737" w:type="dxa"/>
            <w:vAlign w:val="center"/>
            <w:hideMark/>
          </w:tcPr>
          <w:p w14:paraId="3BEE2C6E" w14:textId="77777777" w:rsidR="00B729FC" w:rsidRPr="006D748F" w:rsidRDefault="00B729FC" w:rsidP="001310B3">
            <w:pPr>
              <w:rPr>
                <w:rFonts w:eastAsia="Times New Roman"/>
                <w:sz w:val="18"/>
                <w:lang w:eastAsia="en-AU"/>
              </w:rPr>
            </w:pPr>
            <w:r w:rsidRPr="006D748F">
              <w:rPr>
                <w:rFonts w:cs="Arial"/>
                <w:sz w:val="18"/>
              </w:rPr>
              <w:t>COUNTRYx</w:t>
            </w:r>
          </w:p>
        </w:tc>
        <w:tc>
          <w:tcPr>
            <w:tcW w:w="7330" w:type="dxa"/>
            <w:vAlign w:val="center"/>
            <w:hideMark/>
          </w:tcPr>
          <w:p w14:paraId="3B2B4523" w14:textId="77777777" w:rsidR="00B729FC" w:rsidRPr="006D748F" w:rsidRDefault="00B729FC" w:rsidP="001310B3">
            <w:pPr>
              <w:rPr>
                <w:rFonts w:eastAsia="Times New Roman"/>
                <w:sz w:val="18"/>
                <w:lang w:eastAsia="en-AU"/>
              </w:rPr>
            </w:pPr>
            <w:r w:rsidRPr="006D748F">
              <w:rPr>
                <w:rFonts w:cs="Arial"/>
                <w:sz w:val="18"/>
              </w:rPr>
              <w:t>In which country is your &lt;employer/business&gt; mainly based?</w:t>
            </w:r>
          </w:p>
        </w:tc>
        <w:tc>
          <w:tcPr>
            <w:tcW w:w="5103" w:type="dxa"/>
            <w:vAlign w:val="center"/>
            <w:hideMark/>
          </w:tcPr>
          <w:p w14:paraId="06082D01" w14:textId="77777777" w:rsidR="00B729FC" w:rsidRPr="006D748F" w:rsidRDefault="00B729FC" w:rsidP="001310B3">
            <w:pPr>
              <w:rPr>
                <w:rFonts w:eastAsia="Times New Roman"/>
                <w:sz w:val="18"/>
                <w:lang w:eastAsia="en-AU"/>
              </w:rPr>
            </w:pPr>
            <w:r w:rsidRPr="006D748F">
              <w:rPr>
                <w:rFonts w:cs="Arial"/>
                <w:sz w:val="18"/>
              </w:rPr>
              <w:t>1. (Predictive text verbatim text box) *PROGRAMMER NOTE: USE SACC COUNTRY LIST LOCATED HERE &amp; SUPPRESS AUSTRALIA CODE (1101) FROM DISPLAY</w:t>
            </w:r>
          </w:p>
        </w:tc>
      </w:tr>
      <w:tr w:rsidR="006D748F" w:rsidRPr="006D748F" w14:paraId="43C53375" w14:textId="77777777" w:rsidTr="001310B3">
        <w:trPr>
          <w:trHeight w:val="720"/>
        </w:trPr>
        <w:tc>
          <w:tcPr>
            <w:tcW w:w="1737" w:type="dxa"/>
            <w:vAlign w:val="center"/>
            <w:hideMark/>
          </w:tcPr>
          <w:p w14:paraId="30840A56" w14:textId="77777777" w:rsidR="00B729FC" w:rsidRPr="006D748F" w:rsidRDefault="00B729FC" w:rsidP="001310B3">
            <w:pPr>
              <w:rPr>
                <w:rFonts w:eastAsia="Times New Roman"/>
                <w:sz w:val="18"/>
                <w:lang w:eastAsia="en-AU"/>
              </w:rPr>
            </w:pPr>
            <w:r w:rsidRPr="006D748F">
              <w:rPr>
                <w:rFonts w:cs="Arial"/>
                <w:sz w:val="18"/>
              </w:rPr>
              <w:t xml:space="preserve">CURCOUNTRY </w:t>
            </w:r>
          </w:p>
        </w:tc>
        <w:tc>
          <w:tcPr>
            <w:tcW w:w="7330" w:type="dxa"/>
            <w:vAlign w:val="center"/>
            <w:hideMark/>
          </w:tcPr>
          <w:p w14:paraId="548D64B4" w14:textId="77777777" w:rsidR="00B729FC" w:rsidRPr="006D748F" w:rsidRDefault="00B729FC" w:rsidP="001310B3">
            <w:pPr>
              <w:rPr>
                <w:rFonts w:eastAsia="Times New Roman"/>
                <w:sz w:val="18"/>
                <w:lang w:eastAsia="en-AU"/>
              </w:rPr>
            </w:pPr>
            <w:r w:rsidRPr="006D748F">
              <w:rPr>
                <w:rFonts w:cs="Arial"/>
                <w:sz w:val="18"/>
              </w:rPr>
              <w:t>Do you currently live in Australia or Overseas?</w:t>
            </w:r>
          </w:p>
        </w:tc>
        <w:tc>
          <w:tcPr>
            <w:tcW w:w="5103" w:type="dxa"/>
            <w:vAlign w:val="center"/>
            <w:hideMark/>
          </w:tcPr>
          <w:p w14:paraId="4F5D279B" w14:textId="77777777" w:rsidR="00B729FC" w:rsidRPr="006D748F" w:rsidRDefault="00B729FC" w:rsidP="001310B3">
            <w:pPr>
              <w:rPr>
                <w:rFonts w:eastAsia="Times New Roman"/>
                <w:sz w:val="18"/>
                <w:lang w:eastAsia="en-AU"/>
              </w:rPr>
            </w:pPr>
            <w:r w:rsidRPr="006D748F">
              <w:rPr>
                <w:rFonts w:cs="Arial"/>
                <w:sz w:val="18"/>
              </w:rPr>
              <w:t>1. Australia</w:t>
            </w:r>
            <w:r w:rsidRPr="006D748F">
              <w:rPr>
                <w:rFonts w:cs="Arial"/>
                <w:sz w:val="18"/>
              </w:rPr>
              <w:br/>
              <w:t>2. Overseas</w:t>
            </w:r>
          </w:p>
        </w:tc>
      </w:tr>
      <w:tr w:rsidR="006D748F" w:rsidRPr="006D748F" w14:paraId="4E84C907" w14:textId="77777777" w:rsidTr="001310B3">
        <w:trPr>
          <w:trHeight w:val="1944"/>
        </w:trPr>
        <w:tc>
          <w:tcPr>
            <w:tcW w:w="1737" w:type="dxa"/>
            <w:vAlign w:val="center"/>
            <w:hideMark/>
          </w:tcPr>
          <w:p w14:paraId="7F53FAA6" w14:textId="77777777" w:rsidR="00B729FC" w:rsidRPr="006D748F" w:rsidRDefault="00B729FC" w:rsidP="001310B3">
            <w:pPr>
              <w:rPr>
                <w:rFonts w:eastAsia="Times New Roman"/>
                <w:sz w:val="18"/>
                <w:lang w:eastAsia="en-AU"/>
              </w:rPr>
            </w:pPr>
            <w:r w:rsidRPr="006D748F">
              <w:rPr>
                <w:rFonts w:cs="Arial"/>
                <w:sz w:val="18"/>
              </w:rPr>
              <w:lastRenderedPageBreak/>
              <w:t>CURSTATE</w:t>
            </w:r>
          </w:p>
        </w:tc>
        <w:tc>
          <w:tcPr>
            <w:tcW w:w="7330" w:type="dxa"/>
            <w:vAlign w:val="center"/>
            <w:hideMark/>
          </w:tcPr>
          <w:p w14:paraId="53C3A8C4" w14:textId="77777777" w:rsidR="00B729FC" w:rsidRPr="006D748F" w:rsidRDefault="00B729FC" w:rsidP="001310B3">
            <w:pPr>
              <w:rPr>
                <w:rFonts w:eastAsia="Times New Roman"/>
                <w:sz w:val="18"/>
                <w:lang w:eastAsia="en-AU"/>
              </w:rPr>
            </w:pPr>
            <w:r w:rsidRPr="006D748F">
              <w:rPr>
                <w:rFonts w:cs="Arial"/>
                <w:sz w:val="18"/>
              </w:rPr>
              <w:t xml:space="preserve">In which state or territory do you usually live? </w:t>
            </w:r>
          </w:p>
        </w:tc>
        <w:tc>
          <w:tcPr>
            <w:tcW w:w="5103" w:type="dxa"/>
            <w:vAlign w:val="center"/>
            <w:hideMark/>
          </w:tcPr>
          <w:p w14:paraId="142E47CA" w14:textId="77777777" w:rsidR="00B729FC" w:rsidRPr="006D748F" w:rsidRDefault="00B729FC" w:rsidP="001310B3">
            <w:pPr>
              <w:rPr>
                <w:rFonts w:eastAsia="Times New Roman"/>
                <w:sz w:val="18"/>
                <w:lang w:eastAsia="en-AU"/>
              </w:rPr>
            </w:pPr>
            <w:r w:rsidRPr="006D748F">
              <w:rPr>
                <w:rFonts w:cs="Arial"/>
                <w:sz w:val="18"/>
              </w:rPr>
              <w:t xml:space="preserve">1.   NSW </w:t>
            </w:r>
            <w:r w:rsidRPr="006D748F">
              <w:rPr>
                <w:rFonts w:cs="Arial"/>
                <w:sz w:val="18"/>
              </w:rPr>
              <w:br/>
              <w:t xml:space="preserve">2.   VIC </w:t>
            </w:r>
            <w:r w:rsidRPr="006D748F">
              <w:rPr>
                <w:rFonts w:cs="Arial"/>
                <w:sz w:val="18"/>
              </w:rPr>
              <w:br/>
              <w:t xml:space="preserve">3.   QLD </w:t>
            </w:r>
            <w:r w:rsidRPr="006D748F">
              <w:rPr>
                <w:rFonts w:cs="Arial"/>
                <w:sz w:val="18"/>
              </w:rPr>
              <w:br/>
              <w:t xml:space="preserve">4.   SA </w:t>
            </w:r>
            <w:r w:rsidRPr="006D748F">
              <w:rPr>
                <w:rFonts w:cs="Arial"/>
                <w:sz w:val="18"/>
              </w:rPr>
              <w:br/>
              <w:t xml:space="preserve">5.   WA </w:t>
            </w:r>
            <w:r w:rsidRPr="006D748F">
              <w:rPr>
                <w:rFonts w:cs="Arial"/>
                <w:sz w:val="18"/>
              </w:rPr>
              <w:br/>
              <w:t xml:space="preserve">6.   TAS </w:t>
            </w:r>
            <w:r w:rsidRPr="006D748F">
              <w:rPr>
                <w:rFonts w:cs="Arial"/>
                <w:sz w:val="18"/>
              </w:rPr>
              <w:br/>
              <w:t xml:space="preserve">7.   NT </w:t>
            </w:r>
            <w:r w:rsidRPr="006D748F">
              <w:rPr>
                <w:rFonts w:cs="Arial"/>
                <w:sz w:val="18"/>
              </w:rPr>
              <w:br/>
              <w:t xml:space="preserve">8.   ACT </w:t>
            </w:r>
            <w:r w:rsidRPr="006D748F">
              <w:rPr>
                <w:rFonts w:cs="Arial"/>
                <w:sz w:val="18"/>
              </w:rPr>
              <w:br/>
              <w:t>98. Don’t know</w:t>
            </w:r>
          </w:p>
        </w:tc>
      </w:tr>
      <w:tr w:rsidR="006D748F" w:rsidRPr="006D748F" w14:paraId="785FC5C4" w14:textId="77777777" w:rsidTr="001310B3">
        <w:trPr>
          <w:trHeight w:val="993"/>
        </w:trPr>
        <w:tc>
          <w:tcPr>
            <w:tcW w:w="1737" w:type="dxa"/>
            <w:vAlign w:val="center"/>
            <w:hideMark/>
          </w:tcPr>
          <w:p w14:paraId="5720F7AB" w14:textId="77777777" w:rsidR="00B729FC" w:rsidRPr="006D748F" w:rsidRDefault="00B729FC" w:rsidP="001310B3">
            <w:pPr>
              <w:rPr>
                <w:rFonts w:eastAsia="Times New Roman"/>
                <w:sz w:val="18"/>
                <w:lang w:eastAsia="en-AU"/>
              </w:rPr>
            </w:pPr>
            <w:r w:rsidRPr="006D748F">
              <w:rPr>
                <w:rFonts w:cs="Arial"/>
                <w:sz w:val="18"/>
              </w:rPr>
              <w:t>CURPCODE</w:t>
            </w:r>
          </w:p>
        </w:tc>
        <w:tc>
          <w:tcPr>
            <w:tcW w:w="7330" w:type="dxa"/>
            <w:vAlign w:val="center"/>
            <w:hideMark/>
          </w:tcPr>
          <w:p w14:paraId="26CA4B11" w14:textId="77777777" w:rsidR="00B729FC" w:rsidRPr="006D748F" w:rsidRDefault="00B729FC" w:rsidP="001310B3">
            <w:pPr>
              <w:rPr>
                <w:rFonts w:eastAsia="Times New Roman"/>
                <w:sz w:val="18"/>
                <w:lang w:eastAsia="en-AU"/>
              </w:rPr>
            </w:pPr>
            <w:r w:rsidRPr="006D748F">
              <w:rPr>
                <w:rFonts w:cs="Arial"/>
                <w:sz w:val="18"/>
              </w:rPr>
              <w:t>What is the postcode or suburb where you usually live?</w:t>
            </w:r>
          </w:p>
        </w:tc>
        <w:tc>
          <w:tcPr>
            <w:tcW w:w="5103" w:type="dxa"/>
            <w:vAlign w:val="center"/>
            <w:hideMark/>
          </w:tcPr>
          <w:p w14:paraId="39AE8CE3" w14:textId="77777777" w:rsidR="00B729FC" w:rsidRPr="006D748F" w:rsidRDefault="00B729FC" w:rsidP="001310B3">
            <w:pPr>
              <w:rPr>
                <w:rFonts w:eastAsia="Times New Roman"/>
                <w:sz w:val="18"/>
                <w:lang w:eastAsia="en-AU"/>
              </w:rPr>
            </w:pPr>
            <w:r w:rsidRPr="006D748F">
              <w:rPr>
                <w:rFonts w:cs="Arial"/>
                <w:sz w:val="18"/>
              </w:rPr>
              <w:t>1. (verbatim text box) *PROGRAMMER NOTE USE POSTCODE LOOKUP LIST LOCATED HERE</w:t>
            </w:r>
            <w:r w:rsidRPr="006D748F">
              <w:rPr>
                <w:rFonts w:cs="Arial"/>
                <w:sz w:val="18"/>
              </w:rPr>
              <w:br/>
              <w:t xml:space="preserve">2. Not sure </w:t>
            </w:r>
          </w:p>
        </w:tc>
      </w:tr>
      <w:tr w:rsidR="006D748F" w:rsidRPr="006D748F" w14:paraId="0F97EBE1" w14:textId="77777777" w:rsidTr="001310B3">
        <w:trPr>
          <w:trHeight w:val="720"/>
        </w:trPr>
        <w:tc>
          <w:tcPr>
            <w:tcW w:w="1737" w:type="dxa"/>
            <w:vAlign w:val="center"/>
            <w:hideMark/>
          </w:tcPr>
          <w:p w14:paraId="0D32E039" w14:textId="77777777" w:rsidR="00B729FC" w:rsidRPr="006D748F" w:rsidRDefault="00B729FC" w:rsidP="001310B3">
            <w:pPr>
              <w:rPr>
                <w:rFonts w:eastAsia="Times New Roman"/>
                <w:sz w:val="18"/>
                <w:lang w:eastAsia="en-AU"/>
              </w:rPr>
            </w:pPr>
            <w:r w:rsidRPr="006D748F">
              <w:rPr>
                <w:rFonts w:cs="Arial"/>
                <w:sz w:val="18"/>
              </w:rPr>
              <w:t>OSCOUNTRY</w:t>
            </w:r>
          </w:p>
        </w:tc>
        <w:tc>
          <w:tcPr>
            <w:tcW w:w="7330" w:type="dxa"/>
            <w:vAlign w:val="center"/>
            <w:hideMark/>
          </w:tcPr>
          <w:p w14:paraId="73D0B376" w14:textId="77777777" w:rsidR="00B729FC" w:rsidRPr="006D748F" w:rsidRDefault="00B729FC" w:rsidP="001310B3">
            <w:pPr>
              <w:rPr>
                <w:rFonts w:eastAsia="Times New Roman"/>
                <w:sz w:val="18"/>
                <w:lang w:eastAsia="en-AU"/>
              </w:rPr>
            </w:pPr>
            <w:r w:rsidRPr="006D748F">
              <w:rPr>
                <w:rFonts w:cs="Arial"/>
                <w:sz w:val="18"/>
              </w:rPr>
              <w:t>In which country do you currently live?</w:t>
            </w:r>
            <w:r w:rsidRPr="006D748F">
              <w:rPr>
                <w:rFonts w:cs="Arial"/>
                <w:sz w:val="18"/>
              </w:rPr>
              <w:br/>
            </w:r>
            <w:r w:rsidRPr="006D748F">
              <w:rPr>
                <w:rFonts w:cs="Arial"/>
                <w:sz w:val="18"/>
              </w:rPr>
              <w:br/>
              <w:t xml:space="preserve">Please start typing the country name in the text box and select the correct one, or enter in full. </w:t>
            </w:r>
          </w:p>
        </w:tc>
        <w:tc>
          <w:tcPr>
            <w:tcW w:w="5103" w:type="dxa"/>
            <w:vAlign w:val="center"/>
            <w:hideMark/>
          </w:tcPr>
          <w:p w14:paraId="28819E05" w14:textId="77777777" w:rsidR="00B729FC" w:rsidRPr="006D748F" w:rsidRDefault="00B729FC" w:rsidP="001310B3">
            <w:pPr>
              <w:rPr>
                <w:rFonts w:eastAsia="Times New Roman"/>
                <w:sz w:val="18"/>
                <w:lang w:eastAsia="en-AU"/>
              </w:rPr>
            </w:pPr>
            <w:r w:rsidRPr="006D748F">
              <w:rPr>
                <w:rFonts w:cs="Arial"/>
                <w:sz w:val="18"/>
              </w:rPr>
              <w:t>1. &lt;Predictive text verbatim text box&gt; *PROGRAMMER NOTE: USE SACC COUNTRY LIST LOCATED HERE &amp; SUPPRESS AUSTRALIA CODE (1101) FROM DISPLAY</w:t>
            </w:r>
          </w:p>
        </w:tc>
      </w:tr>
      <w:tr w:rsidR="006D748F" w:rsidRPr="006D748F" w14:paraId="366A8571" w14:textId="77777777" w:rsidTr="001310B3">
        <w:trPr>
          <w:trHeight w:val="480"/>
        </w:trPr>
        <w:tc>
          <w:tcPr>
            <w:tcW w:w="1737" w:type="dxa"/>
            <w:vAlign w:val="center"/>
            <w:hideMark/>
          </w:tcPr>
          <w:p w14:paraId="5240C3D8" w14:textId="77777777" w:rsidR="00B729FC" w:rsidRPr="006D748F" w:rsidRDefault="00B729FC" w:rsidP="001310B3">
            <w:pPr>
              <w:rPr>
                <w:rFonts w:eastAsia="Times New Roman"/>
                <w:sz w:val="18"/>
                <w:lang w:eastAsia="en-AU"/>
              </w:rPr>
            </w:pPr>
            <w:r w:rsidRPr="006D748F">
              <w:rPr>
                <w:rFonts w:cs="Arial"/>
                <w:sz w:val="18"/>
              </w:rPr>
              <w:t>EMP12</w:t>
            </w:r>
          </w:p>
        </w:tc>
        <w:tc>
          <w:tcPr>
            <w:tcW w:w="7330" w:type="dxa"/>
            <w:vAlign w:val="center"/>
            <w:hideMark/>
          </w:tcPr>
          <w:p w14:paraId="19A61CA6" w14:textId="77777777" w:rsidR="00B729FC" w:rsidRPr="006D748F" w:rsidRDefault="00B729FC" w:rsidP="001310B3">
            <w:pPr>
              <w:rPr>
                <w:rFonts w:eastAsia="Times New Roman"/>
                <w:sz w:val="18"/>
                <w:lang w:eastAsia="en-AU"/>
              </w:rPr>
            </w:pPr>
            <w:r w:rsidRPr="006D748F">
              <w:rPr>
                <w:rFonts w:cs="Arial"/>
                <w:sz w:val="18"/>
              </w:rPr>
              <w:t>Have you worked &lt;for your employer/in your business&gt; for 12 months or more?</w:t>
            </w:r>
          </w:p>
        </w:tc>
        <w:tc>
          <w:tcPr>
            <w:tcW w:w="5103" w:type="dxa"/>
            <w:vAlign w:val="center"/>
            <w:hideMark/>
          </w:tcPr>
          <w:p w14:paraId="14A5C45B" w14:textId="77777777" w:rsidR="00B729FC" w:rsidRPr="006D748F" w:rsidRDefault="00B729FC" w:rsidP="001310B3">
            <w:pPr>
              <w:rPr>
                <w:rFonts w:eastAsia="Times New Roman"/>
                <w:sz w:val="18"/>
                <w:lang w:eastAsia="en-AU"/>
              </w:rPr>
            </w:pPr>
            <w:r w:rsidRPr="006D748F">
              <w:rPr>
                <w:rFonts w:cs="Arial"/>
                <w:sz w:val="18"/>
              </w:rPr>
              <w:t>1. Yes, more than 12 months</w:t>
            </w:r>
            <w:r w:rsidRPr="006D748F">
              <w:rPr>
                <w:rFonts w:cs="Arial"/>
                <w:sz w:val="18"/>
              </w:rPr>
              <w:br/>
              <w:t>5. No, less than 12 months</w:t>
            </w:r>
          </w:p>
        </w:tc>
      </w:tr>
      <w:tr w:rsidR="006D748F" w:rsidRPr="006D748F" w14:paraId="15F35275" w14:textId="77777777" w:rsidTr="001310B3">
        <w:trPr>
          <w:trHeight w:val="480"/>
        </w:trPr>
        <w:tc>
          <w:tcPr>
            <w:tcW w:w="1737" w:type="dxa"/>
            <w:vAlign w:val="center"/>
            <w:hideMark/>
          </w:tcPr>
          <w:p w14:paraId="2F8E043D" w14:textId="77777777" w:rsidR="00B729FC" w:rsidRPr="006D748F" w:rsidRDefault="00B729FC" w:rsidP="001310B3">
            <w:pPr>
              <w:rPr>
                <w:rFonts w:eastAsia="Times New Roman"/>
                <w:sz w:val="18"/>
                <w:lang w:eastAsia="en-AU"/>
              </w:rPr>
            </w:pPr>
            <w:r w:rsidRPr="006D748F">
              <w:rPr>
                <w:rFonts w:cs="Arial"/>
                <w:sz w:val="18"/>
              </w:rPr>
              <w:t>EMPMTHS</w:t>
            </w:r>
          </w:p>
        </w:tc>
        <w:tc>
          <w:tcPr>
            <w:tcW w:w="7330" w:type="dxa"/>
            <w:vAlign w:val="center"/>
            <w:hideMark/>
          </w:tcPr>
          <w:p w14:paraId="764556DF" w14:textId="77777777" w:rsidR="00B729FC" w:rsidRPr="006D748F" w:rsidRDefault="00B729FC" w:rsidP="001310B3">
            <w:pPr>
              <w:rPr>
                <w:rFonts w:eastAsia="Times New Roman"/>
                <w:sz w:val="18"/>
                <w:lang w:eastAsia="en-AU"/>
              </w:rPr>
            </w:pPr>
            <w:r w:rsidRPr="006D748F">
              <w:rPr>
                <w:rFonts w:cs="Arial"/>
                <w:sz w:val="18"/>
              </w:rPr>
              <w:t>How many months have you worked &lt;for your employer/in your business&gt;?</w:t>
            </w:r>
          </w:p>
        </w:tc>
        <w:tc>
          <w:tcPr>
            <w:tcW w:w="5103" w:type="dxa"/>
            <w:vAlign w:val="center"/>
            <w:hideMark/>
          </w:tcPr>
          <w:p w14:paraId="5D22AA7D" w14:textId="77777777" w:rsidR="00B729FC" w:rsidRPr="006D748F" w:rsidRDefault="00B729FC" w:rsidP="001310B3">
            <w:pPr>
              <w:rPr>
                <w:rFonts w:eastAsia="Times New Roman"/>
                <w:sz w:val="18"/>
                <w:lang w:eastAsia="en-AU"/>
              </w:rPr>
            </w:pPr>
            <w:r w:rsidRPr="006D748F">
              <w:rPr>
                <w:rFonts w:cs="Arial"/>
                <w:sz w:val="18"/>
              </w:rPr>
              <w:t>1. Enter number of months (NUMERIC, RANGE 1-12)</w:t>
            </w:r>
          </w:p>
        </w:tc>
      </w:tr>
      <w:tr w:rsidR="006D748F" w:rsidRPr="006D748F" w14:paraId="53E37255" w14:textId="77777777" w:rsidTr="001310B3">
        <w:trPr>
          <w:trHeight w:val="480"/>
        </w:trPr>
        <w:tc>
          <w:tcPr>
            <w:tcW w:w="1737" w:type="dxa"/>
            <w:vAlign w:val="center"/>
            <w:hideMark/>
          </w:tcPr>
          <w:p w14:paraId="32AF0C33" w14:textId="77777777" w:rsidR="00B729FC" w:rsidRPr="006D748F" w:rsidRDefault="00B729FC" w:rsidP="001310B3">
            <w:pPr>
              <w:rPr>
                <w:rFonts w:eastAsia="Times New Roman"/>
                <w:sz w:val="18"/>
                <w:lang w:eastAsia="en-AU"/>
              </w:rPr>
            </w:pPr>
            <w:r w:rsidRPr="006D748F">
              <w:rPr>
                <w:rFonts w:cs="Arial"/>
                <w:sz w:val="18"/>
              </w:rPr>
              <w:t>EMPYRS</w:t>
            </w:r>
          </w:p>
        </w:tc>
        <w:tc>
          <w:tcPr>
            <w:tcW w:w="7330" w:type="dxa"/>
            <w:vAlign w:val="center"/>
            <w:hideMark/>
          </w:tcPr>
          <w:p w14:paraId="0073D520" w14:textId="77777777" w:rsidR="00B729FC" w:rsidRPr="006D748F" w:rsidRDefault="00B729FC" w:rsidP="001310B3">
            <w:pPr>
              <w:rPr>
                <w:rFonts w:eastAsia="Times New Roman"/>
                <w:sz w:val="18"/>
                <w:lang w:eastAsia="en-AU"/>
              </w:rPr>
            </w:pPr>
            <w:r w:rsidRPr="006D748F">
              <w:rPr>
                <w:rFonts w:cs="Arial"/>
                <w:sz w:val="18"/>
              </w:rPr>
              <w:t>How many years have you worked &lt;for your employer/in your business&gt;?</w:t>
            </w:r>
          </w:p>
        </w:tc>
        <w:tc>
          <w:tcPr>
            <w:tcW w:w="5103" w:type="dxa"/>
            <w:vAlign w:val="center"/>
            <w:hideMark/>
          </w:tcPr>
          <w:p w14:paraId="76C3E2DF" w14:textId="77777777" w:rsidR="00B729FC" w:rsidRPr="006D748F" w:rsidRDefault="00B729FC" w:rsidP="001310B3">
            <w:pPr>
              <w:rPr>
                <w:rFonts w:eastAsia="Times New Roman"/>
                <w:sz w:val="18"/>
                <w:lang w:eastAsia="en-AU"/>
              </w:rPr>
            </w:pPr>
            <w:r w:rsidRPr="006D748F">
              <w:rPr>
                <w:rFonts w:cs="Arial"/>
                <w:sz w:val="18"/>
              </w:rPr>
              <w:t>1. Enter number of years (NUMERIC, RANGE 1-49)</w:t>
            </w:r>
          </w:p>
        </w:tc>
      </w:tr>
      <w:tr w:rsidR="006D748F" w:rsidRPr="006D748F" w14:paraId="0AEDC00C" w14:textId="77777777" w:rsidTr="001310B3">
        <w:trPr>
          <w:trHeight w:val="485"/>
        </w:trPr>
        <w:tc>
          <w:tcPr>
            <w:tcW w:w="1737" w:type="dxa"/>
            <w:vAlign w:val="center"/>
            <w:hideMark/>
          </w:tcPr>
          <w:p w14:paraId="57A60CDB" w14:textId="77777777" w:rsidR="00B729FC" w:rsidRPr="006D748F" w:rsidRDefault="00B729FC" w:rsidP="001310B3">
            <w:pPr>
              <w:rPr>
                <w:rFonts w:eastAsia="Times New Roman"/>
                <w:sz w:val="18"/>
                <w:lang w:eastAsia="en-AU"/>
              </w:rPr>
            </w:pPr>
            <w:r w:rsidRPr="006D748F">
              <w:rPr>
                <w:rFonts w:cs="Arial"/>
                <w:sz w:val="18"/>
              </w:rPr>
              <w:t>FFTJOB</w:t>
            </w:r>
          </w:p>
        </w:tc>
        <w:tc>
          <w:tcPr>
            <w:tcW w:w="7330" w:type="dxa"/>
            <w:vAlign w:val="center"/>
            <w:hideMark/>
          </w:tcPr>
          <w:p w14:paraId="18480F91" w14:textId="77777777" w:rsidR="00B729FC" w:rsidRPr="006D748F" w:rsidRDefault="00B729FC" w:rsidP="001310B3">
            <w:pPr>
              <w:rPr>
                <w:rFonts w:eastAsia="Times New Roman"/>
                <w:sz w:val="18"/>
                <w:lang w:eastAsia="en-AU"/>
              </w:rPr>
            </w:pPr>
            <w:r w:rsidRPr="006D748F">
              <w:rPr>
                <w:rFonts w:cs="Arial"/>
                <w:sz w:val="18"/>
              </w:rPr>
              <w:t>Is this your first full-time job?</w:t>
            </w:r>
          </w:p>
        </w:tc>
        <w:tc>
          <w:tcPr>
            <w:tcW w:w="5103" w:type="dxa"/>
            <w:vAlign w:val="center"/>
            <w:hideMark/>
          </w:tcPr>
          <w:p w14:paraId="1F89F7A2"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6D748F" w:rsidRPr="006D748F" w14:paraId="18B2721F" w14:textId="77777777" w:rsidTr="001310B3">
        <w:trPr>
          <w:trHeight w:val="698"/>
        </w:trPr>
        <w:tc>
          <w:tcPr>
            <w:tcW w:w="1737" w:type="dxa"/>
            <w:vAlign w:val="center"/>
            <w:hideMark/>
          </w:tcPr>
          <w:p w14:paraId="5DED36B1" w14:textId="77777777" w:rsidR="00B729FC" w:rsidRPr="006D748F" w:rsidRDefault="00B729FC" w:rsidP="001310B3">
            <w:pPr>
              <w:rPr>
                <w:rFonts w:eastAsia="Times New Roman"/>
                <w:sz w:val="18"/>
                <w:lang w:eastAsia="en-AU"/>
              </w:rPr>
            </w:pPr>
            <w:r w:rsidRPr="006D748F">
              <w:rPr>
                <w:rFonts w:cs="Arial"/>
                <w:sz w:val="18"/>
              </w:rPr>
              <w:t>SALARYA</w:t>
            </w:r>
          </w:p>
        </w:tc>
        <w:tc>
          <w:tcPr>
            <w:tcW w:w="7330" w:type="dxa"/>
            <w:vAlign w:val="center"/>
            <w:hideMark/>
          </w:tcPr>
          <w:p w14:paraId="70581630" w14:textId="77777777" w:rsidR="00B729FC" w:rsidRPr="006D748F" w:rsidRDefault="00B729FC" w:rsidP="001310B3">
            <w:pPr>
              <w:rPr>
                <w:rFonts w:eastAsia="Times New Roman"/>
                <w:sz w:val="18"/>
                <w:lang w:eastAsia="en-AU"/>
              </w:rPr>
            </w:pPr>
            <w:r w:rsidRPr="006D748F">
              <w:rPr>
                <w:rFonts w:cs="Arial"/>
                <w:sz w:val="18"/>
              </w:rPr>
              <w:t>In Australian dollars, how much do you usually earn in &lt;IF MORE1JOB=5: this job/IF MORE1JOB=1: all your jobs&gt;, before tax or anything else is taken out? Please make only one selection. Specify in whole dollars, excluding spaces, commas, dollar sign ($).</w:t>
            </w:r>
          </w:p>
        </w:tc>
        <w:tc>
          <w:tcPr>
            <w:tcW w:w="5103" w:type="dxa"/>
            <w:vAlign w:val="center"/>
            <w:hideMark/>
          </w:tcPr>
          <w:p w14:paraId="7E58333C" w14:textId="77777777" w:rsidR="00B729FC" w:rsidRPr="006D748F" w:rsidRDefault="00B729FC" w:rsidP="001310B3">
            <w:pPr>
              <w:rPr>
                <w:rFonts w:eastAsia="Times New Roman"/>
                <w:sz w:val="18"/>
                <w:lang w:eastAsia="en-AU"/>
              </w:rPr>
            </w:pPr>
            <w:r w:rsidRPr="006D748F">
              <w:rPr>
                <w:rFonts w:cs="Arial"/>
                <w:sz w:val="18"/>
              </w:rPr>
              <w:t xml:space="preserve">1. Amount per </w:t>
            </w:r>
            <w:r w:rsidRPr="006D748F">
              <w:rPr>
                <w:rFonts w:cs="Arial"/>
                <w:b/>
                <w:bCs/>
                <w:sz w:val="18"/>
              </w:rPr>
              <w:t>hour</w:t>
            </w:r>
            <w:r w:rsidRPr="006D748F">
              <w:rPr>
                <w:rFonts w:cs="Arial"/>
                <w:sz w:val="18"/>
              </w:rPr>
              <w:t xml:space="preserve"> (Please specify) (NUMERIC, RANGE 1-250)</w:t>
            </w:r>
            <w:r w:rsidRPr="006D748F">
              <w:rPr>
                <w:rFonts w:cs="Arial"/>
                <w:sz w:val="18"/>
              </w:rPr>
              <w:br/>
              <w:t xml:space="preserve">2. Amount per </w:t>
            </w:r>
            <w:r w:rsidRPr="006D748F">
              <w:rPr>
                <w:rFonts w:cs="Arial"/>
                <w:b/>
                <w:bCs/>
                <w:sz w:val="18"/>
              </w:rPr>
              <w:t>day</w:t>
            </w:r>
            <w:r w:rsidRPr="006D748F">
              <w:rPr>
                <w:rFonts w:cs="Arial"/>
                <w:sz w:val="18"/>
              </w:rPr>
              <w:t xml:space="preserve"> (Please specify) (NUMERIC, RANGE 1-800) </w:t>
            </w:r>
            <w:r w:rsidRPr="006D748F">
              <w:rPr>
                <w:rFonts w:cs="Arial"/>
                <w:sz w:val="18"/>
              </w:rPr>
              <w:br/>
              <w:t xml:space="preserve">3. Amount each </w:t>
            </w:r>
            <w:r w:rsidRPr="006D748F">
              <w:rPr>
                <w:rFonts w:cs="Arial"/>
                <w:b/>
                <w:bCs/>
                <w:sz w:val="18"/>
              </w:rPr>
              <w:t>week</w:t>
            </w:r>
            <w:r w:rsidRPr="006D748F">
              <w:rPr>
                <w:rFonts w:cs="Arial"/>
                <w:sz w:val="18"/>
              </w:rPr>
              <w:t xml:space="preserve"> (Please specify) (NUMERIC, RANGE 1-4000) </w:t>
            </w:r>
            <w:r w:rsidRPr="006D748F">
              <w:rPr>
                <w:rFonts w:cs="Arial"/>
                <w:sz w:val="18"/>
              </w:rPr>
              <w:br/>
              <w:t xml:space="preserve">4. Amount each </w:t>
            </w:r>
            <w:r w:rsidRPr="006D748F">
              <w:rPr>
                <w:rFonts w:cs="Arial"/>
                <w:b/>
                <w:bCs/>
                <w:sz w:val="18"/>
              </w:rPr>
              <w:t>fortnight</w:t>
            </w:r>
            <w:r w:rsidRPr="006D748F">
              <w:rPr>
                <w:rFonts w:cs="Arial"/>
                <w:sz w:val="18"/>
              </w:rPr>
              <w:t xml:space="preserve"> (Please specify) (NUMERIC, RANGE 1-8000) </w:t>
            </w:r>
            <w:r w:rsidRPr="006D748F">
              <w:rPr>
                <w:rFonts w:cs="Arial"/>
                <w:sz w:val="18"/>
              </w:rPr>
              <w:br/>
              <w:t xml:space="preserve">5. Amount each </w:t>
            </w:r>
            <w:r w:rsidRPr="006D748F">
              <w:rPr>
                <w:rFonts w:cs="Arial"/>
                <w:b/>
                <w:bCs/>
                <w:sz w:val="18"/>
              </w:rPr>
              <w:t>month</w:t>
            </w:r>
            <w:r w:rsidRPr="006D748F">
              <w:rPr>
                <w:rFonts w:cs="Arial"/>
                <w:sz w:val="18"/>
              </w:rPr>
              <w:t xml:space="preserve"> (Please specify) (NUMERIC, RANGE 1-17,500) </w:t>
            </w:r>
            <w:r w:rsidRPr="006D748F">
              <w:rPr>
                <w:rFonts w:cs="Arial"/>
                <w:sz w:val="18"/>
              </w:rPr>
              <w:br/>
              <w:t xml:space="preserve">6. Amount each </w:t>
            </w:r>
            <w:r w:rsidRPr="006D748F">
              <w:rPr>
                <w:rFonts w:cs="Arial"/>
                <w:b/>
                <w:bCs/>
                <w:sz w:val="18"/>
              </w:rPr>
              <w:t>year</w:t>
            </w:r>
            <w:r w:rsidRPr="006D748F">
              <w:rPr>
                <w:rFonts w:cs="Arial"/>
                <w:sz w:val="18"/>
              </w:rPr>
              <w:t xml:space="preserve"> (Please specify) (NUMERIC, RANGE 1-250K)</w:t>
            </w:r>
            <w:r w:rsidRPr="006D748F">
              <w:rPr>
                <w:rFonts w:cs="Arial"/>
                <w:sz w:val="18"/>
              </w:rPr>
              <w:br/>
              <w:t>7. No earnings</w:t>
            </w:r>
            <w:r w:rsidRPr="006D748F">
              <w:rPr>
                <w:rFonts w:cs="Arial"/>
                <w:sz w:val="18"/>
              </w:rPr>
              <w:br/>
              <w:t>8. Don’t know</w:t>
            </w:r>
          </w:p>
        </w:tc>
      </w:tr>
      <w:tr w:rsidR="006D748F" w:rsidRPr="006D748F" w14:paraId="3A8E32EA" w14:textId="77777777" w:rsidTr="001310B3">
        <w:trPr>
          <w:trHeight w:val="2253"/>
        </w:trPr>
        <w:tc>
          <w:tcPr>
            <w:tcW w:w="1737" w:type="dxa"/>
            <w:vAlign w:val="center"/>
            <w:hideMark/>
          </w:tcPr>
          <w:p w14:paraId="10D0C357" w14:textId="77777777" w:rsidR="00B729FC" w:rsidRPr="006D748F" w:rsidRDefault="00B729FC" w:rsidP="001310B3">
            <w:pPr>
              <w:rPr>
                <w:rFonts w:eastAsia="Times New Roman"/>
                <w:sz w:val="18"/>
                <w:lang w:eastAsia="en-AU"/>
              </w:rPr>
            </w:pPr>
            <w:r w:rsidRPr="006D748F">
              <w:rPr>
                <w:rFonts w:cs="Arial"/>
                <w:sz w:val="18"/>
              </w:rPr>
              <w:lastRenderedPageBreak/>
              <w:t>SALARYB</w:t>
            </w:r>
          </w:p>
        </w:tc>
        <w:tc>
          <w:tcPr>
            <w:tcW w:w="7330" w:type="dxa"/>
            <w:vAlign w:val="center"/>
            <w:hideMark/>
          </w:tcPr>
          <w:p w14:paraId="33E29D4C" w14:textId="77777777" w:rsidR="00B729FC" w:rsidRPr="006D748F" w:rsidRDefault="00B729FC" w:rsidP="001310B3">
            <w:pPr>
              <w:rPr>
                <w:rFonts w:eastAsia="Times New Roman"/>
                <w:sz w:val="18"/>
                <w:lang w:eastAsia="en-AU"/>
              </w:rPr>
            </w:pPr>
            <w:r w:rsidRPr="006D748F">
              <w:rPr>
                <w:rFonts w:cs="Arial"/>
                <w:sz w:val="18"/>
              </w:rPr>
              <w:t>Sorry but the salary you entered doesn’t fit within our range. Please select the best option for how much you would usually earn in &lt; IF MORE1JOB=5: this job/ IF MORE1JOB=1:</w:t>
            </w:r>
            <w:r w:rsidRPr="006D748F">
              <w:rPr>
                <w:rFonts w:cs="Arial"/>
                <w:b/>
                <w:bCs/>
                <w:sz w:val="18"/>
              </w:rPr>
              <w:t xml:space="preserve"> all your jobs&gt;</w:t>
            </w:r>
            <w:r w:rsidRPr="006D748F">
              <w:rPr>
                <w:rFonts w:cs="Arial"/>
                <w:sz w:val="18"/>
              </w:rPr>
              <w:t>, per annum before tax or anything else was taken out?</w:t>
            </w:r>
          </w:p>
        </w:tc>
        <w:tc>
          <w:tcPr>
            <w:tcW w:w="5103" w:type="dxa"/>
            <w:vAlign w:val="center"/>
            <w:hideMark/>
          </w:tcPr>
          <w:p w14:paraId="17B94B65" w14:textId="77777777" w:rsidR="00B729FC" w:rsidRPr="006D748F" w:rsidRDefault="00B729FC" w:rsidP="001310B3">
            <w:pPr>
              <w:rPr>
                <w:rFonts w:eastAsia="Times New Roman"/>
                <w:sz w:val="18"/>
                <w:lang w:eastAsia="en-AU"/>
              </w:rPr>
            </w:pPr>
            <w:r w:rsidRPr="006D748F">
              <w:rPr>
                <w:rFonts w:cs="Arial"/>
                <w:sz w:val="18"/>
              </w:rPr>
              <w:t xml:space="preserve">1. $1 - $9,999 </w:t>
            </w:r>
            <w:r w:rsidRPr="006D748F">
              <w:rPr>
                <w:rFonts w:cs="Arial"/>
                <w:sz w:val="18"/>
              </w:rPr>
              <w:br/>
              <w:t xml:space="preserve">2. $10,000 - $19,999 </w:t>
            </w:r>
            <w:r w:rsidRPr="006D748F">
              <w:rPr>
                <w:rFonts w:cs="Arial"/>
                <w:sz w:val="18"/>
              </w:rPr>
              <w:br/>
              <w:t xml:space="preserve">3. $20,000 - $29,999 </w:t>
            </w:r>
            <w:r w:rsidRPr="006D748F">
              <w:rPr>
                <w:rFonts w:cs="Arial"/>
                <w:sz w:val="18"/>
              </w:rPr>
              <w:br/>
              <w:t xml:space="preserve">4. $30,000 - $39,999 </w:t>
            </w:r>
            <w:r w:rsidRPr="006D748F">
              <w:rPr>
                <w:rFonts w:cs="Arial"/>
                <w:sz w:val="18"/>
              </w:rPr>
              <w:br/>
              <w:t xml:space="preserve">5. $40,000 - $49,999 </w:t>
            </w:r>
            <w:r w:rsidRPr="006D748F">
              <w:rPr>
                <w:rFonts w:cs="Arial"/>
                <w:sz w:val="18"/>
              </w:rPr>
              <w:br/>
              <w:t xml:space="preserve">6. $50,000 - $59,999 </w:t>
            </w:r>
            <w:r w:rsidRPr="006D748F">
              <w:rPr>
                <w:rFonts w:cs="Arial"/>
                <w:sz w:val="18"/>
              </w:rPr>
              <w:br/>
              <w:t xml:space="preserve">7. $60,000 - $79,999 </w:t>
            </w:r>
            <w:r w:rsidRPr="006D748F">
              <w:rPr>
                <w:rFonts w:cs="Arial"/>
                <w:sz w:val="18"/>
              </w:rPr>
              <w:br/>
              <w:t xml:space="preserve">8. $80,000 - $99,999 </w:t>
            </w:r>
            <w:r w:rsidRPr="006D748F">
              <w:rPr>
                <w:rFonts w:cs="Arial"/>
                <w:sz w:val="18"/>
              </w:rPr>
              <w:br/>
              <w:t xml:space="preserve">9. $100,000 - $124,999 </w:t>
            </w:r>
            <w:r w:rsidRPr="006D748F">
              <w:rPr>
                <w:rFonts w:cs="Arial"/>
                <w:sz w:val="18"/>
              </w:rPr>
              <w:br/>
              <w:t xml:space="preserve">10. $125,000 - $149,999 </w:t>
            </w:r>
            <w:r w:rsidRPr="006D748F">
              <w:rPr>
                <w:rFonts w:cs="Arial"/>
                <w:sz w:val="18"/>
              </w:rPr>
              <w:br/>
              <w:t xml:space="preserve">11. $150,000 or more </w:t>
            </w:r>
            <w:r w:rsidRPr="006D748F">
              <w:rPr>
                <w:rFonts w:cs="Arial"/>
                <w:sz w:val="18"/>
              </w:rPr>
              <w:br/>
              <w:t xml:space="preserve">12. Don't know </w:t>
            </w:r>
          </w:p>
        </w:tc>
      </w:tr>
      <w:tr w:rsidR="006D748F" w:rsidRPr="006D748F" w14:paraId="232BA10A" w14:textId="77777777" w:rsidTr="001310B3">
        <w:trPr>
          <w:trHeight w:val="3819"/>
        </w:trPr>
        <w:tc>
          <w:tcPr>
            <w:tcW w:w="1737" w:type="dxa"/>
            <w:vAlign w:val="center"/>
            <w:hideMark/>
          </w:tcPr>
          <w:p w14:paraId="7C4410F2" w14:textId="77777777" w:rsidR="00B729FC" w:rsidRPr="006D748F" w:rsidRDefault="00B729FC" w:rsidP="001310B3">
            <w:pPr>
              <w:rPr>
                <w:rFonts w:eastAsia="Times New Roman"/>
                <w:sz w:val="18"/>
                <w:lang w:eastAsia="en-AU"/>
              </w:rPr>
            </w:pPr>
            <w:r w:rsidRPr="006D748F">
              <w:rPr>
                <w:rFonts w:cs="Arial"/>
                <w:sz w:val="18"/>
              </w:rPr>
              <w:t>SALARYC</w:t>
            </w:r>
          </w:p>
        </w:tc>
        <w:tc>
          <w:tcPr>
            <w:tcW w:w="7330" w:type="dxa"/>
            <w:vAlign w:val="center"/>
            <w:hideMark/>
          </w:tcPr>
          <w:p w14:paraId="5A4B213A" w14:textId="77777777" w:rsidR="00B729FC" w:rsidRPr="006D748F" w:rsidRDefault="00B729FC" w:rsidP="001310B3">
            <w:pPr>
              <w:rPr>
                <w:rFonts w:eastAsia="Times New Roman"/>
                <w:sz w:val="18"/>
                <w:lang w:eastAsia="en-AU"/>
              </w:rPr>
            </w:pPr>
            <w:r w:rsidRPr="006D748F">
              <w:rPr>
                <w:rFonts w:cs="Arial"/>
                <w:sz w:val="18"/>
              </w:rPr>
              <w:t>And in</w:t>
            </w:r>
            <w:r w:rsidRPr="006D748F">
              <w:rPr>
                <w:rFonts w:cs="Arial"/>
                <w:b/>
                <w:bCs/>
                <w:sz w:val="18"/>
              </w:rPr>
              <w:t xml:space="preserve"> Australian dollars</w:t>
            </w:r>
            <w:r w:rsidRPr="006D748F">
              <w:rPr>
                <w:rFonts w:cs="Arial"/>
                <w:sz w:val="18"/>
              </w:rPr>
              <w:t xml:space="preserve">, how much do you usually earn in your </w:t>
            </w:r>
            <w:r w:rsidRPr="006D748F">
              <w:rPr>
                <w:rFonts w:cs="Arial"/>
                <w:b/>
                <w:bCs/>
                <w:sz w:val="18"/>
              </w:rPr>
              <w:t>main job</w:t>
            </w:r>
            <w:r w:rsidRPr="006D748F">
              <w:rPr>
                <w:rFonts w:cs="Arial"/>
                <w:sz w:val="18"/>
              </w:rPr>
              <w:t xml:space="preserve">, before tax or anything else is taken out? Please make only one selection. </w:t>
            </w:r>
          </w:p>
        </w:tc>
        <w:tc>
          <w:tcPr>
            <w:tcW w:w="5103" w:type="dxa"/>
            <w:vAlign w:val="center"/>
            <w:hideMark/>
          </w:tcPr>
          <w:p w14:paraId="0F469E17" w14:textId="77777777" w:rsidR="00B729FC" w:rsidRPr="006D748F" w:rsidRDefault="00B729FC" w:rsidP="001310B3">
            <w:pPr>
              <w:spacing w:after="240"/>
              <w:rPr>
                <w:rFonts w:eastAsia="Times New Roman"/>
                <w:sz w:val="18"/>
                <w:lang w:eastAsia="en-AU"/>
              </w:rPr>
            </w:pPr>
            <w:r w:rsidRPr="006D748F">
              <w:rPr>
                <w:rFonts w:cs="Arial"/>
                <w:sz w:val="18"/>
              </w:rPr>
              <w:t xml:space="preserve">1. Amount per </w:t>
            </w:r>
            <w:r w:rsidRPr="006D748F">
              <w:rPr>
                <w:rFonts w:cs="Arial"/>
                <w:b/>
                <w:bCs/>
                <w:sz w:val="18"/>
              </w:rPr>
              <w:t>hour</w:t>
            </w:r>
            <w:r w:rsidRPr="006D748F">
              <w:rPr>
                <w:rFonts w:cs="Arial"/>
                <w:sz w:val="18"/>
              </w:rPr>
              <w:t xml:space="preserve"> (Please specify) (NUMERIC, RANGE 1-250)</w:t>
            </w:r>
            <w:r w:rsidRPr="006D748F">
              <w:rPr>
                <w:rFonts w:cs="Arial"/>
                <w:sz w:val="18"/>
              </w:rPr>
              <w:br/>
              <w:t xml:space="preserve">2. Amount per </w:t>
            </w:r>
            <w:r w:rsidRPr="006D748F">
              <w:rPr>
                <w:rFonts w:cs="Arial"/>
                <w:b/>
                <w:bCs/>
                <w:sz w:val="18"/>
              </w:rPr>
              <w:t>day</w:t>
            </w:r>
            <w:r w:rsidRPr="006D748F">
              <w:rPr>
                <w:rFonts w:cs="Arial"/>
                <w:sz w:val="18"/>
              </w:rPr>
              <w:t xml:space="preserve"> (Please specify) (NUMERIC, RANGE 1-800) </w:t>
            </w:r>
            <w:r w:rsidRPr="006D748F">
              <w:rPr>
                <w:rFonts w:cs="Arial"/>
                <w:sz w:val="18"/>
              </w:rPr>
              <w:br/>
              <w:t xml:space="preserve">3. Amount each </w:t>
            </w:r>
            <w:r w:rsidRPr="006D748F">
              <w:rPr>
                <w:rFonts w:cs="Arial"/>
                <w:b/>
                <w:bCs/>
                <w:sz w:val="18"/>
              </w:rPr>
              <w:t>week</w:t>
            </w:r>
            <w:r w:rsidRPr="006D748F">
              <w:rPr>
                <w:rFonts w:cs="Arial"/>
                <w:sz w:val="18"/>
              </w:rPr>
              <w:t xml:space="preserve"> (Please specify) (NUMERIC, RANGE 1-4000) </w:t>
            </w:r>
            <w:r w:rsidRPr="006D748F">
              <w:rPr>
                <w:rFonts w:cs="Arial"/>
                <w:sz w:val="18"/>
              </w:rPr>
              <w:br/>
              <w:t xml:space="preserve">4. Amount each </w:t>
            </w:r>
            <w:r w:rsidRPr="006D748F">
              <w:rPr>
                <w:rFonts w:cs="Arial"/>
                <w:b/>
                <w:bCs/>
                <w:sz w:val="18"/>
              </w:rPr>
              <w:t>fortnight</w:t>
            </w:r>
            <w:r w:rsidRPr="006D748F">
              <w:rPr>
                <w:rFonts w:cs="Arial"/>
                <w:sz w:val="18"/>
              </w:rPr>
              <w:t xml:space="preserve"> (Please specify) (NUMERIC, RANGE 1-8000) </w:t>
            </w:r>
            <w:r w:rsidRPr="006D748F">
              <w:rPr>
                <w:rFonts w:cs="Arial"/>
                <w:sz w:val="18"/>
              </w:rPr>
              <w:br/>
              <w:t xml:space="preserve">5. Amount each </w:t>
            </w:r>
            <w:r w:rsidRPr="006D748F">
              <w:rPr>
                <w:rFonts w:cs="Arial"/>
                <w:b/>
                <w:bCs/>
                <w:sz w:val="18"/>
              </w:rPr>
              <w:t>month</w:t>
            </w:r>
            <w:r w:rsidRPr="006D748F">
              <w:rPr>
                <w:rFonts w:cs="Arial"/>
                <w:sz w:val="18"/>
              </w:rPr>
              <w:t xml:space="preserve"> (Please specify) (NUMERIC, RANGE 1-17,500) </w:t>
            </w:r>
            <w:r w:rsidRPr="006D748F">
              <w:rPr>
                <w:rFonts w:cs="Arial"/>
                <w:sz w:val="18"/>
              </w:rPr>
              <w:br/>
              <w:t xml:space="preserve">6. Amount each </w:t>
            </w:r>
            <w:r w:rsidRPr="006D748F">
              <w:rPr>
                <w:rFonts w:cs="Arial"/>
                <w:b/>
                <w:bCs/>
                <w:sz w:val="18"/>
              </w:rPr>
              <w:t>year</w:t>
            </w:r>
            <w:r w:rsidRPr="006D748F">
              <w:rPr>
                <w:rFonts w:cs="Arial"/>
                <w:sz w:val="18"/>
              </w:rPr>
              <w:t xml:space="preserve"> (Please specify) (NUMERIC, RANGE 1-250K) </w:t>
            </w:r>
            <w:r w:rsidRPr="006D748F">
              <w:rPr>
                <w:rFonts w:cs="Arial"/>
                <w:sz w:val="18"/>
              </w:rPr>
              <w:br/>
              <w:t>7. No earnings</w:t>
            </w:r>
            <w:r w:rsidRPr="006D748F">
              <w:rPr>
                <w:rFonts w:cs="Arial"/>
                <w:sz w:val="18"/>
              </w:rPr>
              <w:br/>
              <w:t>8. Don’t know</w:t>
            </w:r>
          </w:p>
        </w:tc>
      </w:tr>
      <w:tr w:rsidR="006D748F" w:rsidRPr="006D748F" w14:paraId="0D124019" w14:textId="77777777" w:rsidTr="001310B3">
        <w:trPr>
          <w:trHeight w:val="1265"/>
        </w:trPr>
        <w:tc>
          <w:tcPr>
            <w:tcW w:w="1737" w:type="dxa"/>
            <w:vAlign w:val="center"/>
            <w:hideMark/>
          </w:tcPr>
          <w:p w14:paraId="5BCDB773" w14:textId="77777777" w:rsidR="00B729FC" w:rsidRPr="006D748F" w:rsidRDefault="00B729FC" w:rsidP="001310B3">
            <w:pPr>
              <w:rPr>
                <w:rFonts w:eastAsia="Times New Roman"/>
                <w:sz w:val="18"/>
                <w:lang w:eastAsia="en-AU"/>
              </w:rPr>
            </w:pPr>
            <w:r w:rsidRPr="006D748F">
              <w:rPr>
                <w:rFonts w:cs="Arial"/>
                <w:sz w:val="18"/>
              </w:rPr>
              <w:t>SALARYD</w:t>
            </w:r>
          </w:p>
        </w:tc>
        <w:tc>
          <w:tcPr>
            <w:tcW w:w="7330" w:type="dxa"/>
            <w:vAlign w:val="center"/>
            <w:hideMark/>
          </w:tcPr>
          <w:p w14:paraId="7E03A72B" w14:textId="77777777" w:rsidR="00B729FC" w:rsidRPr="006D748F" w:rsidRDefault="00B729FC" w:rsidP="001310B3">
            <w:pPr>
              <w:rPr>
                <w:rFonts w:eastAsia="Times New Roman"/>
                <w:sz w:val="18"/>
                <w:lang w:eastAsia="en-AU"/>
              </w:rPr>
            </w:pPr>
            <w:r w:rsidRPr="006D748F">
              <w:rPr>
                <w:rFonts w:cs="Arial"/>
                <w:sz w:val="18"/>
              </w:rPr>
              <w:t>Sorry but the salary you entered doesn’t fit within our range. Please select the best option for how much you would usually earn in your main job, per annum before tax or anything else was taken out?</w:t>
            </w:r>
          </w:p>
        </w:tc>
        <w:tc>
          <w:tcPr>
            <w:tcW w:w="5103" w:type="dxa"/>
            <w:vAlign w:val="center"/>
            <w:hideMark/>
          </w:tcPr>
          <w:p w14:paraId="6D310824" w14:textId="77777777" w:rsidR="00B729FC" w:rsidRPr="006D748F" w:rsidRDefault="00B729FC" w:rsidP="001310B3">
            <w:pPr>
              <w:rPr>
                <w:rFonts w:eastAsia="Times New Roman"/>
                <w:sz w:val="18"/>
                <w:lang w:eastAsia="en-AU"/>
              </w:rPr>
            </w:pPr>
            <w:r w:rsidRPr="006D748F">
              <w:rPr>
                <w:rFonts w:cs="Arial"/>
                <w:sz w:val="18"/>
              </w:rPr>
              <w:t xml:space="preserve">1. $1 - $9,999 </w:t>
            </w:r>
            <w:r w:rsidRPr="006D748F">
              <w:rPr>
                <w:rFonts w:cs="Arial"/>
                <w:sz w:val="18"/>
              </w:rPr>
              <w:br/>
              <w:t xml:space="preserve">2. $10,000 - $19,999 </w:t>
            </w:r>
            <w:r w:rsidRPr="006D748F">
              <w:rPr>
                <w:rFonts w:cs="Arial"/>
                <w:sz w:val="18"/>
              </w:rPr>
              <w:br/>
              <w:t xml:space="preserve">3. $20,000 - $29,999 </w:t>
            </w:r>
            <w:r w:rsidRPr="006D748F">
              <w:rPr>
                <w:rFonts w:cs="Arial"/>
                <w:sz w:val="18"/>
              </w:rPr>
              <w:br/>
              <w:t xml:space="preserve">4. $30,000 - $39,999 </w:t>
            </w:r>
            <w:r w:rsidRPr="006D748F">
              <w:rPr>
                <w:rFonts w:cs="Arial"/>
                <w:sz w:val="18"/>
              </w:rPr>
              <w:br/>
              <w:t xml:space="preserve">5. $40,000 - $49,999 </w:t>
            </w:r>
            <w:r w:rsidRPr="006D748F">
              <w:rPr>
                <w:rFonts w:cs="Arial"/>
                <w:sz w:val="18"/>
              </w:rPr>
              <w:br/>
              <w:t xml:space="preserve">6. $50,000 - $59,999 </w:t>
            </w:r>
            <w:r w:rsidRPr="006D748F">
              <w:rPr>
                <w:rFonts w:cs="Arial"/>
                <w:sz w:val="18"/>
              </w:rPr>
              <w:br/>
              <w:t xml:space="preserve">7. $60,000 - $79,999 </w:t>
            </w:r>
            <w:r w:rsidRPr="006D748F">
              <w:rPr>
                <w:rFonts w:cs="Arial"/>
                <w:sz w:val="18"/>
              </w:rPr>
              <w:br/>
              <w:t xml:space="preserve">8. $80,000 - $99,999 </w:t>
            </w:r>
            <w:r w:rsidRPr="006D748F">
              <w:rPr>
                <w:rFonts w:cs="Arial"/>
                <w:sz w:val="18"/>
              </w:rPr>
              <w:br/>
              <w:t xml:space="preserve">9. $100,000 - $124,999 </w:t>
            </w:r>
            <w:r w:rsidRPr="006D748F">
              <w:rPr>
                <w:rFonts w:cs="Arial"/>
                <w:sz w:val="18"/>
              </w:rPr>
              <w:br/>
              <w:t xml:space="preserve">10. $125,000 - $149,999 </w:t>
            </w:r>
            <w:r w:rsidRPr="006D748F">
              <w:rPr>
                <w:rFonts w:cs="Arial"/>
                <w:sz w:val="18"/>
              </w:rPr>
              <w:br/>
              <w:t xml:space="preserve">11. $150,000 or more </w:t>
            </w:r>
            <w:r w:rsidRPr="006D748F">
              <w:rPr>
                <w:rFonts w:cs="Arial"/>
                <w:sz w:val="18"/>
              </w:rPr>
              <w:br/>
              <w:t xml:space="preserve">12. Don't know </w:t>
            </w:r>
          </w:p>
        </w:tc>
      </w:tr>
      <w:tr w:rsidR="006D748F" w:rsidRPr="006D748F" w14:paraId="2B159DBD" w14:textId="77777777" w:rsidTr="001310B3">
        <w:trPr>
          <w:trHeight w:val="2538"/>
        </w:trPr>
        <w:tc>
          <w:tcPr>
            <w:tcW w:w="1737" w:type="dxa"/>
            <w:vAlign w:val="center"/>
            <w:hideMark/>
          </w:tcPr>
          <w:p w14:paraId="1031ABAB" w14:textId="77777777" w:rsidR="00B729FC" w:rsidRPr="006D748F" w:rsidRDefault="00B729FC" w:rsidP="001310B3">
            <w:pPr>
              <w:rPr>
                <w:rFonts w:eastAsia="Times New Roman"/>
                <w:sz w:val="18"/>
                <w:lang w:eastAsia="en-AU"/>
              </w:rPr>
            </w:pPr>
            <w:r w:rsidRPr="006D748F">
              <w:rPr>
                <w:rFonts w:cs="Arial"/>
                <w:sz w:val="18"/>
              </w:rPr>
              <w:lastRenderedPageBreak/>
              <w:t>SALCONF1</w:t>
            </w:r>
          </w:p>
        </w:tc>
        <w:tc>
          <w:tcPr>
            <w:tcW w:w="7330" w:type="dxa"/>
            <w:vAlign w:val="center"/>
            <w:hideMark/>
          </w:tcPr>
          <w:p w14:paraId="5C937585" w14:textId="77777777" w:rsidR="00B729FC" w:rsidRPr="006D748F" w:rsidRDefault="00B729FC" w:rsidP="001310B3">
            <w:pPr>
              <w:rPr>
                <w:rFonts w:eastAsia="Times New Roman"/>
                <w:sz w:val="18"/>
                <w:lang w:eastAsia="en-AU"/>
              </w:rPr>
            </w:pPr>
            <w:r w:rsidRPr="006D748F">
              <w:rPr>
                <w:rFonts w:cs="Arial"/>
                <w:sz w:val="18"/>
              </w:rPr>
              <w:t xml:space="preserve">Sorry but the salary you entered for your </w:t>
            </w:r>
            <w:r w:rsidRPr="006D748F">
              <w:rPr>
                <w:rFonts w:cs="Arial"/>
                <w:b/>
                <w:bCs/>
                <w:sz w:val="18"/>
              </w:rPr>
              <w:t>main job</w:t>
            </w:r>
            <w:r w:rsidRPr="006D748F">
              <w:rPr>
                <w:rFonts w:cs="Arial"/>
                <w:sz w:val="18"/>
              </w:rPr>
              <w:t xml:space="preserve"> is higher than the salary you entered for</w:t>
            </w:r>
            <w:r w:rsidRPr="006D748F">
              <w:rPr>
                <w:rFonts w:cs="Arial"/>
                <w:b/>
                <w:bCs/>
                <w:sz w:val="18"/>
              </w:rPr>
              <w:t xml:space="preserve"> all your jobs</w:t>
            </w:r>
            <w:r w:rsidRPr="006D748F">
              <w:rPr>
                <w:rFonts w:cs="Arial"/>
                <w:sz w:val="18"/>
              </w:rPr>
              <w:t xml:space="preserve">. Please select the best option for how much you would usually earn in your </w:t>
            </w:r>
            <w:r w:rsidRPr="006D748F">
              <w:rPr>
                <w:rFonts w:cs="Arial"/>
                <w:b/>
                <w:bCs/>
                <w:sz w:val="18"/>
              </w:rPr>
              <w:t>main job</w:t>
            </w:r>
            <w:r w:rsidRPr="006D748F">
              <w:rPr>
                <w:rFonts w:cs="Arial"/>
                <w:sz w:val="18"/>
              </w:rPr>
              <w:t>, per annum before tax or anything else was taken out?</w:t>
            </w:r>
          </w:p>
        </w:tc>
        <w:tc>
          <w:tcPr>
            <w:tcW w:w="5103" w:type="dxa"/>
            <w:vAlign w:val="center"/>
            <w:hideMark/>
          </w:tcPr>
          <w:p w14:paraId="20104436" w14:textId="77777777" w:rsidR="00B729FC" w:rsidRPr="006D748F" w:rsidRDefault="00B729FC" w:rsidP="001310B3">
            <w:pPr>
              <w:rPr>
                <w:rFonts w:eastAsia="Times New Roman"/>
                <w:sz w:val="18"/>
                <w:lang w:eastAsia="en-AU"/>
              </w:rPr>
            </w:pPr>
            <w:r w:rsidRPr="006D748F">
              <w:rPr>
                <w:rFonts w:cs="Arial"/>
                <w:sz w:val="18"/>
              </w:rPr>
              <w:t xml:space="preserve">1. $1 - $9,999 </w:t>
            </w:r>
            <w:r w:rsidRPr="006D748F">
              <w:rPr>
                <w:rFonts w:cs="Arial"/>
                <w:sz w:val="18"/>
              </w:rPr>
              <w:br/>
              <w:t xml:space="preserve">2. $10,000 - $19,999 </w:t>
            </w:r>
            <w:r w:rsidRPr="006D748F">
              <w:rPr>
                <w:rFonts w:cs="Arial"/>
                <w:sz w:val="18"/>
              </w:rPr>
              <w:br/>
              <w:t xml:space="preserve">3. $20,000 - $29,999 </w:t>
            </w:r>
            <w:r w:rsidRPr="006D748F">
              <w:rPr>
                <w:rFonts w:cs="Arial"/>
                <w:sz w:val="18"/>
              </w:rPr>
              <w:br/>
              <w:t xml:space="preserve">4. $30,000 - $39,999 </w:t>
            </w:r>
            <w:r w:rsidRPr="006D748F">
              <w:rPr>
                <w:rFonts w:cs="Arial"/>
                <w:sz w:val="18"/>
              </w:rPr>
              <w:br/>
              <w:t xml:space="preserve">5. $40,000 - $49,999 </w:t>
            </w:r>
            <w:r w:rsidRPr="006D748F">
              <w:rPr>
                <w:rFonts w:cs="Arial"/>
                <w:sz w:val="18"/>
              </w:rPr>
              <w:br/>
              <w:t xml:space="preserve">6. $50,000 - $59,999 </w:t>
            </w:r>
            <w:r w:rsidRPr="006D748F">
              <w:rPr>
                <w:rFonts w:cs="Arial"/>
                <w:sz w:val="18"/>
              </w:rPr>
              <w:br/>
              <w:t xml:space="preserve">7. $60,000 - $79,999 </w:t>
            </w:r>
            <w:r w:rsidRPr="006D748F">
              <w:rPr>
                <w:rFonts w:cs="Arial"/>
                <w:sz w:val="18"/>
              </w:rPr>
              <w:br/>
              <w:t xml:space="preserve">8. $80,000 - $99,999 </w:t>
            </w:r>
            <w:r w:rsidRPr="006D748F">
              <w:rPr>
                <w:rFonts w:cs="Arial"/>
                <w:sz w:val="18"/>
              </w:rPr>
              <w:br/>
              <w:t xml:space="preserve">9. $100,000 - $124,999 </w:t>
            </w:r>
            <w:r w:rsidRPr="006D748F">
              <w:rPr>
                <w:rFonts w:cs="Arial"/>
                <w:sz w:val="18"/>
              </w:rPr>
              <w:br/>
              <w:t xml:space="preserve">10. $125,000 - $149,999 </w:t>
            </w:r>
            <w:r w:rsidRPr="006D748F">
              <w:rPr>
                <w:rFonts w:cs="Arial"/>
                <w:sz w:val="18"/>
              </w:rPr>
              <w:br/>
              <w:t xml:space="preserve">11. $150,000 or more </w:t>
            </w:r>
            <w:r w:rsidRPr="006D748F">
              <w:rPr>
                <w:rFonts w:cs="Arial"/>
                <w:sz w:val="18"/>
              </w:rPr>
              <w:br/>
              <w:t xml:space="preserve">12. Don't know </w:t>
            </w:r>
          </w:p>
        </w:tc>
      </w:tr>
      <w:tr w:rsidR="006D748F" w:rsidRPr="006D748F" w14:paraId="39018EF5" w14:textId="77777777" w:rsidTr="001310B3">
        <w:trPr>
          <w:trHeight w:val="3120"/>
        </w:trPr>
        <w:tc>
          <w:tcPr>
            <w:tcW w:w="1737" w:type="dxa"/>
            <w:vAlign w:val="center"/>
            <w:hideMark/>
          </w:tcPr>
          <w:p w14:paraId="7751387E" w14:textId="77777777" w:rsidR="00B729FC" w:rsidRPr="006D748F" w:rsidRDefault="00B729FC" w:rsidP="001310B3">
            <w:pPr>
              <w:rPr>
                <w:rFonts w:eastAsia="Times New Roman"/>
                <w:sz w:val="18"/>
                <w:lang w:eastAsia="en-AU"/>
              </w:rPr>
            </w:pPr>
            <w:r w:rsidRPr="006D748F">
              <w:rPr>
                <w:rFonts w:cs="Arial"/>
                <w:sz w:val="18"/>
              </w:rPr>
              <w:t>SALCONF2</w:t>
            </w:r>
          </w:p>
        </w:tc>
        <w:tc>
          <w:tcPr>
            <w:tcW w:w="7330" w:type="dxa"/>
            <w:vAlign w:val="center"/>
            <w:hideMark/>
          </w:tcPr>
          <w:p w14:paraId="01F13C01" w14:textId="77777777" w:rsidR="00B729FC" w:rsidRPr="006D748F" w:rsidRDefault="00B729FC" w:rsidP="001310B3">
            <w:pPr>
              <w:rPr>
                <w:rFonts w:eastAsia="Times New Roman"/>
                <w:sz w:val="18"/>
                <w:lang w:eastAsia="en-AU"/>
              </w:rPr>
            </w:pPr>
            <w:r w:rsidRPr="006D748F">
              <w:rPr>
                <w:rFonts w:cs="Arial"/>
                <w:sz w:val="18"/>
              </w:rPr>
              <w:t xml:space="preserve">And which of the following would you usually earn in your </w:t>
            </w:r>
            <w:r w:rsidRPr="006D748F">
              <w:rPr>
                <w:rFonts w:cs="Arial"/>
                <w:b/>
                <w:bCs/>
                <w:sz w:val="18"/>
              </w:rPr>
              <w:t>all your jobs</w:t>
            </w:r>
            <w:r w:rsidRPr="006D748F">
              <w:rPr>
                <w:rFonts w:cs="Arial"/>
                <w:sz w:val="18"/>
              </w:rPr>
              <w:t>, per annum before tax or anything else was taken out?</w:t>
            </w:r>
          </w:p>
        </w:tc>
        <w:tc>
          <w:tcPr>
            <w:tcW w:w="5103" w:type="dxa"/>
            <w:vAlign w:val="center"/>
            <w:hideMark/>
          </w:tcPr>
          <w:p w14:paraId="1E979A27" w14:textId="77777777" w:rsidR="00B729FC" w:rsidRPr="006D748F" w:rsidRDefault="00B729FC" w:rsidP="001310B3">
            <w:pPr>
              <w:rPr>
                <w:rFonts w:eastAsia="Times New Roman"/>
                <w:sz w:val="18"/>
                <w:lang w:eastAsia="en-AU"/>
              </w:rPr>
            </w:pPr>
            <w:r w:rsidRPr="006D748F">
              <w:rPr>
                <w:rFonts w:cs="Arial"/>
                <w:sz w:val="18"/>
              </w:rPr>
              <w:t xml:space="preserve">1. $1 - $9,999 </w:t>
            </w:r>
            <w:r w:rsidRPr="006D748F">
              <w:rPr>
                <w:rFonts w:cs="Arial"/>
                <w:sz w:val="18"/>
              </w:rPr>
              <w:br/>
              <w:t xml:space="preserve">2. $10,000 - $19,999 </w:t>
            </w:r>
            <w:r w:rsidRPr="006D748F">
              <w:rPr>
                <w:rFonts w:cs="Arial"/>
                <w:sz w:val="18"/>
              </w:rPr>
              <w:br/>
              <w:t xml:space="preserve">3. $20,000 - $29,999 </w:t>
            </w:r>
            <w:r w:rsidRPr="006D748F">
              <w:rPr>
                <w:rFonts w:cs="Arial"/>
                <w:sz w:val="18"/>
              </w:rPr>
              <w:br/>
              <w:t xml:space="preserve">4. $30,000 - $39,999 </w:t>
            </w:r>
            <w:r w:rsidRPr="006D748F">
              <w:rPr>
                <w:rFonts w:cs="Arial"/>
                <w:sz w:val="18"/>
              </w:rPr>
              <w:br/>
              <w:t xml:space="preserve">5. $40,000 - $49,999 </w:t>
            </w:r>
            <w:r w:rsidRPr="006D748F">
              <w:rPr>
                <w:rFonts w:cs="Arial"/>
                <w:sz w:val="18"/>
              </w:rPr>
              <w:br/>
              <w:t xml:space="preserve">6. $50,000 - $59,999 </w:t>
            </w:r>
            <w:r w:rsidRPr="006D748F">
              <w:rPr>
                <w:rFonts w:cs="Arial"/>
                <w:sz w:val="18"/>
              </w:rPr>
              <w:br/>
              <w:t xml:space="preserve">7. $60,000 - $79,999 </w:t>
            </w:r>
            <w:r w:rsidRPr="006D748F">
              <w:rPr>
                <w:rFonts w:cs="Arial"/>
                <w:sz w:val="18"/>
              </w:rPr>
              <w:br/>
              <w:t xml:space="preserve">8. $80,000 - $99,999 </w:t>
            </w:r>
            <w:r w:rsidRPr="006D748F">
              <w:rPr>
                <w:rFonts w:cs="Arial"/>
                <w:sz w:val="18"/>
              </w:rPr>
              <w:br/>
              <w:t xml:space="preserve">9. $100,000 - $124,999 </w:t>
            </w:r>
            <w:r w:rsidRPr="006D748F">
              <w:rPr>
                <w:rFonts w:cs="Arial"/>
                <w:sz w:val="18"/>
              </w:rPr>
              <w:br/>
              <w:t xml:space="preserve">10. $125,000 - $149,999 </w:t>
            </w:r>
            <w:r w:rsidRPr="006D748F">
              <w:rPr>
                <w:rFonts w:cs="Arial"/>
                <w:sz w:val="18"/>
              </w:rPr>
              <w:br/>
              <w:t xml:space="preserve">11. $150,000 or more </w:t>
            </w:r>
            <w:r w:rsidRPr="006D748F">
              <w:rPr>
                <w:rFonts w:cs="Arial"/>
                <w:sz w:val="18"/>
              </w:rPr>
              <w:br/>
              <w:t xml:space="preserve">12. Don't know </w:t>
            </w:r>
          </w:p>
        </w:tc>
      </w:tr>
      <w:tr w:rsidR="006D748F" w:rsidRPr="006D748F" w14:paraId="32DFC9E5" w14:textId="77777777" w:rsidTr="00FB49EC">
        <w:trPr>
          <w:trHeight w:val="5803"/>
        </w:trPr>
        <w:tc>
          <w:tcPr>
            <w:tcW w:w="1737" w:type="dxa"/>
            <w:vAlign w:val="bottom"/>
            <w:hideMark/>
          </w:tcPr>
          <w:p w14:paraId="0BD60DBF" w14:textId="77777777" w:rsidR="00B729FC" w:rsidRPr="006D748F" w:rsidRDefault="00B729FC" w:rsidP="00FB49EC">
            <w:pPr>
              <w:rPr>
                <w:rFonts w:eastAsia="Times New Roman"/>
                <w:sz w:val="18"/>
                <w:lang w:eastAsia="en-AU"/>
              </w:rPr>
            </w:pPr>
            <w:r w:rsidRPr="006D748F">
              <w:rPr>
                <w:rFonts w:cs="Arial"/>
                <w:sz w:val="18"/>
              </w:rPr>
              <w:lastRenderedPageBreak/>
              <w:t>SALARYOS</w:t>
            </w:r>
          </w:p>
        </w:tc>
        <w:tc>
          <w:tcPr>
            <w:tcW w:w="7330" w:type="dxa"/>
            <w:vAlign w:val="center"/>
            <w:hideMark/>
          </w:tcPr>
          <w:p w14:paraId="2DDA0977" w14:textId="3E7EF320" w:rsidR="00B729FC" w:rsidRPr="006D748F" w:rsidRDefault="00B729FC" w:rsidP="001310B3">
            <w:pPr>
              <w:rPr>
                <w:rFonts w:eastAsia="Times New Roman"/>
                <w:sz w:val="18"/>
                <w:lang w:eastAsia="en-AU"/>
              </w:rPr>
            </w:pPr>
            <w:r w:rsidRPr="006D748F">
              <w:rPr>
                <w:rFonts w:cs="Arial"/>
                <w:sz w:val="18"/>
              </w:rPr>
              <w:t>What is your gross (that is pre-tax) annual salary? You can estimate if necessary.</w:t>
            </w:r>
          </w:p>
        </w:tc>
        <w:tc>
          <w:tcPr>
            <w:tcW w:w="5103" w:type="dxa"/>
            <w:vAlign w:val="center"/>
            <w:hideMark/>
          </w:tcPr>
          <w:p w14:paraId="20A9F319" w14:textId="77777777" w:rsidR="00B729FC" w:rsidRPr="006D748F" w:rsidRDefault="00B729FC" w:rsidP="001310B3">
            <w:pPr>
              <w:rPr>
                <w:rFonts w:eastAsia="Times New Roman"/>
                <w:sz w:val="18"/>
                <w:lang w:eastAsia="en-AU"/>
              </w:rPr>
            </w:pPr>
            <w:r w:rsidRPr="006D748F">
              <w:rPr>
                <w:rFonts w:cs="Arial"/>
                <w:sz w:val="18"/>
              </w:rPr>
              <w:t>1. "AUD - Australian Dollar"</w:t>
            </w:r>
            <w:r w:rsidRPr="006D748F">
              <w:rPr>
                <w:rFonts w:cs="Arial"/>
                <w:sz w:val="18"/>
              </w:rPr>
              <w:br/>
              <w:t>2. "BDT - Bangladeshi Taka"</w:t>
            </w:r>
            <w:r w:rsidRPr="006D748F">
              <w:rPr>
                <w:rFonts w:cs="Arial"/>
                <w:sz w:val="18"/>
              </w:rPr>
              <w:br/>
              <w:t>3. "BWP - Botswana Pula"</w:t>
            </w:r>
            <w:r w:rsidRPr="006D748F">
              <w:rPr>
                <w:rFonts w:cs="Arial"/>
                <w:sz w:val="18"/>
              </w:rPr>
              <w:br/>
              <w:t>4. "CNY - Chinese yuan"</w:t>
            </w:r>
            <w:r w:rsidRPr="006D748F">
              <w:rPr>
                <w:rFonts w:cs="Arial"/>
                <w:sz w:val="18"/>
              </w:rPr>
              <w:br/>
              <w:t>5. "EUR - Euro"</w:t>
            </w:r>
            <w:r w:rsidRPr="006D748F">
              <w:rPr>
                <w:rFonts w:cs="Arial"/>
                <w:sz w:val="18"/>
              </w:rPr>
              <w:br/>
              <w:t>6. "GBP - British Pound"</w:t>
            </w:r>
            <w:r w:rsidRPr="006D748F">
              <w:rPr>
                <w:rFonts w:cs="Arial"/>
                <w:sz w:val="18"/>
              </w:rPr>
              <w:br/>
              <w:t>7. "HKD - Hong Kong Dollar"</w:t>
            </w:r>
            <w:r w:rsidRPr="006D748F">
              <w:rPr>
                <w:rFonts w:cs="Arial"/>
                <w:sz w:val="18"/>
              </w:rPr>
              <w:br/>
              <w:t>8. "IDR - Indonesian Rupiah"</w:t>
            </w:r>
            <w:r w:rsidRPr="006D748F">
              <w:rPr>
                <w:rFonts w:cs="Arial"/>
                <w:sz w:val="18"/>
              </w:rPr>
              <w:br/>
              <w:t>9. "INR - Indian Rupee"</w:t>
            </w:r>
            <w:r w:rsidRPr="006D748F">
              <w:rPr>
                <w:rFonts w:cs="Arial"/>
                <w:sz w:val="18"/>
              </w:rPr>
              <w:br/>
              <w:t>10. "KES - Kenyan Shilling"</w:t>
            </w:r>
            <w:r w:rsidRPr="006D748F">
              <w:rPr>
                <w:rFonts w:cs="Arial"/>
                <w:sz w:val="18"/>
              </w:rPr>
              <w:br/>
              <w:t>11. "LKR - Sri Lankan Rupee"</w:t>
            </w:r>
            <w:r w:rsidRPr="006D748F">
              <w:rPr>
                <w:rFonts w:cs="Arial"/>
                <w:sz w:val="18"/>
              </w:rPr>
              <w:br/>
              <w:t>12. "MUR - Mauritian Rupee"</w:t>
            </w:r>
            <w:r w:rsidRPr="006D748F">
              <w:rPr>
                <w:rFonts w:cs="Arial"/>
                <w:sz w:val="18"/>
              </w:rPr>
              <w:br/>
              <w:t>13. "MYR - Malaysian Ringgit"</w:t>
            </w:r>
            <w:r w:rsidRPr="006D748F">
              <w:rPr>
                <w:rFonts w:cs="Arial"/>
                <w:sz w:val="18"/>
              </w:rPr>
              <w:br/>
              <w:t>14. "PKR - Pakistani Rupee"</w:t>
            </w:r>
            <w:r w:rsidRPr="006D748F">
              <w:rPr>
                <w:rFonts w:cs="Arial"/>
                <w:sz w:val="18"/>
              </w:rPr>
              <w:br/>
              <w:t>15. "SGD - Singapore Dollar"</w:t>
            </w:r>
            <w:r w:rsidRPr="006D748F">
              <w:rPr>
                <w:rFonts w:cs="Arial"/>
                <w:sz w:val="18"/>
              </w:rPr>
              <w:br/>
              <w:t>16. "USD - US Dollar"</w:t>
            </w:r>
            <w:r w:rsidRPr="006D748F">
              <w:rPr>
                <w:rFonts w:cs="Arial"/>
                <w:sz w:val="18"/>
              </w:rPr>
              <w:br/>
              <w:t>17. "ZAR - South African Rand"</w:t>
            </w:r>
            <w:r w:rsidRPr="006D748F">
              <w:rPr>
                <w:rFonts w:cs="Arial"/>
                <w:sz w:val="18"/>
              </w:rPr>
              <w:br/>
              <w:t>18. "ZMK - Zambian Kwacha"</w:t>
            </w:r>
            <w:r w:rsidRPr="006D748F">
              <w:rPr>
                <w:rFonts w:cs="Arial"/>
                <w:sz w:val="18"/>
              </w:rPr>
              <w:br/>
              <w:t>19. "ZWD - Zimbabwean Dollar"</w:t>
            </w:r>
            <w:r w:rsidRPr="006D748F">
              <w:rPr>
                <w:rFonts w:cs="Arial"/>
                <w:sz w:val="18"/>
              </w:rPr>
              <w:br/>
              <w:t>20. "NZD - New Zealand Dollar",</w:t>
            </w:r>
            <w:r w:rsidRPr="006D748F">
              <w:rPr>
                <w:rFonts w:cs="Arial"/>
                <w:sz w:val="18"/>
              </w:rPr>
              <w:br/>
              <w:t>21. "CAD - Canadian Dollar",</w:t>
            </w:r>
            <w:r w:rsidRPr="006D748F">
              <w:rPr>
                <w:rFonts w:cs="Arial"/>
                <w:sz w:val="18"/>
              </w:rPr>
              <w:br/>
              <w:t>22. "JPY - Japanese Yen",</w:t>
            </w:r>
            <w:r w:rsidRPr="006D748F">
              <w:rPr>
                <w:rFonts w:cs="Arial"/>
                <w:sz w:val="18"/>
              </w:rPr>
              <w:br/>
              <w:t>23. "KRW - South Korean Won",</w:t>
            </w:r>
            <w:r w:rsidRPr="006D748F">
              <w:rPr>
                <w:rFonts w:cs="Arial"/>
                <w:sz w:val="18"/>
              </w:rPr>
              <w:br/>
              <w:t>24. "VND - Vietnamese Dong",</w:t>
            </w:r>
            <w:r w:rsidRPr="006D748F">
              <w:rPr>
                <w:rFonts w:cs="Arial"/>
                <w:sz w:val="18"/>
              </w:rPr>
              <w:br/>
              <w:t>25. "SEK - Swedish Krona",</w:t>
            </w:r>
            <w:r w:rsidRPr="006D748F">
              <w:rPr>
                <w:rFonts w:cs="Arial"/>
                <w:sz w:val="18"/>
              </w:rPr>
              <w:br/>
              <w:t>26. "THB - Thai Baht"</w:t>
            </w:r>
            <w:r w:rsidRPr="006D748F">
              <w:rPr>
                <w:rFonts w:cs="Arial"/>
                <w:sz w:val="18"/>
              </w:rPr>
              <w:br/>
              <w:t>27. Other (Please specify)</w:t>
            </w:r>
          </w:p>
        </w:tc>
      </w:tr>
      <w:tr w:rsidR="006D748F" w:rsidRPr="006D748F" w14:paraId="32FABBE3" w14:textId="77777777" w:rsidTr="001310B3">
        <w:trPr>
          <w:trHeight w:val="2824"/>
        </w:trPr>
        <w:tc>
          <w:tcPr>
            <w:tcW w:w="1737" w:type="dxa"/>
            <w:vAlign w:val="center"/>
            <w:hideMark/>
          </w:tcPr>
          <w:p w14:paraId="4E51186D" w14:textId="77777777" w:rsidR="00B729FC" w:rsidRPr="006D748F" w:rsidRDefault="00B729FC" w:rsidP="001310B3">
            <w:pPr>
              <w:rPr>
                <w:rFonts w:eastAsia="Times New Roman"/>
                <w:sz w:val="18"/>
                <w:lang w:eastAsia="en-AU"/>
              </w:rPr>
            </w:pPr>
            <w:r w:rsidRPr="006D748F">
              <w:rPr>
                <w:rFonts w:cs="Arial"/>
                <w:sz w:val="18"/>
              </w:rPr>
              <w:t>FINDJOB</w:t>
            </w:r>
          </w:p>
        </w:tc>
        <w:tc>
          <w:tcPr>
            <w:tcW w:w="7330" w:type="dxa"/>
            <w:vAlign w:val="center"/>
            <w:hideMark/>
          </w:tcPr>
          <w:p w14:paraId="1822FD52" w14:textId="77777777" w:rsidR="00B729FC" w:rsidRPr="006D748F" w:rsidRDefault="00B729FC" w:rsidP="001310B3">
            <w:pPr>
              <w:rPr>
                <w:rFonts w:eastAsia="Times New Roman"/>
                <w:sz w:val="18"/>
                <w:lang w:eastAsia="en-AU"/>
              </w:rPr>
            </w:pPr>
            <w:r w:rsidRPr="006D748F">
              <w:rPr>
                <w:rFonts w:cs="Arial"/>
                <w:sz w:val="18"/>
              </w:rPr>
              <w:t>How did you first find out about this job?</w:t>
            </w:r>
          </w:p>
        </w:tc>
        <w:tc>
          <w:tcPr>
            <w:tcW w:w="5103" w:type="dxa"/>
            <w:vAlign w:val="center"/>
            <w:hideMark/>
          </w:tcPr>
          <w:p w14:paraId="115CDF99" w14:textId="77777777" w:rsidR="00B729FC" w:rsidRPr="006D748F" w:rsidRDefault="00B729FC" w:rsidP="001310B3">
            <w:pPr>
              <w:rPr>
                <w:rFonts w:eastAsia="Times New Roman"/>
                <w:sz w:val="18"/>
                <w:lang w:eastAsia="en-AU"/>
              </w:rPr>
            </w:pPr>
            <w:r w:rsidRPr="006D748F">
              <w:rPr>
                <w:rFonts w:cs="Arial"/>
                <w:sz w:val="18"/>
              </w:rPr>
              <w:t>1. University or college careers service</w:t>
            </w:r>
            <w:r w:rsidRPr="006D748F">
              <w:rPr>
                <w:rFonts w:cs="Arial"/>
                <w:sz w:val="18"/>
              </w:rPr>
              <w:br/>
              <w:t>2. Careers fair or information session</w:t>
            </w:r>
            <w:r w:rsidRPr="006D748F">
              <w:rPr>
                <w:rFonts w:cs="Arial"/>
                <w:sz w:val="18"/>
              </w:rPr>
              <w:br/>
              <w:t>3. Other university or college source (such as faculties or lecturers or student society)</w:t>
            </w:r>
            <w:r w:rsidRPr="006D748F">
              <w:rPr>
                <w:rFonts w:cs="Arial"/>
                <w:sz w:val="18"/>
              </w:rPr>
              <w:br/>
              <w:t>4. Advertisement in a newspaper or other print media</w:t>
            </w:r>
            <w:r w:rsidRPr="006D748F">
              <w:rPr>
                <w:rFonts w:cs="Arial"/>
                <w:sz w:val="18"/>
              </w:rPr>
              <w:br/>
              <w:t>5. Advertisement on the internet (e.g. Seek, CareerOne, Ethical Jobs)</w:t>
            </w:r>
            <w:r w:rsidRPr="006D748F">
              <w:rPr>
                <w:rFonts w:cs="Arial"/>
                <w:sz w:val="18"/>
              </w:rPr>
              <w:br/>
              <w:t>6. Via resume posted on the internet</w:t>
            </w:r>
            <w:r w:rsidRPr="006D748F">
              <w:rPr>
                <w:rFonts w:cs="Arial"/>
                <w:sz w:val="18"/>
              </w:rPr>
              <w:br/>
              <w:t>7. Family or friends</w:t>
            </w:r>
            <w:r w:rsidRPr="006D748F">
              <w:rPr>
                <w:rFonts w:cs="Arial"/>
                <w:sz w:val="18"/>
              </w:rPr>
              <w:br/>
              <w:t>8. Approached employer directly</w:t>
            </w:r>
            <w:r w:rsidRPr="006D748F">
              <w:rPr>
                <w:rFonts w:cs="Arial"/>
                <w:sz w:val="18"/>
              </w:rPr>
              <w:br/>
              <w:t>9. Approached by an employer</w:t>
            </w:r>
            <w:r w:rsidRPr="006D748F">
              <w:rPr>
                <w:rFonts w:cs="Arial"/>
                <w:sz w:val="18"/>
              </w:rPr>
              <w:br/>
              <w:t>10. Employment/Recruitment agency</w:t>
            </w:r>
            <w:r w:rsidRPr="006D748F">
              <w:rPr>
                <w:rFonts w:cs="Arial"/>
                <w:sz w:val="18"/>
              </w:rPr>
              <w:br/>
              <w:t>11. Work contacts or networks</w:t>
            </w:r>
            <w:r w:rsidRPr="006D748F">
              <w:rPr>
                <w:rFonts w:cs="Arial"/>
                <w:sz w:val="18"/>
              </w:rPr>
              <w:br/>
              <w:t>12. Social media</w:t>
            </w:r>
            <w:r w:rsidRPr="006D748F">
              <w:rPr>
                <w:rFonts w:cs="Arial"/>
                <w:sz w:val="18"/>
              </w:rPr>
              <w:br/>
              <w:t>17. An employer promotional event</w:t>
            </w:r>
            <w:r w:rsidRPr="006D748F">
              <w:rPr>
                <w:rFonts w:cs="Arial"/>
                <w:sz w:val="18"/>
              </w:rPr>
              <w:br/>
              <w:t>14. Graduate program / internship / work placement</w:t>
            </w:r>
            <w:r w:rsidRPr="006D748F">
              <w:rPr>
                <w:rFonts w:cs="Arial"/>
                <w:sz w:val="18"/>
              </w:rPr>
              <w:br/>
              <w:t>13. Other (Please specify)</w:t>
            </w:r>
          </w:p>
        </w:tc>
      </w:tr>
      <w:tr w:rsidR="006D748F" w:rsidRPr="006D748F" w14:paraId="4421CF49" w14:textId="77777777" w:rsidTr="001310B3">
        <w:trPr>
          <w:trHeight w:val="3120"/>
        </w:trPr>
        <w:tc>
          <w:tcPr>
            <w:tcW w:w="1737" w:type="dxa"/>
            <w:vAlign w:val="center"/>
            <w:hideMark/>
          </w:tcPr>
          <w:p w14:paraId="5806BBFF" w14:textId="77777777" w:rsidR="00B729FC" w:rsidRPr="006D748F" w:rsidRDefault="00B729FC" w:rsidP="001310B3">
            <w:pPr>
              <w:rPr>
                <w:rFonts w:eastAsia="Times New Roman"/>
                <w:sz w:val="18"/>
                <w:lang w:eastAsia="en-AU"/>
              </w:rPr>
            </w:pPr>
            <w:r w:rsidRPr="006D748F">
              <w:rPr>
                <w:rFonts w:cs="Arial"/>
                <w:sz w:val="18"/>
              </w:rPr>
              <w:lastRenderedPageBreak/>
              <w:t>SPOQ</w:t>
            </w:r>
          </w:p>
        </w:tc>
        <w:tc>
          <w:tcPr>
            <w:tcW w:w="7330" w:type="dxa"/>
            <w:vAlign w:val="center"/>
            <w:hideMark/>
          </w:tcPr>
          <w:p w14:paraId="1566F8E3" w14:textId="77777777" w:rsidR="00B729FC" w:rsidRPr="006D748F" w:rsidRDefault="00B729FC" w:rsidP="001310B3">
            <w:pPr>
              <w:rPr>
                <w:rFonts w:eastAsia="Times New Roman"/>
                <w:sz w:val="18"/>
                <w:lang w:eastAsia="en-AU"/>
              </w:rPr>
            </w:pPr>
            <w:r w:rsidRPr="006D748F">
              <w:rPr>
                <w:rFonts w:cs="Arial"/>
                <w:sz w:val="18"/>
              </w:rPr>
              <w:t>The following statements are about your skills, abilities and education.</w:t>
            </w:r>
            <w:r w:rsidRPr="006D748F">
              <w:rPr>
                <w:rFonts w:cs="Arial"/>
                <w:sz w:val="18"/>
              </w:rPr>
              <w:br/>
              <w:t>Please indicate the extent to which you strongly disagree, disagree, neither disagree nor agree, agree or strongly agree with each of these statements.</w:t>
            </w:r>
            <w:r w:rsidRPr="006D748F">
              <w:rPr>
                <w:rFonts w:cs="Arial"/>
                <w:sz w:val="18"/>
              </w:rPr>
              <w:br/>
              <w:t>(STATEMENTS)</w:t>
            </w:r>
            <w:r w:rsidRPr="006D748F">
              <w:rPr>
                <w:rFonts w:cs="Arial"/>
                <w:sz w:val="18"/>
              </w:rPr>
              <w:br/>
              <w:t>a) My job requires less education than I have</w:t>
            </w:r>
            <w:r w:rsidRPr="006D748F">
              <w:rPr>
                <w:rFonts w:cs="Arial"/>
                <w:sz w:val="18"/>
              </w:rPr>
              <w:br/>
              <w:t>b) I have more job skills than are required for this job</w:t>
            </w:r>
            <w:r w:rsidRPr="006D748F">
              <w:rPr>
                <w:rFonts w:cs="Arial"/>
                <w:sz w:val="18"/>
              </w:rPr>
              <w:br/>
              <w:t>c) Someone with less education than myself could perform well on my job</w:t>
            </w:r>
            <w:r w:rsidRPr="006D748F">
              <w:rPr>
                <w:rFonts w:cs="Arial"/>
                <w:sz w:val="18"/>
              </w:rPr>
              <w:br/>
              <w:t>d) My previous training is being fully utilised on this job</w:t>
            </w:r>
            <w:r w:rsidRPr="006D748F">
              <w:rPr>
                <w:rFonts w:cs="Arial"/>
                <w:sz w:val="18"/>
              </w:rPr>
              <w:br/>
              <w:t>e) I have more knowledge than I need in order to do my job</w:t>
            </w:r>
            <w:r w:rsidRPr="006D748F">
              <w:rPr>
                <w:rFonts w:cs="Arial"/>
                <w:sz w:val="18"/>
              </w:rPr>
              <w:br/>
              <w:t>f) My education level is above the level required to do my job</w:t>
            </w:r>
            <w:r w:rsidRPr="006D748F">
              <w:rPr>
                <w:rFonts w:cs="Arial"/>
                <w:sz w:val="18"/>
              </w:rPr>
              <w:br/>
              <w:t>g) Someone with less work experience than myself could do my job just as well</w:t>
            </w:r>
            <w:r w:rsidRPr="006D748F">
              <w:rPr>
                <w:rFonts w:cs="Arial"/>
                <w:sz w:val="18"/>
              </w:rPr>
              <w:br/>
              <w:t>h) I have more abilities than I need in order to do my job</w:t>
            </w:r>
          </w:p>
        </w:tc>
        <w:tc>
          <w:tcPr>
            <w:tcW w:w="5103" w:type="dxa"/>
            <w:vAlign w:val="center"/>
            <w:hideMark/>
          </w:tcPr>
          <w:p w14:paraId="2A66C860" w14:textId="77777777" w:rsidR="00B729FC" w:rsidRPr="006D748F" w:rsidRDefault="00B729FC" w:rsidP="001310B3">
            <w:pPr>
              <w:spacing w:after="240"/>
              <w:rPr>
                <w:rFonts w:eastAsia="Times New Roman"/>
                <w:sz w:val="18"/>
                <w:lang w:eastAsia="en-AU"/>
              </w:rPr>
            </w:pPr>
            <w:r w:rsidRPr="006D748F">
              <w:rPr>
                <w:rFonts w:cs="Arial"/>
                <w:sz w:val="18"/>
              </w:rPr>
              <w:t>1. Strongly disagree</w:t>
            </w:r>
            <w:r w:rsidRPr="006D748F">
              <w:rPr>
                <w:rFonts w:cs="Arial"/>
                <w:sz w:val="18"/>
              </w:rPr>
              <w:br/>
              <w:t>2. Disagree</w:t>
            </w:r>
            <w:r w:rsidRPr="006D748F">
              <w:rPr>
                <w:rFonts w:cs="Arial"/>
                <w:sz w:val="18"/>
              </w:rPr>
              <w:br/>
              <w:t>3. Neither disagree nor agree</w:t>
            </w:r>
            <w:r w:rsidRPr="006D748F">
              <w:rPr>
                <w:rFonts w:cs="Arial"/>
                <w:sz w:val="18"/>
              </w:rPr>
              <w:br/>
              <w:t>4. Agree</w:t>
            </w:r>
            <w:r w:rsidRPr="006D748F">
              <w:rPr>
                <w:rFonts w:cs="Arial"/>
                <w:sz w:val="18"/>
              </w:rPr>
              <w:br/>
              <w:t>5. Strongly agree</w:t>
            </w:r>
          </w:p>
        </w:tc>
      </w:tr>
      <w:tr w:rsidR="006D748F" w:rsidRPr="006D748F" w14:paraId="15B50D92" w14:textId="77777777" w:rsidTr="001310B3">
        <w:trPr>
          <w:trHeight w:val="3378"/>
        </w:trPr>
        <w:tc>
          <w:tcPr>
            <w:tcW w:w="1737" w:type="dxa"/>
            <w:noWrap/>
            <w:vAlign w:val="center"/>
            <w:hideMark/>
          </w:tcPr>
          <w:p w14:paraId="6019F723" w14:textId="77777777" w:rsidR="00B729FC" w:rsidRPr="006D748F" w:rsidRDefault="00B729FC" w:rsidP="001310B3">
            <w:pPr>
              <w:rPr>
                <w:rFonts w:eastAsia="Times New Roman"/>
                <w:sz w:val="18"/>
                <w:lang w:eastAsia="en-AU"/>
              </w:rPr>
            </w:pPr>
            <w:r w:rsidRPr="006D748F">
              <w:rPr>
                <w:rFonts w:cs="Arial"/>
                <w:sz w:val="18"/>
              </w:rPr>
              <w:t>RSOVRQ</w:t>
            </w:r>
          </w:p>
        </w:tc>
        <w:tc>
          <w:tcPr>
            <w:tcW w:w="7330" w:type="dxa"/>
            <w:vAlign w:val="center"/>
            <w:hideMark/>
          </w:tcPr>
          <w:p w14:paraId="5F2AEED4" w14:textId="77777777" w:rsidR="00B729FC" w:rsidRPr="006D748F" w:rsidRDefault="00B729FC" w:rsidP="001310B3">
            <w:pPr>
              <w:rPr>
                <w:rFonts w:eastAsia="Times New Roman"/>
                <w:sz w:val="18"/>
                <w:lang w:eastAsia="en-AU"/>
              </w:rPr>
            </w:pPr>
            <w:r w:rsidRPr="006D748F">
              <w:rPr>
                <w:rFonts w:cs="Arial"/>
                <w:sz w:val="18"/>
              </w:rPr>
              <w:t xml:space="preserve">Your previous responses indicated that you have more skills or education than are needed to do your current job.  What is the main reason you are working in a job that doesn’t use all of your skills or education? </w:t>
            </w:r>
            <w:r w:rsidRPr="006D748F">
              <w:rPr>
                <w:rFonts w:cs="Arial"/>
                <w:i/>
                <w:iCs/>
                <w:sz w:val="18"/>
              </w:rPr>
              <w:t>Please select only one answer.</w:t>
            </w:r>
          </w:p>
        </w:tc>
        <w:tc>
          <w:tcPr>
            <w:tcW w:w="5103" w:type="dxa"/>
            <w:vAlign w:val="center"/>
            <w:hideMark/>
          </w:tcPr>
          <w:p w14:paraId="0D191130" w14:textId="77777777" w:rsidR="00B729FC" w:rsidRPr="006D748F" w:rsidRDefault="00B729FC" w:rsidP="001310B3">
            <w:pPr>
              <w:rPr>
                <w:rFonts w:eastAsia="Times New Roman"/>
                <w:sz w:val="18"/>
                <w:lang w:eastAsia="en-AU"/>
              </w:rPr>
            </w:pPr>
            <w:r w:rsidRPr="006D748F">
              <w:rPr>
                <w:rFonts w:cs="Arial"/>
                <w:sz w:val="18"/>
              </w:rPr>
              <w:t>1. No suitable jobs in my local area</w:t>
            </w:r>
            <w:r w:rsidRPr="006D748F">
              <w:rPr>
                <w:rFonts w:cs="Arial"/>
                <w:sz w:val="18"/>
              </w:rPr>
              <w:br/>
              <w:t>2. No jobs with a suitable number of hours</w:t>
            </w:r>
            <w:r w:rsidRPr="006D748F">
              <w:rPr>
                <w:rFonts w:cs="Arial"/>
                <w:sz w:val="18"/>
              </w:rPr>
              <w:br/>
              <w:t>3. No suitable jobs in my area of expertise</w:t>
            </w:r>
            <w:r w:rsidRPr="006D748F">
              <w:rPr>
                <w:rFonts w:cs="Arial"/>
                <w:sz w:val="18"/>
              </w:rPr>
              <w:br/>
              <w:t>4. Considered to be too young by employers</w:t>
            </w:r>
            <w:r w:rsidRPr="006D748F">
              <w:rPr>
                <w:rFonts w:cs="Arial"/>
                <w:sz w:val="18"/>
              </w:rPr>
              <w:br/>
              <w:t>5. Considered to be too old by employers</w:t>
            </w:r>
            <w:r w:rsidRPr="006D748F">
              <w:rPr>
                <w:rFonts w:cs="Arial"/>
                <w:sz w:val="18"/>
              </w:rPr>
              <w:br/>
              <w:t>9. Caring for children</w:t>
            </w:r>
            <w:r w:rsidRPr="006D748F">
              <w:rPr>
                <w:rFonts w:cs="Arial"/>
                <w:sz w:val="18"/>
              </w:rPr>
              <w:br/>
              <w:t>10. Studying</w:t>
            </w:r>
            <w:r w:rsidRPr="006D748F">
              <w:rPr>
                <w:rFonts w:cs="Arial"/>
                <w:sz w:val="18"/>
              </w:rPr>
              <w:br/>
              <w:t>12. I’m satisfied with my current job</w:t>
            </w:r>
            <w:r w:rsidRPr="006D748F">
              <w:rPr>
                <w:rFonts w:cs="Arial"/>
                <w:sz w:val="18"/>
              </w:rPr>
              <w:br/>
              <w:t>13. I had to change jobs due to COVID-19</w:t>
            </w:r>
            <w:r w:rsidRPr="006D748F">
              <w:rPr>
                <w:rFonts w:cs="Arial"/>
                <w:sz w:val="18"/>
              </w:rPr>
              <w:br/>
              <w:t>14. Not enough work experience</w:t>
            </w:r>
            <w:r w:rsidRPr="006D748F">
              <w:rPr>
                <w:rFonts w:cs="Arial"/>
                <w:sz w:val="18"/>
              </w:rPr>
              <w:br/>
              <w:t>15. Entry level job/career stepping stone</w:t>
            </w:r>
            <w:r w:rsidRPr="006D748F">
              <w:rPr>
                <w:rFonts w:cs="Arial"/>
                <w:sz w:val="18"/>
              </w:rPr>
              <w:br/>
              <w:t>16. Changing jobs/Careers</w:t>
            </w:r>
            <w:r w:rsidRPr="006D748F">
              <w:rPr>
                <w:rFonts w:cs="Arial"/>
                <w:sz w:val="18"/>
              </w:rPr>
              <w:br/>
              <w:t>17. Do not have permanent residency</w:t>
            </w:r>
            <w:r w:rsidRPr="006D748F">
              <w:rPr>
                <w:rFonts w:cs="Arial"/>
                <w:sz w:val="18"/>
              </w:rPr>
              <w:br/>
              <w:t xml:space="preserve">18. For financial reasons </w:t>
            </w:r>
            <w:r w:rsidRPr="006D748F">
              <w:rPr>
                <w:rFonts w:cs="Arial"/>
                <w:sz w:val="18"/>
              </w:rPr>
              <w:br/>
              <w:t>19. Waiting for accreditation/registration</w:t>
            </w:r>
            <w:r w:rsidRPr="006D748F">
              <w:rPr>
                <w:rFonts w:cs="Arial"/>
                <w:sz w:val="18"/>
              </w:rPr>
              <w:br/>
              <w:t>11. Other (Please specify)</w:t>
            </w:r>
          </w:p>
        </w:tc>
      </w:tr>
      <w:tr w:rsidR="006D748F" w:rsidRPr="006D748F" w14:paraId="552C4956" w14:textId="77777777" w:rsidTr="001310B3">
        <w:trPr>
          <w:trHeight w:val="300"/>
        </w:trPr>
        <w:tc>
          <w:tcPr>
            <w:tcW w:w="1737" w:type="dxa"/>
            <w:shd w:val="clear" w:color="000000" w:fill="BDD7EE"/>
            <w:vAlign w:val="center"/>
            <w:hideMark/>
          </w:tcPr>
          <w:p w14:paraId="5DD6572E"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c>
          <w:tcPr>
            <w:tcW w:w="7330" w:type="dxa"/>
            <w:shd w:val="clear" w:color="000000" w:fill="BDD7EE"/>
            <w:vAlign w:val="center"/>
            <w:hideMark/>
          </w:tcPr>
          <w:p w14:paraId="02DB61F2"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Module C: Further study</w:t>
            </w:r>
          </w:p>
        </w:tc>
        <w:tc>
          <w:tcPr>
            <w:tcW w:w="5103" w:type="dxa"/>
            <w:shd w:val="clear" w:color="000000" w:fill="BDD7EE"/>
            <w:vAlign w:val="center"/>
            <w:hideMark/>
          </w:tcPr>
          <w:p w14:paraId="35493969"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5BDA9690" w14:textId="77777777" w:rsidTr="001310B3">
        <w:trPr>
          <w:trHeight w:val="720"/>
        </w:trPr>
        <w:tc>
          <w:tcPr>
            <w:tcW w:w="1737" w:type="dxa"/>
            <w:vAlign w:val="center"/>
            <w:hideMark/>
          </w:tcPr>
          <w:p w14:paraId="1F065112" w14:textId="77777777" w:rsidR="00B729FC" w:rsidRPr="006D748F" w:rsidRDefault="00B729FC" w:rsidP="001310B3">
            <w:pPr>
              <w:rPr>
                <w:rFonts w:eastAsia="Times New Roman"/>
                <w:sz w:val="18"/>
                <w:lang w:eastAsia="en-AU"/>
              </w:rPr>
            </w:pPr>
            <w:r w:rsidRPr="006D748F">
              <w:rPr>
                <w:rFonts w:cs="Arial"/>
                <w:sz w:val="18"/>
              </w:rPr>
              <w:t>FURSTUD</w:t>
            </w:r>
          </w:p>
        </w:tc>
        <w:tc>
          <w:tcPr>
            <w:tcW w:w="7330" w:type="dxa"/>
            <w:vAlign w:val="center"/>
            <w:hideMark/>
          </w:tcPr>
          <w:p w14:paraId="5060D76F" w14:textId="77777777" w:rsidR="00B729FC" w:rsidRPr="006D748F" w:rsidRDefault="00B729FC" w:rsidP="001310B3">
            <w:pPr>
              <w:rPr>
                <w:rFonts w:eastAsia="Times New Roman"/>
                <w:sz w:val="18"/>
                <w:lang w:eastAsia="en-AU"/>
              </w:rPr>
            </w:pPr>
            <w:r w:rsidRPr="006D748F">
              <w:rPr>
                <w:rFonts w:cs="Arial"/>
                <w:sz w:val="18"/>
              </w:rPr>
              <w:t>Are you currently a full-time or part-time student at a TAFE, university or other educational institution?</w:t>
            </w:r>
          </w:p>
        </w:tc>
        <w:tc>
          <w:tcPr>
            <w:tcW w:w="5103" w:type="dxa"/>
            <w:vAlign w:val="center"/>
            <w:hideMark/>
          </w:tcPr>
          <w:p w14:paraId="2E35AA7F" w14:textId="77777777" w:rsidR="00B729FC" w:rsidRPr="006D748F" w:rsidRDefault="00B729FC" w:rsidP="001310B3">
            <w:pPr>
              <w:rPr>
                <w:rFonts w:eastAsia="Times New Roman"/>
                <w:sz w:val="18"/>
                <w:lang w:eastAsia="en-AU"/>
              </w:rPr>
            </w:pPr>
            <w:r w:rsidRPr="006D748F">
              <w:rPr>
                <w:rFonts w:cs="Arial"/>
                <w:sz w:val="18"/>
              </w:rPr>
              <w:t>1. Yes – full-time</w:t>
            </w:r>
            <w:r w:rsidRPr="006D748F">
              <w:rPr>
                <w:rFonts w:cs="Arial"/>
                <w:sz w:val="18"/>
              </w:rPr>
              <w:br/>
              <w:t>2. Yes – part-time</w:t>
            </w:r>
            <w:r w:rsidRPr="006D748F">
              <w:rPr>
                <w:rFonts w:cs="Arial"/>
                <w:sz w:val="18"/>
              </w:rPr>
              <w:br/>
              <w:t>5. No</w:t>
            </w:r>
          </w:p>
        </w:tc>
      </w:tr>
      <w:tr w:rsidR="006D748F" w:rsidRPr="006D748F" w14:paraId="5F9CEC90" w14:textId="77777777" w:rsidTr="001310B3">
        <w:trPr>
          <w:trHeight w:val="480"/>
        </w:trPr>
        <w:tc>
          <w:tcPr>
            <w:tcW w:w="1737" w:type="dxa"/>
            <w:vAlign w:val="center"/>
            <w:hideMark/>
          </w:tcPr>
          <w:p w14:paraId="6BCEF6A4" w14:textId="77777777" w:rsidR="00B729FC" w:rsidRPr="006D748F" w:rsidRDefault="00B729FC" w:rsidP="001310B3">
            <w:pPr>
              <w:rPr>
                <w:rFonts w:eastAsia="Times New Roman"/>
                <w:sz w:val="18"/>
                <w:lang w:eastAsia="en-AU"/>
              </w:rPr>
            </w:pPr>
            <w:r w:rsidRPr="006D748F">
              <w:rPr>
                <w:rFonts w:cs="Arial"/>
                <w:sz w:val="18"/>
              </w:rPr>
              <w:t>FURNEW</w:t>
            </w:r>
          </w:p>
        </w:tc>
        <w:tc>
          <w:tcPr>
            <w:tcW w:w="7330" w:type="dxa"/>
            <w:vAlign w:val="center"/>
            <w:hideMark/>
          </w:tcPr>
          <w:p w14:paraId="7DD8D3BB" w14:textId="77777777" w:rsidR="00B729FC" w:rsidRPr="006D748F" w:rsidRDefault="00B729FC" w:rsidP="001310B3">
            <w:pPr>
              <w:rPr>
                <w:rFonts w:eastAsia="Times New Roman"/>
                <w:sz w:val="18"/>
                <w:lang w:eastAsia="en-AU"/>
              </w:rPr>
            </w:pPr>
            <w:r w:rsidRPr="006D748F">
              <w:rPr>
                <w:rFonts w:cs="Arial"/>
                <w:sz w:val="18"/>
              </w:rPr>
              <w:t>Are you</w:t>
            </w:r>
            <w:r w:rsidRPr="006D748F">
              <w:rPr>
                <w:rFonts w:cs="Arial"/>
                <w:b/>
                <w:bCs/>
                <w:sz w:val="18"/>
              </w:rPr>
              <w:t xml:space="preserve"> currently studying in a new course</w:t>
            </w:r>
            <w:r w:rsidRPr="006D748F">
              <w:rPr>
                <w:rFonts w:cs="Arial"/>
                <w:sz w:val="18"/>
              </w:rPr>
              <w:t xml:space="preserve"> after completing your &lt;E308&gt;?    </w:t>
            </w:r>
          </w:p>
        </w:tc>
        <w:tc>
          <w:tcPr>
            <w:tcW w:w="5103" w:type="dxa"/>
            <w:vAlign w:val="center"/>
            <w:hideMark/>
          </w:tcPr>
          <w:p w14:paraId="023FAB57"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6D748F" w:rsidRPr="006D748F" w14:paraId="41BA8075" w14:textId="77777777" w:rsidTr="001310B3">
        <w:trPr>
          <w:trHeight w:val="480"/>
        </w:trPr>
        <w:tc>
          <w:tcPr>
            <w:tcW w:w="1737" w:type="dxa"/>
            <w:tcBorders>
              <w:top w:val="single" w:sz="4" w:space="0" w:color="auto"/>
              <w:left w:val="single" w:sz="4" w:space="0" w:color="auto"/>
              <w:bottom w:val="single" w:sz="4" w:space="0" w:color="auto"/>
              <w:right w:val="single" w:sz="4" w:space="0" w:color="auto"/>
            </w:tcBorders>
            <w:vAlign w:val="center"/>
            <w:hideMark/>
          </w:tcPr>
          <w:p w14:paraId="222C46DB" w14:textId="77777777" w:rsidR="00B729FC" w:rsidRPr="006D748F" w:rsidRDefault="00B729FC" w:rsidP="001310B3">
            <w:pPr>
              <w:rPr>
                <w:rFonts w:eastAsia="Times New Roman"/>
                <w:sz w:val="18"/>
                <w:lang w:eastAsia="en-AU"/>
              </w:rPr>
            </w:pPr>
            <w:r w:rsidRPr="006D748F">
              <w:rPr>
                <w:rFonts w:cs="Arial"/>
                <w:sz w:val="18"/>
              </w:rPr>
              <w:t>FURINST</w:t>
            </w:r>
          </w:p>
        </w:tc>
        <w:tc>
          <w:tcPr>
            <w:tcW w:w="7330" w:type="dxa"/>
            <w:tcBorders>
              <w:top w:val="single" w:sz="4" w:space="0" w:color="auto"/>
              <w:left w:val="single" w:sz="4" w:space="0" w:color="auto"/>
              <w:bottom w:val="single" w:sz="4" w:space="0" w:color="auto"/>
              <w:right w:val="single" w:sz="4" w:space="0" w:color="auto"/>
            </w:tcBorders>
            <w:vAlign w:val="center"/>
            <w:hideMark/>
          </w:tcPr>
          <w:p w14:paraId="17A6F150" w14:textId="77777777" w:rsidR="00B729FC" w:rsidRPr="006D748F" w:rsidRDefault="00B729FC" w:rsidP="001310B3">
            <w:pPr>
              <w:rPr>
                <w:rFonts w:eastAsia="Times New Roman"/>
                <w:sz w:val="18"/>
                <w:lang w:eastAsia="en-AU"/>
              </w:rPr>
            </w:pPr>
            <w:r w:rsidRPr="006D748F">
              <w:rPr>
                <w:rFonts w:cs="Arial"/>
                <w:sz w:val="18"/>
              </w:rPr>
              <w:t xml:space="preserve">What is the name of the </w:t>
            </w:r>
            <w:r w:rsidRPr="006D748F">
              <w:rPr>
                <w:rFonts w:cs="Arial"/>
                <w:b/>
                <w:bCs/>
                <w:sz w:val="18"/>
              </w:rPr>
              <w:t>institution</w:t>
            </w:r>
            <w:r w:rsidRPr="006D748F">
              <w:rPr>
                <w:rFonts w:cs="Arial"/>
                <w:sz w:val="18"/>
              </w:rPr>
              <w:t xml:space="preserve"> where you are currently studying?</w:t>
            </w:r>
            <w:r w:rsidRPr="006D748F">
              <w:rPr>
                <w:rFonts w:cs="Arial"/>
                <w:sz w:val="18"/>
              </w:rPr>
              <w:br/>
            </w:r>
            <w:r w:rsidRPr="006D748F">
              <w:rPr>
                <w:rFonts w:cs="Arial"/>
                <w:sz w:val="18"/>
              </w:rPr>
              <w:br/>
              <w:t xml:space="preserve">Please start typing the name of your institution in the text box and select the correct one, or type in full.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8454EA" w14:textId="77777777" w:rsidR="00B729FC" w:rsidRPr="006D748F" w:rsidRDefault="00B729FC" w:rsidP="001310B3">
            <w:pPr>
              <w:rPr>
                <w:rFonts w:eastAsia="Times New Roman"/>
                <w:sz w:val="18"/>
                <w:lang w:eastAsia="en-AU"/>
              </w:rPr>
            </w:pPr>
            <w:r w:rsidRPr="006D748F">
              <w:rPr>
                <w:rFonts w:cs="Arial"/>
                <w:sz w:val="18"/>
              </w:rPr>
              <w:t>1. &lt;look up list&gt; *PROGRAMMER NOTE: USE FURINST LOOKUP LIST</w:t>
            </w:r>
          </w:p>
        </w:tc>
      </w:tr>
      <w:tr w:rsidR="006D748F" w:rsidRPr="006D748F" w14:paraId="080070FB" w14:textId="77777777" w:rsidTr="001310B3">
        <w:trPr>
          <w:trHeight w:val="300"/>
        </w:trPr>
        <w:tc>
          <w:tcPr>
            <w:tcW w:w="1737" w:type="dxa"/>
            <w:vAlign w:val="center"/>
            <w:hideMark/>
          </w:tcPr>
          <w:p w14:paraId="2ADECE44" w14:textId="77777777" w:rsidR="00B729FC" w:rsidRPr="006D748F" w:rsidRDefault="00B729FC" w:rsidP="001310B3">
            <w:pPr>
              <w:rPr>
                <w:rFonts w:eastAsia="Times New Roman"/>
                <w:sz w:val="18"/>
                <w:lang w:eastAsia="en-AU"/>
              </w:rPr>
            </w:pPr>
            <w:r w:rsidRPr="006D748F">
              <w:rPr>
                <w:rFonts w:cs="Arial"/>
                <w:sz w:val="18"/>
              </w:rPr>
              <w:t>FURQUAL</w:t>
            </w:r>
          </w:p>
        </w:tc>
        <w:tc>
          <w:tcPr>
            <w:tcW w:w="7330" w:type="dxa"/>
            <w:vAlign w:val="center"/>
            <w:hideMark/>
          </w:tcPr>
          <w:p w14:paraId="409BBE4D" w14:textId="77777777" w:rsidR="00B729FC" w:rsidRPr="006D748F" w:rsidRDefault="00B729FC" w:rsidP="001310B3">
            <w:pPr>
              <w:rPr>
                <w:rFonts w:eastAsia="Times New Roman"/>
                <w:sz w:val="18"/>
                <w:lang w:eastAsia="en-AU"/>
              </w:rPr>
            </w:pPr>
            <w:r w:rsidRPr="006D748F">
              <w:rPr>
                <w:rFonts w:cs="Arial"/>
                <w:sz w:val="18"/>
              </w:rPr>
              <w:t xml:space="preserve">What is the full title of the </w:t>
            </w:r>
            <w:r w:rsidRPr="006D748F">
              <w:rPr>
                <w:rFonts w:cs="Arial"/>
                <w:b/>
                <w:bCs/>
                <w:sz w:val="18"/>
              </w:rPr>
              <w:t>qualification</w:t>
            </w:r>
            <w:r w:rsidRPr="006D748F">
              <w:rPr>
                <w:rFonts w:cs="Arial"/>
                <w:sz w:val="18"/>
              </w:rPr>
              <w:t xml:space="preserve"> you are currently studying?</w:t>
            </w:r>
          </w:p>
        </w:tc>
        <w:tc>
          <w:tcPr>
            <w:tcW w:w="5103" w:type="dxa"/>
            <w:vAlign w:val="center"/>
            <w:hideMark/>
          </w:tcPr>
          <w:p w14:paraId="31E06145"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55A8DF3B" w14:textId="77777777" w:rsidTr="001310B3">
        <w:trPr>
          <w:trHeight w:val="3336"/>
        </w:trPr>
        <w:tc>
          <w:tcPr>
            <w:tcW w:w="1737" w:type="dxa"/>
            <w:vAlign w:val="center"/>
            <w:hideMark/>
          </w:tcPr>
          <w:p w14:paraId="13FB09A7" w14:textId="77777777" w:rsidR="00B729FC" w:rsidRPr="006D748F" w:rsidRDefault="00B729FC" w:rsidP="001310B3">
            <w:pPr>
              <w:rPr>
                <w:rFonts w:eastAsia="Times New Roman"/>
                <w:sz w:val="18"/>
                <w:lang w:eastAsia="en-AU"/>
              </w:rPr>
            </w:pPr>
            <w:r w:rsidRPr="006D748F">
              <w:rPr>
                <w:rFonts w:cs="Arial"/>
                <w:sz w:val="18"/>
              </w:rPr>
              <w:lastRenderedPageBreak/>
              <w:t>FURFOE</w:t>
            </w:r>
          </w:p>
        </w:tc>
        <w:tc>
          <w:tcPr>
            <w:tcW w:w="7330" w:type="dxa"/>
            <w:vAlign w:val="center"/>
            <w:hideMark/>
          </w:tcPr>
          <w:p w14:paraId="20AE158D" w14:textId="77777777" w:rsidR="00B729FC" w:rsidRPr="006D748F" w:rsidRDefault="00B729FC" w:rsidP="001310B3">
            <w:pPr>
              <w:rPr>
                <w:rFonts w:eastAsia="Times New Roman"/>
                <w:sz w:val="18"/>
                <w:lang w:eastAsia="en-AU"/>
              </w:rPr>
            </w:pPr>
            <w:r w:rsidRPr="006D748F">
              <w:rPr>
                <w:rFonts w:cs="Arial"/>
                <w:sz w:val="18"/>
              </w:rPr>
              <w:t xml:space="preserve">What is your </w:t>
            </w:r>
            <w:r w:rsidRPr="006D748F">
              <w:rPr>
                <w:rFonts w:cs="Arial"/>
                <w:b/>
                <w:bCs/>
                <w:sz w:val="18"/>
              </w:rPr>
              <w:t>main field of education</w:t>
            </w:r>
            <w:r w:rsidRPr="006D748F">
              <w:rPr>
                <w:rFonts w:cs="Arial"/>
                <w:sz w:val="18"/>
              </w:rPr>
              <w:t xml:space="preserve"> for this </w:t>
            </w:r>
            <w:r w:rsidRPr="006D748F">
              <w:rPr>
                <w:rFonts w:cs="Arial"/>
                <w:b/>
                <w:bCs/>
                <w:sz w:val="18"/>
              </w:rPr>
              <w:t>qualification</w:t>
            </w:r>
            <w:r w:rsidRPr="006D748F">
              <w:rPr>
                <w:rFonts w:cs="Arial"/>
                <w:sz w:val="18"/>
              </w:rPr>
              <w:t>?</w:t>
            </w:r>
          </w:p>
        </w:tc>
        <w:tc>
          <w:tcPr>
            <w:tcW w:w="5103" w:type="dxa"/>
            <w:vAlign w:val="center"/>
            <w:hideMark/>
          </w:tcPr>
          <w:p w14:paraId="517D7972" w14:textId="77777777" w:rsidR="00B729FC" w:rsidRPr="006D748F" w:rsidRDefault="00B729FC" w:rsidP="001310B3">
            <w:pPr>
              <w:rPr>
                <w:rFonts w:eastAsia="Times New Roman"/>
                <w:sz w:val="18"/>
                <w:lang w:eastAsia="en-AU"/>
              </w:rPr>
            </w:pPr>
            <w:r w:rsidRPr="006D748F">
              <w:rPr>
                <w:rFonts w:cs="Arial"/>
                <w:sz w:val="18"/>
              </w:rPr>
              <w:t>1. Natural and Physical Sciences (incl. Maths, Biological and Medical Science)</w:t>
            </w:r>
            <w:r w:rsidRPr="006D748F">
              <w:rPr>
                <w:rFonts w:cs="Arial"/>
                <w:sz w:val="18"/>
              </w:rPr>
              <w:br/>
              <w:t>2. Information Technology</w:t>
            </w:r>
            <w:r w:rsidRPr="006D748F">
              <w:rPr>
                <w:rFonts w:cs="Arial"/>
                <w:sz w:val="18"/>
              </w:rPr>
              <w:br/>
              <w:t xml:space="preserve">3. Engineering and Related Technologies </w:t>
            </w:r>
            <w:r w:rsidRPr="006D748F">
              <w:rPr>
                <w:rFonts w:cs="Arial"/>
                <w:sz w:val="18"/>
              </w:rPr>
              <w:br/>
              <w:t>4. Architecture and Building</w:t>
            </w:r>
            <w:r w:rsidRPr="006D748F">
              <w:rPr>
                <w:rFonts w:cs="Arial"/>
                <w:sz w:val="18"/>
              </w:rPr>
              <w:br/>
              <w:t>5. Agriculture Environmental and Related Studies</w:t>
            </w:r>
            <w:r w:rsidRPr="006D748F">
              <w:rPr>
                <w:rFonts w:cs="Arial"/>
                <w:sz w:val="18"/>
              </w:rPr>
              <w:br/>
              <w:t>6. Health (incl. Nursing, Veterinary, Pharmacy)</w:t>
            </w:r>
            <w:r w:rsidRPr="006D748F">
              <w:rPr>
                <w:rFonts w:cs="Arial"/>
                <w:sz w:val="18"/>
              </w:rPr>
              <w:br/>
              <w:t>7. Education</w:t>
            </w:r>
            <w:r w:rsidRPr="006D748F">
              <w:rPr>
                <w:rFonts w:cs="Arial"/>
                <w:sz w:val="18"/>
              </w:rPr>
              <w:br/>
              <w:t>8. Management and Commerce (incl. Accounting, Business, Finance, Marketing)</w:t>
            </w:r>
            <w:r w:rsidRPr="006D748F">
              <w:rPr>
                <w:rFonts w:cs="Arial"/>
                <w:sz w:val="18"/>
              </w:rPr>
              <w:br/>
              <w:t>9. Society and Culture (incl. Law, Psychology, Economics, Social and Political Sciences)</w:t>
            </w:r>
            <w:r w:rsidRPr="006D748F">
              <w:rPr>
                <w:rFonts w:cs="Arial"/>
                <w:sz w:val="18"/>
              </w:rPr>
              <w:br/>
              <w:t>10. Creative Arts</w:t>
            </w:r>
            <w:r w:rsidRPr="006D748F">
              <w:rPr>
                <w:rFonts w:cs="Arial"/>
                <w:sz w:val="18"/>
              </w:rPr>
              <w:br/>
              <w:t>11. Food, Hospitality and Personal Services</w:t>
            </w:r>
            <w:r w:rsidRPr="006D748F">
              <w:rPr>
                <w:rFonts w:cs="Arial"/>
                <w:sz w:val="18"/>
              </w:rPr>
              <w:br/>
              <w:t>12. Mixed field qualification</w:t>
            </w:r>
            <w:r w:rsidRPr="006D748F">
              <w:rPr>
                <w:rFonts w:cs="Arial"/>
                <w:sz w:val="18"/>
              </w:rPr>
              <w:br/>
              <w:t>13.Other (Please specify)</w:t>
            </w:r>
          </w:p>
        </w:tc>
      </w:tr>
      <w:tr w:rsidR="006D748F" w:rsidRPr="006D748F" w14:paraId="0794711F" w14:textId="77777777" w:rsidTr="001310B3">
        <w:trPr>
          <w:trHeight w:val="3243"/>
        </w:trPr>
        <w:tc>
          <w:tcPr>
            <w:tcW w:w="1737" w:type="dxa"/>
            <w:vAlign w:val="center"/>
            <w:hideMark/>
          </w:tcPr>
          <w:p w14:paraId="4A88CBF3" w14:textId="77777777" w:rsidR="00B729FC" w:rsidRPr="006D748F" w:rsidRDefault="00B729FC" w:rsidP="001310B3">
            <w:pPr>
              <w:rPr>
                <w:rFonts w:eastAsia="Times New Roman"/>
                <w:sz w:val="18"/>
                <w:lang w:eastAsia="en-AU"/>
              </w:rPr>
            </w:pPr>
            <w:r w:rsidRPr="006D748F">
              <w:rPr>
                <w:rFonts w:cs="Arial"/>
                <w:sz w:val="18"/>
              </w:rPr>
              <w:t>FURLEV</w:t>
            </w:r>
          </w:p>
        </w:tc>
        <w:tc>
          <w:tcPr>
            <w:tcW w:w="7330" w:type="dxa"/>
            <w:vAlign w:val="center"/>
            <w:hideMark/>
          </w:tcPr>
          <w:p w14:paraId="7D050A3B" w14:textId="77777777" w:rsidR="00B729FC" w:rsidRPr="006D748F" w:rsidRDefault="00B729FC" w:rsidP="001310B3">
            <w:pPr>
              <w:rPr>
                <w:rFonts w:eastAsia="Times New Roman"/>
                <w:sz w:val="18"/>
                <w:lang w:eastAsia="en-AU"/>
              </w:rPr>
            </w:pPr>
            <w:r w:rsidRPr="006D748F">
              <w:rPr>
                <w:rFonts w:cs="Arial"/>
                <w:sz w:val="18"/>
              </w:rPr>
              <w:t xml:space="preserve">What is the </w:t>
            </w:r>
            <w:r w:rsidRPr="006D748F">
              <w:rPr>
                <w:rFonts w:cs="Arial"/>
                <w:b/>
                <w:bCs/>
                <w:sz w:val="18"/>
              </w:rPr>
              <w:t>level</w:t>
            </w:r>
            <w:r w:rsidRPr="006D748F">
              <w:rPr>
                <w:rFonts w:cs="Arial"/>
                <w:sz w:val="18"/>
              </w:rPr>
              <w:t xml:space="preserve"> of this qualification?</w:t>
            </w:r>
          </w:p>
        </w:tc>
        <w:tc>
          <w:tcPr>
            <w:tcW w:w="5103" w:type="dxa"/>
            <w:vAlign w:val="center"/>
            <w:hideMark/>
          </w:tcPr>
          <w:p w14:paraId="45667B49" w14:textId="77777777" w:rsidR="00B729FC" w:rsidRPr="006D748F" w:rsidRDefault="00B729FC" w:rsidP="001310B3">
            <w:pPr>
              <w:rPr>
                <w:rFonts w:eastAsia="Times New Roman"/>
                <w:sz w:val="18"/>
                <w:lang w:eastAsia="en-AU"/>
              </w:rPr>
            </w:pPr>
            <w:r w:rsidRPr="006D748F">
              <w:rPr>
                <w:rFonts w:cs="Arial"/>
                <w:sz w:val="18"/>
              </w:rPr>
              <w:t>1. Higher Doctorate</w:t>
            </w:r>
            <w:r w:rsidRPr="006D748F">
              <w:rPr>
                <w:rFonts w:cs="Arial"/>
                <w:sz w:val="18"/>
              </w:rPr>
              <w:br/>
              <w:t>2. Doctorate by Research</w:t>
            </w:r>
            <w:r w:rsidRPr="006D748F">
              <w:rPr>
                <w:rFonts w:cs="Arial"/>
                <w:sz w:val="18"/>
              </w:rPr>
              <w:br/>
              <w:t>3. Doctorate by Coursework</w:t>
            </w:r>
            <w:r w:rsidRPr="006D748F">
              <w:rPr>
                <w:rFonts w:cs="Arial"/>
                <w:sz w:val="18"/>
              </w:rPr>
              <w:br/>
              <w:t>4. Master Degree by Research</w:t>
            </w:r>
            <w:r w:rsidRPr="006D748F">
              <w:rPr>
                <w:rFonts w:cs="Arial"/>
                <w:sz w:val="18"/>
              </w:rPr>
              <w:br/>
              <w:t>5. Master Degree by Coursework</w:t>
            </w:r>
            <w:r w:rsidRPr="006D748F">
              <w:rPr>
                <w:rFonts w:cs="Arial"/>
                <w:sz w:val="18"/>
              </w:rPr>
              <w:br/>
              <w:t>6. Graduate Diploma</w:t>
            </w:r>
            <w:r w:rsidRPr="006D748F">
              <w:rPr>
                <w:rFonts w:cs="Arial"/>
                <w:sz w:val="18"/>
              </w:rPr>
              <w:br/>
              <w:t>7. Graduate Certificate</w:t>
            </w:r>
            <w:r w:rsidRPr="006D748F">
              <w:rPr>
                <w:rFonts w:cs="Arial"/>
                <w:sz w:val="18"/>
              </w:rPr>
              <w:br/>
              <w:t>8. Bachelor (Honours) Degree</w:t>
            </w:r>
            <w:r w:rsidRPr="006D748F">
              <w:rPr>
                <w:rFonts w:cs="Arial"/>
                <w:sz w:val="18"/>
              </w:rPr>
              <w:br/>
              <w:t>9. Bachelor (Pass) Degree</w:t>
            </w:r>
            <w:r w:rsidRPr="006D748F">
              <w:rPr>
                <w:rFonts w:cs="Arial"/>
                <w:sz w:val="18"/>
              </w:rPr>
              <w:br/>
              <w:t>10. Advanced Diploma</w:t>
            </w:r>
            <w:r w:rsidRPr="006D748F">
              <w:rPr>
                <w:rFonts w:cs="Arial"/>
                <w:sz w:val="18"/>
              </w:rPr>
              <w:br/>
              <w:t>11. Associate Degree</w:t>
            </w:r>
            <w:r w:rsidRPr="006D748F">
              <w:rPr>
                <w:rFonts w:cs="Arial"/>
                <w:sz w:val="18"/>
              </w:rPr>
              <w:br/>
              <w:t>12. Diploma</w:t>
            </w:r>
            <w:r w:rsidRPr="006D748F">
              <w:rPr>
                <w:rFonts w:cs="Arial"/>
                <w:sz w:val="18"/>
              </w:rPr>
              <w:br/>
              <w:t>13. Non-award course</w:t>
            </w:r>
            <w:r w:rsidRPr="006D748F">
              <w:rPr>
                <w:rFonts w:cs="Arial"/>
                <w:sz w:val="18"/>
              </w:rPr>
              <w:br/>
              <w:t>14. Bridging and Enabling course</w:t>
            </w:r>
            <w:r w:rsidRPr="006D748F">
              <w:rPr>
                <w:rFonts w:cs="Arial"/>
                <w:sz w:val="18"/>
              </w:rPr>
              <w:br/>
              <w:t>15. Certificate I-IV</w:t>
            </w:r>
          </w:p>
        </w:tc>
      </w:tr>
      <w:tr w:rsidR="006D748F" w:rsidRPr="006D748F" w14:paraId="2DC2DC38" w14:textId="77777777" w:rsidTr="001310B3">
        <w:trPr>
          <w:trHeight w:val="300"/>
        </w:trPr>
        <w:tc>
          <w:tcPr>
            <w:tcW w:w="1737" w:type="dxa"/>
            <w:shd w:val="clear" w:color="000000" w:fill="BDD7EE"/>
            <w:vAlign w:val="center"/>
            <w:hideMark/>
          </w:tcPr>
          <w:p w14:paraId="64C45E51"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c>
          <w:tcPr>
            <w:tcW w:w="7330" w:type="dxa"/>
            <w:shd w:val="clear" w:color="000000" w:fill="BDD7EE"/>
            <w:vAlign w:val="center"/>
            <w:hideMark/>
          </w:tcPr>
          <w:p w14:paraId="5C634222"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Module D2: OVERALL SATISFACTION / PREQ</w:t>
            </w:r>
          </w:p>
        </w:tc>
        <w:tc>
          <w:tcPr>
            <w:tcW w:w="5103" w:type="dxa"/>
            <w:shd w:val="clear" w:color="000000" w:fill="BDD7EE"/>
            <w:vAlign w:val="center"/>
            <w:hideMark/>
          </w:tcPr>
          <w:p w14:paraId="66ED0417"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55E1F986" w14:textId="77777777" w:rsidTr="001310B3">
        <w:trPr>
          <w:trHeight w:val="1440"/>
        </w:trPr>
        <w:tc>
          <w:tcPr>
            <w:tcW w:w="1737" w:type="dxa"/>
            <w:vAlign w:val="center"/>
            <w:hideMark/>
          </w:tcPr>
          <w:p w14:paraId="27871F78" w14:textId="77777777" w:rsidR="00B729FC" w:rsidRPr="006D748F" w:rsidRDefault="00B729FC" w:rsidP="001310B3">
            <w:pPr>
              <w:rPr>
                <w:rFonts w:eastAsia="Times New Roman"/>
                <w:sz w:val="18"/>
                <w:lang w:eastAsia="en-AU"/>
              </w:rPr>
            </w:pPr>
            <w:r w:rsidRPr="006D748F">
              <w:rPr>
                <w:rFonts w:cs="Arial"/>
                <w:sz w:val="18"/>
              </w:rPr>
              <w:t>CEQ</w:t>
            </w:r>
          </w:p>
        </w:tc>
        <w:tc>
          <w:tcPr>
            <w:tcW w:w="7330" w:type="dxa"/>
            <w:vAlign w:val="center"/>
            <w:hideMark/>
          </w:tcPr>
          <w:p w14:paraId="05CF113E" w14:textId="77777777" w:rsidR="00B729FC" w:rsidRPr="006D748F" w:rsidRDefault="00B729FC" w:rsidP="001310B3">
            <w:pPr>
              <w:rPr>
                <w:rFonts w:eastAsia="Times New Roman"/>
                <w:sz w:val="18"/>
                <w:lang w:eastAsia="en-AU"/>
              </w:rPr>
            </w:pPr>
            <w:r w:rsidRPr="006D748F">
              <w:rPr>
                <w:rFonts w:cs="Arial"/>
                <w:sz w:val="18"/>
              </w:rPr>
              <w:t>Now a question regarding your &lt;FinalMajor1/FinalMajor2/FinalCourseA&gt; &lt;major/qualification&gt;.</w:t>
            </w:r>
            <w:r w:rsidRPr="006D748F">
              <w:rPr>
                <w:rFonts w:cs="Arial"/>
                <w:sz w:val="18"/>
              </w:rPr>
              <w:br/>
              <w:t>Please indicate the extent to which you strongly disagree, disagree, neither agree nor disagree, agree or strongly agree with the following statement.</w:t>
            </w:r>
            <w:r w:rsidRPr="006D748F">
              <w:rPr>
                <w:rFonts w:cs="Arial"/>
                <w:sz w:val="18"/>
              </w:rPr>
              <w:br/>
              <w:t>(STATEMENTS)</w:t>
            </w:r>
            <w:r w:rsidRPr="006D748F">
              <w:rPr>
                <w:rFonts w:cs="Arial"/>
                <w:sz w:val="18"/>
              </w:rPr>
              <w:br/>
              <w:t>ceq149 Overall, I was satisfied with the quality of this &lt;course&gt;</w:t>
            </w:r>
          </w:p>
        </w:tc>
        <w:tc>
          <w:tcPr>
            <w:tcW w:w="5103" w:type="dxa"/>
            <w:vAlign w:val="center"/>
            <w:hideMark/>
          </w:tcPr>
          <w:p w14:paraId="73D53869" w14:textId="77777777" w:rsidR="00B729FC" w:rsidRPr="006D748F" w:rsidRDefault="00B729FC" w:rsidP="001310B3">
            <w:pPr>
              <w:rPr>
                <w:rFonts w:eastAsia="Times New Roman"/>
                <w:sz w:val="18"/>
                <w:lang w:eastAsia="en-AU"/>
              </w:rPr>
            </w:pPr>
            <w:r w:rsidRPr="006D748F">
              <w:rPr>
                <w:rFonts w:cs="Arial"/>
                <w:sz w:val="18"/>
              </w:rPr>
              <w:t>1. Strongly disagree</w:t>
            </w:r>
            <w:r w:rsidRPr="006D748F">
              <w:rPr>
                <w:rFonts w:cs="Arial"/>
                <w:sz w:val="18"/>
              </w:rPr>
              <w:br/>
              <w:t>2. Disagree</w:t>
            </w:r>
            <w:r w:rsidRPr="006D748F">
              <w:rPr>
                <w:rFonts w:cs="Arial"/>
                <w:sz w:val="18"/>
              </w:rPr>
              <w:br/>
              <w:t>3. Neither disagree nor agree</w:t>
            </w:r>
            <w:r w:rsidRPr="006D748F">
              <w:rPr>
                <w:rFonts w:cs="Arial"/>
                <w:sz w:val="18"/>
              </w:rPr>
              <w:br/>
              <w:t>4. Agree</w:t>
            </w:r>
            <w:r w:rsidRPr="006D748F">
              <w:rPr>
                <w:rFonts w:cs="Arial"/>
                <w:sz w:val="18"/>
              </w:rPr>
              <w:br/>
              <w:t>5. Strongly agree</w:t>
            </w:r>
          </w:p>
        </w:tc>
      </w:tr>
      <w:tr w:rsidR="006D748F" w:rsidRPr="006D748F" w14:paraId="0215DC77" w14:textId="77777777" w:rsidTr="001310B3">
        <w:trPr>
          <w:trHeight w:val="1440"/>
        </w:trPr>
        <w:tc>
          <w:tcPr>
            <w:tcW w:w="1737" w:type="dxa"/>
            <w:vAlign w:val="center"/>
            <w:hideMark/>
          </w:tcPr>
          <w:p w14:paraId="592E5A60" w14:textId="77777777" w:rsidR="00B729FC" w:rsidRPr="006D748F" w:rsidRDefault="00B729FC" w:rsidP="001310B3">
            <w:pPr>
              <w:rPr>
                <w:rFonts w:eastAsia="Times New Roman"/>
                <w:sz w:val="18"/>
                <w:lang w:eastAsia="en-AU"/>
              </w:rPr>
            </w:pPr>
            <w:r w:rsidRPr="006D748F">
              <w:rPr>
                <w:rFonts w:cs="Arial"/>
                <w:sz w:val="18"/>
              </w:rPr>
              <w:t>CEQB</w:t>
            </w:r>
          </w:p>
        </w:tc>
        <w:tc>
          <w:tcPr>
            <w:tcW w:w="7330" w:type="dxa"/>
            <w:vAlign w:val="center"/>
            <w:hideMark/>
          </w:tcPr>
          <w:p w14:paraId="624E06C4" w14:textId="77777777" w:rsidR="00B729FC" w:rsidRPr="006D748F" w:rsidRDefault="00B729FC" w:rsidP="001310B3">
            <w:pPr>
              <w:rPr>
                <w:rFonts w:eastAsia="Times New Roman"/>
                <w:sz w:val="18"/>
                <w:lang w:eastAsia="en-AU"/>
              </w:rPr>
            </w:pPr>
            <w:r w:rsidRPr="006D748F">
              <w:rPr>
                <w:rFonts w:cs="Arial"/>
                <w:sz w:val="18"/>
              </w:rPr>
              <w:t>Now thinking about your &lt;FinalMajor3/FinalMajor4/FinalCourseB/FinalMajor2&gt; &lt;major/qualification&gt;.</w:t>
            </w:r>
            <w:r w:rsidRPr="006D748F">
              <w:rPr>
                <w:rFonts w:cs="Arial"/>
                <w:sz w:val="18"/>
              </w:rPr>
              <w:br/>
              <w:t>Please indicate the extent to which you strongly disagree, disagree, neither agree nor disagree, agree or strongly agree the following statement.</w:t>
            </w:r>
            <w:r w:rsidRPr="006D748F">
              <w:rPr>
                <w:rFonts w:cs="Arial"/>
                <w:sz w:val="18"/>
              </w:rPr>
              <w:br/>
              <w:t>(STATEMENTS)</w:t>
            </w:r>
            <w:r w:rsidRPr="006D748F">
              <w:rPr>
                <w:rFonts w:cs="Arial"/>
                <w:sz w:val="18"/>
              </w:rPr>
              <w:br/>
              <w:t>ceq249 Overall, I was satisfied with the quality of this &lt;course&gt;</w:t>
            </w:r>
          </w:p>
        </w:tc>
        <w:tc>
          <w:tcPr>
            <w:tcW w:w="5103" w:type="dxa"/>
            <w:vAlign w:val="center"/>
            <w:hideMark/>
          </w:tcPr>
          <w:p w14:paraId="66666AA3" w14:textId="77777777" w:rsidR="00B729FC" w:rsidRPr="006D748F" w:rsidRDefault="00B729FC" w:rsidP="001310B3">
            <w:pPr>
              <w:rPr>
                <w:rFonts w:eastAsia="Times New Roman"/>
                <w:sz w:val="18"/>
                <w:lang w:eastAsia="en-AU"/>
              </w:rPr>
            </w:pPr>
            <w:r w:rsidRPr="006D748F">
              <w:rPr>
                <w:rFonts w:cs="Arial"/>
                <w:sz w:val="18"/>
              </w:rPr>
              <w:t>1. Strongly disagree</w:t>
            </w:r>
            <w:r w:rsidRPr="006D748F">
              <w:rPr>
                <w:rFonts w:cs="Arial"/>
                <w:sz w:val="18"/>
              </w:rPr>
              <w:br/>
              <w:t>2. Disagree</w:t>
            </w:r>
            <w:r w:rsidRPr="006D748F">
              <w:rPr>
                <w:rFonts w:cs="Arial"/>
                <w:sz w:val="18"/>
              </w:rPr>
              <w:br/>
              <w:t>3. Neither disagree nor agree</w:t>
            </w:r>
            <w:r w:rsidRPr="006D748F">
              <w:rPr>
                <w:rFonts w:cs="Arial"/>
                <w:sz w:val="18"/>
              </w:rPr>
              <w:br/>
              <w:t>4. Agree</w:t>
            </w:r>
            <w:r w:rsidRPr="006D748F">
              <w:rPr>
                <w:rFonts w:cs="Arial"/>
                <w:sz w:val="18"/>
              </w:rPr>
              <w:br/>
              <w:t>5. Strongly agree</w:t>
            </w:r>
          </w:p>
        </w:tc>
      </w:tr>
      <w:tr w:rsidR="006D748F" w:rsidRPr="006D748F" w14:paraId="48EE71FE" w14:textId="77777777" w:rsidTr="001310B3">
        <w:trPr>
          <w:trHeight w:val="558"/>
        </w:trPr>
        <w:tc>
          <w:tcPr>
            <w:tcW w:w="1737" w:type="dxa"/>
            <w:vAlign w:val="center"/>
            <w:hideMark/>
          </w:tcPr>
          <w:p w14:paraId="1BB76E44" w14:textId="77777777" w:rsidR="00B729FC" w:rsidRPr="006D748F" w:rsidRDefault="00B729FC" w:rsidP="001310B3">
            <w:pPr>
              <w:rPr>
                <w:rFonts w:eastAsia="Times New Roman"/>
                <w:sz w:val="18"/>
                <w:lang w:eastAsia="en-AU"/>
              </w:rPr>
            </w:pPr>
            <w:r w:rsidRPr="006D748F">
              <w:rPr>
                <w:rFonts w:cs="Arial"/>
                <w:sz w:val="18"/>
              </w:rPr>
              <w:lastRenderedPageBreak/>
              <w:t>PREQ</w:t>
            </w:r>
          </w:p>
        </w:tc>
        <w:tc>
          <w:tcPr>
            <w:tcW w:w="7330" w:type="dxa"/>
            <w:vAlign w:val="center"/>
            <w:hideMark/>
          </w:tcPr>
          <w:p w14:paraId="670DE08C" w14:textId="77777777" w:rsidR="00B729FC" w:rsidRPr="006D748F" w:rsidRDefault="00B729FC" w:rsidP="001310B3">
            <w:pPr>
              <w:rPr>
                <w:rFonts w:eastAsia="Times New Roman"/>
                <w:sz w:val="18"/>
                <w:lang w:eastAsia="en-AU"/>
              </w:rPr>
            </w:pPr>
            <w:r w:rsidRPr="006D748F">
              <w:rPr>
                <w:rFonts w:cs="Arial"/>
                <w:sz w:val="18"/>
              </w:rPr>
              <w:t>Please tell us about your postgraduate research experience.</w:t>
            </w:r>
            <w:r w:rsidRPr="006D748F">
              <w:rPr>
                <w:rFonts w:cs="Arial"/>
                <w:sz w:val="18"/>
              </w:rPr>
              <w:br/>
              <w:t>If you have had more than one supervisor or have studied in more than one department or faculty, please respond to the questions below in relation to your most recent supervision experience, whether by one or more supervisors.</w:t>
            </w:r>
            <w:r w:rsidRPr="006D748F">
              <w:rPr>
                <w:rFonts w:cs="Arial"/>
                <w:sz w:val="18"/>
              </w:rPr>
              <w:br/>
              <w:t>Please interpret ‘thesis’ and other research</w:t>
            </w:r>
            <w:r w:rsidRPr="006D748F">
              <w:rPr>
                <w:rFonts w:ascii="Cambria Math" w:hAnsi="Cambria Math" w:cs="Cambria Math"/>
                <w:sz w:val="18"/>
              </w:rPr>
              <w:t>‐</w:t>
            </w:r>
            <w:r w:rsidRPr="006D748F">
              <w:rPr>
                <w:rFonts w:cs="Arial"/>
                <w:sz w:val="18"/>
              </w:rPr>
              <w:t>related terms in the context of your own field of education.</w:t>
            </w:r>
            <w:r w:rsidRPr="006D748F">
              <w:rPr>
                <w:rFonts w:cs="Arial"/>
                <w:sz w:val="18"/>
              </w:rPr>
              <w:br/>
              <w:t>Please indicate the extent to which you strongly disagree, disagree, neither agree nor disagree, agree or strongly agree with each of these statements.</w:t>
            </w:r>
            <w:r w:rsidRPr="006D748F">
              <w:rPr>
                <w:rFonts w:cs="Arial"/>
                <w:sz w:val="18"/>
              </w:rPr>
              <w:br/>
              <w:t>(STATEMENTS)</w:t>
            </w:r>
            <w:r w:rsidRPr="006D748F">
              <w:rPr>
                <w:rFonts w:cs="Arial"/>
                <w:sz w:val="18"/>
              </w:rPr>
              <w:br/>
              <w:t>preq01 Supervision was available when I needed it</w:t>
            </w:r>
            <w:r w:rsidRPr="006D748F">
              <w:rPr>
                <w:rFonts w:cs="Arial"/>
                <w:sz w:val="18"/>
              </w:rPr>
              <w:br/>
              <w:t>preq02 The thesis examination process was fair</w:t>
            </w:r>
            <w:r w:rsidRPr="006D748F">
              <w:rPr>
                <w:rFonts w:cs="Arial"/>
                <w:sz w:val="18"/>
              </w:rPr>
              <w:br/>
              <w:t>preq03 I had access to a suitable working space</w:t>
            </w:r>
            <w:r w:rsidRPr="006D748F">
              <w:rPr>
                <w:rFonts w:cs="Arial"/>
                <w:sz w:val="18"/>
              </w:rPr>
              <w:br/>
              <w:t>preq04 I developed an understanding of the standard of work expected</w:t>
            </w:r>
            <w:r w:rsidRPr="006D748F">
              <w:rPr>
                <w:rFonts w:cs="Arial"/>
                <w:sz w:val="18"/>
              </w:rPr>
              <w:br/>
              <w:t>preq29 I am confident that I can apply my skills outside the university sector</w:t>
            </w:r>
            <w:r w:rsidRPr="006D748F">
              <w:rPr>
                <w:rFonts w:cs="Arial"/>
                <w:sz w:val="18"/>
              </w:rPr>
              <w:br/>
              <w:t>preq05 The department provided opportunities for social contact with other postgraduate students</w:t>
            </w:r>
            <w:r w:rsidRPr="006D748F">
              <w:rPr>
                <w:rFonts w:cs="Arial"/>
                <w:sz w:val="18"/>
              </w:rPr>
              <w:br/>
              <w:t>preq30 I improved my ability to design and implement projects effectively</w:t>
            </w:r>
            <w:r w:rsidRPr="006D748F">
              <w:rPr>
                <w:rFonts w:cs="Arial"/>
                <w:sz w:val="18"/>
              </w:rPr>
              <w:br/>
              <w:t>preq06 My research further developed my problem solving skills</w:t>
            </w:r>
            <w:r w:rsidRPr="006D748F">
              <w:rPr>
                <w:rFonts w:cs="Arial"/>
                <w:sz w:val="18"/>
              </w:rPr>
              <w:br/>
              <w:t>preq07 My supervisor(s) made a real effort to understand difficulties I faced</w:t>
            </w:r>
            <w:r w:rsidRPr="006D748F">
              <w:rPr>
                <w:rFonts w:cs="Arial"/>
                <w:sz w:val="18"/>
              </w:rPr>
              <w:br/>
              <w:t>preq08 I had good access to the technical support I needed</w:t>
            </w:r>
            <w:r w:rsidRPr="006D748F">
              <w:rPr>
                <w:rFonts w:cs="Arial"/>
                <w:sz w:val="18"/>
              </w:rPr>
              <w:br/>
              <w:t>preq09 I was integrated into the department’s community</w:t>
            </w:r>
            <w:r w:rsidRPr="006D748F">
              <w:rPr>
                <w:rFonts w:cs="Arial"/>
                <w:sz w:val="18"/>
              </w:rPr>
              <w:br/>
              <w:t>preq10 I improved my ability to communicate information effectively to diverse audiences</w:t>
            </w:r>
            <w:r w:rsidRPr="006D748F">
              <w:rPr>
                <w:rFonts w:cs="Arial"/>
                <w:sz w:val="18"/>
              </w:rPr>
              <w:br/>
              <w:t>preq11 I understood the required standard for the thesis</w:t>
            </w:r>
            <w:r w:rsidRPr="006D748F">
              <w:rPr>
                <w:rFonts w:cs="Arial"/>
                <w:sz w:val="18"/>
              </w:rPr>
              <w:br/>
              <w:t>preq31 I had opportunities to develop professional connections outside the university sector</w:t>
            </w:r>
            <w:r w:rsidRPr="006D748F">
              <w:rPr>
                <w:rFonts w:cs="Arial"/>
                <w:sz w:val="18"/>
              </w:rPr>
              <w:br/>
              <w:t>preq12 I was able to organise good access to necessary equipment</w:t>
            </w:r>
            <w:r w:rsidRPr="006D748F">
              <w:rPr>
                <w:rFonts w:cs="Arial"/>
                <w:sz w:val="18"/>
              </w:rPr>
              <w:br/>
              <w:t>preq13 My supervisor(s) provided additional information relevant to my topic</w:t>
            </w:r>
            <w:r w:rsidRPr="006D748F">
              <w:rPr>
                <w:rFonts w:cs="Arial"/>
                <w:sz w:val="18"/>
              </w:rPr>
              <w:br/>
              <w:t>preq14 I developed my skills in critical analysis and evaluation</w:t>
            </w:r>
            <w:r w:rsidRPr="006D748F">
              <w:rPr>
                <w:rFonts w:cs="Arial"/>
                <w:sz w:val="18"/>
              </w:rPr>
              <w:br/>
              <w:t>preq15 I was satisfied with the thesis examination process</w:t>
            </w:r>
            <w:r w:rsidRPr="006D748F">
              <w:rPr>
                <w:rFonts w:cs="Arial"/>
                <w:sz w:val="18"/>
              </w:rPr>
              <w:br/>
              <w:t>preq16  The department provided opportunities for me to become involved in the broader research culture</w:t>
            </w:r>
            <w:r w:rsidRPr="006D748F">
              <w:rPr>
                <w:rFonts w:cs="Arial"/>
                <w:sz w:val="18"/>
              </w:rPr>
              <w:br/>
              <w:t>preq17 I was given good guidance in topic selection and refinement</w:t>
            </w:r>
            <w:r w:rsidRPr="006D748F">
              <w:rPr>
                <w:rFonts w:cs="Arial"/>
                <w:sz w:val="18"/>
              </w:rPr>
              <w:br/>
              <w:t>preq18 I had good access to computing facilities and services</w:t>
            </w:r>
            <w:r w:rsidRPr="006D748F">
              <w:rPr>
                <w:rFonts w:cs="Arial"/>
                <w:sz w:val="18"/>
              </w:rPr>
              <w:br/>
              <w:t>preq32 I had opportunity to work on research problems with businesses, governments, communities or organisations outside the university sector</w:t>
            </w:r>
            <w:r w:rsidRPr="006D748F">
              <w:rPr>
                <w:rFonts w:cs="Arial"/>
                <w:sz w:val="18"/>
              </w:rPr>
              <w:br/>
              <w:t>preq19 I understood the requirements of thesis examination</w:t>
            </w:r>
            <w:r w:rsidRPr="006D748F">
              <w:rPr>
                <w:rFonts w:cs="Arial"/>
                <w:sz w:val="18"/>
              </w:rPr>
              <w:br/>
              <w:t>preq33 I developed my understanding of research integrity (e.g. rigour, ethics, transparency, attributing the contribution of others)</w:t>
            </w:r>
            <w:r w:rsidRPr="006D748F">
              <w:rPr>
                <w:rFonts w:cs="Arial"/>
                <w:sz w:val="18"/>
              </w:rPr>
              <w:br/>
              <w:t>preq20 I improved my ability to plan and manage my time effectively</w:t>
            </w:r>
            <w:r w:rsidRPr="006D748F">
              <w:rPr>
                <w:rFonts w:cs="Arial"/>
                <w:sz w:val="18"/>
              </w:rPr>
              <w:br/>
              <w:t>preq21 My supervisor(s) provided helpful feedback on my progress</w:t>
            </w:r>
            <w:r w:rsidRPr="006D748F">
              <w:rPr>
                <w:rFonts w:cs="Arial"/>
                <w:sz w:val="18"/>
              </w:rPr>
              <w:br/>
              <w:t>preq22 A good seminar program for postgraduate students was provided</w:t>
            </w:r>
            <w:r w:rsidRPr="006D748F">
              <w:rPr>
                <w:rFonts w:cs="Arial"/>
                <w:sz w:val="18"/>
              </w:rPr>
              <w:br/>
              <w:t>preq23 The research environment in the department or faculty stimulated my work</w:t>
            </w:r>
            <w:r w:rsidRPr="006D748F">
              <w:rPr>
                <w:rFonts w:cs="Arial"/>
                <w:sz w:val="18"/>
              </w:rPr>
              <w:br/>
              <w:t>preq24 I received good guidance in my literature search</w:t>
            </w:r>
            <w:r w:rsidRPr="006D748F">
              <w:rPr>
                <w:rFonts w:cs="Arial"/>
                <w:sz w:val="18"/>
              </w:rPr>
              <w:br/>
              <w:t>preq34 I gained confidence in leading and influencing others</w:t>
            </w:r>
            <w:r w:rsidRPr="006D748F">
              <w:rPr>
                <w:rFonts w:cs="Arial"/>
                <w:sz w:val="18"/>
              </w:rPr>
              <w:br/>
              <w:t>preq25 The examination of my thesis was completed in a reasonable time</w:t>
            </w:r>
            <w:r w:rsidRPr="006D748F">
              <w:rPr>
                <w:rFonts w:cs="Arial"/>
                <w:sz w:val="18"/>
              </w:rPr>
              <w:br/>
              <w:t>preq26 As a result of my research, I feel confident about tackling unfamiliar problems</w:t>
            </w:r>
            <w:r w:rsidRPr="006D748F">
              <w:rPr>
                <w:rFonts w:cs="Arial"/>
                <w:sz w:val="18"/>
              </w:rPr>
              <w:br/>
              <w:t>preq27 There was appropriate financial support for research activities</w:t>
            </w:r>
            <w:r w:rsidRPr="006D748F">
              <w:rPr>
                <w:rFonts w:cs="Arial"/>
                <w:sz w:val="18"/>
              </w:rPr>
              <w:br/>
              <w:t>preq28 Overall, I was satisfied with the quality of my higher degree research experience</w:t>
            </w:r>
          </w:p>
        </w:tc>
        <w:tc>
          <w:tcPr>
            <w:tcW w:w="5103" w:type="dxa"/>
            <w:vAlign w:val="center"/>
            <w:hideMark/>
          </w:tcPr>
          <w:p w14:paraId="1A6C5465" w14:textId="77777777" w:rsidR="00B729FC" w:rsidRPr="006D748F" w:rsidRDefault="00B729FC" w:rsidP="001310B3">
            <w:pPr>
              <w:rPr>
                <w:rFonts w:eastAsia="Times New Roman"/>
                <w:sz w:val="18"/>
                <w:lang w:eastAsia="en-AU"/>
              </w:rPr>
            </w:pPr>
            <w:r w:rsidRPr="006D748F">
              <w:rPr>
                <w:rFonts w:cs="Arial"/>
                <w:sz w:val="18"/>
              </w:rPr>
              <w:t>1. Strongly disagree</w:t>
            </w:r>
            <w:r w:rsidRPr="006D748F">
              <w:rPr>
                <w:rFonts w:cs="Arial"/>
                <w:sz w:val="18"/>
              </w:rPr>
              <w:br/>
              <w:t>2. Disagree</w:t>
            </w:r>
            <w:r w:rsidRPr="006D748F">
              <w:rPr>
                <w:rFonts w:cs="Arial"/>
                <w:sz w:val="18"/>
              </w:rPr>
              <w:br/>
              <w:t>3. Neither agree nor disagree</w:t>
            </w:r>
            <w:r w:rsidRPr="006D748F">
              <w:rPr>
                <w:rFonts w:cs="Arial"/>
                <w:sz w:val="18"/>
              </w:rPr>
              <w:br/>
              <w:t>4. Agree</w:t>
            </w:r>
            <w:r w:rsidRPr="006D748F">
              <w:rPr>
                <w:rFonts w:cs="Arial"/>
                <w:sz w:val="18"/>
              </w:rPr>
              <w:br/>
              <w:t>5. Strongly agree</w:t>
            </w:r>
          </w:p>
        </w:tc>
      </w:tr>
      <w:tr w:rsidR="006D748F" w:rsidRPr="006D748F" w14:paraId="2FE1A004" w14:textId="77777777" w:rsidTr="001310B3">
        <w:trPr>
          <w:trHeight w:val="300"/>
        </w:trPr>
        <w:tc>
          <w:tcPr>
            <w:tcW w:w="1737" w:type="dxa"/>
            <w:vAlign w:val="center"/>
            <w:hideMark/>
          </w:tcPr>
          <w:p w14:paraId="7E980C2A" w14:textId="77777777" w:rsidR="00B729FC" w:rsidRPr="006D748F" w:rsidRDefault="00B729FC" w:rsidP="001310B3">
            <w:pPr>
              <w:rPr>
                <w:rFonts w:eastAsia="Times New Roman"/>
                <w:sz w:val="18"/>
                <w:lang w:eastAsia="en-AU"/>
              </w:rPr>
            </w:pPr>
            <w:r w:rsidRPr="006D748F">
              <w:rPr>
                <w:rFonts w:cs="Arial"/>
                <w:sz w:val="18"/>
              </w:rPr>
              <w:lastRenderedPageBreak/>
              <w:t>INTROB</w:t>
            </w:r>
          </w:p>
        </w:tc>
        <w:tc>
          <w:tcPr>
            <w:tcW w:w="7330" w:type="dxa"/>
            <w:vAlign w:val="center"/>
            <w:hideMark/>
          </w:tcPr>
          <w:p w14:paraId="2A17A0DE" w14:textId="77777777" w:rsidR="00B729FC" w:rsidRPr="006D748F" w:rsidRDefault="00B729FC" w:rsidP="001310B3">
            <w:pPr>
              <w:rPr>
                <w:rFonts w:eastAsia="Times New Roman"/>
                <w:sz w:val="18"/>
                <w:lang w:eastAsia="en-AU"/>
              </w:rPr>
            </w:pPr>
            <w:r w:rsidRPr="006D748F">
              <w:rPr>
                <w:rFonts w:cs="Arial"/>
                <w:sz w:val="18"/>
              </w:rPr>
              <w:t>Now, a couple of general questions about your &lt;course&gt;…</w:t>
            </w:r>
          </w:p>
        </w:tc>
        <w:tc>
          <w:tcPr>
            <w:tcW w:w="5103" w:type="dxa"/>
            <w:vAlign w:val="center"/>
            <w:hideMark/>
          </w:tcPr>
          <w:p w14:paraId="678336FE" w14:textId="77777777" w:rsidR="00B729FC" w:rsidRPr="006D748F" w:rsidRDefault="00B729FC" w:rsidP="001310B3">
            <w:pPr>
              <w:rPr>
                <w:rFonts w:eastAsia="Times New Roman"/>
                <w:sz w:val="18"/>
                <w:lang w:eastAsia="en-AU"/>
              </w:rPr>
            </w:pPr>
          </w:p>
        </w:tc>
      </w:tr>
      <w:tr w:rsidR="006D748F" w:rsidRPr="006D748F" w14:paraId="01C4782A" w14:textId="77777777" w:rsidTr="001310B3">
        <w:trPr>
          <w:trHeight w:val="480"/>
        </w:trPr>
        <w:tc>
          <w:tcPr>
            <w:tcW w:w="1737" w:type="dxa"/>
            <w:vAlign w:val="center"/>
            <w:hideMark/>
          </w:tcPr>
          <w:p w14:paraId="7DC488F3" w14:textId="77777777" w:rsidR="00B729FC" w:rsidRPr="006D748F" w:rsidRDefault="00B729FC" w:rsidP="001310B3">
            <w:pPr>
              <w:rPr>
                <w:rFonts w:eastAsia="Times New Roman"/>
                <w:sz w:val="18"/>
                <w:lang w:eastAsia="en-AU"/>
              </w:rPr>
            </w:pPr>
            <w:r w:rsidRPr="006D748F">
              <w:rPr>
                <w:rFonts w:cs="Arial"/>
                <w:sz w:val="18"/>
              </w:rPr>
              <w:t>BESTASP</w:t>
            </w:r>
          </w:p>
        </w:tc>
        <w:tc>
          <w:tcPr>
            <w:tcW w:w="7330" w:type="dxa"/>
            <w:vAlign w:val="center"/>
            <w:hideMark/>
          </w:tcPr>
          <w:p w14:paraId="77C6C7C3" w14:textId="77777777" w:rsidR="00B729FC" w:rsidRPr="006D748F" w:rsidRDefault="00B729FC" w:rsidP="001310B3">
            <w:pPr>
              <w:rPr>
                <w:rFonts w:eastAsia="Times New Roman"/>
                <w:sz w:val="18"/>
                <w:lang w:eastAsia="en-AU"/>
              </w:rPr>
            </w:pPr>
            <w:r w:rsidRPr="006D748F">
              <w:rPr>
                <w:rFonts w:cs="Arial"/>
                <w:sz w:val="18"/>
              </w:rPr>
              <w:t xml:space="preserve">What were the best aspects of your &lt;course&gt;? </w:t>
            </w:r>
            <w:r w:rsidRPr="006D748F">
              <w:rPr>
                <w:rFonts w:cs="Arial"/>
                <w:i/>
                <w:iCs/>
                <w:sz w:val="18"/>
              </w:rPr>
              <w:t xml:space="preserve">Please note, aspects could include things like the course content, teaching or assessments. </w:t>
            </w:r>
          </w:p>
        </w:tc>
        <w:tc>
          <w:tcPr>
            <w:tcW w:w="5103" w:type="dxa"/>
            <w:vAlign w:val="center"/>
            <w:hideMark/>
          </w:tcPr>
          <w:p w14:paraId="1FEA7CDA"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10A47FD7" w14:textId="77777777" w:rsidTr="001310B3">
        <w:trPr>
          <w:trHeight w:val="480"/>
        </w:trPr>
        <w:tc>
          <w:tcPr>
            <w:tcW w:w="1737" w:type="dxa"/>
            <w:vAlign w:val="center"/>
            <w:hideMark/>
          </w:tcPr>
          <w:p w14:paraId="694282E0" w14:textId="77777777" w:rsidR="00B729FC" w:rsidRPr="006D748F" w:rsidRDefault="00B729FC" w:rsidP="001310B3">
            <w:pPr>
              <w:rPr>
                <w:rFonts w:eastAsia="Times New Roman"/>
                <w:sz w:val="18"/>
                <w:lang w:eastAsia="en-AU"/>
              </w:rPr>
            </w:pPr>
            <w:r w:rsidRPr="006D748F">
              <w:rPr>
                <w:rFonts w:cs="Arial"/>
                <w:sz w:val="18"/>
              </w:rPr>
              <w:t>IMPROVE</w:t>
            </w:r>
          </w:p>
        </w:tc>
        <w:tc>
          <w:tcPr>
            <w:tcW w:w="7330" w:type="dxa"/>
            <w:vAlign w:val="center"/>
            <w:hideMark/>
          </w:tcPr>
          <w:p w14:paraId="37A3BE3E" w14:textId="77777777" w:rsidR="00B729FC" w:rsidRPr="006D748F" w:rsidRDefault="00B729FC" w:rsidP="001310B3">
            <w:pPr>
              <w:rPr>
                <w:rFonts w:eastAsia="Times New Roman"/>
                <w:sz w:val="18"/>
                <w:lang w:eastAsia="en-AU"/>
              </w:rPr>
            </w:pPr>
            <w:r w:rsidRPr="006D748F">
              <w:rPr>
                <w:rFonts w:cs="Arial"/>
                <w:sz w:val="18"/>
              </w:rPr>
              <w:t xml:space="preserve">What aspects of your &lt;course&gt; were most in need of improvement? </w:t>
            </w:r>
            <w:r w:rsidRPr="006D748F">
              <w:rPr>
                <w:rFonts w:cs="Arial"/>
                <w:i/>
                <w:iCs/>
                <w:sz w:val="18"/>
              </w:rPr>
              <w:t>Please note, aspects could include things like the course content, teaching or assessments.</w:t>
            </w:r>
          </w:p>
        </w:tc>
        <w:tc>
          <w:tcPr>
            <w:tcW w:w="5103" w:type="dxa"/>
            <w:vAlign w:val="center"/>
            <w:hideMark/>
          </w:tcPr>
          <w:p w14:paraId="1FC62C76"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2252CA7C" w14:textId="77777777" w:rsidTr="001310B3">
        <w:trPr>
          <w:trHeight w:val="300"/>
        </w:trPr>
        <w:tc>
          <w:tcPr>
            <w:tcW w:w="1737" w:type="dxa"/>
            <w:shd w:val="clear" w:color="000000" w:fill="BDD7EE"/>
            <w:vAlign w:val="center"/>
            <w:hideMark/>
          </w:tcPr>
          <w:p w14:paraId="11C90DD6"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 </w:t>
            </w:r>
          </w:p>
        </w:tc>
        <w:tc>
          <w:tcPr>
            <w:tcW w:w="7330" w:type="dxa"/>
            <w:shd w:val="clear" w:color="000000" w:fill="BDD7EE"/>
            <w:vAlign w:val="center"/>
            <w:hideMark/>
          </w:tcPr>
          <w:p w14:paraId="69247D18"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Module E: Graduate Preparation</w:t>
            </w:r>
          </w:p>
        </w:tc>
        <w:tc>
          <w:tcPr>
            <w:tcW w:w="5103" w:type="dxa"/>
            <w:shd w:val="clear" w:color="000000" w:fill="BDD7EE"/>
            <w:vAlign w:val="center"/>
            <w:hideMark/>
          </w:tcPr>
          <w:p w14:paraId="37DFDDF5"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13D19967" w14:textId="77777777" w:rsidTr="001310B3">
        <w:trPr>
          <w:trHeight w:val="480"/>
        </w:trPr>
        <w:tc>
          <w:tcPr>
            <w:tcW w:w="1737" w:type="dxa"/>
            <w:vAlign w:val="center"/>
            <w:hideMark/>
          </w:tcPr>
          <w:p w14:paraId="5D2EBFA7" w14:textId="77777777" w:rsidR="00B729FC" w:rsidRPr="006D748F" w:rsidRDefault="00B729FC" w:rsidP="001310B3">
            <w:pPr>
              <w:rPr>
                <w:rFonts w:eastAsia="Times New Roman"/>
                <w:sz w:val="18"/>
                <w:lang w:eastAsia="en-AU"/>
              </w:rPr>
            </w:pPr>
            <w:r w:rsidRPr="006D748F">
              <w:rPr>
                <w:rFonts w:cs="Arial"/>
                <w:sz w:val="18"/>
              </w:rPr>
              <w:t xml:space="preserve">FORMREQ </w:t>
            </w:r>
          </w:p>
        </w:tc>
        <w:tc>
          <w:tcPr>
            <w:tcW w:w="7330" w:type="dxa"/>
            <w:vAlign w:val="center"/>
            <w:hideMark/>
          </w:tcPr>
          <w:p w14:paraId="657B43E1" w14:textId="77777777" w:rsidR="00B729FC" w:rsidRPr="006D748F" w:rsidRDefault="00B729FC" w:rsidP="001310B3">
            <w:pPr>
              <w:rPr>
                <w:rFonts w:eastAsia="Times New Roman"/>
                <w:sz w:val="18"/>
                <w:lang w:eastAsia="en-AU"/>
              </w:rPr>
            </w:pPr>
            <w:r w:rsidRPr="006D748F">
              <w:rPr>
                <w:rFonts w:cs="Arial"/>
                <w:sz w:val="18"/>
              </w:rPr>
              <w:t xml:space="preserve">Is a </w:t>
            </w:r>
            <w:r w:rsidRPr="006D748F">
              <w:rPr>
                <w:rFonts w:cs="Arial"/>
                <w:b/>
                <w:bCs/>
                <w:sz w:val="18"/>
              </w:rPr>
              <w:t>&lt;FinalCourseA/FinalCourseB&gt;</w:t>
            </w:r>
            <w:r w:rsidRPr="006D748F">
              <w:rPr>
                <w:rFonts w:cs="Arial"/>
                <w:sz w:val="18"/>
              </w:rPr>
              <w:t xml:space="preserve"> or similar qualification a formal requirement for you to do your current job?</w:t>
            </w:r>
          </w:p>
        </w:tc>
        <w:tc>
          <w:tcPr>
            <w:tcW w:w="5103" w:type="dxa"/>
            <w:vAlign w:val="center"/>
            <w:hideMark/>
          </w:tcPr>
          <w:p w14:paraId="44E80340"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6D748F" w:rsidRPr="006D748F" w14:paraId="4DA800B6" w14:textId="77777777" w:rsidTr="001310B3">
        <w:trPr>
          <w:trHeight w:val="1200"/>
        </w:trPr>
        <w:tc>
          <w:tcPr>
            <w:tcW w:w="1737" w:type="dxa"/>
            <w:vAlign w:val="center"/>
            <w:hideMark/>
          </w:tcPr>
          <w:p w14:paraId="6AF6AE27" w14:textId="77777777" w:rsidR="00B729FC" w:rsidRPr="006D748F" w:rsidRDefault="00B729FC" w:rsidP="001310B3">
            <w:pPr>
              <w:rPr>
                <w:rFonts w:eastAsia="Times New Roman"/>
                <w:sz w:val="18"/>
                <w:lang w:eastAsia="en-AU"/>
              </w:rPr>
            </w:pPr>
            <w:r w:rsidRPr="006D748F">
              <w:rPr>
                <w:rFonts w:cs="Arial"/>
                <w:sz w:val="18"/>
              </w:rPr>
              <w:t>QUALIMP</w:t>
            </w:r>
          </w:p>
        </w:tc>
        <w:tc>
          <w:tcPr>
            <w:tcW w:w="7330" w:type="dxa"/>
            <w:vAlign w:val="center"/>
            <w:hideMark/>
          </w:tcPr>
          <w:p w14:paraId="1483EEAE" w14:textId="77777777" w:rsidR="00B729FC" w:rsidRPr="006D748F" w:rsidRDefault="00B729FC" w:rsidP="001310B3">
            <w:pPr>
              <w:rPr>
                <w:rFonts w:eastAsia="Times New Roman"/>
                <w:sz w:val="18"/>
                <w:lang w:eastAsia="en-AU"/>
              </w:rPr>
            </w:pPr>
            <w:r w:rsidRPr="006D748F">
              <w:rPr>
                <w:rFonts w:cs="Arial"/>
                <w:sz w:val="18"/>
              </w:rPr>
              <w:t xml:space="preserve">To what extent is it important for you to have a </w:t>
            </w:r>
            <w:r w:rsidRPr="006D748F">
              <w:rPr>
                <w:rFonts w:cs="Arial"/>
                <w:b/>
                <w:bCs/>
                <w:sz w:val="18"/>
              </w:rPr>
              <w:t>&lt;FinalCourseA/FinalCourseB&gt;,</w:t>
            </w:r>
            <w:r w:rsidRPr="006D748F">
              <w:rPr>
                <w:rFonts w:cs="Arial"/>
                <w:sz w:val="18"/>
              </w:rPr>
              <w:t xml:space="preserve"> to be able to do your job?</w:t>
            </w:r>
          </w:p>
        </w:tc>
        <w:tc>
          <w:tcPr>
            <w:tcW w:w="5103" w:type="dxa"/>
            <w:vAlign w:val="center"/>
            <w:hideMark/>
          </w:tcPr>
          <w:p w14:paraId="24683AE4" w14:textId="77777777" w:rsidR="00B729FC" w:rsidRPr="006D748F" w:rsidRDefault="00B729FC" w:rsidP="001310B3">
            <w:pPr>
              <w:rPr>
                <w:rFonts w:eastAsia="Times New Roman"/>
                <w:sz w:val="18"/>
                <w:lang w:eastAsia="en-AU"/>
              </w:rPr>
            </w:pPr>
            <w:r w:rsidRPr="006D748F">
              <w:rPr>
                <w:rFonts w:cs="Arial"/>
                <w:sz w:val="18"/>
              </w:rPr>
              <w:t>1. Not at all important</w:t>
            </w:r>
            <w:r w:rsidRPr="006D748F">
              <w:rPr>
                <w:rFonts w:cs="Arial"/>
                <w:sz w:val="18"/>
              </w:rPr>
              <w:br/>
              <w:t>2. Not that important</w:t>
            </w:r>
            <w:r w:rsidRPr="006D748F">
              <w:rPr>
                <w:rFonts w:cs="Arial"/>
                <w:sz w:val="18"/>
              </w:rPr>
              <w:br/>
              <w:t>3. Fairly important</w:t>
            </w:r>
            <w:r w:rsidRPr="006D748F">
              <w:rPr>
                <w:rFonts w:cs="Arial"/>
                <w:sz w:val="18"/>
              </w:rPr>
              <w:br/>
              <w:t>4. Important</w:t>
            </w:r>
            <w:r w:rsidRPr="006D748F">
              <w:rPr>
                <w:rFonts w:cs="Arial"/>
                <w:sz w:val="18"/>
              </w:rPr>
              <w:br/>
              <w:t>5. Very important</w:t>
            </w:r>
          </w:p>
        </w:tc>
      </w:tr>
      <w:tr w:rsidR="006D748F" w:rsidRPr="006D748F" w14:paraId="44771E43" w14:textId="77777777" w:rsidTr="001310B3">
        <w:trPr>
          <w:trHeight w:val="1200"/>
        </w:trPr>
        <w:tc>
          <w:tcPr>
            <w:tcW w:w="1737" w:type="dxa"/>
            <w:vAlign w:val="center"/>
            <w:hideMark/>
          </w:tcPr>
          <w:p w14:paraId="413035B0" w14:textId="77777777" w:rsidR="00B729FC" w:rsidRPr="006D748F" w:rsidRDefault="00B729FC" w:rsidP="001310B3">
            <w:pPr>
              <w:rPr>
                <w:rFonts w:eastAsia="Times New Roman"/>
                <w:sz w:val="18"/>
                <w:lang w:eastAsia="en-AU"/>
              </w:rPr>
            </w:pPr>
            <w:r w:rsidRPr="006D748F">
              <w:rPr>
                <w:rFonts w:cs="Arial"/>
                <w:sz w:val="18"/>
              </w:rPr>
              <w:t>CRSPREP</w:t>
            </w:r>
          </w:p>
        </w:tc>
        <w:tc>
          <w:tcPr>
            <w:tcW w:w="7330" w:type="dxa"/>
            <w:vAlign w:val="center"/>
            <w:hideMark/>
          </w:tcPr>
          <w:p w14:paraId="7188662B" w14:textId="77777777" w:rsidR="00B729FC" w:rsidRPr="006D748F" w:rsidRDefault="00B729FC" w:rsidP="001310B3">
            <w:pPr>
              <w:rPr>
                <w:rFonts w:eastAsia="Times New Roman"/>
                <w:sz w:val="18"/>
                <w:lang w:eastAsia="en-AU"/>
              </w:rPr>
            </w:pPr>
            <w:r w:rsidRPr="006D748F">
              <w:rPr>
                <w:rFonts w:cs="Arial"/>
                <w:sz w:val="18"/>
              </w:rPr>
              <w:t xml:space="preserve">Overall, how well did your </w:t>
            </w:r>
            <w:r w:rsidRPr="006D748F">
              <w:rPr>
                <w:rFonts w:cs="Arial"/>
                <w:b/>
                <w:bCs/>
                <w:sz w:val="18"/>
              </w:rPr>
              <w:t xml:space="preserve">&lt;FinalCourseA/FinalCourseB&gt; </w:t>
            </w:r>
            <w:r w:rsidRPr="006D748F">
              <w:rPr>
                <w:rFonts w:cs="Arial"/>
                <w:sz w:val="18"/>
              </w:rPr>
              <w:t xml:space="preserve">prepare you for your job? </w:t>
            </w:r>
          </w:p>
        </w:tc>
        <w:tc>
          <w:tcPr>
            <w:tcW w:w="5103" w:type="dxa"/>
            <w:vAlign w:val="center"/>
            <w:hideMark/>
          </w:tcPr>
          <w:p w14:paraId="18C47988" w14:textId="77777777" w:rsidR="00B729FC" w:rsidRPr="006D748F" w:rsidRDefault="00B729FC" w:rsidP="001310B3">
            <w:pPr>
              <w:rPr>
                <w:rFonts w:eastAsia="Times New Roman"/>
                <w:sz w:val="18"/>
                <w:lang w:eastAsia="en-AU"/>
              </w:rPr>
            </w:pPr>
            <w:r w:rsidRPr="006D748F">
              <w:rPr>
                <w:rFonts w:cs="Arial"/>
                <w:sz w:val="18"/>
              </w:rPr>
              <w:t>1. Not at all</w:t>
            </w:r>
            <w:r w:rsidRPr="006D748F">
              <w:rPr>
                <w:rFonts w:cs="Arial"/>
                <w:sz w:val="18"/>
              </w:rPr>
              <w:br/>
              <w:t xml:space="preserve">2. Not well </w:t>
            </w:r>
            <w:r w:rsidRPr="006D748F">
              <w:rPr>
                <w:rFonts w:cs="Arial"/>
                <w:sz w:val="18"/>
              </w:rPr>
              <w:br/>
              <w:t xml:space="preserve">3. Well </w:t>
            </w:r>
            <w:r w:rsidRPr="006D748F">
              <w:rPr>
                <w:rFonts w:cs="Arial"/>
                <w:sz w:val="18"/>
              </w:rPr>
              <w:br/>
              <w:t xml:space="preserve">4. Very well </w:t>
            </w:r>
            <w:r w:rsidRPr="006D748F">
              <w:rPr>
                <w:rFonts w:cs="Arial"/>
                <w:sz w:val="18"/>
              </w:rPr>
              <w:br/>
              <w:t>5. Don’t know / Unsure</w:t>
            </w:r>
          </w:p>
        </w:tc>
      </w:tr>
      <w:tr w:rsidR="006D748F" w:rsidRPr="006D748F" w14:paraId="52A22292" w14:textId="77777777" w:rsidTr="001310B3">
        <w:trPr>
          <w:trHeight w:val="480"/>
        </w:trPr>
        <w:tc>
          <w:tcPr>
            <w:tcW w:w="1737" w:type="dxa"/>
            <w:vAlign w:val="center"/>
            <w:hideMark/>
          </w:tcPr>
          <w:p w14:paraId="28D0D199" w14:textId="77777777" w:rsidR="00B729FC" w:rsidRPr="006D748F" w:rsidRDefault="00B729FC" w:rsidP="001310B3">
            <w:pPr>
              <w:rPr>
                <w:rFonts w:eastAsia="Times New Roman"/>
                <w:sz w:val="18"/>
                <w:lang w:eastAsia="en-AU"/>
              </w:rPr>
            </w:pPr>
            <w:r w:rsidRPr="006D748F">
              <w:rPr>
                <w:rFonts w:cs="Arial"/>
                <w:sz w:val="18"/>
              </w:rPr>
              <w:t>BESTPREP</w:t>
            </w:r>
          </w:p>
        </w:tc>
        <w:tc>
          <w:tcPr>
            <w:tcW w:w="7330" w:type="dxa"/>
            <w:vAlign w:val="center"/>
            <w:hideMark/>
          </w:tcPr>
          <w:p w14:paraId="6E05AB94" w14:textId="77777777" w:rsidR="00B729FC" w:rsidRPr="006D748F" w:rsidRDefault="00B729FC" w:rsidP="001310B3">
            <w:pPr>
              <w:rPr>
                <w:rFonts w:eastAsia="Times New Roman"/>
                <w:sz w:val="18"/>
                <w:lang w:eastAsia="en-AU"/>
              </w:rPr>
            </w:pPr>
            <w:r w:rsidRPr="006D748F">
              <w:rPr>
                <w:rFonts w:cs="Arial"/>
                <w:sz w:val="18"/>
              </w:rPr>
              <w:t>What are the main ways that &lt; E306C &gt; prepared you for employment in your organisation?</w:t>
            </w:r>
          </w:p>
        </w:tc>
        <w:tc>
          <w:tcPr>
            <w:tcW w:w="5103" w:type="dxa"/>
            <w:vAlign w:val="center"/>
            <w:hideMark/>
          </w:tcPr>
          <w:p w14:paraId="6A94342A"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1D84D492" w14:textId="77777777" w:rsidTr="001310B3">
        <w:trPr>
          <w:trHeight w:val="480"/>
        </w:trPr>
        <w:tc>
          <w:tcPr>
            <w:tcW w:w="1737" w:type="dxa"/>
            <w:vAlign w:val="center"/>
            <w:hideMark/>
          </w:tcPr>
          <w:p w14:paraId="311529C9" w14:textId="77777777" w:rsidR="00B729FC" w:rsidRPr="006D748F" w:rsidRDefault="00B729FC" w:rsidP="001310B3">
            <w:pPr>
              <w:rPr>
                <w:rFonts w:eastAsia="Times New Roman"/>
                <w:sz w:val="18"/>
                <w:lang w:eastAsia="en-AU"/>
              </w:rPr>
            </w:pPr>
            <w:r w:rsidRPr="006D748F">
              <w:rPr>
                <w:rFonts w:cs="Arial"/>
                <w:sz w:val="18"/>
              </w:rPr>
              <w:t>IMPPREP</w:t>
            </w:r>
          </w:p>
        </w:tc>
        <w:tc>
          <w:tcPr>
            <w:tcW w:w="7330" w:type="dxa"/>
            <w:vAlign w:val="center"/>
            <w:hideMark/>
          </w:tcPr>
          <w:p w14:paraId="13F0C955" w14:textId="77777777" w:rsidR="00B729FC" w:rsidRPr="006D748F" w:rsidRDefault="00B729FC" w:rsidP="001310B3">
            <w:pPr>
              <w:rPr>
                <w:rFonts w:eastAsia="Times New Roman"/>
                <w:sz w:val="18"/>
                <w:lang w:eastAsia="en-AU"/>
              </w:rPr>
            </w:pPr>
            <w:r w:rsidRPr="006D748F">
              <w:rPr>
                <w:rFonts w:cs="Arial"/>
                <w:sz w:val="18"/>
              </w:rPr>
              <w:t>What are the main ways &lt;E306C&gt; could have better prepared you for employment in your organisation?</w:t>
            </w:r>
          </w:p>
        </w:tc>
        <w:tc>
          <w:tcPr>
            <w:tcW w:w="5103" w:type="dxa"/>
            <w:vAlign w:val="center"/>
            <w:hideMark/>
          </w:tcPr>
          <w:p w14:paraId="17687608"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29B1C86A" w14:textId="77777777" w:rsidTr="001310B3">
        <w:trPr>
          <w:trHeight w:val="300"/>
        </w:trPr>
        <w:tc>
          <w:tcPr>
            <w:tcW w:w="1737" w:type="dxa"/>
            <w:vAlign w:val="center"/>
            <w:hideMark/>
          </w:tcPr>
          <w:p w14:paraId="0BDB9958" w14:textId="77777777" w:rsidR="00B729FC" w:rsidRPr="006D748F" w:rsidRDefault="00B729FC" w:rsidP="001310B3">
            <w:pPr>
              <w:rPr>
                <w:rFonts w:eastAsia="Times New Roman"/>
                <w:sz w:val="18"/>
                <w:lang w:eastAsia="en-AU"/>
              </w:rPr>
            </w:pPr>
            <w:r w:rsidRPr="006D748F">
              <w:rPr>
                <w:rFonts w:cs="Arial"/>
                <w:sz w:val="18"/>
              </w:rPr>
              <w:t>FSBEPREP</w:t>
            </w:r>
          </w:p>
        </w:tc>
        <w:tc>
          <w:tcPr>
            <w:tcW w:w="7330" w:type="dxa"/>
            <w:noWrap/>
            <w:vAlign w:val="center"/>
            <w:hideMark/>
          </w:tcPr>
          <w:p w14:paraId="02967035" w14:textId="77777777" w:rsidR="00B729FC" w:rsidRPr="006D748F" w:rsidRDefault="00B729FC" w:rsidP="001310B3">
            <w:pPr>
              <w:rPr>
                <w:rFonts w:eastAsia="Times New Roman"/>
                <w:sz w:val="18"/>
                <w:lang w:eastAsia="en-AU"/>
              </w:rPr>
            </w:pPr>
            <w:r w:rsidRPr="006D748F">
              <w:rPr>
                <w:rFonts w:cs="Arial"/>
                <w:sz w:val="18"/>
              </w:rPr>
              <w:t>What are the main ways that &lt; E306C &gt; prepared you for further study?</w:t>
            </w:r>
          </w:p>
        </w:tc>
        <w:tc>
          <w:tcPr>
            <w:tcW w:w="5103" w:type="dxa"/>
            <w:vAlign w:val="center"/>
            <w:hideMark/>
          </w:tcPr>
          <w:p w14:paraId="605B4D4F"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2B3508A4" w14:textId="77777777" w:rsidTr="001310B3">
        <w:trPr>
          <w:trHeight w:val="300"/>
        </w:trPr>
        <w:tc>
          <w:tcPr>
            <w:tcW w:w="1737" w:type="dxa"/>
            <w:noWrap/>
            <w:vAlign w:val="center"/>
            <w:hideMark/>
          </w:tcPr>
          <w:p w14:paraId="24624687" w14:textId="77777777" w:rsidR="00B729FC" w:rsidRPr="006D748F" w:rsidRDefault="00B729FC" w:rsidP="001310B3">
            <w:pPr>
              <w:rPr>
                <w:rFonts w:eastAsia="Times New Roman"/>
                <w:sz w:val="18"/>
                <w:lang w:eastAsia="en-AU"/>
              </w:rPr>
            </w:pPr>
            <w:r w:rsidRPr="006D748F">
              <w:rPr>
                <w:rFonts w:cs="Arial"/>
                <w:sz w:val="18"/>
              </w:rPr>
              <w:t>FSIMPREP</w:t>
            </w:r>
          </w:p>
        </w:tc>
        <w:tc>
          <w:tcPr>
            <w:tcW w:w="7330" w:type="dxa"/>
            <w:noWrap/>
            <w:vAlign w:val="center"/>
            <w:hideMark/>
          </w:tcPr>
          <w:p w14:paraId="69386F79" w14:textId="77777777" w:rsidR="00B729FC" w:rsidRPr="006D748F" w:rsidRDefault="00B729FC" w:rsidP="001310B3">
            <w:pPr>
              <w:rPr>
                <w:rFonts w:eastAsia="Times New Roman"/>
                <w:sz w:val="18"/>
                <w:lang w:eastAsia="en-AU"/>
              </w:rPr>
            </w:pPr>
            <w:r w:rsidRPr="006D748F">
              <w:rPr>
                <w:rFonts w:cs="Arial"/>
                <w:sz w:val="18"/>
              </w:rPr>
              <w:t>What are the main ways &lt;E306C&gt; could have better prepared you for further study?</w:t>
            </w:r>
          </w:p>
        </w:tc>
        <w:tc>
          <w:tcPr>
            <w:tcW w:w="5103" w:type="dxa"/>
            <w:vAlign w:val="center"/>
            <w:hideMark/>
          </w:tcPr>
          <w:p w14:paraId="35196B45" w14:textId="77777777" w:rsidR="00B729FC" w:rsidRPr="006D748F" w:rsidRDefault="00B729FC" w:rsidP="001310B3">
            <w:pPr>
              <w:rPr>
                <w:rFonts w:eastAsia="Times New Roman"/>
                <w:sz w:val="18"/>
                <w:lang w:eastAsia="en-AU"/>
              </w:rPr>
            </w:pPr>
            <w:r w:rsidRPr="006D748F">
              <w:rPr>
                <w:rFonts w:cs="Arial"/>
                <w:sz w:val="18"/>
              </w:rPr>
              <w:t>1. (verbatim text box)</w:t>
            </w:r>
          </w:p>
        </w:tc>
      </w:tr>
      <w:tr w:rsidR="006D748F" w:rsidRPr="006D748F" w14:paraId="6E1B084F" w14:textId="77777777" w:rsidTr="001310B3">
        <w:trPr>
          <w:trHeight w:val="300"/>
        </w:trPr>
        <w:tc>
          <w:tcPr>
            <w:tcW w:w="1737" w:type="dxa"/>
            <w:shd w:val="clear" w:color="000000" w:fill="BDD7EE"/>
            <w:vAlign w:val="center"/>
            <w:hideMark/>
          </w:tcPr>
          <w:p w14:paraId="2C993580"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 </w:t>
            </w:r>
          </w:p>
        </w:tc>
        <w:tc>
          <w:tcPr>
            <w:tcW w:w="7330" w:type="dxa"/>
            <w:shd w:val="clear" w:color="000000" w:fill="BDD7EE"/>
            <w:vAlign w:val="center"/>
            <w:hideMark/>
          </w:tcPr>
          <w:p w14:paraId="0CA632A4"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Module F: Additional Items</w:t>
            </w:r>
          </w:p>
        </w:tc>
        <w:tc>
          <w:tcPr>
            <w:tcW w:w="5103" w:type="dxa"/>
            <w:shd w:val="clear" w:color="000000" w:fill="BDD7EE"/>
            <w:vAlign w:val="center"/>
            <w:hideMark/>
          </w:tcPr>
          <w:p w14:paraId="5EF16776"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3290DCD6" w14:textId="77777777" w:rsidTr="001310B3">
        <w:trPr>
          <w:trHeight w:val="480"/>
        </w:trPr>
        <w:tc>
          <w:tcPr>
            <w:tcW w:w="1737" w:type="dxa"/>
            <w:noWrap/>
            <w:vAlign w:val="center"/>
            <w:hideMark/>
          </w:tcPr>
          <w:p w14:paraId="1E1AB4DD" w14:textId="77777777" w:rsidR="00B729FC" w:rsidRPr="006D748F" w:rsidRDefault="00B729FC" w:rsidP="001310B3">
            <w:pPr>
              <w:rPr>
                <w:rFonts w:eastAsia="Times New Roman"/>
                <w:sz w:val="18"/>
                <w:lang w:eastAsia="en-AU"/>
              </w:rPr>
            </w:pPr>
            <w:r w:rsidRPr="006D748F">
              <w:rPr>
                <w:rFonts w:cs="Arial"/>
                <w:sz w:val="18"/>
              </w:rPr>
              <w:t xml:space="preserve">Intlintroa </w:t>
            </w:r>
          </w:p>
        </w:tc>
        <w:tc>
          <w:tcPr>
            <w:tcW w:w="7330" w:type="dxa"/>
            <w:vAlign w:val="center"/>
            <w:hideMark/>
          </w:tcPr>
          <w:p w14:paraId="01994700" w14:textId="77777777" w:rsidR="00B729FC" w:rsidRPr="006D748F" w:rsidRDefault="00B729FC" w:rsidP="001310B3">
            <w:pPr>
              <w:rPr>
                <w:rFonts w:eastAsia="Times New Roman"/>
                <w:sz w:val="18"/>
                <w:lang w:eastAsia="en-AU"/>
              </w:rPr>
            </w:pPr>
            <w:r w:rsidRPr="006D748F">
              <w:rPr>
                <w:rFonts w:cs="Arial"/>
                <w:sz w:val="18"/>
              </w:rPr>
              <w:t>And now some specifics about your *(IF STUDENTTYPE=1, DISPLAY: &lt;course/program&gt;, IF STUDENTTYPE=2, DISPLAY: &lt;postgraduate research&gt;.)</w:t>
            </w:r>
          </w:p>
        </w:tc>
        <w:tc>
          <w:tcPr>
            <w:tcW w:w="5103" w:type="dxa"/>
            <w:vAlign w:val="center"/>
            <w:hideMark/>
          </w:tcPr>
          <w:p w14:paraId="70456DC4" w14:textId="77777777" w:rsidR="00B729FC" w:rsidRPr="006D748F" w:rsidRDefault="00B729FC" w:rsidP="001310B3">
            <w:pPr>
              <w:rPr>
                <w:rFonts w:eastAsia="Times New Roman"/>
                <w:sz w:val="18"/>
                <w:lang w:eastAsia="en-AU"/>
              </w:rPr>
            </w:pPr>
          </w:p>
        </w:tc>
      </w:tr>
      <w:tr w:rsidR="006D748F" w:rsidRPr="006D748F" w14:paraId="359FEB51" w14:textId="77777777" w:rsidTr="001310B3">
        <w:trPr>
          <w:trHeight w:val="735"/>
        </w:trPr>
        <w:tc>
          <w:tcPr>
            <w:tcW w:w="1737" w:type="dxa"/>
            <w:noWrap/>
            <w:vAlign w:val="center"/>
            <w:hideMark/>
          </w:tcPr>
          <w:p w14:paraId="7A74BAA8" w14:textId="77777777" w:rsidR="00B729FC" w:rsidRPr="006D748F" w:rsidRDefault="00B729FC" w:rsidP="001310B3">
            <w:pPr>
              <w:rPr>
                <w:rFonts w:eastAsia="Times New Roman"/>
                <w:sz w:val="18"/>
                <w:lang w:eastAsia="en-AU"/>
              </w:rPr>
            </w:pPr>
            <w:r w:rsidRPr="006D748F">
              <w:rPr>
                <w:rFonts w:cs="Arial"/>
                <w:sz w:val="18"/>
              </w:rPr>
              <w:t>OSSTUDY</w:t>
            </w:r>
          </w:p>
        </w:tc>
        <w:tc>
          <w:tcPr>
            <w:tcW w:w="7330" w:type="dxa"/>
            <w:vAlign w:val="center"/>
            <w:hideMark/>
          </w:tcPr>
          <w:p w14:paraId="6B29B2B8" w14:textId="77777777" w:rsidR="00B729FC" w:rsidRPr="006D748F" w:rsidRDefault="00B729FC" w:rsidP="001310B3">
            <w:pPr>
              <w:rPr>
                <w:rFonts w:eastAsia="Times New Roman"/>
                <w:sz w:val="18"/>
                <w:lang w:eastAsia="en-AU"/>
              </w:rPr>
            </w:pPr>
            <w:r w:rsidRPr="006D748F">
              <w:rPr>
                <w:rFonts w:cs="Arial"/>
                <w:sz w:val="18"/>
              </w:rPr>
              <w:t>Did you undertake any overseas study during your *(IF STUDENTTYPE=1, DISPLAY: &lt;course&gt;IF STUDENTTYPE=2, DISPLAY: &lt;postgraduate research&gt; e.g. student exchange or study abroad?)</w:t>
            </w:r>
          </w:p>
        </w:tc>
        <w:tc>
          <w:tcPr>
            <w:tcW w:w="5103" w:type="dxa"/>
            <w:vAlign w:val="center"/>
            <w:hideMark/>
          </w:tcPr>
          <w:p w14:paraId="39BA2811"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r w:rsidRPr="006D748F">
              <w:rPr>
                <w:rFonts w:cs="Arial"/>
                <w:sz w:val="18"/>
              </w:rPr>
              <w:br/>
              <w:t>3. Not applicable</w:t>
            </w:r>
          </w:p>
        </w:tc>
      </w:tr>
      <w:tr w:rsidR="006D748F" w:rsidRPr="006D748F" w14:paraId="748AF2AD" w14:textId="77777777" w:rsidTr="001310B3">
        <w:trPr>
          <w:trHeight w:val="720"/>
        </w:trPr>
        <w:tc>
          <w:tcPr>
            <w:tcW w:w="1737" w:type="dxa"/>
            <w:noWrap/>
            <w:vAlign w:val="center"/>
            <w:hideMark/>
          </w:tcPr>
          <w:p w14:paraId="531365C8" w14:textId="77777777" w:rsidR="00B729FC" w:rsidRPr="006D748F" w:rsidRDefault="00B729FC" w:rsidP="001310B3">
            <w:pPr>
              <w:rPr>
                <w:rFonts w:eastAsia="Times New Roman"/>
                <w:sz w:val="18"/>
                <w:lang w:eastAsia="en-AU"/>
              </w:rPr>
            </w:pPr>
            <w:r w:rsidRPr="006D748F">
              <w:rPr>
                <w:rFonts w:cs="Arial"/>
                <w:sz w:val="18"/>
              </w:rPr>
              <w:t>INTERN</w:t>
            </w:r>
          </w:p>
        </w:tc>
        <w:tc>
          <w:tcPr>
            <w:tcW w:w="7330" w:type="dxa"/>
            <w:noWrap/>
            <w:vAlign w:val="center"/>
            <w:hideMark/>
          </w:tcPr>
          <w:p w14:paraId="2A347DF4" w14:textId="77777777" w:rsidR="00B729FC" w:rsidRPr="006D748F" w:rsidRDefault="00B729FC" w:rsidP="001310B3">
            <w:pPr>
              <w:rPr>
                <w:rFonts w:eastAsia="Times New Roman"/>
                <w:sz w:val="18"/>
                <w:lang w:eastAsia="en-AU"/>
              </w:rPr>
            </w:pPr>
            <w:r w:rsidRPr="006D748F">
              <w:rPr>
                <w:rFonts w:cs="Arial"/>
                <w:sz w:val="18"/>
              </w:rPr>
              <w:t>Did your &lt;FinalCourseA/FinalCourseB&gt; include an internship component?</w:t>
            </w:r>
          </w:p>
        </w:tc>
        <w:tc>
          <w:tcPr>
            <w:tcW w:w="5103" w:type="dxa"/>
            <w:vAlign w:val="center"/>
            <w:hideMark/>
          </w:tcPr>
          <w:p w14:paraId="3AD0BA61"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r w:rsidRPr="006D748F">
              <w:rPr>
                <w:rFonts w:cs="Arial"/>
                <w:sz w:val="18"/>
              </w:rPr>
              <w:br/>
              <w:t>3. Don’t know</w:t>
            </w:r>
          </w:p>
        </w:tc>
      </w:tr>
      <w:tr w:rsidR="006D748F" w:rsidRPr="006D748F" w14:paraId="43535800" w14:textId="77777777" w:rsidTr="001310B3">
        <w:trPr>
          <w:trHeight w:val="720"/>
        </w:trPr>
        <w:tc>
          <w:tcPr>
            <w:tcW w:w="1737" w:type="dxa"/>
            <w:vAlign w:val="center"/>
            <w:hideMark/>
          </w:tcPr>
          <w:p w14:paraId="118CD614" w14:textId="77777777" w:rsidR="00B729FC" w:rsidRPr="006D748F" w:rsidRDefault="00B729FC" w:rsidP="001310B3">
            <w:pPr>
              <w:rPr>
                <w:rFonts w:eastAsia="Times New Roman"/>
                <w:sz w:val="18"/>
                <w:lang w:eastAsia="en-AU"/>
              </w:rPr>
            </w:pPr>
            <w:r w:rsidRPr="006D748F">
              <w:rPr>
                <w:rFonts w:cs="Arial"/>
                <w:sz w:val="18"/>
              </w:rPr>
              <w:t>INTLEARN</w:t>
            </w:r>
          </w:p>
        </w:tc>
        <w:tc>
          <w:tcPr>
            <w:tcW w:w="7330" w:type="dxa"/>
            <w:vAlign w:val="center"/>
            <w:hideMark/>
          </w:tcPr>
          <w:p w14:paraId="62FD8139" w14:textId="77777777" w:rsidR="00B729FC" w:rsidRPr="006D748F" w:rsidRDefault="00B729FC" w:rsidP="001310B3">
            <w:pPr>
              <w:rPr>
                <w:rFonts w:eastAsia="Times New Roman"/>
                <w:sz w:val="18"/>
                <w:lang w:eastAsia="en-AU"/>
              </w:rPr>
            </w:pPr>
            <w:r w:rsidRPr="006D748F">
              <w:rPr>
                <w:rFonts w:cs="Arial"/>
                <w:sz w:val="18"/>
              </w:rPr>
              <w:t>Did you participate in other types of work-integrated learning (e.g. placements, practicums, consultancies, industry research projects) as part of your &lt;FinalCourseA/FinalCourseB&gt;?</w:t>
            </w:r>
          </w:p>
        </w:tc>
        <w:tc>
          <w:tcPr>
            <w:tcW w:w="5103" w:type="dxa"/>
            <w:vAlign w:val="center"/>
            <w:hideMark/>
          </w:tcPr>
          <w:p w14:paraId="32535E3F"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r w:rsidRPr="006D748F">
              <w:rPr>
                <w:rFonts w:cs="Arial"/>
                <w:sz w:val="18"/>
              </w:rPr>
              <w:br/>
              <w:t>3.  Not applicable</w:t>
            </w:r>
          </w:p>
        </w:tc>
      </w:tr>
      <w:tr w:rsidR="006D748F" w:rsidRPr="006D748F" w14:paraId="02BB6CA8" w14:textId="77777777" w:rsidTr="001310B3">
        <w:trPr>
          <w:trHeight w:val="1200"/>
        </w:trPr>
        <w:tc>
          <w:tcPr>
            <w:tcW w:w="1737" w:type="dxa"/>
            <w:vAlign w:val="center"/>
            <w:hideMark/>
          </w:tcPr>
          <w:p w14:paraId="6F63CBEB" w14:textId="77777777" w:rsidR="00B729FC" w:rsidRPr="006D748F" w:rsidRDefault="00B729FC" w:rsidP="001310B3">
            <w:pPr>
              <w:rPr>
                <w:rFonts w:eastAsia="Times New Roman"/>
                <w:sz w:val="18"/>
                <w:lang w:eastAsia="en-AU"/>
              </w:rPr>
            </w:pPr>
            <w:r w:rsidRPr="006D748F">
              <w:rPr>
                <w:rFonts w:cs="Arial"/>
                <w:sz w:val="18"/>
              </w:rPr>
              <w:lastRenderedPageBreak/>
              <w:t>TRAINING</w:t>
            </w:r>
          </w:p>
        </w:tc>
        <w:tc>
          <w:tcPr>
            <w:tcW w:w="7330" w:type="dxa"/>
            <w:vAlign w:val="center"/>
            <w:hideMark/>
          </w:tcPr>
          <w:p w14:paraId="6292E0FE" w14:textId="77777777" w:rsidR="00B729FC" w:rsidRPr="006D748F" w:rsidRDefault="00B729FC" w:rsidP="001310B3">
            <w:pPr>
              <w:rPr>
                <w:rFonts w:eastAsia="Times New Roman"/>
                <w:sz w:val="18"/>
                <w:lang w:eastAsia="en-AU"/>
              </w:rPr>
            </w:pPr>
            <w:r w:rsidRPr="006D748F">
              <w:rPr>
                <w:rFonts w:cs="Arial"/>
                <w:sz w:val="18"/>
              </w:rPr>
              <w:t>Did your &lt;FinalCourseA/FinalCourseB&gt; include training in….</w:t>
            </w:r>
            <w:r w:rsidRPr="006D748F">
              <w:rPr>
                <w:rFonts w:cs="Arial"/>
                <w:sz w:val="18"/>
              </w:rPr>
              <w:br/>
              <w:t>(STATEMENTS)</w:t>
            </w:r>
            <w:r w:rsidRPr="006D748F">
              <w:rPr>
                <w:rFonts w:cs="Arial"/>
                <w:sz w:val="18"/>
              </w:rPr>
              <w:br/>
              <w:t>Pgreslink101/IPA  Intellectual property awareness</w:t>
            </w:r>
            <w:r w:rsidRPr="006D748F">
              <w:rPr>
                <w:rFonts w:cs="Arial"/>
                <w:sz w:val="18"/>
              </w:rPr>
              <w:br/>
              <w:t xml:space="preserve">Pgreslink102/BUSMAN Business management </w:t>
            </w:r>
            <w:r w:rsidRPr="006D748F">
              <w:rPr>
                <w:rFonts w:cs="Arial"/>
                <w:sz w:val="18"/>
              </w:rPr>
              <w:br/>
              <w:t>Pgreslink103/ENTPNR Entrepreneurship</w:t>
            </w:r>
          </w:p>
        </w:tc>
        <w:tc>
          <w:tcPr>
            <w:tcW w:w="5103" w:type="dxa"/>
            <w:vAlign w:val="center"/>
            <w:hideMark/>
          </w:tcPr>
          <w:p w14:paraId="37CE5C65"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r w:rsidRPr="006D748F">
              <w:rPr>
                <w:rFonts w:cs="Arial"/>
                <w:sz w:val="18"/>
              </w:rPr>
              <w:br/>
              <w:t>3. Don’t know</w:t>
            </w:r>
          </w:p>
        </w:tc>
      </w:tr>
      <w:tr w:rsidR="006D748F" w:rsidRPr="006D748F" w14:paraId="4766FB31" w14:textId="77777777" w:rsidTr="001310B3">
        <w:trPr>
          <w:trHeight w:val="1440"/>
        </w:trPr>
        <w:tc>
          <w:tcPr>
            <w:tcW w:w="1737" w:type="dxa"/>
            <w:vAlign w:val="center"/>
            <w:hideMark/>
          </w:tcPr>
          <w:p w14:paraId="6B4413F6" w14:textId="77777777" w:rsidR="00B729FC" w:rsidRPr="006D748F" w:rsidRDefault="00B729FC" w:rsidP="001310B3">
            <w:pPr>
              <w:rPr>
                <w:rFonts w:eastAsia="Times New Roman"/>
                <w:sz w:val="18"/>
                <w:lang w:eastAsia="en-AU"/>
              </w:rPr>
            </w:pPr>
            <w:r w:rsidRPr="006D748F">
              <w:rPr>
                <w:rFonts w:cs="Arial"/>
                <w:sz w:val="18"/>
              </w:rPr>
              <w:t>COFUND</w:t>
            </w:r>
          </w:p>
        </w:tc>
        <w:tc>
          <w:tcPr>
            <w:tcW w:w="7330" w:type="dxa"/>
            <w:vAlign w:val="center"/>
            <w:hideMark/>
          </w:tcPr>
          <w:p w14:paraId="2DBEC7A5" w14:textId="77777777" w:rsidR="00B729FC" w:rsidRPr="006D748F" w:rsidRDefault="00B729FC" w:rsidP="001310B3">
            <w:pPr>
              <w:rPr>
                <w:rFonts w:eastAsia="Times New Roman"/>
                <w:sz w:val="18"/>
                <w:lang w:eastAsia="en-AU"/>
              </w:rPr>
            </w:pPr>
            <w:r w:rsidRPr="006D748F">
              <w:rPr>
                <w:rFonts w:cs="Arial"/>
                <w:sz w:val="18"/>
              </w:rPr>
              <w:t xml:space="preserve">Was your &lt;FinalCourseA/FinalCourseB&gt; jointly supervised or co-funded by an industry partner? </w:t>
            </w:r>
            <w:r w:rsidRPr="006D748F">
              <w:rPr>
                <w:rFonts w:cs="Arial"/>
                <w:i/>
                <w:iCs/>
                <w:sz w:val="18"/>
              </w:rPr>
              <w:t>Please select all that apply.</w:t>
            </w:r>
          </w:p>
        </w:tc>
        <w:tc>
          <w:tcPr>
            <w:tcW w:w="5103" w:type="dxa"/>
            <w:vAlign w:val="center"/>
            <w:hideMark/>
          </w:tcPr>
          <w:p w14:paraId="0AFDD87D" w14:textId="77777777" w:rsidR="00B729FC" w:rsidRPr="006D748F" w:rsidRDefault="00B729FC" w:rsidP="001310B3">
            <w:pPr>
              <w:rPr>
                <w:rFonts w:eastAsia="Times New Roman"/>
                <w:sz w:val="18"/>
                <w:lang w:eastAsia="en-AU"/>
              </w:rPr>
            </w:pPr>
            <w:r w:rsidRPr="006D748F">
              <w:rPr>
                <w:rFonts w:cs="Arial"/>
                <w:sz w:val="18"/>
              </w:rPr>
              <w:t>1/JOINTSUP. Yes it was jointly supervised</w:t>
            </w:r>
            <w:r w:rsidRPr="006D748F">
              <w:rPr>
                <w:rFonts w:cs="Arial"/>
                <w:sz w:val="18"/>
              </w:rPr>
              <w:br/>
              <w:t>2/COFUND. Yes it was co-funded</w:t>
            </w:r>
            <w:r w:rsidRPr="006D748F">
              <w:rPr>
                <w:rFonts w:cs="Arial"/>
                <w:sz w:val="18"/>
              </w:rPr>
              <w:br/>
              <w:t>3/NOJSCF.  No *(EXCLUSIVE)</w:t>
            </w:r>
            <w:r w:rsidRPr="006D748F">
              <w:rPr>
                <w:rFonts w:cs="Arial"/>
                <w:sz w:val="18"/>
              </w:rPr>
              <w:br/>
              <w:t>4/DKJSCF.  Don’t know *(EXCLUSIVE)</w:t>
            </w:r>
          </w:p>
        </w:tc>
      </w:tr>
      <w:tr w:rsidR="006D748F" w:rsidRPr="006D748F" w14:paraId="6C602004" w14:textId="77777777" w:rsidTr="001310B3">
        <w:trPr>
          <w:trHeight w:val="300"/>
        </w:trPr>
        <w:tc>
          <w:tcPr>
            <w:tcW w:w="1737" w:type="dxa"/>
            <w:shd w:val="clear" w:color="000000" w:fill="BDD7EE"/>
            <w:vAlign w:val="center"/>
            <w:hideMark/>
          </w:tcPr>
          <w:p w14:paraId="54BF6117"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 </w:t>
            </w:r>
          </w:p>
        </w:tc>
        <w:tc>
          <w:tcPr>
            <w:tcW w:w="7330" w:type="dxa"/>
            <w:shd w:val="clear" w:color="000000" w:fill="BDD7EE"/>
            <w:vAlign w:val="center"/>
            <w:hideMark/>
          </w:tcPr>
          <w:p w14:paraId="4CFC8479" w14:textId="77777777" w:rsidR="00B729FC" w:rsidRPr="006D748F" w:rsidRDefault="00B729FC" w:rsidP="001310B3">
            <w:pPr>
              <w:rPr>
                <w:rFonts w:eastAsia="Times New Roman"/>
                <w:b/>
                <w:bCs/>
                <w:sz w:val="18"/>
                <w:lang w:eastAsia="en-AU"/>
              </w:rPr>
            </w:pPr>
            <w:r w:rsidRPr="006D748F">
              <w:rPr>
                <w:rFonts w:eastAsia="Times New Roman"/>
                <w:b/>
                <w:bCs/>
                <w:sz w:val="18"/>
                <w:lang w:eastAsia="en-AU"/>
              </w:rPr>
              <w:t>Module G: Contact details</w:t>
            </w:r>
          </w:p>
        </w:tc>
        <w:tc>
          <w:tcPr>
            <w:tcW w:w="5103" w:type="dxa"/>
            <w:shd w:val="clear" w:color="000000" w:fill="BDD7EE"/>
            <w:vAlign w:val="center"/>
            <w:hideMark/>
          </w:tcPr>
          <w:p w14:paraId="0E72FCFD" w14:textId="77777777" w:rsidR="00B729FC" w:rsidRPr="006D748F" w:rsidRDefault="00B729FC" w:rsidP="001310B3">
            <w:pPr>
              <w:rPr>
                <w:rFonts w:eastAsia="Times New Roman"/>
                <w:sz w:val="18"/>
                <w:lang w:eastAsia="en-AU"/>
              </w:rPr>
            </w:pPr>
            <w:r w:rsidRPr="006D748F">
              <w:rPr>
                <w:rFonts w:eastAsia="Times New Roman"/>
                <w:sz w:val="18"/>
                <w:lang w:eastAsia="en-AU"/>
              </w:rPr>
              <w:t> </w:t>
            </w:r>
          </w:p>
        </w:tc>
      </w:tr>
      <w:tr w:rsidR="006D748F" w:rsidRPr="006D748F" w14:paraId="34C586FA" w14:textId="77777777" w:rsidTr="001310B3">
        <w:trPr>
          <w:trHeight w:val="1680"/>
        </w:trPr>
        <w:tc>
          <w:tcPr>
            <w:tcW w:w="1737" w:type="dxa"/>
            <w:vAlign w:val="center"/>
            <w:hideMark/>
          </w:tcPr>
          <w:p w14:paraId="3EB93CCE" w14:textId="77777777" w:rsidR="00B729FC" w:rsidRPr="006D748F" w:rsidRDefault="00B729FC" w:rsidP="001310B3">
            <w:pPr>
              <w:rPr>
                <w:rFonts w:eastAsia="Times New Roman"/>
                <w:sz w:val="18"/>
                <w:lang w:eastAsia="en-AU"/>
              </w:rPr>
            </w:pPr>
            <w:r w:rsidRPr="006D748F">
              <w:rPr>
                <w:rFonts w:eastAsia="Times New Roman"/>
                <w:sz w:val="18"/>
                <w:lang w:eastAsia="en-AU"/>
              </w:rPr>
              <w:t xml:space="preserve">CONTACT </w:t>
            </w:r>
          </w:p>
        </w:tc>
        <w:tc>
          <w:tcPr>
            <w:tcW w:w="7330" w:type="dxa"/>
            <w:vAlign w:val="center"/>
            <w:hideMark/>
          </w:tcPr>
          <w:p w14:paraId="635E6E58" w14:textId="77777777" w:rsidR="00B729FC" w:rsidRPr="006D748F" w:rsidRDefault="00B729FC" w:rsidP="001310B3">
            <w:pPr>
              <w:rPr>
                <w:rFonts w:eastAsia="Times New Roman"/>
                <w:sz w:val="18"/>
                <w:lang w:eastAsia="en-AU"/>
              </w:rPr>
            </w:pPr>
            <w:r w:rsidRPr="006D748F">
              <w:rPr>
                <w:rFonts w:eastAsia="Times New Roman"/>
                <w:sz w:val="18"/>
                <w:lang w:eastAsia="en-AU"/>
              </w:rPr>
              <w:t xml:space="preserve">In a couple of years’ time, we are undertaking a follow up survey with graduates to see how their career has developed. </w:t>
            </w:r>
            <w:r w:rsidRPr="006D748F">
              <w:rPr>
                <w:rFonts w:eastAsia="Times New Roman"/>
                <w:sz w:val="18"/>
                <w:lang w:eastAsia="en-AU"/>
              </w:rPr>
              <w:br/>
              <w:t xml:space="preserve"> </w:t>
            </w:r>
            <w:r w:rsidRPr="006D748F">
              <w:rPr>
                <w:rFonts w:eastAsia="Times New Roman"/>
                <w:sz w:val="18"/>
                <w:lang w:eastAsia="en-AU"/>
              </w:rPr>
              <w:br/>
              <w:t xml:space="preserve">Do you consent to being invited to participate in this important future research? </w:t>
            </w:r>
          </w:p>
          <w:p w14:paraId="38BC190F" w14:textId="77777777" w:rsidR="00B729FC" w:rsidRPr="006D748F" w:rsidRDefault="00B729FC" w:rsidP="001310B3">
            <w:pPr>
              <w:rPr>
                <w:rFonts w:eastAsia="Times New Roman"/>
                <w:sz w:val="18"/>
                <w:lang w:eastAsia="en-AU"/>
              </w:rPr>
            </w:pPr>
          </w:p>
          <w:p w14:paraId="231A2E4A" w14:textId="77777777" w:rsidR="00B729FC" w:rsidRPr="006D748F" w:rsidRDefault="00B729FC" w:rsidP="001310B3">
            <w:pPr>
              <w:rPr>
                <w:rFonts w:eastAsia="Times New Roman"/>
                <w:sz w:val="18"/>
                <w:lang w:eastAsia="en-AU"/>
              </w:rPr>
            </w:pPr>
            <w:r w:rsidRPr="006D748F">
              <w:rPr>
                <w:rFonts w:eastAsia="Times New Roman"/>
                <w:sz w:val="18"/>
                <w:lang w:eastAsia="en-AU"/>
              </w:rPr>
              <w:t xml:space="preserve">For further information on the survey please click here (link to: https://www.qilt.edu.au/survey-participants/gos-l-participants).  </w:t>
            </w:r>
          </w:p>
        </w:tc>
        <w:tc>
          <w:tcPr>
            <w:tcW w:w="5103" w:type="dxa"/>
            <w:vAlign w:val="center"/>
            <w:hideMark/>
          </w:tcPr>
          <w:p w14:paraId="3E6E9E8E" w14:textId="77777777" w:rsidR="00B729FC" w:rsidRPr="006D748F" w:rsidRDefault="00B729FC" w:rsidP="001310B3">
            <w:pPr>
              <w:rPr>
                <w:rFonts w:eastAsia="Times New Roman"/>
                <w:sz w:val="18"/>
                <w:lang w:eastAsia="en-AU"/>
              </w:rPr>
            </w:pPr>
            <w:r w:rsidRPr="006D748F">
              <w:rPr>
                <w:rFonts w:eastAsia="Times New Roman"/>
                <w:sz w:val="18"/>
                <w:lang w:eastAsia="en-AU"/>
              </w:rPr>
              <w:t>1. Yes</w:t>
            </w:r>
            <w:r w:rsidRPr="006D748F">
              <w:rPr>
                <w:rFonts w:eastAsia="Times New Roman"/>
                <w:sz w:val="18"/>
                <w:lang w:eastAsia="en-AU"/>
              </w:rPr>
              <w:br/>
              <w:t>2. No</w:t>
            </w:r>
          </w:p>
        </w:tc>
      </w:tr>
      <w:tr w:rsidR="006D748F" w:rsidRPr="006D748F" w14:paraId="636FAD78" w14:textId="77777777" w:rsidTr="001310B3">
        <w:trPr>
          <w:trHeight w:val="720"/>
        </w:trPr>
        <w:tc>
          <w:tcPr>
            <w:tcW w:w="1737" w:type="dxa"/>
            <w:vAlign w:val="center"/>
          </w:tcPr>
          <w:p w14:paraId="18D7F30C" w14:textId="77777777" w:rsidR="00B729FC" w:rsidRPr="006D748F" w:rsidRDefault="00B729FC" w:rsidP="001310B3">
            <w:pPr>
              <w:rPr>
                <w:rFonts w:eastAsia="Times New Roman"/>
                <w:sz w:val="18"/>
                <w:lang w:eastAsia="en-AU"/>
              </w:rPr>
            </w:pPr>
            <w:r w:rsidRPr="006D748F">
              <w:rPr>
                <w:rFonts w:cs="Arial"/>
                <w:sz w:val="18"/>
              </w:rPr>
              <w:t>CONTACT2</w:t>
            </w:r>
          </w:p>
        </w:tc>
        <w:tc>
          <w:tcPr>
            <w:tcW w:w="7330" w:type="dxa"/>
            <w:vAlign w:val="center"/>
          </w:tcPr>
          <w:p w14:paraId="2F93DF1D" w14:textId="77777777" w:rsidR="00B729FC" w:rsidRPr="006D748F" w:rsidRDefault="00B729FC" w:rsidP="001310B3">
            <w:pPr>
              <w:rPr>
                <w:rFonts w:eastAsia="Times New Roman"/>
                <w:sz w:val="18"/>
                <w:lang w:eastAsia="en-AU"/>
              </w:rPr>
            </w:pPr>
            <w:r w:rsidRPr="006D748F">
              <w:rPr>
                <w:rFonts w:cs="Arial"/>
                <w:sz w:val="18"/>
              </w:rPr>
              <w:t>The Department of Education is undertaking some research into why graduates chose to study their &lt;COURSE&gt;. Do you consent to being contacted in future to participate in this research?</w:t>
            </w:r>
          </w:p>
        </w:tc>
        <w:tc>
          <w:tcPr>
            <w:tcW w:w="5103" w:type="dxa"/>
            <w:vAlign w:val="center"/>
          </w:tcPr>
          <w:p w14:paraId="56E32783"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6D748F" w:rsidRPr="006D748F" w14:paraId="7E40852F" w14:textId="77777777" w:rsidTr="001310B3">
        <w:trPr>
          <w:trHeight w:val="720"/>
        </w:trPr>
        <w:tc>
          <w:tcPr>
            <w:tcW w:w="1737" w:type="dxa"/>
            <w:vAlign w:val="center"/>
            <w:hideMark/>
          </w:tcPr>
          <w:p w14:paraId="4E5ECF7A" w14:textId="77777777" w:rsidR="00B729FC" w:rsidRPr="006D748F" w:rsidRDefault="00B729FC" w:rsidP="001310B3">
            <w:pPr>
              <w:rPr>
                <w:rFonts w:eastAsia="Times New Roman"/>
                <w:sz w:val="18"/>
                <w:lang w:eastAsia="en-AU"/>
              </w:rPr>
            </w:pPr>
            <w:r w:rsidRPr="006D748F">
              <w:rPr>
                <w:rFonts w:cs="Arial"/>
                <w:sz w:val="18"/>
              </w:rPr>
              <w:t xml:space="preserve">ALUMNI </w:t>
            </w:r>
          </w:p>
        </w:tc>
        <w:tc>
          <w:tcPr>
            <w:tcW w:w="7330" w:type="dxa"/>
            <w:vAlign w:val="center"/>
            <w:hideMark/>
          </w:tcPr>
          <w:p w14:paraId="264A50F7" w14:textId="77777777" w:rsidR="00B729FC" w:rsidRPr="006D748F" w:rsidRDefault="00B729FC" w:rsidP="001310B3">
            <w:pPr>
              <w:rPr>
                <w:rFonts w:eastAsia="Times New Roman"/>
                <w:sz w:val="18"/>
                <w:lang w:eastAsia="en-AU"/>
              </w:rPr>
            </w:pPr>
            <w:r w:rsidRPr="006D748F">
              <w:rPr>
                <w:rFonts w:cs="Arial"/>
                <w:sz w:val="18"/>
              </w:rPr>
              <w:t>Do you consent to your contact information being passed on to your institution for them to update your details?</w:t>
            </w:r>
          </w:p>
        </w:tc>
        <w:tc>
          <w:tcPr>
            <w:tcW w:w="5103" w:type="dxa"/>
            <w:vAlign w:val="center"/>
            <w:hideMark/>
          </w:tcPr>
          <w:p w14:paraId="0C10DED0"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6D748F" w:rsidRPr="006D748F" w14:paraId="4C09A099" w14:textId="77777777" w:rsidTr="001310B3">
        <w:trPr>
          <w:trHeight w:val="1802"/>
        </w:trPr>
        <w:tc>
          <w:tcPr>
            <w:tcW w:w="1737" w:type="dxa"/>
            <w:vAlign w:val="center"/>
            <w:hideMark/>
          </w:tcPr>
          <w:p w14:paraId="0C42620D" w14:textId="77777777" w:rsidR="00B729FC" w:rsidRPr="006D748F" w:rsidRDefault="00B729FC" w:rsidP="001310B3">
            <w:pPr>
              <w:rPr>
                <w:rFonts w:eastAsia="Times New Roman"/>
                <w:sz w:val="18"/>
                <w:lang w:eastAsia="en-AU"/>
              </w:rPr>
            </w:pPr>
            <w:r w:rsidRPr="006D748F">
              <w:rPr>
                <w:rFonts w:cs="Arial"/>
                <w:sz w:val="18"/>
              </w:rPr>
              <w:t xml:space="preserve">Email/EMAIL </w:t>
            </w:r>
          </w:p>
        </w:tc>
        <w:tc>
          <w:tcPr>
            <w:tcW w:w="7330" w:type="dxa"/>
            <w:vAlign w:val="center"/>
            <w:hideMark/>
          </w:tcPr>
          <w:p w14:paraId="69B83781" w14:textId="77777777" w:rsidR="00B729FC" w:rsidRPr="006D748F" w:rsidRDefault="00B729FC" w:rsidP="001310B3">
            <w:pPr>
              <w:rPr>
                <w:rFonts w:eastAsia="Times New Roman"/>
                <w:sz w:val="18"/>
                <w:lang w:eastAsia="en-AU"/>
              </w:rPr>
            </w:pPr>
            <w:r w:rsidRPr="006D748F">
              <w:rPr>
                <w:rFonts w:cs="Arial"/>
                <w:sz w:val="18"/>
              </w:rPr>
              <w:t>We would like to make sure all your contact information is up to date. Is the email address below a permanent email address that we can use in the future?</w:t>
            </w:r>
          </w:p>
        </w:tc>
        <w:tc>
          <w:tcPr>
            <w:tcW w:w="5103" w:type="dxa"/>
            <w:vAlign w:val="center"/>
            <w:hideMark/>
          </w:tcPr>
          <w:p w14:paraId="5B364533" w14:textId="77777777" w:rsidR="00B729FC" w:rsidRPr="006D748F" w:rsidRDefault="00B729FC" w:rsidP="001310B3">
            <w:pPr>
              <w:rPr>
                <w:rFonts w:eastAsia="Times New Roman"/>
                <w:sz w:val="18"/>
                <w:lang w:eastAsia="en-AU"/>
              </w:rPr>
            </w:pPr>
            <w:r w:rsidRPr="006D748F">
              <w:rPr>
                <w:rFonts w:cs="Arial"/>
                <w:sz w:val="18"/>
              </w:rPr>
              <w:t>1. Permanent email address is as above</w:t>
            </w:r>
            <w:r w:rsidRPr="006D748F">
              <w:rPr>
                <w:rFonts w:cs="Arial"/>
                <w:sz w:val="18"/>
              </w:rPr>
              <w:br/>
              <w:t xml:space="preserve">2. Enter new permanent email address (verbatim text box) </w:t>
            </w:r>
            <w:r w:rsidRPr="006D748F">
              <w:rPr>
                <w:rFonts w:cs="Arial"/>
                <w:sz w:val="18"/>
              </w:rPr>
              <w:br/>
              <w:t xml:space="preserve">3. Don’t have a permanent email address </w:t>
            </w:r>
            <w:r w:rsidRPr="006D748F">
              <w:rPr>
                <w:rFonts w:cs="Arial"/>
                <w:sz w:val="18"/>
              </w:rPr>
              <w:br/>
              <w:t>4. Do not wish to be re-contacted by email</w:t>
            </w:r>
          </w:p>
        </w:tc>
      </w:tr>
      <w:tr w:rsidR="006D748F" w:rsidRPr="006D748F" w14:paraId="6C12AB75" w14:textId="77777777" w:rsidTr="001310B3">
        <w:trPr>
          <w:trHeight w:val="1274"/>
        </w:trPr>
        <w:tc>
          <w:tcPr>
            <w:tcW w:w="1737" w:type="dxa"/>
            <w:vAlign w:val="center"/>
            <w:hideMark/>
          </w:tcPr>
          <w:p w14:paraId="2862FD14" w14:textId="77777777" w:rsidR="00B729FC" w:rsidRPr="006D748F" w:rsidRDefault="00B729FC" w:rsidP="001310B3">
            <w:pPr>
              <w:rPr>
                <w:rFonts w:eastAsia="Times New Roman"/>
                <w:sz w:val="18"/>
                <w:lang w:eastAsia="en-AU"/>
              </w:rPr>
            </w:pPr>
            <w:r w:rsidRPr="006D748F">
              <w:rPr>
                <w:rFonts w:cs="Arial"/>
                <w:sz w:val="18"/>
              </w:rPr>
              <w:t>ADDRESS</w:t>
            </w:r>
          </w:p>
        </w:tc>
        <w:tc>
          <w:tcPr>
            <w:tcW w:w="7330" w:type="dxa"/>
            <w:vAlign w:val="center"/>
            <w:hideMark/>
          </w:tcPr>
          <w:p w14:paraId="7893A687" w14:textId="77777777" w:rsidR="00B729FC" w:rsidRPr="006D748F" w:rsidRDefault="00B729FC" w:rsidP="001310B3">
            <w:pPr>
              <w:rPr>
                <w:rFonts w:eastAsia="Times New Roman"/>
                <w:sz w:val="18"/>
                <w:lang w:eastAsia="en-AU"/>
              </w:rPr>
            </w:pPr>
            <w:r w:rsidRPr="006D748F">
              <w:rPr>
                <w:rFonts w:cs="Arial"/>
                <w:sz w:val="18"/>
              </w:rPr>
              <w:t>The postal address we have for you is:</w:t>
            </w:r>
            <w:r w:rsidRPr="006D748F">
              <w:rPr>
                <w:rFonts w:cs="Arial"/>
                <w:sz w:val="18"/>
              </w:rPr>
              <w:br/>
              <w:t>&lt;add1&gt; &lt;add2&gt; &lt;add3&gt;</w:t>
            </w:r>
            <w:r w:rsidRPr="006D748F">
              <w:rPr>
                <w:rFonts w:cs="Arial"/>
                <w:sz w:val="18"/>
              </w:rPr>
              <w:br/>
              <w:t>&lt;suburb&gt; &lt;state&gt; &lt;pcode&gt;</w:t>
            </w:r>
            <w:r w:rsidRPr="006D748F">
              <w:rPr>
                <w:rFonts w:cs="Arial"/>
                <w:sz w:val="18"/>
              </w:rPr>
              <w:br/>
              <w:t>&lt;country&gt;</w:t>
            </w:r>
            <w:r w:rsidRPr="006D748F">
              <w:rPr>
                <w:rFonts w:cs="Arial"/>
                <w:sz w:val="18"/>
              </w:rPr>
              <w:br/>
            </w:r>
            <w:r w:rsidRPr="006D748F">
              <w:rPr>
                <w:rFonts w:cs="Arial"/>
                <w:sz w:val="18"/>
              </w:rPr>
              <w:br/>
              <w:t>Is this correct?</w:t>
            </w:r>
          </w:p>
        </w:tc>
        <w:tc>
          <w:tcPr>
            <w:tcW w:w="5103" w:type="dxa"/>
            <w:vAlign w:val="center"/>
            <w:hideMark/>
          </w:tcPr>
          <w:p w14:paraId="53688712"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 *(DISPLAY AND EDIT ADDRESS ONE FIELD AT A TIME WHERE NECESSARY)</w:t>
            </w:r>
            <w:r w:rsidRPr="006D748F">
              <w:rPr>
                <w:rFonts w:cs="Arial"/>
                <w:sz w:val="18"/>
              </w:rPr>
              <w:br/>
              <w:t>3. Do not wish to be contacted by post</w:t>
            </w:r>
          </w:p>
        </w:tc>
      </w:tr>
      <w:tr w:rsidR="006D748F" w:rsidRPr="006D748F" w14:paraId="57F8368F" w14:textId="77777777" w:rsidTr="001310B3">
        <w:trPr>
          <w:trHeight w:val="960"/>
        </w:trPr>
        <w:tc>
          <w:tcPr>
            <w:tcW w:w="1737" w:type="dxa"/>
            <w:vAlign w:val="center"/>
            <w:hideMark/>
          </w:tcPr>
          <w:p w14:paraId="23489341" w14:textId="77777777" w:rsidR="00B729FC" w:rsidRPr="006D748F" w:rsidRDefault="00B729FC" w:rsidP="001310B3">
            <w:pPr>
              <w:rPr>
                <w:rFonts w:eastAsia="Times New Roman"/>
                <w:sz w:val="18"/>
                <w:lang w:eastAsia="en-AU"/>
              </w:rPr>
            </w:pPr>
            <w:r w:rsidRPr="006D748F">
              <w:rPr>
                <w:rFonts w:cs="Arial"/>
                <w:sz w:val="18"/>
              </w:rPr>
              <w:lastRenderedPageBreak/>
              <w:t xml:space="preserve">ADDRESS2 </w:t>
            </w:r>
          </w:p>
        </w:tc>
        <w:tc>
          <w:tcPr>
            <w:tcW w:w="7330" w:type="dxa"/>
            <w:vAlign w:val="center"/>
            <w:hideMark/>
          </w:tcPr>
          <w:p w14:paraId="3245DFE2" w14:textId="77777777" w:rsidR="00B729FC" w:rsidRPr="006D748F" w:rsidRDefault="00B729FC" w:rsidP="001310B3">
            <w:pPr>
              <w:rPr>
                <w:rFonts w:eastAsia="Times New Roman"/>
                <w:sz w:val="18"/>
                <w:lang w:eastAsia="en-AU"/>
              </w:rPr>
            </w:pPr>
            <w:r w:rsidRPr="006D748F">
              <w:rPr>
                <w:rFonts w:cs="Arial"/>
                <w:sz w:val="18"/>
              </w:rPr>
              <w:t>We do not have any postal information provided for you. Would you like to update your postal details?</w:t>
            </w:r>
          </w:p>
        </w:tc>
        <w:tc>
          <w:tcPr>
            <w:tcW w:w="5103" w:type="dxa"/>
            <w:vAlign w:val="center"/>
            <w:hideMark/>
          </w:tcPr>
          <w:p w14:paraId="3DAAAE94"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r w:rsidRPr="006D748F">
              <w:rPr>
                <w:rFonts w:cs="Arial"/>
                <w:sz w:val="18"/>
              </w:rPr>
              <w:br/>
              <w:t>3. Do not wish to be contacted by post</w:t>
            </w:r>
          </w:p>
        </w:tc>
      </w:tr>
      <w:tr w:rsidR="006D748F" w:rsidRPr="006D748F" w14:paraId="6C98E28E" w14:textId="77777777" w:rsidTr="001310B3">
        <w:trPr>
          <w:trHeight w:val="720"/>
        </w:trPr>
        <w:tc>
          <w:tcPr>
            <w:tcW w:w="1737" w:type="dxa"/>
            <w:vAlign w:val="center"/>
            <w:hideMark/>
          </w:tcPr>
          <w:p w14:paraId="68520123" w14:textId="77777777" w:rsidR="00B729FC" w:rsidRPr="006D748F" w:rsidRDefault="00B729FC" w:rsidP="001310B3">
            <w:pPr>
              <w:rPr>
                <w:rFonts w:eastAsia="Times New Roman"/>
                <w:sz w:val="18"/>
                <w:lang w:eastAsia="en-AU"/>
              </w:rPr>
            </w:pPr>
            <w:r w:rsidRPr="006D748F">
              <w:rPr>
                <w:rFonts w:cs="Arial"/>
                <w:sz w:val="18"/>
              </w:rPr>
              <w:t xml:space="preserve">C4 </w:t>
            </w:r>
          </w:p>
        </w:tc>
        <w:tc>
          <w:tcPr>
            <w:tcW w:w="7330" w:type="dxa"/>
            <w:vAlign w:val="center"/>
            <w:hideMark/>
          </w:tcPr>
          <w:p w14:paraId="2D0278DA" w14:textId="77777777" w:rsidR="00B729FC" w:rsidRPr="006D748F" w:rsidRDefault="00B729FC" w:rsidP="001310B3">
            <w:pPr>
              <w:rPr>
                <w:rFonts w:eastAsia="Times New Roman"/>
                <w:sz w:val="18"/>
                <w:lang w:eastAsia="en-AU"/>
              </w:rPr>
            </w:pPr>
            <w:r w:rsidRPr="006D748F">
              <w:rPr>
                <w:rFonts w:cs="Arial"/>
                <w:sz w:val="18"/>
              </w:rPr>
              <w:t>Would you like to be notified via email when the national data is released on the Quality Indicators for Learning and Teaching (QILT) website?</w:t>
            </w:r>
          </w:p>
        </w:tc>
        <w:tc>
          <w:tcPr>
            <w:tcW w:w="5103" w:type="dxa"/>
            <w:vAlign w:val="center"/>
            <w:hideMark/>
          </w:tcPr>
          <w:p w14:paraId="52E31491" w14:textId="77777777" w:rsidR="00B729FC" w:rsidRPr="006D748F" w:rsidRDefault="00B729FC" w:rsidP="001310B3">
            <w:pPr>
              <w:rPr>
                <w:rFonts w:eastAsia="Times New Roman"/>
                <w:sz w:val="18"/>
                <w:lang w:eastAsia="en-AU"/>
              </w:rPr>
            </w:pPr>
            <w:r w:rsidRPr="006D748F">
              <w:rPr>
                <w:rFonts w:cs="Arial"/>
                <w:sz w:val="18"/>
              </w:rPr>
              <w:t>1. Yes</w:t>
            </w:r>
            <w:r w:rsidRPr="006D748F">
              <w:rPr>
                <w:rFonts w:cs="Arial"/>
                <w:sz w:val="18"/>
              </w:rPr>
              <w:br/>
              <w:t>2. No</w:t>
            </w:r>
          </w:p>
        </w:tc>
      </w:tr>
      <w:tr w:rsidR="00B729FC" w:rsidRPr="006D748F" w14:paraId="72EAE9E8" w14:textId="77777777" w:rsidTr="001310B3">
        <w:trPr>
          <w:trHeight w:val="566"/>
        </w:trPr>
        <w:tc>
          <w:tcPr>
            <w:tcW w:w="1737" w:type="dxa"/>
            <w:vAlign w:val="center"/>
            <w:hideMark/>
          </w:tcPr>
          <w:p w14:paraId="4038404C" w14:textId="77777777" w:rsidR="00B729FC" w:rsidRPr="006D748F" w:rsidRDefault="00B729FC" w:rsidP="001310B3">
            <w:pPr>
              <w:rPr>
                <w:rFonts w:eastAsia="Times New Roman"/>
                <w:sz w:val="18"/>
                <w:lang w:eastAsia="en-AU"/>
              </w:rPr>
            </w:pPr>
            <w:r w:rsidRPr="006D748F">
              <w:rPr>
                <w:rFonts w:cs="Arial"/>
                <w:sz w:val="18"/>
              </w:rPr>
              <w:t>NTFEMAIL</w:t>
            </w:r>
          </w:p>
        </w:tc>
        <w:tc>
          <w:tcPr>
            <w:tcW w:w="7330" w:type="dxa"/>
            <w:vAlign w:val="center"/>
            <w:hideMark/>
          </w:tcPr>
          <w:p w14:paraId="49076DDD" w14:textId="77777777" w:rsidR="00B729FC" w:rsidRPr="006D748F" w:rsidRDefault="00B729FC" w:rsidP="001310B3">
            <w:pPr>
              <w:rPr>
                <w:rFonts w:eastAsia="Times New Roman"/>
                <w:sz w:val="18"/>
                <w:lang w:eastAsia="en-AU"/>
              </w:rPr>
            </w:pPr>
            <w:r w:rsidRPr="006D748F">
              <w:rPr>
                <w:rFonts w:cs="Arial"/>
                <w:sz w:val="18"/>
              </w:rPr>
              <w:t>What is the best email address to send the notification to?</w:t>
            </w:r>
          </w:p>
        </w:tc>
        <w:tc>
          <w:tcPr>
            <w:tcW w:w="5103" w:type="dxa"/>
            <w:vAlign w:val="center"/>
            <w:hideMark/>
          </w:tcPr>
          <w:p w14:paraId="3D0E9159" w14:textId="77777777" w:rsidR="00B729FC" w:rsidRPr="006D748F" w:rsidRDefault="00B729FC" w:rsidP="001310B3">
            <w:pPr>
              <w:rPr>
                <w:rFonts w:eastAsia="Times New Roman"/>
                <w:sz w:val="18"/>
                <w:lang w:eastAsia="en-AU"/>
              </w:rPr>
            </w:pPr>
            <w:r w:rsidRPr="006D748F">
              <w:rPr>
                <w:rFonts w:cs="Arial"/>
                <w:sz w:val="18"/>
              </w:rPr>
              <w:t>1. Address as above</w:t>
            </w:r>
            <w:r w:rsidRPr="006D748F">
              <w:rPr>
                <w:rFonts w:cs="Arial"/>
                <w:sz w:val="18"/>
              </w:rPr>
              <w:br/>
              <w:t>2. Enter new email address</w:t>
            </w:r>
          </w:p>
        </w:tc>
      </w:tr>
    </w:tbl>
    <w:p w14:paraId="15296503" w14:textId="5D62AC51" w:rsidR="00340CA0" w:rsidRPr="006D748F" w:rsidRDefault="00340CA0" w:rsidP="00250AA5">
      <w:pPr>
        <w:pStyle w:val="Body"/>
        <w:rPr>
          <w:lang w:eastAsia="en-AU"/>
        </w:rPr>
      </w:pPr>
    </w:p>
    <w:p w14:paraId="1659EBC0" w14:textId="77777777" w:rsidR="00340CA0" w:rsidRPr="006D748F" w:rsidRDefault="00340CA0" w:rsidP="00340CA0">
      <w:pPr>
        <w:spacing w:after="160" w:line="259" w:lineRule="auto"/>
        <w:rPr>
          <w:lang w:eastAsia="en-AU"/>
        </w:rPr>
        <w:sectPr w:rsidR="00340CA0" w:rsidRPr="006D748F" w:rsidSect="001923A3">
          <w:headerReference w:type="default" r:id="rId101"/>
          <w:footerReference w:type="default" r:id="rId102"/>
          <w:pgSz w:w="16838" w:h="11906" w:orient="landscape" w:code="9"/>
          <w:pgMar w:top="397" w:right="1134" w:bottom="397" w:left="397" w:header="567" w:footer="567" w:gutter="0"/>
          <w:cols w:space="708"/>
          <w:docGrid w:linePitch="360"/>
        </w:sectPr>
      </w:pPr>
      <w:r w:rsidRPr="006D748F">
        <w:rPr>
          <w:lang w:eastAsia="en-AU"/>
        </w:rPr>
        <w:br w:type="page"/>
      </w:r>
    </w:p>
    <w:p w14:paraId="0CBD02E8" w14:textId="77777777" w:rsidR="00FD21CE" w:rsidRPr="006D748F" w:rsidRDefault="00FD21CE" w:rsidP="00E31691">
      <w:pPr>
        <w:pStyle w:val="Appendix2"/>
        <w:rPr>
          <w:color w:val="auto"/>
        </w:rPr>
      </w:pPr>
      <w:bookmarkStart w:id="412" w:name="_Toc168435334"/>
      <w:bookmarkStart w:id="413" w:name="_Toc206422894"/>
      <w:r w:rsidRPr="006D748F">
        <w:rPr>
          <w:color w:val="auto"/>
        </w:rPr>
        <w:lastRenderedPageBreak/>
        <w:t>Additional items</w:t>
      </w:r>
      <w:bookmarkEnd w:id="412"/>
      <w:bookmarkEnd w:id="413"/>
    </w:p>
    <w:p w14:paraId="64351D5A" w14:textId="37641606" w:rsidR="00B729FC" w:rsidRPr="006D748F" w:rsidRDefault="00B729FC" w:rsidP="00B729FC">
      <w:pPr>
        <w:pStyle w:val="Body"/>
      </w:pPr>
      <w:r w:rsidRPr="006D748F">
        <w:t xml:space="preserve">A total of 17 institutions (15 universities and 2 NUHEIs) included institution-specific items in the 2024 GOS. Institution-specific items can be the same or a variation on questions included in prior years, or new questions entirely. Some of the content covered by institution-specific items included questions relating to the net promoter score, work preparedness, further study plans, time spent in internships, volunteering and other co-curricular activities, and likelihood of recommending the course or institution to others. These institution-specific items were presented to graduates after the core instrument. A statement (‘The following items have been included by &lt;INSTITUTION NAME&gt; to gather feedback from recent graduates on issues important to their institution’) was added before the items to further distinguish between the core instrument and any additional items. </w:t>
      </w:r>
    </w:p>
    <w:p w14:paraId="64B3E3F4" w14:textId="78CF8B8E" w:rsidR="00B729FC" w:rsidRPr="006D748F" w:rsidRDefault="00B729FC" w:rsidP="00B729FC">
      <w:pPr>
        <w:pStyle w:val="Body"/>
      </w:pPr>
      <w:r w:rsidRPr="006D748F">
        <w:t xml:space="preserve">The </w:t>
      </w:r>
      <w:r w:rsidR="00347887" w:rsidRPr="006D748F">
        <w:t>Course Experience Questionnaire (</w:t>
      </w:r>
      <w:r w:rsidRPr="006D748F">
        <w:t>CEQ</w:t>
      </w:r>
      <w:r w:rsidR="00347887" w:rsidRPr="006D748F">
        <w:t>)</w:t>
      </w:r>
      <w:r w:rsidRPr="006D748F">
        <w:t xml:space="preserve"> (excluding the single overall satisfaction item) and the Graduate Attributes Scale (GAS) became institution opt-in from the 2021 GOS. A total of 38 institutions (19 universities and 19 NUHEIs) included the CEQ, and 38 institutions (20 universities and 18 NUHEIs) included the GAS.</w:t>
      </w:r>
    </w:p>
    <w:p w14:paraId="3137E2B4" w14:textId="643CF4CF" w:rsidR="00B729FC" w:rsidRPr="006D748F" w:rsidRDefault="00B729FC" w:rsidP="00B729FC">
      <w:pPr>
        <w:pStyle w:val="Body"/>
      </w:pPr>
      <w:r w:rsidRPr="006D748F">
        <w:t>Stakeholders including the Australian Association of Graduate Employers (AAGE) and Australian Collaborative Education Network Limited (ACEN), included items in the 2024 GOS. Content covered by the stakeholder items included employment pathways and work-integrated learning. Institutions were invited to participate in these items, where applicable, by each of the relevant stakeholders.</w:t>
      </w:r>
    </w:p>
    <w:p w14:paraId="7838CE8B" w14:textId="77777777" w:rsidR="00B729FC" w:rsidRPr="006D748F" w:rsidRDefault="00B729FC" w:rsidP="00CE6D13">
      <w:pPr>
        <w:pStyle w:val="Body"/>
      </w:pPr>
    </w:p>
    <w:p w14:paraId="78B97A35" w14:textId="599C6803" w:rsidR="00FD21CE" w:rsidRPr="006D748F" w:rsidRDefault="00FD21CE" w:rsidP="00E31691">
      <w:pPr>
        <w:pStyle w:val="AppendixHeading"/>
        <w:rPr>
          <w:color w:val="auto"/>
        </w:rPr>
      </w:pPr>
      <w:bookmarkStart w:id="414" w:name="_Toc160784580"/>
      <w:bookmarkStart w:id="415" w:name="_Toc161656275"/>
      <w:bookmarkStart w:id="416" w:name="_Toc161780076"/>
      <w:bookmarkStart w:id="417" w:name="_Toc160784581"/>
      <w:bookmarkStart w:id="418" w:name="_Toc161656276"/>
      <w:bookmarkStart w:id="419" w:name="_Toc161780077"/>
      <w:bookmarkStart w:id="420" w:name="_Toc160784582"/>
      <w:bookmarkStart w:id="421" w:name="_Toc161656277"/>
      <w:bookmarkStart w:id="422" w:name="_Toc161780078"/>
      <w:bookmarkStart w:id="423" w:name="_Toc160784583"/>
      <w:bookmarkStart w:id="424" w:name="_Toc161656278"/>
      <w:bookmarkStart w:id="425" w:name="_Toc161780079"/>
      <w:bookmarkStart w:id="426" w:name="_Toc160784584"/>
      <w:bookmarkStart w:id="427" w:name="_Toc161656279"/>
      <w:bookmarkStart w:id="428" w:name="_Toc161780080"/>
      <w:bookmarkStart w:id="429" w:name="_Toc160784621"/>
      <w:bookmarkStart w:id="430" w:name="_Toc161656316"/>
      <w:bookmarkStart w:id="431" w:name="_Toc161780117"/>
      <w:bookmarkStart w:id="432" w:name="_Toc160784622"/>
      <w:bookmarkStart w:id="433" w:name="_Toc161656317"/>
      <w:bookmarkStart w:id="434" w:name="_Toc161780118"/>
      <w:bookmarkStart w:id="435" w:name="_Toc160784733"/>
      <w:bookmarkStart w:id="436" w:name="_Toc161656428"/>
      <w:bookmarkStart w:id="437" w:name="_Toc161780229"/>
      <w:bookmarkStart w:id="438" w:name="_Toc160784734"/>
      <w:bookmarkStart w:id="439" w:name="_Toc161656429"/>
      <w:bookmarkStart w:id="440" w:name="_Toc161780230"/>
      <w:bookmarkStart w:id="441" w:name="_Toc160784735"/>
      <w:bookmarkStart w:id="442" w:name="_Toc161656430"/>
      <w:bookmarkStart w:id="443" w:name="_Toc161780231"/>
      <w:bookmarkStart w:id="444" w:name="_Toc160784736"/>
      <w:bookmarkStart w:id="445" w:name="_Toc161656431"/>
      <w:bookmarkStart w:id="446" w:name="_Toc161780232"/>
      <w:bookmarkStart w:id="447" w:name="_Toc160784737"/>
      <w:bookmarkStart w:id="448" w:name="_Toc161656432"/>
      <w:bookmarkStart w:id="449" w:name="_Toc161780233"/>
      <w:bookmarkStart w:id="450" w:name="_Toc168435335"/>
      <w:bookmarkStart w:id="451" w:name="_Toc206422895"/>
      <w:bookmarkStart w:id="452" w:name="Appendix4"/>
      <w:bookmarkStart w:id="453" w:name="_Toc528315534"/>
      <w:bookmarkStart w:id="454" w:name="_Toc2281010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6D748F">
        <w:rPr>
          <w:color w:val="auto"/>
        </w:rPr>
        <w:lastRenderedPageBreak/>
        <w:t>Construction of confidence intervals</w:t>
      </w:r>
      <w:bookmarkEnd w:id="450"/>
      <w:bookmarkEnd w:id="451"/>
    </w:p>
    <w:bookmarkEnd w:id="452"/>
    <w:p w14:paraId="006C9B23" w14:textId="77777777" w:rsidR="00C12357" w:rsidRPr="006D748F" w:rsidRDefault="00C12357" w:rsidP="00C12357">
      <w:pPr>
        <w:pStyle w:val="Body"/>
      </w:pPr>
      <w:r w:rsidRPr="006D748F">
        <w:t>The 90 per cent confidence intervals presented in this report have been approximated using the method described by Agresti and Coull (1998).</w:t>
      </w:r>
      <w:r w:rsidRPr="006D748F">
        <w:rPr>
          <w:rFonts w:eastAsiaTheme="minorEastAsia" w:cstheme="minorBidi"/>
          <w:kern w:val="2"/>
          <w:sz w:val="16"/>
          <w:szCs w:val="16"/>
          <w:vertAlign w:val="superscript"/>
          <w14:ligatures w14:val="standardContextual"/>
        </w:rPr>
        <w:footnoteReference w:id="23"/>
      </w:r>
      <w:r w:rsidRPr="006D748F">
        <w:t xml:space="preserve"> This is an adjusted version of the previously used Wald method to accommodate a wider range of sample sizes and to produce intervals that more consistently reflect the desired level of confidence.</w:t>
      </w:r>
    </w:p>
    <w:p w14:paraId="61884E14" w14:textId="77777777" w:rsidR="00C12357" w:rsidRPr="006D748F" w:rsidRDefault="00C12357" w:rsidP="00C12357">
      <w:pPr>
        <w:pStyle w:val="Body"/>
      </w:pPr>
      <w:r w:rsidRPr="006D748F">
        <w:t>The Wald method is given by the well-known expression:</w:t>
      </w:r>
      <w:r w:rsidRPr="006D748F">
        <w:rPr>
          <w:rFonts w:ascii="Cambria Math" w:eastAsiaTheme="minorEastAsia" w:hAnsi="Cambria Math" w:cs="Arial"/>
          <w:i/>
        </w:rPr>
        <w:br/>
      </w:r>
      <m:oMathPara>
        <m:oMath>
          <m:r>
            <w:rPr>
              <w:rFonts w:ascii="Cambria Math" w:eastAsiaTheme="minorEastAsia" w:hAnsi="Cambria Math" w:cs="Arial"/>
            </w:rPr>
            <m:t>p±z</m:t>
          </m:r>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r>
                    <w:rPr>
                      <w:rFonts w:ascii="Cambria Math" w:eastAsiaTheme="minorEastAsia" w:hAnsi="Cambria Math" w:cs="Arial"/>
                    </w:rPr>
                    <m:t xml:space="preserve"> p(1-p)</m:t>
                  </m:r>
                </m:num>
                <m:den>
                  <m:r>
                    <w:rPr>
                      <w:rFonts w:ascii="Cambria Math" w:eastAsiaTheme="minorEastAsia" w:hAnsi="Cambria Math" w:cs="Arial"/>
                    </w:rPr>
                    <m:t>n</m:t>
                  </m:r>
                </m:den>
              </m:f>
            </m:e>
          </m:rad>
        </m:oMath>
      </m:oMathPara>
    </w:p>
    <w:p w14:paraId="4528303B" w14:textId="77777777" w:rsidR="00C12357" w:rsidRPr="006D748F" w:rsidRDefault="00C12357" w:rsidP="00C12357">
      <w:pPr>
        <w:pStyle w:val="Body"/>
      </w:pPr>
      <w:r w:rsidRPr="006D748F">
        <w:t xml:space="preserve">where </w:t>
      </w:r>
      <m:oMath>
        <m:r>
          <w:rPr>
            <w:rFonts w:ascii="Cambria Math" w:hAnsi="Cambria Math"/>
          </w:rPr>
          <m:t>p</m:t>
        </m:r>
      </m:oMath>
      <w:r w:rsidRPr="006D748F">
        <w:t xml:space="preserve"> is the ratio of the number of positive responses for the measure of interest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6D748F">
        <w:t xml:space="preserve"> to the total number of valid responses (</w:t>
      </w:r>
      <m:oMath>
        <m:r>
          <w:rPr>
            <w:rFonts w:ascii="Cambria Math" w:hAnsi="Cambria Math"/>
          </w:rPr>
          <m:t>n</m:t>
        </m:r>
      </m:oMath>
      <w:r w:rsidRPr="006D748F">
        <w:t xml:space="preserve">) </w:t>
      </w:r>
      <w:r w:rsidRPr="006D748F">
        <w:rPr>
          <w:rFonts w:eastAsiaTheme="minorEastAsia" w:cs="Arial"/>
        </w:rPr>
        <w:t xml:space="preserve">and </w:t>
      </w:r>
      <m:oMath>
        <m:r>
          <w:rPr>
            <w:rFonts w:ascii="Cambria Math" w:eastAsiaTheme="minorEastAsia" w:hAnsi="Cambria Math" w:cs="Arial"/>
          </w:rPr>
          <m:t>z</m:t>
        </m:r>
      </m:oMath>
      <w:r w:rsidRPr="006D748F">
        <w:t xml:space="preserve"> is the quantile of the standard normal distribution (1.645 for a 90 per cent level of confidence). </w:t>
      </w:r>
    </w:p>
    <w:p w14:paraId="31CF1A01" w14:textId="77777777" w:rsidR="00C12357" w:rsidRPr="006D748F" w:rsidRDefault="00C12357" w:rsidP="00C12357">
      <w:pPr>
        <w:pStyle w:val="Body"/>
        <w:rPr>
          <w:rFonts w:eastAsiaTheme="minorEastAsia" w:cs="Arial"/>
          <w:kern w:val="2"/>
          <w14:ligatures w14:val="standardContextual"/>
        </w:rPr>
      </w:pPr>
      <w:r w:rsidRPr="006D748F">
        <w:t>The Agresti-Coull method involves increasing the total number of responses to yield an adjusted proportion, given respectively by</w:t>
      </w:r>
      <w:r w:rsidRPr="006D748F">
        <w:rPr>
          <w:rFonts w:eastAsiaTheme="minorEastAsia" w:cs="Arial"/>
          <w:kern w:val="2"/>
          <w14:ligatures w14:val="standardContextual"/>
        </w:rPr>
        <w:t xml:space="preserve"> </w:t>
      </w:r>
      <m:oMath>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n</m:t>
            </m:r>
          </m:e>
        </m:acc>
        <m:r>
          <w:rPr>
            <w:rFonts w:ascii="Cambria Math" w:eastAsiaTheme="minorEastAsia" w:hAnsi="Cambria Math" w:cs="Arial"/>
            <w:kern w:val="2"/>
            <w14:ligatures w14:val="standardContextual"/>
          </w:rPr>
          <m:t>=n+</m:t>
        </m:r>
        <m:sSup>
          <m:sSupPr>
            <m:ctrlPr>
              <w:rPr>
                <w:rFonts w:ascii="Cambria Math" w:eastAsiaTheme="minorEastAsia" w:hAnsi="Cambria Math" w:cs="Arial"/>
                <w:i/>
                <w:kern w:val="2"/>
                <w14:ligatures w14:val="standardContextual"/>
              </w:rPr>
            </m:ctrlPr>
          </m:sSupPr>
          <m:e>
            <m:r>
              <w:rPr>
                <w:rFonts w:ascii="Cambria Math" w:eastAsiaTheme="minorEastAsia" w:hAnsi="Cambria Math" w:cs="Arial"/>
                <w:kern w:val="2"/>
                <w14:ligatures w14:val="standardContextual"/>
              </w:rPr>
              <m:t>z</m:t>
            </m:r>
          </m:e>
          <m:sup>
            <m:r>
              <w:rPr>
                <w:rFonts w:ascii="Cambria Math" w:eastAsiaTheme="minorEastAsia" w:hAnsi="Cambria Math" w:cs="Arial"/>
                <w:kern w:val="2"/>
                <w14:ligatures w14:val="standardContextual"/>
              </w:rPr>
              <m:t>2</m:t>
            </m:r>
          </m:sup>
        </m:sSup>
      </m:oMath>
      <w:r w:rsidRPr="006D748F">
        <w:rPr>
          <w:rFonts w:eastAsiaTheme="minorEastAsia" w:cs="Arial"/>
          <w:kern w:val="2"/>
          <w14:ligatures w14:val="standardContextual"/>
        </w:rPr>
        <w:t xml:space="preserve"> and </w:t>
      </w:r>
      <m:oMath>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m:t>
        </m:r>
        <m:f>
          <m:fPr>
            <m:ctrlPr>
              <w:rPr>
                <w:rFonts w:ascii="Cambria Math" w:eastAsiaTheme="minorEastAsia" w:hAnsi="Cambria Math" w:cs="Arial"/>
                <w:i/>
                <w:kern w:val="2"/>
                <w14:ligatures w14:val="standardContextual"/>
              </w:rPr>
            </m:ctrlPr>
          </m:fPr>
          <m:num>
            <m:r>
              <w:rPr>
                <w:rFonts w:ascii="Cambria Math" w:eastAsiaTheme="minorEastAsia" w:hAnsi="Cambria Math" w:cs="Arial"/>
                <w:kern w:val="2"/>
                <w14:ligatures w14:val="standardContextual"/>
              </w:rPr>
              <m:t>1</m:t>
            </m:r>
          </m:num>
          <m:den>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n</m:t>
                </m:r>
              </m:e>
            </m:acc>
          </m:den>
        </m:f>
        <m:r>
          <w:rPr>
            <w:rFonts w:ascii="Cambria Math" w:eastAsiaTheme="minorEastAsia" w:hAnsi="Cambria Math" w:cs="Arial"/>
            <w:kern w:val="2"/>
            <w14:ligatures w14:val="standardContextual"/>
          </w:rPr>
          <m:t>(</m:t>
        </m:r>
        <m:sSub>
          <m:sSubPr>
            <m:ctrlPr>
              <w:rPr>
                <w:rFonts w:ascii="Cambria Math" w:eastAsiaTheme="minorEastAsia" w:hAnsi="Cambria Math" w:cs="Arial"/>
                <w:i/>
                <w:kern w:val="2"/>
                <w14:ligatures w14:val="standardContextual"/>
              </w:rPr>
            </m:ctrlPr>
          </m:sSubPr>
          <m:e>
            <m:r>
              <w:rPr>
                <w:rFonts w:ascii="Cambria Math" w:eastAsiaTheme="minorEastAsia" w:hAnsi="Cambria Math" w:cs="Arial"/>
                <w:kern w:val="2"/>
                <w14:ligatures w14:val="standardContextual"/>
              </w:rPr>
              <m:t>n</m:t>
            </m:r>
          </m:e>
          <m:sub>
            <m:r>
              <w:rPr>
                <w:rFonts w:ascii="Cambria Math" w:eastAsiaTheme="minorEastAsia" w:hAnsi="Cambria Math" w:cs="Arial"/>
                <w:kern w:val="2"/>
                <w14:ligatures w14:val="standardContextual"/>
              </w:rPr>
              <m:t>1</m:t>
            </m:r>
          </m:sub>
        </m:sSub>
        <m:r>
          <w:rPr>
            <w:rFonts w:ascii="Cambria Math" w:eastAsiaTheme="minorEastAsia" w:hAnsi="Cambria Math" w:cs="Arial"/>
            <w:kern w:val="2"/>
            <w14:ligatures w14:val="standardContextual"/>
          </w:rPr>
          <m:t>+</m:t>
        </m:r>
        <m:f>
          <m:fPr>
            <m:ctrlPr>
              <w:rPr>
                <w:rFonts w:ascii="Cambria Math" w:eastAsiaTheme="minorEastAsia" w:hAnsi="Cambria Math" w:cs="Arial"/>
                <w:i/>
                <w:kern w:val="2"/>
                <w14:ligatures w14:val="standardContextual"/>
              </w:rPr>
            </m:ctrlPr>
          </m:fPr>
          <m:num>
            <m:sSup>
              <m:sSupPr>
                <m:ctrlPr>
                  <w:rPr>
                    <w:rFonts w:ascii="Cambria Math" w:eastAsiaTheme="minorEastAsia" w:hAnsi="Cambria Math" w:cs="Arial"/>
                    <w:i/>
                    <w:kern w:val="2"/>
                    <w14:ligatures w14:val="standardContextual"/>
                  </w:rPr>
                </m:ctrlPr>
              </m:sSupPr>
              <m:e>
                <m:r>
                  <w:rPr>
                    <w:rFonts w:ascii="Cambria Math" w:eastAsiaTheme="minorEastAsia" w:hAnsi="Cambria Math" w:cs="Arial"/>
                    <w:kern w:val="2"/>
                    <w14:ligatures w14:val="standardContextual"/>
                  </w:rPr>
                  <m:t>z</m:t>
                </m:r>
              </m:e>
              <m:sup>
                <m:r>
                  <w:rPr>
                    <w:rFonts w:ascii="Cambria Math" w:eastAsiaTheme="minorEastAsia" w:hAnsi="Cambria Math" w:cs="Arial"/>
                    <w:kern w:val="2"/>
                    <w14:ligatures w14:val="standardContextual"/>
                  </w:rPr>
                  <m:t>2</m:t>
                </m:r>
              </m:sup>
            </m:sSup>
          </m:num>
          <m:den>
            <m:r>
              <w:rPr>
                <w:rFonts w:ascii="Cambria Math" w:eastAsiaTheme="minorEastAsia" w:hAnsi="Cambria Math" w:cs="Arial"/>
                <w:kern w:val="2"/>
                <w14:ligatures w14:val="standardContextual"/>
              </w:rPr>
              <m:t>2</m:t>
            </m:r>
          </m:den>
        </m:f>
        <m:r>
          <w:rPr>
            <w:rFonts w:ascii="Cambria Math" w:eastAsiaTheme="minorEastAsia" w:hAnsi="Cambria Math" w:cs="Arial"/>
            <w:kern w:val="2"/>
            <w14:ligatures w14:val="standardContextual"/>
          </w:rPr>
          <m:t>)</m:t>
        </m:r>
      </m:oMath>
      <w:r w:rsidRPr="006D748F">
        <w:rPr>
          <w:rFonts w:eastAsiaTheme="minorEastAsia" w:cs="Arial"/>
          <w:kern w:val="2"/>
          <w14:ligatures w14:val="standardContextual"/>
        </w:rPr>
        <w:t>.The adjusted confidence interval then becomes:</w:t>
      </w:r>
    </w:p>
    <w:p w14:paraId="712578A5" w14:textId="77777777" w:rsidR="00C12357" w:rsidRPr="006D748F" w:rsidRDefault="009B322F" w:rsidP="00C12357">
      <w:pPr>
        <w:spacing w:before="120" w:after="120" w:line="300" w:lineRule="auto"/>
        <w:rPr>
          <w:rFonts w:eastAsia="Times New Roman" w:cs="Times New Roman"/>
          <w:kern w:val="2"/>
          <w:szCs w:val="20"/>
          <w14:ligatures w14:val="standardContextual"/>
        </w:rPr>
      </w:pPr>
      <m:oMathPara>
        <m:oMath>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p</m:t>
              </m:r>
            </m:e>
          </m:acc>
          <m:r>
            <w:rPr>
              <w:rFonts w:ascii="Cambria Math" w:eastAsiaTheme="minorEastAsia" w:hAnsi="Cambria Math" w:cs="Arial"/>
              <w:kern w:val="2"/>
              <w:szCs w:val="20"/>
              <w14:ligatures w14:val="standardContextual"/>
            </w:rPr>
            <m:t>±z</m:t>
          </m:r>
          <m:rad>
            <m:radPr>
              <m:degHide m:val="1"/>
              <m:ctrlPr>
                <w:rPr>
                  <w:rFonts w:ascii="Cambria Math" w:eastAsiaTheme="minorEastAsia" w:hAnsi="Cambria Math" w:cs="Arial"/>
                  <w:i/>
                  <w:kern w:val="2"/>
                  <w:szCs w:val="20"/>
                  <w14:ligatures w14:val="standardContextual"/>
                </w:rPr>
              </m:ctrlPr>
            </m:radPr>
            <m:deg/>
            <m:e>
              <m:f>
                <m:fPr>
                  <m:ctrlPr>
                    <w:rPr>
                      <w:rFonts w:ascii="Cambria Math" w:eastAsiaTheme="minorEastAsia" w:hAnsi="Cambria Math" w:cs="Arial"/>
                      <w:i/>
                      <w:kern w:val="2"/>
                      <w:szCs w:val="20"/>
                      <w14:ligatures w14:val="standardContextual"/>
                    </w:rPr>
                  </m:ctrlPr>
                </m:fPr>
                <m:num>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 xml:space="preserve"> p</m:t>
                      </m:r>
                    </m:e>
                  </m:acc>
                  <m:r>
                    <w:rPr>
                      <w:rFonts w:ascii="Cambria Math" w:eastAsiaTheme="minorEastAsia" w:hAnsi="Cambria Math" w:cs="Arial"/>
                      <w:kern w:val="2"/>
                      <w:szCs w:val="20"/>
                      <w14:ligatures w14:val="standardContextual"/>
                    </w:rPr>
                    <m:t>(1-</m:t>
                  </m:r>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p</m:t>
                      </m:r>
                    </m:e>
                  </m:acc>
                  <m:r>
                    <w:rPr>
                      <w:rFonts w:ascii="Cambria Math" w:eastAsiaTheme="minorEastAsia" w:hAnsi="Cambria Math" w:cs="Arial"/>
                      <w:kern w:val="2"/>
                      <w:szCs w:val="20"/>
                      <w14:ligatures w14:val="standardContextual"/>
                    </w:rPr>
                    <m:t>)</m:t>
                  </m:r>
                </m:num>
                <m:den>
                  <m:acc>
                    <m:accPr>
                      <m:chr m:val="̃"/>
                      <m:ctrlPr>
                        <w:rPr>
                          <w:rFonts w:ascii="Cambria Math" w:eastAsiaTheme="minorEastAsia" w:hAnsi="Cambria Math" w:cs="Arial"/>
                          <w:i/>
                          <w:kern w:val="2"/>
                          <w:szCs w:val="20"/>
                          <w14:ligatures w14:val="standardContextual"/>
                        </w:rPr>
                      </m:ctrlPr>
                    </m:accPr>
                    <m:e>
                      <m:r>
                        <w:rPr>
                          <w:rFonts w:ascii="Cambria Math" w:eastAsiaTheme="minorEastAsia" w:hAnsi="Cambria Math" w:cs="Arial"/>
                          <w:kern w:val="2"/>
                          <w:szCs w:val="20"/>
                          <w14:ligatures w14:val="standardContextual"/>
                        </w:rPr>
                        <m:t>n</m:t>
                      </m:r>
                    </m:e>
                  </m:acc>
                </m:den>
              </m:f>
            </m:e>
          </m:rad>
        </m:oMath>
      </m:oMathPara>
    </w:p>
    <w:p w14:paraId="45923B71" w14:textId="77777777" w:rsidR="00C12357" w:rsidRPr="006D748F" w:rsidRDefault="00C12357" w:rsidP="00C12357">
      <w:pPr>
        <w:pStyle w:val="Body"/>
      </w:pPr>
      <w:r w:rsidRPr="006D748F">
        <w:t>It is common to deflate the confidence interval for situations where the responding sample is relatively large compared to the population, as is the case for the Graduate Outcomes Survey (GOS). This is done by multiplying the term to the right of the ± symbol by a finite population correction factor, given as</w:t>
      </w:r>
      <w:r w:rsidRPr="006D748F">
        <w:rPr>
          <w:kern w:val="2"/>
          <w14:ligatures w14:val="standardContextual"/>
        </w:rPr>
        <w:t xml:space="preserve"> </w:t>
      </w:r>
      <m:oMath>
        <m:rad>
          <m:radPr>
            <m:degHide m:val="1"/>
            <m:ctrlPr>
              <w:rPr>
                <w:rFonts w:ascii="Cambria Math" w:hAnsi="Cambria Math"/>
                <w:i/>
                <w:kern w:val="2"/>
                <w14:ligatures w14:val="standardContextual"/>
              </w:rPr>
            </m:ctrlPr>
          </m:radPr>
          <m:deg/>
          <m:e>
            <m:r>
              <w:rPr>
                <w:rFonts w:ascii="Cambria Math" w:hAnsi="Cambria Math"/>
                <w:kern w:val="2"/>
                <w14:ligatures w14:val="standardContextual"/>
              </w:rPr>
              <m:t>1-</m:t>
            </m:r>
            <m:f>
              <m:fPr>
                <m:ctrlPr>
                  <w:rPr>
                    <w:rFonts w:ascii="Cambria Math" w:hAnsi="Cambria Math"/>
                    <w:i/>
                    <w:kern w:val="2"/>
                    <w14:ligatures w14:val="standardContextual"/>
                  </w:rPr>
                </m:ctrlPr>
              </m:fPr>
              <m:num>
                <m:r>
                  <w:rPr>
                    <w:rFonts w:ascii="Cambria Math" w:hAnsi="Cambria Math"/>
                    <w:kern w:val="2"/>
                    <w14:ligatures w14:val="standardContextual"/>
                  </w:rPr>
                  <m:t>n</m:t>
                </m:r>
              </m:num>
              <m:den>
                <m:r>
                  <w:rPr>
                    <w:rFonts w:ascii="Cambria Math" w:hAnsi="Cambria Math"/>
                    <w:kern w:val="2"/>
                    <w14:ligatures w14:val="standardContextual"/>
                  </w:rPr>
                  <m:t>N</m:t>
                </m:r>
              </m:den>
            </m:f>
          </m:e>
        </m:rad>
      </m:oMath>
      <w:r w:rsidRPr="006D748F">
        <w:rPr>
          <w:kern w:val="2"/>
          <w14:ligatures w14:val="standardContextual"/>
        </w:rPr>
        <w:t xml:space="preserve"> </w:t>
      </w:r>
    </w:p>
    <w:p w14:paraId="15FF2E4D" w14:textId="77777777" w:rsidR="00C12357" w:rsidRPr="006D748F" w:rsidRDefault="00C12357" w:rsidP="00C12357">
      <w:pPr>
        <w:spacing w:before="120" w:after="120" w:line="300" w:lineRule="auto"/>
        <w:rPr>
          <w:rFonts w:eastAsiaTheme="minorEastAsia" w:cs="Arial"/>
          <w:kern w:val="2"/>
          <w:szCs w:val="20"/>
          <w14:ligatures w14:val="standardContextual"/>
        </w:rPr>
      </w:pPr>
      <w:r w:rsidRPr="006D748F">
        <w:rPr>
          <w:rFonts w:eastAsia="Times New Roman" w:cs="Times New Roman"/>
          <w:kern w:val="2"/>
          <w:szCs w:val="20"/>
          <w14:ligatures w14:val="standardContextual"/>
        </w:rPr>
        <w:t xml:space="preserve">where </w:t>
      </w:r>
      <m:oMath>
        <m:r>
          <w:rPr>
            <w:rFonts w:ascii="Cambria Math" w:eastAsia="Times New Roman" w:hAnsi="Cambria Math" w:cs="Times New Roman"/>
            <w:kern w:val="2"/>
            <w:szCs w:val="20"/>
            <w14:ligatures w14:val="standardContextual"/>
          </w:rPr>
          <m:t>N</m:t>
        </m:r>
      </m:oMath>
      <w:r w:rsidRPr="006D748F">
        <w:rPr>
          <w:rFonts w:eastAsia="Times New Roman" w:cs="Times New Roman"/>
          <w:kern w:val="2"/>
          <w:szCs w:val="20"/>
          <w14:ligatures w14:val="standardContextual"/>
        </w:rPr>
        <w:t xml:space="preserve"> is the population size. </w:t>
      </w:r>
      <w:r w:rsidRPr="006D748F">
        <w:rPr>
          <w:rFonts w:eastAsiaTheme="minorEastAsia" w:cs="Arial"/>
          <w:kern w:val="2"/>
          <w:szCs w:val="20"/>
          <w14:ligatures w14:val="standardContextual"/>
        </w:rPr>
        <w:t xml:space="preserve">The adjusted confidence interval with </w:t>
      </w:r>
      <w:r w:rsidRPr="006D748F">
        <w:rPr>
          <w:rFonts w:eastAsia="Times New Roman" w:cs="Times New Roman"/>
          <w:kern w:val="2"/>
          <w:szCs w:val="20"/>
          <w14:ligatures w14:val="standardContextual"/>
        </w:rPr>
        <w:t>finite population correction</w:t>
      </w:r>
      <w:r w:rsidRPr="006D748F">
        <w:rPr>
          <w:rFonts w:eastAsiaTheme="minorEastAsia" w:cs="Arial"/>
          <w:kern w:val="2"/>
          <w:szCs w:val="20"/>
          <w14:ligatures w14:val="standardContextual"/>
        </w:rPr>
        <w:t xml:space="preserve"> becomes:</w:t>
      </w:r>
    </w:p>
    <w:p w14:paraId="79A0080D" w14:textId="77777777" w:rsidR="00C12357" w:rsidRPr="006D748F" w:rsidRDefault="009B322F" w:rsidP="00C12357">
      <w:pPr>
        <w:pStyle w:val="Body"/>
        <w:jc w:val="center"/>
      </w:pPr>
      <m:oMathPara>
        <m:oMath>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±z</m:t>
          </m:r>
          <m:rad>
            <m:radPr>
              <m:degHide m:val="1"/>
              <m:ctrlPr>
                <w:rPr>
                  <w:rFonts w:ascii="Cambria Math" w:eastAsiaTheme="minorEastAsia" w:hAnsi="Cambria Math" w:cs="Arial"/>
                  <w:i/>
                  <w:kern w:val="2"/>
                  <w14:ligatures w14:val="standardContextual"/>
                </w:rPr>
              </m:ctrlPr>
            </m:radPr>
            <m:deg/>
            <m:e>
              <m:f>
                <m:fPr>
                  <m:ctrlPr>
                    <w:rPr>
                      <w:rFonts w:ascii="Cambria Math" w:eastAsiaTheme="minorEastAsia" w:hAnsi="Cambria Math" w:cs="Arial"/>
                      <w:i/>
                      <w:kern w:val="2"/>
                      <w14:ligatures w14:val="standardContextual"/>
                    </w:rPr>
                  </m:ctrlPr>
                </m:fPr>
                <m:num>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(1-</m:t>
                  </m:r>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p</m:t>
                      </m:r>
                    </m:e>
                  </m:acc>
                  <m:r>
                    <w:rPr>
                      <w:rFonts w:ascii="Cambria Math" w:eastAsiaTheme="minorEastAsia" w:hAnsi="Cambria Math" w:cs="Arial"/>
                      <w:kern w:val="2"/>
                      <w14:ligatures w14:val="standardContextual"/>
                    </w:rPr>
                    <m:t>)</m:t>
                  </m:r>
                </m:num>
                <m:den>
                  <m:acc>
                    <m:accPr>
                      <m:chr m:val="̃"/>
                      <m:ctrlPr>
                        <w:rPr>
                          <w:rFonts w:ascii="Cambria Math" w:eastAsiaTheme="minorEastAsia" w:hAnsi="Cambria Math" w:cs="Arial"/>
                          <w:i/>
                          <w:kern w:val="2"/>
                          <w14:ligatures w14:val="standardContextual"/>
                        </w:rPr>
                      </m:ctrlPr>
                    </m:accPr>
                    <m:e>
                      <m:r>
                        <w:rPr>
                          <w:rFonts w:ascii="Cambria Math" w:eastAsiaTheme="minorEastAsia" w:hAnsi="Cambria Math" w:cs="Arial"/>
                          <w:kern w:val="2"/>
                          <w14:ligatures w14:val="standardContextual"/>
                        </w:rPr>
                        <m:t>n</m:t>
                      </m:r>
                    </m:e>
                  </m:acc>
                </m:den>
              </m:f>
              <m:r>
                <w:rPr>
                  <w:rFonts w:ascii="Cambria Math" w:eastAsiaTheme="minorEastAsia" w:hAnsi="Cambria Math" w:cs="Arial"/>
                  <w:kern w:val="2"/>
                  <w14:ligatures w14:val="standardContextual"/>
                </w:rPr>
                <m:t xml:space="preserve">  </m:t>
              </m:r>
            </m:e>
          </m:rad>
          <m:r>
            <w:rPr>
              <w:rFonts w:ascii="Cambria Math" w:eastAsiaTheme="minorEastAsia" w:hAnsi="Cambria Math" w:cs="Arial"/>
              <w:kern w:val="2"/>
              <w14:ligatures w14:val="standardContextual"/>
            </w:rPr>
            <m:t xml:space="preserve">× </m:t>
          </m:r>
          <m:rad>
            <m:radPr>
              <m:degHide m:val="1"/>
              <m:ctrlPr>
                <w:rPr>
                  <w:rFonts w:ascii="Cambria Math" w:hAnsi="Cambria Math"/>
                  <w:i/>
                  <w:kern w:val="2"/>
                  <w14:ligatures w14:val="standardContextual"/>
                </w:rPr>
              </m:ctrlPr>
            </m:radPr>
            <m:deg/>
            <m:e>
              <m:r>
                <w:rPr>
                  <w:rFonts w:ascii="Cambria Math" w:hAnsi="Cambria Math"/>
                  <w:kern w:val="2"/>
                  <w14:ligatures w14:val="standardContextual"/>
                </w:rPr>
                <m:t>1-</m:t>
              </m:r>
              <m:f>
                <m:fPr>
                  <m:ctrlPr>
                    <w:rPr>
                      <w:rFonts w:ascii="Cambria Math" w:hAnsi="Cambria Math"/>
                      <w:i/>
                      <w:kern w:val="2"/>
                      <w14:ligatures w14:val="standardContextual"/>
                    </w:rPr>
                  </m:ctrlPr>
                </m:fPr>
                <m:num>
                  <m:r>
                    <w:rPr>
                      <w:rFonts w:ascii="Cambria Math" w:hAnsi="Cambria Math"/>
                      <w:kern w:val="2"/>
                      <w14:ligatures w14:val="standardContextual"/>
                    </w:rPr>
                    <m:t>n</m:t>
                  </m:r>
                </m:num>
                <m:den>
                  <m:r>
                    <w:rPr>
                      <w:rFonts w:ascii="Cambria Math" w:hAnsi="Cambria Math"/>
                      <w:kern w:val="2"/>
                      <w14:ligatures w14:val="standardContextual"/>
                    </w:rPr>
                    <m:t>N</m:t>
                  </m:r>
                </m:den>
              </m:f>
            </m:e>
          </m:rad>
        </m:oMath>
      </m:oMathPara>
    </w:p>
    <w:p w14:paraId="0B61D0E3" w14:textId="51E76270" w:rsidR="00C12357" w:rsidRPr="006D748F" w:rsidRDefault="00C12357" w:rsidP="00C12357">
      <w:pPr>
        <w:pStyle w:val="Body"/>
        <w:rPr>
          <w:rFonts w:eastAsiaTheme="majorEastAsia"/>
        </w:rPr>
      </w:pPr>
      <w:r w:rsidRPr="006D748F">
        <w:t>Note that the adjusted confidence interval is around the adjusted proportion (</w:t>
      </w:r>
      <m:oMath>
        <m:acc>
          <m:accPr>
            <m:chr m:val="̃"/>
            <m:ctrlPr>
              <w:rPr>
                <w:rFonts w:ascii="Cambria Math" w:hAnsi="Cambria Math"/>
                <w:i/>
              </w:rPr>
            </m:ctrlPr>
          </m:accPr>
          <m:e>
            <m:r>
              <w:rPr>
                <w:rFonts w:ascii="Cambria Math" w:hAnsi="Cambria Math"/>
              </w:rPr>
              <m:t>p</m:t>
            </m:r>
          </m:e>
        </m:acc>
      </m:oMath>
      <w:r w:rsidRPr="006D748F">
        <w:t>) but the proportions presented in the report are the raw, unadjusted values (</w:t>
      </w:r>
      <m:oMath>
        <m:r>
          <w:rPr>
            <w:rFonts w:ascii="Cambria Math" w:hAnsi="Cambria Math"/>
          </w:rPr>
          <m:t>p</m:t>
        </m:r>
      </m:oMath>
      <w:r w:rsidRPr="006D748F">
        <w:t xml:space="preserve">). Like other approximations for confidence intervals, this method can give unreliable results for values of </w:t>
      </w:r>
      <m:oMath>
        <m:r>
          <w:rPr>
            <w:rFonts w:ascii="Cambria Math" w:hAnsi="Cambria Math"/>
          </w:rPr>
          <m:t>p</m:t>
        </m:r>
      </m:oMath>
      <w:r w:rsidRPr="006D748F">
        <w:rPr>
          <w:rFonts w:eastAsiaTheme="minorEastAsia"/>
        </w:rPr>
        <w:t xml:space="preserve"> very close to 0 per cent and 100 per cent. In this report, such occurrences are flagged and the confidence intervals are not shown.</w:t>
      </w:r>
    </w:p>
    <w:p w14:paraId="21BB6F23" w14:textId="7B763217" w:rsidR="00FD21CE" w:rsidRPr="006D748F" w:rsidRDefault="00FD21CE" w:rsidP="00FD21CE">
      <w:pPr>
        <w:rPr>
          <w:rFonts w:eastAsiaTheme="majorEastAsia"/>
          <w:szCs w:val="16"/>
        </w:rPr>
      </w:pPr>
    </w:p>
    <w:p w14:paraId="2EA365B6" w14:textId="4E9A5892" w:rsidR="00FD21CE" w:rsidRPr="006D748F" w:rsidRDefault="00FD21CE" w:rsidP="00E31691">
      <w:pPr>
        <w:pStyle w:val="AppendixHeading"/>
        <w:rPr>
          <w:color w:val="auto"/>
        </w:rPr>
      </w:pPr>
      <w:bookmarkStart w:id="455" w:name="_Toc168435336"/>
      <w:bookmarkStart w:id="456" w:name="_Toc206422896"/>
      <w:bookmarkStart w:id="457" w:name="Appendix5"/>
      <w:r w:rsidRPr="006D748F">
        <w:rPr>
          <w:color w:val="auto"/>
        </w:rPr>
        <w:lastRenderedPageBreak/>
        <w:t>Study area concordance</w:t>
      </w:r>
      <w:bookmarkEnd w:id="453"/>
      <w:bookmarkEnd w:id="454"/>
      <w:bookmarkEnd w:id="455"/>
      <w:bookmarkEnd w:id="456"/>
    </w:p>
    <w:bookmarkEnd w:id="457"/>
    <w:p w14:paraId="4D81C258" w14:textId="39DB4078" w:rsidR="00FD21CE" w:rsidRPr="006D748F" w:rsidRDefault="00FD21CE" w:rsidP="00FD21CE">
      <w:pPr>
        <w:pStyle w:val="Body"/>
      </w:pPr>
      <w:r w:rsidRPr="006D748F">
        <w:t xml:space="preserve">Study areas for the QILT surveys, including the </w:t>
      </w:r>
      <w:r w:rsidR="006F4535" w:rsidRPr="006D748F">
        <w:t>Graduate</w:t>
      </w:r>
      <w:r w:rsidR="00B05304" w:rsidRPr="006D748F">
        <w:t xml:space="preserve"> Outcomes Survey (</w:t>
      </w:r>
      <w:r w:rsidRPr="006D748F">
        <w:t>GOS</w:t>
      </w:r>
      <w:r w:rsidR="00B05304" w:rsidRPr="006D748F">
        <w:t>)</w:t>
      </w:r>
      <w:r w:rsidRPr="006D748F">
        <w:t>, are defined in accordance with the ABS Australian Standard Classification of Education (ASCED). The QILT website, and this report generally</w:t>
      </w:r>
      <w:r w:rsidR="00B729FC" w:rsidRPr="006D748F">
        <w:t>,</w:t>
      </w:r>
      <w:r w:rsidRPr="006D748F">
        <w:t xml:space="preserve"> use 21 aggregated study areas as the basis of analysis. Targets for data collection are based on 45 study areas. Concordance between these study areas and ASCED fields are listed below in</w:t>
      </w:r>
      <w:r w:rsidR="00461D48" w:rsidRPr="006D748F">
        <w:rPr>
          <w:b/>
          <w:bCs/>
        </w:rPr>
        <w:t xml:space="preserve"> </w:t>
      </w:r>
      <w:r w:rsidR="00B729FC" w:rsidRPr="006D748F">
        <w:rPr>
          <w:b/>
          <w:bCs/>
        </w:rPr>
        <w:fldChar w:fldCharType="begin"/>
      </w:r>
      <w:r w:rsidR="00B729FC" w:rsidRPr="006D748F">
        <w:rPr>
          <w:b/>
          <w:bCs/>
        </w:rPr>
        <w:instrText xml:space="preserve"> REF _Ref77927080 \h  \* MERGEFORMAT </w:instrText>
      </w:r>
      <w:r w:rsidR="00B729FC" w:rsidRPr="006D748F">
        <w:rPr>
          <w:b/>
          <w:bCs/>
        </w:rPr>
      </w:r>
      <w:r w:rsidR="00B729FC" w:rsidRPr="006D748F">
        <w:rPr>
          <w:b/>
          <w:bCs/>
        </w:rPr>
        <w:fldChar w:fldCharType="separate"/>
      </w:r>
      <w:r w:rsidR="006113AC" w:rsidRPr="006D748F">
        <w:rPr>
          <w:b/>
          <w:bCs/>
        </w:rPr>
        <w:t xml:space="preserve">Table </w:t>
      </w:r>
      <w:r w:rsidR="006113AC" w:rsidRPr="006D748F">
        <w:rPr>
          <w:b/>
          <w:bCs/>
          <w:noProof/>
        </w:rPr>
        <w:t>30</w:t>
      </w:r>
      <w:r w:rsidR="00B729FC" w:rsidRPr="006D748F">
        <w:rPr>
          <w:b/>
          <w:bCs/>
        </w:rPr>
        <w:fldChar w:fldCharType="end"/>
      </w:r>
      <w:r w:rsidRPr="006D748F">
        <w:t>. Details of the fields of education are available from the ABS website.</w:t>
      </w:r>
    </w:p>
    <w:p w14:paraId="060991E6" w14:textId="2870BF8F" w:rsidR="00FD21CE" w:rsidRPr="006D748F" w:rsidRDefault="00FD21CE" w:rsidP="00FD21CE">
      <w:pPr>
        <w:pStyle w:val="Caption"/>
        <w:rPr>
          <w:color w:val="auto"/>
        </w:rPr>
      </w:pPr>
      <w:bookmarkStart w:id="458" w:name="_Ref77927080"/>
      <w:bookmarkStart w:id="459" w:name="_Toc168435281"/>
      <w:bookmarkStart w:id="460" w:name="_Toc206422951"/>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30</w:t>
      </w:r>
      <w:r w:rsidRPr="006D748F">
        <w:rPr>
          <w:color w:val="auto"/>
        </w:rPr>
        <w:fldChar w:fldCharType="end"/>
      </w:r>
      <w:bookmarkEnd w:id="458"/>
      <w:r w:rsidRPr="006D748F">
        <w:rPr>
          <w:color w:val="auto"/>
        </w:rPr>
        <w:tab/>
        <w:t>Study area concordance</w:t>
      </w:r>
      <w:bookmarkEnd w:id="459"/>
      <w:bookmarkEnd w:id="460"/>
    </w:p>
    <w:tbl>
      <w:tblPr>
        <w:tblStyle w:val="QILTTableStylePH"/>
        <w:tblW w:w="5000" w:type="pct"/>
        <w:tblLook w:val="04A0" w:firstRow="1" w:lastRow="0" w:firstColumn="1" w:lastColumn="0" w:noHBand="0" w:noVBand="1"/>
      </w:tblPr>
      <w:tblGrid>
        <w:gridCol w:w="369"/>
        <w:gridCol w:w="1849"/>
        <w:gridCol w:w="370"/>
        <w:gridCol w:w="1748"/>
        <w:gridCol w:w="2646"/>
        <w:gridCol w:w="2646"/>
      </w:tblGrid>
      <w:tr w:rsidR="006D748F" w:rsidRPr="006D748F" w14:paraId="2F9EF070" w14:textId="77777777" w:rsidTr="00341CEE">
        <w:trPr>
          <w:trHeight w:val="240"/>
          <w:tblHeader/>
        </w:trPr>
        <w:tc>
          <w:tcPr>
            <w:tcW w:w="192" w:type="pct"/>
            <w:hideMark/>
          </w:tcPr>
          <w:p w14:paraId="68DFE734" w14:textId="70F9B0B1" w:rsidR="0098453E" w:rsidRPr="006D748F" w:rsidRDefault="0098453E" w:rsidP="001310B3">
            <w:pPr>
              <w:pStyle w:val="zz"/>
              <w:rPr>
                <w:lang w:bidi="en-US"/>
              </w:rPr>
            </w:pPr>
            <w:bookmarkStart w:id="461" w:name="Title_30"/>
            <w:bookmarkEnd w:id="461"/>
          </w:p>
        </w:tc>
        <w:tc>
          <w:tcPr>
            <w:tcW w:w="960" w:type="pct"/>
          </w:tcPr>
          <w:p w14:paraId="00D4129B" w14:textId="32FAB09D" w:rsidR="0098453E" w:rsidRPr="006D748F" w:rsidRDefault="0098453E" w:rsidP="001310B3">
            <w:pPr>
              <w:pStyle w:val="zz"/>
              <w:rPr>
                <w:lang w:bidi="en-US"/>
              </w:rPr>
            </w:pPr>
            <w:r w:rsidRPr="006D748F">
              <w:rPr>
                <w:lang w:bidi="en-US"/>
              </w:rPr>
              <w:t>Study Area</w:t>
            </w:r>
          </w:p>
        </w:tc>
        <w:tc>
          <w:tcPr>
            <w:tcW w:w="192" w:type="pct"/>
            <w:hideMark/>
          </w:tcPr>
          <w:p w14:paraId="57C39542" w14:textId="685A3944" w:rsidR="0098453E" w:rsidRPr="006D748F" w:rsidRDefault="0098453E" w:rsidP="001310B3">
            <w:pPr>
              <w:pStyle w:val="zz"/>
              <w:rPr>
                <w:lang w:bidi="en-US"/>
              </w:rPr>
            </w:pPr>
          </w:p>
        </w:tc>
        <w:tc>
          <w:tcPr>
            <w:tcW w:w="908" w:type="pct"/>
          </w:tcPr>
          <w:p w14:paraId="62DA6F8A" w14:textId="6853C576" w:rsidR="0098453E" w:rsidRPr="006D748F" w:rsidRDefault="0098453E" w:rsidP="001310B3">
            <w:pPr>
              <w:pStyle w:val="zz"/>
              <w:rPr>
                <w:lang w:bidi="en-US"/>
              </w:rPr>
            </w:pPr>
            <w:r w:rsidRPr="006D748F">
              <w:rPr>
                <w:lang w:bidi="en-US"/>
              </w:rPr>
              <w:t>Study Area 45</w:t>
            </w:r>
          </w:p>
        </w:tc>
        <w:tc>
          <w:tcPr>
            <w:tcW w:w="1374" w:type="pct"/>
          </w:tcPr>
          <w:p w14:paraId="70F5F9EA" w14:textId="77777777" w:rsidR="0098453E" w:rsidRPr="006D748F" w:rsidRDefault="0098453E" w:rsidP="001310B3">
            <w:pPr>
              <w:pStyle w:val="zz"/>
              <w:rPr>
                <w:lang w:bidi="en-US"/>
              </w:rPr>
            </w:pPr>
            <w:r w:rsidRPr="006D748F">
              <w:rPr>
                <w:lang w:bidi="en-US"/>
              </w:rPr>
              <w:t>Broad Field of Education</w:t>
            </w:r>
          </w:p>
        </w:tc>
        <w:tc>
          <w:tcPr>
            <w:tcW w:w="1374" w:type="pct"/>
            <w:hideMark/>
          </w:tcPr>
          <w:p w14:paraId="27818A2F" w14:textId="77777777" w:rsidR="0098453E" w:rsidRPr="006D748F" w:rsidRDefault="0098453E" w:rsidP="001310B3">
            <w:pPr>
              <w:pStyle w:val="zz"/>
              <w:rPr>
                <w:lang w:bidi="en-US"/>
              </w:rPr>
            </w:pPr>
            <w:r w:rsidRPr="006D748F">
              <w:rPr>
                <w:lang w:bidi="en-US"/>
              </w:rPr>
              <w:t>Detailed Field of Education</w:t>
            </w:r>
          </w:p>
        </w:tc>
      </w:tr>
      <w:tr w:rsidR="006D748F" w:rsidRPr="006D748F" w14:paraId="546306FC" w14:textId="77777777" w:rsidTr="00341CEE">
        <w:trPr>
          <w:trHeight w:val="240"/>
        </w:trPr>
        <w:tc>
          <w:tcPr>
            <w:tcW w:w="192" w:type="pct"/>
            <w:hideMark/>
          </w:tcPr>
          <w:p w14:paraId="7F7AB779" w14:textId="77777777" w:rsidR="00B729FC" w:rsidRPr="006D748F" w:rsidRDefault="00B729FC" w:rsidP="001310B3">
            <w:pPr>
              <w:pStyle w:val="Z"/>
              <w:rPr>
                <w:color w:val="auto"/>
                <w:lang w:bidi="en-US"/>
              </w:rPr>
            </w:pPr>
            <w:r w:rsidRPr="006D748F">
              <w:rPr>
                <w:color w:val="auto"/>
                <w:lang w:bidi="en-US"/>
              </w:rPr>
              <w:t>0</w:t>
            </w:r>
          </w:p>
        </w:tc>
        <w:tc>
          <w:tcPr>
            <w:tcW w:w="960" w:type="pct"/>
            <w:hideMark/>
          </w:tcPr>
          <w:p w14:paraId="21DDA567" w14:textId="77777777" w:rsidR="00B729FC" w:rsidRPr="006D748F" w:rsidRDefault="00B729FC" w:rsidP="001310B3">
            <w:pPr>
              <w:pStyle w:val="Z"/>
              <w:rPr>
                <w:color w:val="auto"/>
                <w:lang w:bidi="en-US"/>
              </w:rPr>
            </w:pPr>
            <w:r w:rsidRPr="006D748F">
              <w:rPr>
                <w:color w:val="auto"/>
                <w:lang w:bidi="en-US"/>
              </w:rPr>
              <w:t>Non-award</w:t>
            </w:r>
          </w:p>
        </w:tc>
        <w:tc>
          <w:tcPr>
            <w:tcW w:w="192" w:type="pct"/>
            <w:hideMark/>
          </w:tcPr>
          <w:p w14:paraId="4F1F316A" w14:textId="77777777" w:rsidR="00B729FC" w:rsidRPr="006D748F" w:rsidRDefault="00B729FC" w:rsidP="001310B3">
            <w:pPr>
              <w:pStyle w:val="Z"/>
              <w:rPr>
                <w:color w:val="auto"/>
                <w:lang w:bidi="en-US"/>
              </w:rPr>
            </w:pPr>
            <w:r w:rsidRPr="006D748F">
              <w:rPr>
                <w:color w:val="auto"/>
                <w:lang w:bidi="en-US"/>
              </w:rPr>
              <w:t>0</w:t>
            </w:r>
          </w:p>
        </w:tc>
        <w:tc>
          <w:tcPr>
            <w:tcW w:w="908" w:type="pct"/>
            <w:hideMark/>
          </w:tcPr>
          <w:p w14:paraId="7AB796E8" w14:textId="77777777" w:rsidR="00B729FC" w:rsidRPr="006D748F" w:rsidRDefault="00B729FC" w:rsidP="001310B3">
            <w:pPr>
              <w:pStyle w:val="Z"/>
              <w:rPr>
                <w:color w:val="auto"/>
                <w:lang w:bidi="en-US"/>
              </w:rPr>
            </w:pPr>
            <w:r w:rsidRPr="006D748F">
              <w:rPr>
                <w:color w:val="auto"/>
                <w:lang w:bidi="en-US"/>
              </w:rPr>
              <w:t>Non-award</w:t>
            </w:r>
          </w:p>
        </w:tc>
        <w:tc>
          <w:tcPr>
            <w:tcW w:w="1374" w:type="pct"/>
          </w:tcPr>
          <w:p w14:paraId="70253598" w14:textId="77777777" w:rsidR="00B729FC" w:rsidRPr="006D748F" w:rsidRDefault="00B729FC" w:rsidP="001310B3">
            <w:pPr>
              <w:pStyle w:val="Z"/>
              <w:rPr>
                <w:color w:val="auto"/>
                <w:lang w:bidi="en-US"/>
              </w:rPr>
            </w:pPr>
          </w:p>
        </w:tc>
        <w:tc>
          <w:tcPr>
            <w:tcW w:w="1374" w:type="pct"/>
            <w:hideMark/>
          </w:tcPr>
          <w:p w14:paraId="5E85F709" w14:textId="77777777" w:rsidR="00B729FC" w:rsidRPr="006D748F" w:rsidRDefault="00B729FC" w:rsidP="001310B3">
            <w:pPr>
              <w:pStyle w:val="Z"/>
              <w:rPr>
                <w:color w:val="auto"/>
                <w:lang w:bidi="en-US"/>
              </w:rPr>
            </w:pPr>
            <w:r w:rsidRPr="006D748F">
              <w:rPr>
                <w:color w:val="auto"/>
                <w:lang w:bidi="en-US"/>
              </w:rPr>
              <w:t>000000</w:t>
            </w:r>
          </w:p>
        </w:tc>
      </w:tr>
      <w:tr w:rsidR="006D748F" w:rsidRPr="006D748F" w14:paraId="367D738B" w14:textId="77777777" w:rsidTr="00341CEE">
        <w:trPr>
          <w:trHeight w:val="480"/>
        </w:trPr>
        <w:tc>
          <w:tcPr>
            <w:tcW w:w="192" w:type="pct"/>
            <w:hideMark/>
          </w:tcPr>
          <w:p w14:paraId="760FCEE8" w14:textId="77777777" w:rsidR="00B729FC" w:rsidRPr="006D748F" w:rsidRDefault="00B729FC" w:rsidP="001310B3">
            <w:pPr>
              <w:pStyle w:val="Z"/>
              <w:rPr>
                <w:color w:val="auto"/>
                <w:lang w:bidi="en-US"/>
              </w:rPr>
            </w:pPr>
            <w:r w:rsidRPr="006D748F">
              <w:rPr>
                <w:color w:val="auto"/>
                <w:lang w:bidi="en-US"/>
              </w:rPr>
              <w:t>1</w:t>
            </w:r>
          </w:p>
        </w:tc>
        <w:tc>
          <w:tcPr>
            <w:tcW w:w="960" w:type="pct"/>
            <w:hideMark/>
          </w:tcPr>
          <w:p w14:paraId="5781808F" w14:textId="77777777" w:rsidR="00B729FC" w:rsidRPr="006D748F" w:rsidRDefault="00B729FC" w:rsidP="001310B3">
            <w:pPr>
              <w:pStyle w:val="Z"/>
              <w:rPr>
                <w:color w:val="auto"/>
                <w:lang w:bidi="en-US"/>
              </w:rPr>
            </w:pPr>
            <w:r w:rsidRPr="006D748F">
              <w:rPr>
                <w:color w:val="auto"/>
                <w:lang w:bidi="en-US"/>
              </w:rPr>
              <w:t>Science and mathematics</w:t>
            </w:r>
          </w:p>
        </w:tc>
        <w:tc>
          <w:tcPr>
            <w:tcW w:w="192" w:type="pct"/>
            <w:hideMark/>
          </w:tcPr>
          <w:p w14:paraId="1E2DC58B" w14:textId="77777777" w:rsidR="00B729FC" w:rsidRPr="006D748F" w:rsidRDefault="00B729FC" w:rsidP="001310B3">
            <w:pPr>
              <w:pStyle w:val="Z"/>
              <w:rPr>
                <w:color w:val="auto"/>
                <w:lang w:bidi="en-US"/>
              </w:rPr>
            </w:pPr>
            <w:r w:rsidRPr="006D748F">
              <w:rPr>
                <w:color w:val="auto"/>
                <w:lang w:bidi="en-US"/>
              </w:rPr>
              <w:t>1</w:t>
            </w:r>
          </w:p>
        </w:tc>
        <w:tc>
          <w:tcPr>
            <w:tcW w:w="908" w:type="pct"/>
            <w:hideMark/>
          </w:tcPr>
          <w:p w14:paraId="5D0025EF" w14:textId="77777777" w:rsidR="00B729FC" w:rsidRPr="006D748F" w:rsidRDefault="00B729FC" w:rsidP="001310B3">
            <w:pPr>
              <w:pStyle w:val="Z"/>
              <w:rPr>
                <w:color w:val="auto"/>
                <w:lang w:bidi="en-US"/>
              </w:rPr>
            </w:pPr>
            <w:r w:rsidRPr="006D748F">
              <w:rPr>
                <w:color w:val="auto"/>
                <w:lang w:bidi="en-US"/>
              </w:rPr>
              <w:t>Natural and physical sciences</w:t>
            </w:r>
          </w:p>
        </w:tc>
        <w:tc>
          <w:tcPr>
            <w:tcW w:w="1374" w:type="pct"/>
          </w:tcPr>
          <w:p w14:paraId="69BC23C1" w14:textId="77777777" w:rsidR="00B729FC" w:rsidRPr="006D748F" w:rsidRDefault="00B729FC" w:rsidP="001310B3">
            <w:pPr>
              <w:pStyle w:val="Z"/>
              <w:rPr>
                <w:color w:val="auto"/>
                <w:lang w:bidi="en-US"/>
              </w:rPr>
            </w:pPr>
            <w:r w:rsidRPr="006D748F">
              <w:rPr>
                <w:color w:val="auto"/>
                <w:lang w:bidi="en-US"/>
              </w:rPr>
              <w:t>01 Natural and physical sciences</w:t>
            </w:r>
          </w:p>
        </w:tc>
        <w:tc>
          <w:tcPr>
            <w:tcW w:w="1374" w:type="pct"/>
            <w:hideMark/>
          </w:tcPr>
          <w:p w14:paraId="71B48C76" w14:textId="77777777" w:rsidR="00B729FC" w:rsidRPr="006D748F" w:rsidRDefault="00B729FC" w:rsidP="001310B3">
            <w:pPr>
              <w:pStyle w:val="Z"/>
              <w:rPr>
                <w:color w:val="auto"/>
                <w:lang w:bidi="en-US"/>
              </w:rPr>
            </w:pPr>
            <w:r w:rsidRPr="006D748F">
              <w:rPr>
                <w:color w:val="auto"/>
                <w:lang w:bidi="en-US"/>
              </w:rPr>
              <w:t>010000, 010300, 010301, 010303, 010500, 010501, 010503, 010599, 010700, 010701, 010703, 010705, 010707, 010709, 010711, 010713, 010799, 019900, 019999</w:t>
            </w:r>
          </w:p>
        </w:tc>
      </w:tr>
      <w:tr w:rsidR="006D748F" w:rsidRPr="006D748F" w14:paraId="6501CA2E" w14:textId="77777777" w:rsidTr="00341CEE">
        <w:trPr>
          <w:trHeight w:val="240"/>
        </w:trPr>
        <w:tc>
          <w:tcPr>
            <w:tcW w:w="192" w:type="pct"/>
            <w:hideMark/>
          </w:tcPr>
          <w:p w14:paraId="05C66BE6" w14:textId="77777777" w:rsidR="00B729FC" w:rsidRPr="006D748F" w:rsidRDefault="00B729FC" w:rsidP="001310B3">
            <w:pPr>
              <w:pStyle w:val="Z"/>
              <w:rPr>
                <w:color w:val="auto"/>
                <w:lang w:bidi="en-US"/>
              </w:rPr>
            </w:pPr>
          </w:p>
        </w:tc>
        <w:tc>
          <w:tcPr>
            <w:tcW w:w="960" w:type="pct"/>
            <w:hideMark/>
          </w:tcPr>
          <w:p w14:paraId="28260636" w14:textId="77777777" w:rsidR="00B729FC" w:rsidRPr="006D748F" w:rsidRDefault="00B729FC" w:rsidP="001310B3">
            <w:pPr>
              <w:pStyle w:val="Z"/>
              <w:rPr>
                <w:color w:val="auto"/>
                <w:lang w:bidi="en-US"/>
              </w:rPr>
            </w:pPr>
          </w:p>
        </w:tc>
        <w:tc>
          <w:tcPr>
            <w:tcW w:w="192" w:type="pct"/>
            <w:hideMark/>
          </w:tcPr>
          <w:p w14:paraId="55C90D2C" w14:textId="77777777" w:rsidR="00B729FC" w:rsidRPr="006D748F" w:rsidRDefault="00B729FC" w:rsidP="001310B3">
            <w:pPr>
              <w:pStyle w:val="Z"/>
              <w:rPr>
                <w:color w:val="auto"/>
                <w:lang w:bidi="en-US"/>
              </w:rPr>
            </w:pPr>
            <w:r w:rsidRPr="006D748F">
              <w:rPr>
                <w:color w:val="auto"/>
                <w:lang w:bidi="en-US"/>
              </w:rPr>
              <w:t>2</w:t>
            </w:r>
          </w:p>
        </w:tc>
        <w:tc>
          <w:tcPr>
            <w:tcW w:w="908" w:type="pct"/>
            <w:hideMark/>
          </w:tcPr>
          <w:p w14:paraId="1D0B3CBC" w14:textId="77777777" w:rsidR="00B729FC" w:rsidRPr="006D748F" w:rsidRDefault="00B729FC" w:rsidP="001310B3">
            <w:pPr>
              <w:pStyle w:val="Z"/>
              <w:rPr>
                <w:color w:val="auto"/>
                <w:lang w:bidi="en-US"/>
              </w:rPr>
            </w:pPr>
            <w:r w:rsidRPr="006D748F">
              <w:rPr>
                <w:color w:val="auto"/>
                <w:lang w:bidi="en-US"/>
              </w:rPr>
              <w:t>Mathematics</w:t>
            </w:r>
          </w:p>
        </w:tc>
        <w:tc>
          <w:tcPr>
            <w:tcW w:w="1374" w:type="pct"/>
          </w:tcPr>
          <w:p w14:paraId="5325B36A" w14:textId="77777777" w:rsidR="00B729FC" w:rsidRPr="006D748F" w:rsidRDefault="00B729FC" w:rsidP="001310B3">
            <w:pPr>
              <w:pStyle w:val="Z"/>
              <w:rPr>
                <w:color w:val="auto"/>
                <w:lang w:bidi="en-US"/>
              </w:rPr>
            </w:pPr>
            <w:r w:rsidRPr="006D748F">
              <w:rPr>
                <w:color w:val="auto"/>
                <w:lang w:bidi="en-US"/>
              </w:rPr>
              <w:t>01 Natural and physical sciences</w:t>
            </w:r>
          </w:p>
        </w:tc>
        <w:tc>
          <w:tcPr>
            <w:tcW w:w="1374" w:type="pct"/>
            <w:hideMark/>
          </w:tcPr>
          <w:p w14:paraId="6860CF68" w14:textId="77777777" w:rsidR="00B729FC" w:rsidRPr="006D748F" w:rsidRDefault="00B729FC" w:rsidP="001310B3">
            <w:pPr>
              <w:pStyle w:val="Z"/>
              <w:rPr>
                <w:color w:val="auto"/>
                <w:lang w:bidi="en-US"/>
              </w:rPr>
            </w:pPr>
            <w:r w:rsidRPr="006D748F">
              <w:rPr>
                <w:color w:val="auto"/>
                <w:lang w:bidi="en-US"/>
              </w:rPr>
              <w:t>010100, 010101, 010103, 010199</w:t>
            </w:r>
          </w:p>
        </w:tc>
      </w:tr>
      <w:tr w:rsidR="006D748F" w:rsidRPr="006D748F" w14:paraId="3B1BFC97" w14:textId="77777777" w:rsidTr="00341CEE">
        <w:trPr>
          <w:trHeight w:val="240"/>
        </w:trPr>
        <w:tc>
          <w:tcPr>
            <w:tcW w:w="192" w:type="pct"/>
            <w:hideMark/>
          </w:tcPr>
          <w:p w14:paraId="10B63B27" w14:textId="77777777" w:rsidR="00B729FC" w:rsidRPr="006D748F" w:rsidRDefault="00B729FC" w:rsidP="001310B3">
            <w:pPr>
              <w:pStyle w:val="Z"/>
              <w:rPr>
                <w:color w:val="auto"/>
                <w:lang w:bidi="en-US"/>
              </w:rPr>
            </w:pPr>
          </w:p>
        </w:tc>
        <w:tc>
          <w:tcPr>
            <w:tcW w:w="960" w:type="pct"/>
            <w:hideMark/>
          </w:tcPr>
          <w:p w14:paraId="3A0804FC" w14:textId="77777777" w:rsidR="00B729FC" w:rsidRPr="006D748F" w:rsidRDefault="00B729FC" w:rsidP="001310B3">
            <w:pPr>
              <w:pStyle w:val="Z"/>
              <w:rPr>
                <w:color w:val="auto"/>
                <w:lang w:bidi="en-US"/>
              </w:rPr>
            </w:pPr>
          </w:p>
        </w:tc>
        <w:tc>
          <w:tcPr>
            <w:tcW w:w="192" w:type="pct"/>
            <w:hideMark/>
          </w:tcPr>
          <w:p w14:paraId="60B40BC4" w14:textId="77777777" w:rsidR="00B729FC" w:rsidRPr="006D748F" w:rsidRDefault="00B729FC" w:rsidP="001310B3">
            <w:pPr>
              <w:pStyle w:val="Z"/>
              <w:rPr>
                <w:color w:val="auto"/>
                <w:lang w:bidi="en-US"/>
              </w:rPr>
            </w:pPr>
            <w:r w:rsidRPr="006D748F">
              <w:rPr>
                <w:color w:val="auto"/>
                <w:lang w:bidi="en-US"/>
              </w:rPr>
              <w:t>3</w:t>
            </w:r>
          </w:p>
        </w:tc>
        <w:tc>
          <w:tcPr>
            <w:tcW w:w="908" w:type="pct"/>
            <w:hideMark/>
          </w:tcPr>
          <w:p w14:paraId="76343E55" w14:textId="77777777" w:rsidR="00B729FC" w:rsidRPr="006D748F" w:rsidRDefault="00B729FC" w:rsidP="001310B3">
            <w:pPr>
              <w:pStyle w:val="Z"/>
              <w:rPr>
                <w:color w:val="auto"/>
                <w:lang w:bidi="en-US"/>
              </w:rPr>
            </w:pPr>
            <w:r w:rsidRPr="006D748F">
              <w:rPr>
                <w:color w:val="auto"/>
                <w:lang w:bidi="en-US"/>
              </w:rPr>
              <w:t>Biological sciences</w:t>
            </w:r>
          </w:p>
        </w:tc>
        <w:tc>
          <w:tcPr>
            <w:tcW w:w="1374" w:type="pct"/>
          </w:tcPr>
          <w:p w14:paraId="4D4844CE" w14:textId="77777777" w:rsidR="00B729FC" w:rsidRPr="006D748F" w:rsidRDefault="00B729FC" w:rsidP="001310B3">
            <w:pPr>
              <w:pStyle w:val="Z"/>
              <w:rPr>
                <w:color w:val="auto"/>
                <w:lang w:bidi="en-US"/>
              </w:rPr>
            </w:pPr>
            <w:r w:rsidRPr="006D748F">
              <w:rPr>
                <w:color w:val="auto"/>
                <w:lang w:bidi="en-US"/>
              </w:rPr>
              <w:t>01 Natural and physical sciences</w:t>
            </w:r>
          </w:p>
        </w:tc>
        <w:tc>
          <w:tcPr>
            <w:tcW w:w="1374" w:type="pct"/>
            <w:hideMark/>
          </w:tcPr>
          <w:p w14:paraId="68846B79" w14:textId="77777777" w:rsidR="00B729FC" w:rsidRPr="006D748F" w:rsidRDefault="00B729FC" w:rsidP="001310B3">
            <w:pPr>
              <w:pStyle w:val="Z"/>
              <w:rPr>
                <w:color w:val="auto"/>
                <w:lang w:bidi="en-US"/>
              </w:rPr>
            </w:pPr>
            <w:r w:rsidRPr="006D748F">
              <w:rPr>
                <w:color w:val="auto"/>
                <w:lang w:bidi="en-US"/>
              </w:rPr>
              <w:t>010900, 010901, 010903, 010905, 010907, 010909, 010911, 010913, 010915, 010999</w:t>
            </w:r>
          </w:p>
        </w:tc>
      </w:tr>
      <w:tr w:rsidR="006D748F" w:rsidRPr="006D748F" w14:paraId="76E88C3D" w14:textId="77777777" w:rsidTr="00341CEE">
        <w:trPr>
          <w:trHeight w:val="240"/>
        </w:trPr>
        <w:tc>
          <w:tcPr>
            <w:tcW w:w="192" w:type="pct"/>
            <w:hideMark/>
          </w:tcPr>
          <w:p w14:paraId="3BB5FB75" w14:textId="77777777" w:rsidR="00B729FC" w:rsidRPr="006D748F" w:rsidRDefault="00B729FC" w:rsidP="001310B3">
            <w:pPr>
              <w:pStyle w:val="Z"/>
              <w:rPr>
                <w:color w:val="auto"/>
                <w:lang w:bidi="en-US"/>
              </w:rPr>
            </w:pPr>
          </w:p>
        </w:tc>
        <w:tc>
          <w:tcPr>
            <w:tcW w:w="960" w:type="pct"/>
            <w:hideMark/>
          </w:tcPr>
          <w:p w14:paraId="4F7C7FBC" w14:textId="77777777" w:rsidR="00B729FC" w:rsidRPr="006D748F" w:rsidRDefault="00B729FC" w:rsidP="001310B3">
            <w:pPr>
              <w:pStyle w:val="Z"/>
              <w:rPr>
                <w:color w:val="auto"/>
                <w:lang w:bidi="en-US"/>
              </w:rPr>
            </w:pPr>
          </w:p>
        </w:tc>
        <w:tc>
          <w:tcPr>
            <w:tcW w:w="192" w:type="pct"/>
            <w:hideMark/>
          </w:tcPr>
          <w:p w14:paraId="763D2D07" w14:textId="77777777" w:rsidR="00B729FC" w:rsidRPr="006D748F" w:rsidRDefault="00B729FC" w:rsidP="001310B3">
            <w:pPr>
              <w:pStyle w:val="Z"/>
              <w:rPr>
                <w:color w:val="auto"/>
                <w:lang w:bidi="en-US"/>
              </w:rPr>
            </w:pPr>
            <w:r w:rsidRPr="006D748F">
              <w:rPr>
                <w:color w:val="auto"/>
                <w:lang w:bidi="en-US"/>
              </w:rPr>
              <w:t>4</w:t>
            </w:r>
          </w:p>
        </w:tc>
        <w:tc>
          <w:tcPr>
            <w:tcW w:w="908" w:type="pct"/>
            <w:hideMark/>
          </w:tcPr>
          <w:p w14:paraId="23F56EAA" w14:textId="77777777" w:rsidR="00B729FC" w:rsidRPr="006D748F" w:rsidRDefault="00B729FC" w:rsidP="001310B3">
            <w:pPr>
              <w:pStyle w:val="Z"/>
              <w:rPr>
                <w:color w:val="auto"/>
                <w:lang w:bidi="en-US"/>
              </w:rPr>
            </w:pPr>
            <w:r w:rsidRPr="006D748F">
              <w:rPr>
                <w:color w:val="auto"/>
                <w:lang w:bidi="en-US"/>
              </w:rPr>
              <w:t>Medical science and technology</w:t>
            </w:r>
          </w:p>
        </w:tc>
        <w:tc>
          <w:tcPr>
            <w:tcW w:w="1374" w:type="pct"/>
          </w:tcPr>
          <w:p w14:paraId="19A332D2" w14:textId="77777777" w:rsidR="00B729FC" w:rsidRPr="006D748F" w:rsidRDefault="00B729FC" w:rsidP="001310B3">
            <w:pPr>
              <w:pStyle w:val="Z"/>
              <w:rPr>
                <w:color w:val="auto"/>
                <w:lang w:bidi="en-US"/>
              </w:rPr>
            </w:pPr>
            <w:r w:rsidRPr="006D748F">
              <w:rPr>
                <w:color w:val="auto"/>
                <w:lang w:bidi="en-US"/>
              </w:rPr>
              <w:t>01 Natural and physical sciences</w:t>
            </w:r>
          </w:p>
        </w:tc>
        <w:tc>
          <w:tcPr>
            <w:tcW w:w="1374" w:type="pct"/>
            <w:hideMark/>
          </w:tcPr>
          <w:p w14:paraId="24E16B92" w14:textId="77777777" w:rsidR="00B729FC" w:rsidRPr="006D748F" w:rsidRDefault="00B729FC" w:rsidP="001310B3">
            <w:pPr>
              <w:pStyle w:val="Z"/>
              <w:rPr>
                <w:color w:val="auto"/>
                <w:lang w:bidi="en-US"/>
              </w:rPr>
            </w:pPr>
            <w:r w:rsidRPr="006D748F">
              <w:rPr>
                <w:color w:val="auto"/>
                <w:lang w:bidi="en-US"/>
              </w:rPr>
              <w:t>019901, 019903, 019905, 019907, 019909</w:t>
            </w:r>
          </w:p>
        </w:tc>
      </w:tr>
      <w:tr w:rsidR="006D748F" w:rsidRPr="006D748F" w14:paraId="7EDC4BDB" w14:textId="77777777" w:rsidTr="00341CEE">
        <w:trPr>
          <w:trHeight w:val="720"/>
        </w:trPr>
        <w:tc>
          <w:tcPr>
            <w:tcW w:w="192" w:type="pct"/>
            <w:hideMark/>
          </w:tcPr>
          <w:p w14:paraId="5258F5F2" w14:textId="77777777" w:rsidR="00B729FC" w:rsidRPr="006D748F" w:rsidRDefault="00B729FC" w:rsidP="001310B3">
            <w:pPr>
              <w:pStyle w:val="Z"/>
              <w:rPr>
                <w:color w:val="auto"/>
                <w:lang w:bidi="en-US"/>
              </w:rPr>
            </w:pPr>
            <w:r w:rsidRPr="006D748F">
              <w:rPr>
                <w:color w:val="auto"/>
                <w:lang w:bidi="en-US"/>
              </w:rPr>
              <w:t>2</w:t>
            </w:r>
          </w:p>
        </w:tc>
        <w:tc>
          <w:tcPr>
            <w:tcW w:w="960" w:type="pct"/>
            <w:hideMark/>
          </w:tcPr>
          <w:p w14:paraId="39E0336F" w14:textId="77777777" w:rsidR="00B729FC" w:rsidRPr="006D748F" w:rsidRDefault="00B729FC" w:rsidP="001310B3">
            <w:pPr>
              <w:pStyle w:val="Z"/>
              <w:rPr>
                <w:color w:val="auto"/>
                <w:lang w:bidi="en-US"/>
              </w:rPr>
            </w:pPr>
            <w:r w:rsidRPr="006D748F">
              <w:rPr>
                <w:color w:val="auto"/>
                <w:lang w:bidi="en-US"/>
              </w:rPr>
              <w:t>Computing and information systems</w:t>
            </w:r>
          </w:p>
        </w:tc>
        <w:tc>
          <w:tcPr>
            <w:tcW w:w="192" w:type="pct"/>
            <w:hideMark/>
          </w:tcPr>
          <w:p w14:paraId="69220017" w14:textId="77777777" w:rsidR="00B729FC" w:rsidRPr="006D748F" w:rsidRDefault="00B729FC" w:rsidP="001310B3">
            <w:pPr>
              <w:pStyle w:val="Z"/>
              <w:rPr>
                <w:color w:val="auto"/>
                <w:lang w:bidi="en-US"/>
              </w:rPr>
            </w:pPr>
            <w:r w:rsidRPr="006D748F">
              <w:rPr>
                <w:color w:val="auto"/>
                <w:lang w:bidi="en-US"/>
              </w:rPr>
              <w:t>5</w:t>
            </w:r>
          </w:p>
        </w:tc>
        <w:tc>
          <w:tcPr>
            <w:tcW w:w="908" w:type="pct"/>
            <w:hideMark/>
          </w:tcPr>
          <w:p w14:paraId="586A593B" w14:textId="77777777" w:rsidR="00B729FC" w:rsidRPr="006D748F" w:rsidRDefault="00B729FC" w:rsidP="001310B3">
            <w:pPr>
              <w:pStyle w:val="Z"/>
              <w:rPr>
                <w:color w:val="auto"/>
                <w:lang w:bidi="en-US"/>
              </w:rPr>
            </w:pPr>
            <w:r w:rsidRPr="006D748F">
              <w:rPr>
                <w:color w:val="auto"/>
                <w:lang w:bidi="en-US"/>
              </w:rPr>
              <w:t>Computing and information systems</w:t>
            </w:r>
          </w:p>
        </w:tc>
        <w:tc>
          <w:tcPr>
            <w:tcW w:w="1374" w:type="pct"/>
          </w:tcPr>
          <w:p w14:paraId="02EE1556" w14:textId="77777777" w:rsidR="00B729FC" w:rsidRPr="006D748F" w:rsidRDefault="00B729FC" w:rsidP="001310B3">
            <w:pPr>
              <w:pStyle w:val="Z"/>
              <w:rPr>
                <w:color w:val="auto"/>
                <w:lang w:bidi="en-US"/>
              </w:rPr>
            </w:pPr>
            <w:r w:rsidRPr="006D748F">
              <w:rPr>
                <w:color w:val="auto"/>
                <w:lang w:bidi="en-US"/>
              </w:rPr>
              <w:t>02 Information technology</w:t>
            </w:r>
          </w:p>
        </w:tc>
        <w:tc>
          <w:tcPr>
            <w:tcW w:w="1374" w:type="pct"/>
            <w:hideMark/>
          </w:tcPr>
          <w:p w14:paraId="02B5431C" w14:textId="77777777" w:rsidR="00B729FC" w:rsidRPr="006D748F" w:rsidRDefault="00B729FC" w:rsidP="001310B3">
            <w:pPr>
              <w:pStyle w:val="Z"/>
              <w:rPr>
                <w:color w:val="auto"/>
                <w:lang w:bidi="en-US"/>
              </w:rPr>
            </w:pPr>
            <w:r w:rsidRPr="006D748F">
              <w:rPr>
                <w:color w:val="auto"/>
                <w:lang w:bidi="en-US"/>
              </w:rPr>
              <w:t>020000, 020100, 020101, 020103, 020105, 020107, 020109, 020111, 020113, 020115, 020117, 020119, 020199, 020300, 020301, 020303, 020305, 020307, 020399, 029900, 029901, 029999</w:t>
            </w:r>
          </w:p>
        </w:tc>
      </w:tr>
      <w:tr w:rsidR="006D748F" w:rsidRPr="006D748F" w14:paraId="61D83196" w14:textId="77777777" w:rsidTr="00341CEE">
        <w:trPr>
          <w:trHeight w:val="1200"/>
        </w:trPr>
        <w:tc>
          <w:tcPr>
            <w:tcW w:w="192" w:type="pct"/>
            <w:hideMark/>
          </w:tcPr>
          <w:p w14:paraId="64571AB8" w14:textId="77777777" w:rsidR="00B729FC" w:rsidRPr="006D748F" w:rsidRDefault="00B729FC" w:rsidP="001310B3">
            <w:pPr>
              <w:pStyle w:val="Z"/>
              <w:rPr>
                <w:color w:val="auto"/>
                <w:lang w:bidi="en-US"/>
              </w:rPr>
            </w:pPr>
            <w:r w:rsidRPr="006D748F">
              <w:rPr>
                <w:color w:val="auto"/>
                <w:lang w:bidi="en-US"/>
              </w:rPr>
              <w:t>3</w:t>
            </w:r>
          </w:p>
        </w:tc>
        <w:tc>
          <w:tcPr>
            <w:tcW w:w="960" w:type="pct"/>
            <w:hideMark/>
          </w:tcPr>
          <w:p w14:paraId="7CA8FB74" w14:textId="77777777" w:rsidR="00B729FC" w:rsidRPr="006D748F" w:rsidRDefault="00B729FC" w:rsidP="001310B3">
            <w:pPr>
              <w:pStyle w:val="Z"/>
              <w:rPr>
                <w:color w:val="auto"/>
                <w:lang w:bidi="en-US"/>
              </w:rPr>
            </w:pPr>
            <w:r w:rsidRPr="006D748F">
              <w:rPr>
                <w:color w:val="auto"/>
                <w:lang w:bidi="en-US"/>
              </w:rPr>
              <w:t>Engineering</w:t>
            </w:r>
          </w:p>
          <w:p w14:paraId="79C37F95" w14:textId="77777777" w:rsidR="00B729FC" w:rsidRPr="006D748F" w:rsidRDefault="00B729FC" w:rsidP="001310B3">
            <w:pPr>
              <w:pStyle w:val="Z"/>
              <w:rPr>
                <w:color w:val="auto"/>
                <w:lang w:bidi="en-US"/>
              </w:rPr>
            </w:pPr>
          </w:p>
        </w:tc>
        <w:tc>
          <w:tcPr>
            <w:tcW w:w="192" w:type="pct"/>
            <w:hideMark/>
          </w:tcPr>
          <w:p w14:paraId="5C026D70" w14:textId="77777777" w:rsidR="00B729FC" w:rsidRPr="006D748F" w:rsidRDefault="00B729FC" w:rsidP="001310B3">
            <w:pPr>
              <w:pStyle w:val="Z"/>
              <w:rPr>
                <w:color w:val="auto"/>
                <w:lang w:bidi="en-US"/>
              </w:rPr>
            </w:pPr>
            <w:r w:rsidRPr="006D748F">
              <w:rPr>
                <w:color w:val="auto"/>
                <w:lang w:bidi="en-US"/>
              </w:rPr>
              <w:t>6</w:t>
            </w:r>
          </w:p>
        </w:tc>
        <w:tc>
          <w:tcPr>
            <w:tcW w:w="908" w:type="pct"/>
            <w:hideMark/>
          </w:tcPr>
          <w:p w14:paraId="642D5AB2" w14:textId="77777777" w:rsidR="00B729FC" w:rsidRPr="006D748F" w:rsidRDefault="00B729FC" w:rsidP="001310B3">
            <w:pPr>
              <w:pStyle w:val="Z"/>
              <w:rPr>
                <w:color w:val="auto"/>
                <w:lang w:bidi="en-US"/>
              </w:rPr>
            </w:pPr>
            <w:r w:rsidRPr="006D748F">
              <w:rPr>
                <w:color w:val="auto"/>
                <w:lang w:bidi="en-US"/>
              </w:rPr>
              <w:t>Engineering - other</w:t>
            </w:r>
          </w:p>
        </w:tc>
        <w:tc>
          <w:tcPr>
            <w:tcW w:w="1374" w:type="pct"/>
          </w:tcPr>
          <w:p w14:paraId="3AFD45EA" w14:textId="77777777" w:rsidR="00B729FC" w:rsidRPr="006D748F" w:rsidRDefault="00B729FC" w:rsidP="001310B3">
            <w:pPr>
              <w:pStyle w:val="Z"/>
              <w:rPr>
                <w:color w:val="auto"/>
                <w:lang w:bidi="en-US"/>
              </w:rPr>
            </w:pPr>
            <w:r w:rsidRPr="006D748F">
              <w:rPr>
                <w:color w:val="auto"/>
                <w:lang w:bidi="en-US"/>
              </w:rPr>
              <w:t>03 Engineering and related technologies</w:t>
            </w:r>
          </w:p>
        </w:tc>
        <w:tc>
          <w:tcPr>
            <w:tcW w:w="1374" w:type="pct"/>
            <w:hideMark/>
          </w:tcPr>
          <w:p w14:paraId="21700763" w14:textId="77777777" w:rsidR="00B729FC" w:rsidRPr="006D748F" w:rsidRDefault="00B729FC" w:rsidP="001310B3">
            <w:pPr>
              <w:pStyle w:val="Z"/>
              <w:rPr>
                <w:color w:val="auto"/>
                <w:lang w:bidi="en-US"/>
              </w:rPr>
            </w:pPr>
            <w:r w:rsidRPr="006D748F">
              <w:rPr>
                <w:color w:val="auto"/>
                <w:lang w:bidi="en-US"/>
              </w:rPr>
              <w:t>030000, 030100, 030101, 030103, 030105, 030107, 030109, 030111, 030113, 030115, 030117, 030199, 030500, 030501, 030503, 030505, 030507, 030509, 030511, 030513, 030515, 030599, 031100, 031101, 031103, 031199, 031700, 031701, 031703, 031705, 031799, 039900, 039901, 039903, 039905, 039907, 039909, 039999</w:t>
            </w:r>
          </w:p>
        </w:tc>
      </w:tr>
      <w:tr w:rsidR="006D748F" w:rsidRPr="006D748F" w14:paraId="6F4A7CC3" w14:textId="77777777" w:rsidTr="00341CEE">
        <w:trPr>
          <w:trHeight w:val="240"/>
        </w:trPr>
        <w:tc>
          <w:tcPr>
            <w:tcW w:w="192" w:type="pct"/>
            <w:hideMark/>
          </w:tcPr>
          <w:p w14:paraId="3DF3326A" w14:textId="77777777" w:rsidR="00B729FC" w:rsidRPr="006D748F" w:rsidRDefault="00B729FC" w:rsidP="001310B3">
            <w:pPr>
              <w:pStyle w:val="Z"/>
              <w:rPr>
                <w:color w:val="auto"/>
                <w:lang w:bidi="en-US"/>
              </w:rPr>
            </w:pPr>
          </w:p>
        </w:tc>
        <w:tc>
          <w:tcPr>
            <w:tcW w:w="960" w:type="pct"/>
            <w:hideMark/>
          </w:tcPr>
          <w:p w14:paraId="35E1EE11" w14:textId="77777777" w:rsidR="00B729FC" w:rsidRPr="006D748F" w:rsidRDefault="00B729FC" w:rsidP="001310B3">
            <w:pPr>
              <w:pStyle w:val="Z"/>
              <w:rPr>
                <w:color w:val="auto"/>
                <w:lang w:bidi="en-US"/>
              </w:rPr>
            </w:pPr>
          </w:p>
        </w:tc>
        <w:tc>
          <w:tcPr>
            <w:tcW w:w="192" w:type="pct"/>
            <w:hideMark/>
          </w:tcPr>
          <w:p w14:paraId="3776C8AF" w14:textId="77777777" w:rsidR="00B729FC" w:rsidRPr="006D748F" w:rsidRDefault="00B729FC" w:rsidP="001310B3">
            <w:pPr>
              <w:pStyle w:val="Z"/>
              <w:rPr>
                <w:color w:val="auto"/>
                <w:lang w:bidi="en-US"/>
              </w:rPr>
            </w:pPr>
            <w:r w:rsidRPr="006D748F">
              <w:rPr>
                <w:color w:val="auto"/>
                <w:lang w:bidi="en-US"/>
              </w:rPr>
              <w:t>7</w:t>
            </w:r>
          </w:p>
        </w:tc>
        <w:tc>
          <w:tcPr>
            <w:tcW w:w="908" w:type="pct"/>
            <w:hideMark/>
          </w:tcPr>
          <w:p w14:paraId="62FDB87D" w14:textId="77777777" w:rsidR="00B729FC" w:rsidRPr="006D748F" w:rsidRDefault="00B729FC" w:rsidP="001310B3">
            <w:pPr>
              <w:pStyle w:val="Z"/>
              <w:rPr>
                <w:color w:val="auto"/>
                <w:lang w:bidi="en-US"/>
              </w:rPr>
            </w:pPr>
            <w:r w:rsidRPr="006D748F">
              <w:rPr>
                <w:color w:val="auto"/>
                <w:lang w:bidi="en-US"/>
              </w:rPr>
              <w:t>Engineering - process and resources</w:t>
            </w:r>
          </w:p>
        </w:tc>
        <w:tc>
          <w:tcPr>
            <w:tcW w:w="1374" w:type="pct"/>
          </w:tcPr>
          <w:p w14:paraId="3A9B8839" w14:textId="77777777" w:rsidR="00B729FC" w:rsidRPr="006D748F" w:rsidRDefault="00B729FC" w:rsidP="001310B3">
            <w:pPr>
              <w:pStyle w:val="Z"/>
              <w:rPr>
                <w:color w:val="auto"/>
                <w:lang w:bidi="en-US"/>
              </w:rPr>
            </w:pPr>
            <w:r w:rsidRPr="006D748F">
              <w:rPr>
                <w:color w:val="auto"/>
                <w:lang w:bidi="en-US"/>
              </w:rPr>
              <w:t>03 Engineering and related technologies</w:t>
            </w:r>
          </w:p>
        </w:tc>
        <w:tc>
          <w:tcPr>
            <w:tcW w:w="1374" w:type="pct"/>
            <w:hideMark/>
          </w:tcPr>
          <w:p w14:paraId="7BC5D35C" w14:textId="77777777" w:rsidR="00B729FC" w:rsidRPr="006D748F" w:rsidRDefault="00B729FC" w:rsidP="001310B3">
            <w:pPr>
              <w:pStyle w:val="Z"/>
              <w:rPr>
                <w:color w:val="auto"/>
                <w:lang w:bidi="en-US"/>
              </w:rPr>
            </w:pPr>
            <w:r w:rsidRPr="006D748F">
              <w:rPr>
                <w:color w:val="auto"/>
                <w:lang w:bidi="en-US"/>
              </w:rPr>
              <w:t>030300, 030301, 030303, 030305, 030307, 030399</w:t>
            </w:r>
          </w:p>
        </w:tc>
      </w:tr>
      <w:tr w:rsidR="006D748F" w:rsidRPr="006D748F" w14:paraId="2AA8934E" w14:textId="77777777" w:rsidTr="00341CEE">
        <w:trPr>
          <w:trHeight w:val="480"/>
        </w:trPr>
        <w:tc>
          <w:tcPr>
            <w:tcW w:w="192" w:type="pct"/>
            <w:hideMark/>
          </w:tcPr>
          <w:p w14:paraId="17A126EC" w14:textId="77777777" w:rsidR="00B729FC" w:rsidRPr="006D748F" w:rsidRDefault="00B729FC" w:rsidP="001310B3">
            <w:pPr>
              <w:pStyle w:val="Z"/>
              <w:rPr>
                <w:color w:val="auto"/>
                <w:lang w:bidi="en-US"/>
              </w:rPr>
            </w:pPr>
          </w:p>
        </w:tc>
        <w:tc>
          <w:tcPr>
            <w:tcW w:w="960" w:type="pct"/>
            <w:hideMark/>
          </w:tcPr>
          <w:p w14:paraId="1C5EFCBC" w14:textId="77777777" w:rsidR="00B729FC" w:rsidRPr="006D748F" w:rsidRDefault="00B729FC" w:rsidP="001310B3">
            <w:pPr>
              <w:pStyle w:val="Z"/>
              <w:rPr>
                <w:color w:val="auto"/>
                <w:lang w:bidi="en-US"/>
              </w:rPr>
            </w:pPr>
          </w:p>
        </w:tc>
        <w:tc>
          <w:tcPr>
            <w:tcW w:w="192" w:type="pct"/>
            <w:hideMark/>
          </w:tcPr>
          <w:p w14:paraId="03127957" w14:textId="77777777" w:rsidR="00B729FC" w:rsidRPr="006D748F" w:rsidRDefault="00B729FC" w:rsidP="001310B3">
            <w:pPr>
              <w:pStyle w:val="Z"/>
              <w:rPr>
                <w:color w:val="auto"/>
                <w:lang w:bidi="en-US"/>
              </w:rPr>
            </w:pPr>
            <w:r w:rsidRPr="006D748F">
              <w:rPr>
                <w:color w:val="auto"/>
                <w:lang w:bidi="en-US"/>
              </w:rPr>
              <w:t>8</w:t>
            </w:r>
          </w:p>
        </w:tc>
        <w:tc>
          <w:tcPr>
            <w:tcW w:w="908" w:type="pct"/>
            <w:hideMark/>
          </w:tcPr>
          <w:p w14:paraId="76C5A531" w14:textId="77777777" w:rsidR="00B729FC" w:rsidRPr="006D748F" w:rsidRDefault="00B729FC" w:rsidP="001310B3">
            <w:pPr>
              <w:pStyle w:val="Z"/>
              <w:rPr>
                <w:color w:val="auto"/>
                <w:lang w:bidi="en-US"/>
              </w:rPr>
            </w:pPr>
            <w:r w:rsidRPr="006D748F">
              <w:rPr>
                <w:color w:val="auto"/>
                <w:lang w:bidi="en-US"/>
              </w:rPr>
              <w:t>Engineering - mechanical</w:t>
            </w:r>
          </w:p>
        </w:tc>
        <w:tc>
          <w:tcPr>
            <w:tcW w:w="1374" w:type="pct"/>
          </w:tcPr>
          <w:p w14:paraId="175F378D" w14:textId="77777777" w:rsidR="00B729FC" w:rsidRPr="006D748F" w:rsidRDefault="00B729FC" w:rsidP="001310B3">
            <w:pPr>
              <w:pStyle w:val="Z"/>
              <w:rPr>
                <w:color w:val="auto"/>
                <w:lang w:bidi="en-US"/>
              </w:rPr>
            </w:pPr>
            <w:r w:rsidRPr="006D748F">
              <w:rPr>
                <w:color w:val="auto"/>
                <w:lang w:bidi="en-US"/>
              </w:rPr>
              <w:t>03 Engineering and related technologies</w:t>
            </w:r>
          </w:p>
        </w:tc>
        <w:tc>
          <w:tcPr>
            <w:tcW w:w="1374" w:type="pct"/>
            <w:hideMark/>
          </w:tcPr>
          <w:p w14:paraId="3AE2D23F" w14:textId="77777777" w:rsidR="00B729FC" w:rsidRPr="006D748F" w:rsidRDefault="00B729FC" w:rsidP="001310B3">
            <w:pPr>
              <w:pStyle w:val="Z"/>
              <w:rPr>
                <w:color w:val="auto"/>
                <w:lang w:bidi="en-US"/>
              </w:rPr>
            </w:pPr>
            <w:r w:rsidRPr="006D748F">
              <w:rPr>
                <w:color w:val="auto"/>
                <w:lang w:bidi="en-US"/>
              </w:rPr>
              <w:t>030700, 030701, 030703, 030705, 030707, 030709, 030711, 030713, 030715, 030717, 030799</w:t>
            </w:r>
          </w:p>
        </w:tc>
      </w:tr>
      <w:tr w:rsidR="006D748F" w:rsidRPr="006D748F" w14:paraId="747FF11F" w14:textId="77777777" w:rsidTr="00341CEE">
        <w:trPr>
          <w:trHeight w:val="240"/>
        </w:trPr>
        <w:tc>
          <w:tcPr>
            <w:tcW w:w="192" w:type="pct"/>
            <w:hideMark/>
          </w:tcPr>
          <w:p w14:paraId="2027D7B4" w14:textId="77777777" w:rsidR="00B729FC" w:rsidRPr="006D748F" w:rsidRDefault="00B729FC" w:rsidP="001310B3">
            <w:pPr>
              <w:pStyle w:val="Z"/>
              <w:rPr>
                <w:color w:val="auto"/>
                <w:lang w:bidi="en-US"/>
              </w:rPr>
            </w:pPr>
          </w:p>
        </w:tc>
        <w:tc>
          <w:tcPr>
            <w:tcW w:w="960" w:type="pct"/>
            <w:hideMark/>
          </w:tcPr>
          <w:p w14:paraId="338AC8FE" w14:textId="77777777" w:rsidR="00B729FC" w:rsidRPr="006D748F" w:rsidRDefault="00B729FC" w:rsidP="001310B3">
            <w:pPr>
              <w:pStyle w:val="Z"/>
              <w:rPr>
                <w:color w:val="auto"/>
                <w:lang w:bidi="en-US"/>
              </w:rPr>
            </w:pPr>
          </w:p>
        </w:tc>
        <w:tc>
          <w:tcPr>
            <w:tcW w:w="192" w:type="pct"/>
            <w:hideMark/>
          </w:tcPr>
          <w:p w14:paraId="6E4D7F61" w14:textId="77777777" w:rsidR="00B729FC" w:rsidRPr="006D748F" w:rsidRDefault="00B729FC" w:rsidP="001310B3">
            <w:pPr>
              <w:pStyle w:val="Z"/>
              <w:rPr>
                <w:color w:val="auto"/>
                <w:lang w:bidi="en-US"/>
              </w:rPr>
            </w:pPr>
            <w:r w:rsidRPr="006D748F">
              <w:rPr>
                <w:color w:val="auto"/>
                <w:lang w:bidi="en-US"/>
              </w:rPr>
              <w:t>9</w:t>
            </w:r>
          </w:p>
        </w:tc>
        <w:tc>
          <w:tcPr>
            <w:tcW w:w="908" w:type="pct"/>
            <w:hideMark/>
          </w:tcPr>
          <w:p w14:paraId="2E1C948A" w14:textId="77777777" w:rsidR="00B729FC" w:rsidRPr="006D748F" w:rsidRDefault="00B729FC" w:rsidP="001310B3">
            <w:pPr>
              <w:pStyle w:val="Z"/>
              <w:rPr>
                <w:color w:val="auto"/>
                <w:lang w:bidi="en-US"/>
              </w:rPr>
            </w:pPr>
            <w:r w:rsidRPr="006D748F">
              <w:rPr>
                <w:color w:val="auto"/>
                <w:lang w:bidi="en-US"/>
              </w:rPr>
              <w:t>Engineering - civil</w:t>
            </w:r>
          </w:p>
        </w:tc>
        <w:tc>
          <w:tcPr>
            <w:tcW w:w="1374" w:type="pct"/>
          </w:tcPr>
          <w:p w14:paraId="197B45FB" w14:textId="77777777" w:rsidR="00B729FC" w:rsidRPr="006D748F" w:rsidRDefault="00B729FC" w:rsidP="001310B3">
            <w:pPr>
              <w:pStyle w:val="Z"/>
              <w:rPr>
                <w:color w:val="auto"/>
                <w:lang w:bidi="en-US"/>
              </w:rPr>
            </w:pPr>
            <w:r w:rsidRPr="006D748F">
              <w:rPr>
                <w:color w:val="auto"/>
                <w:lang w:bidi="en-US"/>
              </w:rPr>
              <w:t>03 Engineering and related technologies</w:t>
            </w:r>
          </w:p>
        </w:tc>
        <w:tc>
          <w:tcPr>
            <w:tcW w:w="1374" w:type="pct"/>
            <w:hideMark/>
          </w:tcPr>
          <w:p w14:paraId="29386B7A" w14:textId="77777777" w:rsidR="00B729FC" w:rsidRPr="006D748F" w:rsidRDefault="00B729FC" w:rsidP="001310B3">
            <w:pPr>
              <w:pStyle w:val="Z"/>
              <w:rPr>
                <w:color w:val="auto"/>
                <w:lang w:bidi="en-US"/>
              </w:rPr>
            </w:pPr>
            <w:r w:rsidRPr="006D748F">
              <w:rPr>
                <w:color w:val="auto"/>
                <w:lang w:bidi="en-US"/>
              </w:rPr>
              <w:t>030900, 030901, 030903, 030905, 030907, 030909, 030911, 030913, 030999</w:t>
            </w:r>
          </w:p>
        </w:tc>
      </w:tr>
      <w:tr w:rsidR="006D748F" w:rsidRPr="006D748F" w14:paraId="55D23698" w14:textId="77777777" w:rsidTr="00341CEE">
        <w:trPr>
          <w:trHeight w:val="480"/>
        </w:trPr>
        <w:tc>
          <w:tcPr>
            <w:tcW w:w="192" w:type="pct"/>
            <w:hideMark/>
          </w:tcPr>
          <w:p w14:paraId="6B522F3D" w14:textId="77777777" w:rsidR="00B729FC" w:rsidRPr="006D748F" w:rsidRDefault="00B729FC" w:rsidP="001310B3">
            <w:pPr>
              <w:pStyle w:val="Z"/>
              <w:rPr>
                <w:color w:val="auto"/>
                <w:lang w:bidi="en-US"/>
              </w:rPr>
            </w:pPr>
          </w:p>
        </w:tc>
        <w:tc>
          <w:tcPr>
            <w:tcW w:w="960" w:type="pct"/>
            <w:hideMark/>
          </w:tcPr>
          <w:p w14:paraId="4AEB3677" w14:textId="77777777" w:rsidR="00B729FC" w:rsidRPr="006D748F" w:rsidRDefault="00B729FC" w:rsidP="001310B3">
            <w:pPr>
              <w:pStyle w:val="Z"/>
              <w:rPr>
                <w:color w:val="auto"/>
                <w:lang w:bidi="en-US"/>
              </w:rPr>
            </w:pPr>
          </w:p>
        </w:tc>
        <w:tc>
          <w:tcPr>
            <w:tcW w:w="192" w:type="pct"/>
            <w:hideMark/>
          </w:tcPr>
          <w:p w14:paraId="3C953E16" w14:textId="77777777" w:rsidR="00B729FC" w:rsidRPr="006D748F" w:rsidRDefault="00B729FC" w:rsidP="001310B3">
            <w:pPr>
              <w:pStyle w:val="Z"/>
              <w:rPr>
                <w:color w:val="auto"/>
                <w:lang w:bidi="en-US"/>
              </w:rPr>
            </w:pPr>
            <w:r w:rsidRPr="006D748F">
              <w:rPr>
                <w:color w:val="auto"/>
                <w:lang w:bidi="en-US"/>
              </w:rPr>
              <w:t>10</w:t>
            </w:r>
          </w:p>
        </w:tc>
        <w:tc>
          <w:tcPr>
            <w:tcW w:w="908" w:type="pct"/>
            <w:hideMark/>
          </w:tcPr>
          <w:p w14:paraId="447B9713" w14:textId="77777777" w:rsidR="00B729FC" w:rsidRPr="006D748F" w:rsidRDefault="00B729FC" w:rsidP="001310B3">
            <w:pPr>
              <w:pStyle w:val="Z"/>
              <w:rPr>
                <w:color w:val="auto"/>
                <w:lang w:bidi="en-US"/>
              </w:rPr>
            </w:pPr>
            <w:r w:rsidRPr="006D748F">
              <w:rPr>
                <w:color w:val="auto"/>
                <w:lang w:bidi="en-US"/>
              </w:rPr>
              <w:t>Engineering - electrical and electronic</w:t>
            </w:r>
          </w:p>
        </w:tc>
        <w:tc>
          <w:tcPr>
            <w:tcW w:w="1374" w:type="pct"/>
          </w:tcPr>
          <w:p w14:paraId="545F9FE0" w14:textId="77777777" w:rsidR="00B729FC" w:rsidRPr="006D748F" w:rsidRDefault="00B729FC" w:rsidP="001310B3">
            <w:pPr>
              <w:pStyle w:val="Z"/>
              <w:rPr>
                <w:color w:val="auto"/>
                <w:lang w:bidi="en-US"/>
              </w:rPr>
            </w:pPr>
            <w:r w:rsidRPr="006D748F">
              <w:rPr>
                <w:color w:val="auto"/>
                <w:lang w:bidi="en-US"/>
              </w:rPr>
              <w:t>03 Engineering and related technologies</w:t>
            </w:r>
          </w:p>
        </w:tc>
        <w:tc>
          <w:tcPr>
            <w:tcW w:w="1374" w:type="pct"/>
            <w:hideMark/>
          </w:tcPr>
          <w:p w14:paraId="73852465" w14:textId="77777777" w:rsidR="00B729FC" w:rsidRPr="006D748F" w:rsidRDefault="00B729FC" w:rsidP="001310B3">
            <w:pPr>
              <w:pStyle w:val="Z"/>
              <w:rPr>
                <w:color w:val="auto"/>
                <w:lang w:bidi="en-US"/>
              </w:rPr>
            </w:pPr>
            <w:r w:rsidRPr="006D748F">
              <w:rPr>
                <w:color w:val="auto"/>
                <w:lang w:bidi="en-US"/>
              </w:rPr>
              <w:t>031300, 031301, 031303, 031305, 031307, 031309, 031311, 031313, 031315, 031317, 031399</w:t>
            </w:r>
          </w:p>
        </w:tc>
      </w:tr>
      <w:tr w:rsidR="006D748F" w:rsidRPr="006D748F" w14:paraId="3EB9F443" w14:textId="77777777" w:rsidTr="00341CEE">
        <w:trPr>
          <w:trHeight w:val="240"/>
        </w:trPr>
        <w:tc>
          <w:tcPr>
            <w:tcW w:w="192" w:type="pct"/>
            <w:hideMark/>
          </w:tcPr>
          <w:p w14:paraId="7C854174" w14:textId="77777777" w:rsidR="00B729FC" w:rsidRPr="006D748F" w:rsidRDefault="00B729FC" w:rsidP="001310B3">
            <w:pPr>
              <w:pStyle w:val="Z"/>
              <w:rPr>
                <w:color w:val="auto"/>
                <w:lang w:bidi="en-US"/>
              </w:rPr>
            </w:pPr>
          </w:p>
        </w:tc>
        <w:tc>
          <w:tcPr>
            <w:tcW w:w="960" w:type="pct"/>
            <w:hideMark/>
          </w:tcPr>
          <w:p w14:paraId="1F2CEFFC" w14:textId="77777777" w:rsidR="00B729FC" w:rsidRPr="006D748F" w:rsidRDefault="00B729FC" w:rsidP="001310B3">
            <w:pPr>
              <w:pStyle w:val="Z"/>
              <w:rPr>
                <w:color w:val="auto"/>
                <w:lang w:bidi="en-US"/>
              </w:rPr>
            </w:pPr>
          </w:p>
        </w:tc>
        <w:tc>
          <w:tcPr>
            <w:tcW w:w="192" w:type="pct"/>
            <w:hideMark/>
          </w:tcPr>
          <w:p w14:paraId="19FF5F4E" w14:textId="77777777" w:rsidR="00B729FC" w:rsidRPr="006D748F" w:rsidRDefault="00B729FC" w:rsidP="001310B3">
            <w:pPr>
              <w:pStyle w:val="Z"/>
              <w:rPr>
                <w:color w:val="auto"/>
                <w:lang w:bidi="en-US"/>
              </w:rPr>
            </w:pPr>
            <w:r w:rsidRPr="006D748F">
              <w:rPr>
                <w:color w:val="auto"/>
                <w:lang w:bidi="en-US"/>
              </w:rPr>
              <w:t>11</w:t>
            </w:r>
          </w:p>
        </w:tc>
        <w:tc>
          <w:tcPr>
            <w:tcW w:w="908" w:type="pct"/>
            <w:hideMark/>
          </w:tcPr>
          <w:p w14:paraId="74F7F51F" w14:textId="77777777" w:rsidR="00B729FC" w:rsidRPr="006D748F" w:rsidRDefault="00B729FC" w:rsidP="001310B3">
            <w:pPr>
              <w:pStyle w:val="Z"/>
              <w:rPr>
                <w:color w:val="auto"/>
                <w:lang w:bidi="en-US"/>
              </w:rPr>
            </w:pPr>
            <w:r w:rsidRPr="006D748F">
              <w:rPr>
                <w:color w:val="auto"/>
                <w:lang w:bidi="en-US"/>
              </w:rPr>
              <w:t>Engineering - aerospace</w:t>
            </w:r>
          </w:p>
        </w:tc>
        <w:tc>
          <w:tcPr>
            <w:tcW w:w="1374" w:type="pct"/>
          </w:tcPr>
          <w:p w14:paraId="67839288" w14:textId="77777777" w:rsidR="00B729FC" w:rsidRPr="006D748F" w:rsidRDefault="00B729FC" w:rsidP="001310B3">
            <w:pPr>
              <w:pStyle w:val="Z"/>
              <w:rPr>
                <w:color w:val="auto"/>
                <w:lang w:bidi="en-US"/>
              </w:rPr>
            </w:pPr>
            <w:r w:rsidRPr="006D748F">
              <w:rPr>
                <w:color w:val="auto"/>
                <w:lang w:bidi="en-US"/>
              </w:rPr>
              <w:t>03 Engineering and related technologies</w:t>
            </w:r>
          </w:p>
        </w:tc>
        <w:tc>
          <w:tcPr>
            <w:tcW w:w="1374" w:type="pct"/>
            <w:hideMark/>
          </w:tcPr>
          <w:p w14:paraId="3D995761" w14:textId="77777777" w:rsidR="00B729FC" w:rsidRPr="006D748F" w:rsidRDefault="00B729FC" w:rsidP="001310B3">
            <w:pPr>
              <w:pStyle w:val="Z"/>
              <w:rPr>
                <w:color w:val="auto"/>
                <w:lang w:bidi="en-US"/>
              </w:rPr>
            </w:pPr>
            <w:r w:rsidRPr="006D748F">
              <w:rPr>
                <w:color w:val="auto"/>
                <w:lang w:bidi="en-US"/>
              </w:rPr>
              <w:t>031500, 031501, 031503, 031505, 031507, 031599</w:t>
            </w:r>
          </w:p>
        </w:tc>
      </w:tr>
      <w:tr w:rsidR="006D748F" w:rsidRPr="006D748F" w14:paraId="4A2872CD" w14:textId="77777777" w:rsidTr="00341CEE">
        <w:trPr>
          <w:trHeight w:val="240"/>
        </w:trPr>
        <w:tc>
          <w:tcPr>
            <w:tcW w:w="192" w:type="pct"/>
            <w:hideMark/>
          </w:tcPr>
          <w:p w14:paraId="7EDC87E0" w14:textId="77777777" w:rsidR="00B729FC" w:rsidRPr="006D748F" w:rsidRDefault="00B729FC" w:rsidP="001310B3">
            <w:pPr>
              <w:pStyle w:val="Z"/>
              <w:rPr>
                <w:color w:val="auto"/>
                <w:lang w:bidi="en-US"/>
              </w:rPr>
            </w:pPr>
            <w:r w:rsidRPr="006D748F">
              <w:rPr>
                <w:color w:val="auto"/>
                <w:lang w:bidi="en-US"/>
              </w:rPr>
              <w:lastRenderedPageBreak/>
              <w:t>4</w:t>
            </w:r>
          </w:p>
        </w:tc>
        <w:tc>
          <w:tcPr>
            <w:tcW w:w="960" w:type="pct"/>
            <w:hideMark/>
          </w:tcPr>
          <w:p w14:paraId="6D559EE6" w14:textId="77777777" w:rsidR="00B729FC" w:rsidRPr="006D748F" w:rsidRDefault="00B729FC" w:rsidP="001310B3">
            <w:pPr>
              <w:pStyle w:val="Z"/>
              <w:rPr>
                <w:color w:val="auto"/>
                <w:lang w:bidi="en-US"/>
              </w:rPr>
            </w:pPr>
            <w:r w:rsidRPr="006D748F">
              <w:rPr>
                <w:color w:val="auto"/>
                <w:lang w:bidi="en-US"/>
              </w:rPr>
              <w:t>Architecture and built environment</w:t>
            </w:r>
          </w:p>
        </w:tc>
        <w:tc>
          <w:tcPr>
            <w:tcW w:w="192" w:type="pct"/>
            <w:hideMark/>
          </w:tcPr>
          <w:p w14:paraId="08BDC795" w14:textId="77777777" w:rsidR="00B729FC" w:rsidRPr="006D748F" w:rsidRDefault="00B729FC" w:rsidP="001310B3">
            <w:pPr>
              <w:pStyle w:val="Z"/>
              <w:rPr>
                <w:color w:val="auto"/>
                <w:lang w:bidi="en-US"/>
              </w:rPr>
            </w:pPr>
            <w:r w:rsidRPr="006D748F">
              <w:rPr>
                <w:color w:val="auto"/>
                <w:lang w:bidi="en-US"/>
              </w:rPr>
              <w:t>12</w:t>
            </w:r>
          </w:p>
        </w:tc>
        <w:tc>
          <w:tcPr>
            <w:tcW w:w="908" w:type="pct"/>
            <w:hideMark/>
          </w:tcPr>
          <w:p w14:paraId="739E5380" w14:textId="694E3E5F" w:rsidR="00B729FC" w:rsidRPr="006D748F" w:rsidRDefault="00B729FC" w:rsidP="001310B3">
            <w:pPr>
              <w:pStyle w:val="Z"/>
              <w:rPr>
                <w:color w:val="auto"/>
                <w:lang w:bidi="en-US"/>
              </w:rPr>
            </w:pPr>
            <w:r w:rsidRPr="006D748F">
              <w:rPr>
                <w:color w:val="auto"/>
                <w:lang w:bidi="en-US"/>
              </w:rPr>
              <w:t xml:space="preserve">Architecture and urban </w:t>
            </w:r>
            <w:r w:rsidR="00AE5D45" w:rsidRPr="006D748F">
              <w:rPr>
                <w:color w:val="auto"/>
                <w:lang w:bidi="en-US"/>
              </w:rPr>
              <w:t>e</w:t>
            </w:r>
            <w:r w:rsidRPr="006D748F">
              <w:rPr>
                <w:color w:val="auto"/>
                <w:lang w:bidi="en-US"/>
              </w:rPr>
              <w:t>nvironments</w:t>
            </w:r>
          </w:p>
        </w:tc>
        <w:tc>
          <w:tcPr>
            <w:tcW w:w="1374" w:type="pct"/>
          </w:tcPr>
          <w:p w14:paraId="1BF6546E" w14:textId="77777777" w:rsidR="00B729FC" w:rsidRPr="006D748F" w:rsidRDefault="00B729FC" w:rsidP="001310B3">
            <w:pPr>
              <w:pStyle w:val="Z"/>
              <w:rPr>
                <w:color w:val="auto"/>
                <w:lang w:bidi="en-US"/>
              </w:rPr>
            </w:pPr>
            <w:r w:rsidRPr="006D748F">
              <w:rPr>
                <w:color w:val="auto"/>
                <w:lang w:bidi="en-US"/>
              </w:rPr>
              <w:t>04 Architecture and building</w:t>
            </w:r>
          </w:p>
        </w:tc>
        <w:tc>
          <w:tcPr>
            <w:tcW w:w="1374" w:type="pct"/>
            <w:hideMark/>
          </w:tcPr>
          <w:p w14:paraId="5411CE69" w14:textId="77777777" w:rsidR="00B729FC" w:rsidRPr="006D748F" w:rsidRDefault="00B729FC" w:rsidP="001310B3">
            <w:pPr>
              <w:pStyle w:val="Z"/>
              <w:rPr>
                <w:color w:val="auto"/>
                <w:lang w:bidi="en-US"/>
              </w:rPr>
            </w:pPr>
            <w:r w:rsidRPr="006D748F">
              <w:rPr>
                <w:color w:val="auto"/>
                <w:lang w:bidi="en-US"/>
              </w:rPr>
              <w:t>040000, 040100, 040101, 040103, 040105, 040107, 040199</w:t>
            </w:r>
          </w:p>
        </w:tc>
      </w:tr>
      <w:tr w:rsidR="006D748F" w:rsidRPr="006D748F" w14:paraId="71264514" w14:textId="77777777" w:rsidTr="00341CEE">
        <w:trPr>
          <w:trHeight w:val="480"/>
        </w:trPr>
        <w:tc>
          <w:tcPr>
            <w:tcW w:w="192" w:type="pct"/>
            <w:hideMark/>
          </w:tcPr>
          <w:p w14:paraId="0CC90874" w14:textId="77777777" w:rsidR="00B729FC" w:rsidRPr="006D748F" w:rsidRDefault="00B729FC" w:rsidP="001310B3">
            <w:pPr>
              <w:pStyle w:val="Z"/>
              <w:rPr>
                <w:color w:val="auto"/>
                <w:lang w:bidi="en-US"/>
              </w:rPr>
            </w:pPr>
          </w:p>
        </w:tc>
        <w:tc>
          <w:tcPr>
            <w:tcW w:w="960" w:type="pct"/>
            <w:hideMark/>
          </w:tcPr>
          <w:p w14:paraId="175605C9" w14:textId="77777777" w:rsidR="00B729FC" w:rsidRPr="006D748F" w:rsidRDefault="00B729FC" w:rsidP="001310B3">
            <w:pPr>
              <w:pStyle w:val="Z"/>
              <w:rPr>
                <w:color w:val="auto"/>
                <w:lang w:bidi="en-US"/>
              </w:rPr>
            </w:pPr>
          </w:p>
        </w:tc>
        <w:tc>
          <w:tcPr>
            <w:tcW w:w="192" w:type="pct"/>
            <w:hideMark/>
          </w:tcPr>
          <w:p w14:paraId="5A28B9F9" w14:textId="77777777" w:rsidR="00B729FC" w:rsidRPr="006D748F" w:rsidRDefault="00B729FC" w:rsidP="001310B3">
            <w:pPr>
              <w:pStyle w:val="Z"/>
              <w:rPr>
                <w:color w:val="auto"/>
                <w:lang w:bidi="en-US"/>
              </w:rPr>
            </w:pPr>
            <w:r w:rsidRPr="006D748F">
              <w:rPr>
                <w:color w:val="auto"/>
                <w:lang w:bidi="en-US"/>
              </w:rPr>
              <w:t>13</w:t>
            </w:r>
          </w:p>
        </w:tc>
        <w:tc>
          <w:tcPr>
            <w:tcW w:w="908" w:type="pct"/>
            <w:hideMark/>
          </w:tcPr>
          <w:p w14:paraId="67736A02" w14:textId="77777777" w:rsidR="00B729FC" w:rsidRPr="006D748F" w:rsidRDefault="00B729FC" w:rsidP="001310B3">
            <w:pPr>
              <w:pStyle w:val="Z"/>
              <w:rPr>
                <w:color w:val="auto"/>
                <w:lang w:bidi="en-US"/>
              </w:rPr>
            </w:pPr>
            <w:r w:rsidRPr="006D748F">
              <w:rPr>
                <w:color w:val="auto"/>
                <w:lang w:bidi="en-US"/>
              </w:rPr>
              <w:t>Building and construction</w:t>
            </w:r>
          </w:p>
        </w:tc>
        <w:tc>
          <w:tcPr>
            <w:tcW w:w="1374" w:type="pct"/>
          </w:tcPr>
          <w:p w14:paraId="51B6C5C9" w14:textId="77777777" w:rsidR="00B729FC" w:rsidRPr="006D748F" w:rsidRDefault="00B729FC" w:rsidP="001310B3">
            <w:pPr>
              <w:pStyle w:val="Z"/>
              <w:rPr>
                <w:color w:val="auto"/>
                <w:lang w:bidi="en-US"/>
              </w:rPr>
            </w:pPr>
            <w:r w:rsidRPr="006D748F">
              <w:rPr>
                <w:color w:val="auto"/>
                <w:lang w:bidi="en-US"/>
              </w:rPr>
              <w:t>04 Architecture and building</w:t>
            </w:r>
          </w:p>
        </w:tc>
        <w:tc>
          <w:tcPr>
            <w:tcW w:w="1374" w:type="pct"/>
            <w:hideMark/>
          </w:tcPr>
          <w:p w14:paraId="6BCEA1E8" w14:textId="77777777" w:rsidR="00B729FC" w:rsidRPr="006D748F" w:rsidRDefault="00B729FC" w:rsidP="001310B3">
            <w:pPr>
              <w:pStyle w:val="Z"/>
              <w:rPr>
                <w:color w:val="auto"/>
                <w:lang w:bidi="en-US"/>
              </w:rPr>
            </w:pPr>
            <w:r w:rsidRPr="006D748F">
              <w:rPr>
                <w:color w:val="auto"/>
                <w:lang w:bidi="en-US"/>
              </w:rPr>
              <w:t>040300, 040301, 040303, 040305, 040307, 040309, 040311, 040313, 040315, 040317, 040319, 040321, 040323, 040325, 040327, 040329, 040399</w:t>
            </w:r>
          </w:p>
        </w:tc>
      </w:tr>
      <w:tr w:rsidR="006D748F" w:rsidRPr="006D748F" w14:paraId="60B43FF2" w14:textId="77777777" w:rsidTr="00341CEE">
        <w:trPr>
          <w:trHeight w:val="480"/>
        </w:trPr>
        <w:tc>
          <w:tcPr>
            <w:tcW w:w="192" w:type="pct"/>
            <w:hideMark/>
          </w:tcPr>
          <w:p w14:paraId="6434FD96" w14:textId="77777777" w:rsidR="00B729FC" w:rsidRPr="006D748F" w:rsidRDefault="00B729FC" w:rsidP="001310B3">
            <w:pPr>
              <w:pStyle w:val="Z"/>
              <w:rPr>
                <w:color w:val="auto"/>
                <w:lang w:bidi="en-US"/>
              </w:rPr>
            </w:pPr>
            <w:r w:rsidRPr="006D748F">
              <w:rPr>
                <w:color w:val="auto"/>
                <w:lang w:bidi="en-US"/>
              </w:rPr>
              <w:t>5</w:t>
            </w:r>
          </w:p>
        </w:tc>
        <w:tc>
          <w:tcPr>
            <w:tcW w:w="960" w:type="pct"/>
            <w:hideMark/>
          </w:tcPr>
          <w:p w14:paraId="5FF13DEE" w14:textId="77777777" w:rsidR="00B729FC" w:rsidRPr="006D748F" w:rsidRDefault="00B729FC" w:rsidP="001310B3">
            <w:pPr>
              <w:pStyle w:val="Z"/>
              <w:rPr>
                <w:color w:val="auto"/>
                <w:lang w:bidi="en-US"/>
              </w:rPr>
            </w:pPr>
            <w:r w:rsidRPr="006D748F">
              <w:rPr>
                <w:color w:val="auto"/>
                <w:lang w:bidi="en-US"/>
              </w:rPr>
              <w:t>Agriculture and environmental studies</w:t>
            </w:r>
          </w:p>
        </w:tc>
        <w:tc>
          <w:tcPr>
            <w:tcW w:w="192" w:type="pct"/>
            <w:hideMark/>
          </w:tcPr>
          <w:p w14:paraId="44E1B684" w14:textId="77777777" w:rsidR="00B729FC" w:rsidRPr="006D748F" w:rsidRDefault="00B729FC" w:rsidP="001310B3">
            <w:pPr>
              <w:pStyle w:val="Z"/>
              <w:rPr>
                <w:color w:val="auto"/>
                <w:lang w:bidi="en-US"/>
              </w:rPr>
            </w:pPr>
            <w:r w:rsidRPr="006D748F">
              <w:rPr>
                <w:color w:val="auto"/>
                <w:lang w:bidi="en-US"/>
              </w:rPr>
              <w:t>14</w:t>
            </w:r>
          </w:p>
        </w:tc>
        <w:tc>
          <w:tcPr>
            <w:tcW w:w="908" w:type="pct"/>
            <w:hideMark/>
          </w:tcPr>
          <w:p w14:paraId="2223C4BD" w14:textId="77777777" w:rsidR="00B729FC" w:rsidRPr="006D748F" w:rsidRDefault="00B729FC" w:rsidP="001310B3">
            <w:pPr>
              <w:pStyle w:val="Z"/>
              <w:rPr>
                <w:color w:val="auto"/>
                <w:lang w:bidi="en-US"/>
              </w:rPr>
            </w:pPr>
            <w:r w:rsidRPr="006D748F">
              <w:rPr>
                <w:color w:val="auto"/>
                <w:lang w:bidi="en-US"/>
              </w:rPr>
              <w:t>Agriculture and forestry</w:t>
            </w:r>
          </w:p>
        </w:tc>
        <w:tc>
          <w:tcPr>
            <w:tcW w:w="1374" w:type="pct"/>
          </w:tcPr>
          <w:p w14:paraId="513F57E2" w14:textId="77777777" w:rsidR="00B729FC" w:rsidRPr="006D748F" w:rsidRDefault="00B729FC" w:rsidP="001310B3">
            <w:pPr>
              <w:pStyle w:val="Z"/>
              <w:rPr>
                <w:color w:val="auto"/>
                <w:lang w:bidi="en-US"/>
              </w:rPr>
            </w:pPr>
            <w:r w:rsidRPr="006D748F">
              <w:rPr>
                <w:color w:val="auto"/>
                <w:lang w:bidi="en-US"/>
              </w:rPr>
              <w:t>05 Architecture, environmental and related studies</w:t>
            </w:r>
          </w:p>
        </w:tc>
        <w:tc>
          <w:tcPr>
            <w:tcW w:w="1374" w:type="pct"/>
            <w:hideMark/>
          </w:tcPr>
          <w:p w14:paraId="061B4F0C" w14:textId="77777777" w:rsidR="00B729FC" w:rsidRPr="006D748F" w:rsidRDefault="00B729FC" w:rsidP="001310B3">
            <w:pPr>
              <w:pStyle w:val="Z"/>
              <w:rPr>
                <w:color w:val="auto"/>
                <w:lang w:bidi="en-US"/>
              </w:rPr>
            </w:pPr>
            <w:r w:rsidRPr="006D748F">
              <w:rPr>
                <w:color w:val="auto"/>
                <w:lang w:bidi="en-US"/>
              </w:rPr>
              <w:t>050000, 050100, 050101, 050103, 050105, 050199, 050300, 050301, 050303, 050500, 050501, 050700, 050701, 050799, 059900, 059901, 059999</w:t>
            </w:r>
          </w:p>
        </w:tc>
      </w:tr>
      <w:tr w:rsidR="006D748F" w:rsidRPr="006D748F" w14:paraId="6522785F" w14:textId="77777777" w:rsidTr="00341CEE">
        <w:trPr>
          <w:trHeight w:val="240"/>
        </w:trPr>
        <w:tc>
          <w:tcPr>
            <w:tcW w:w="192" w:type="pct"/>
            <w:hideMark/>
          </w:tcPr>
          <w:p w14:paraId="7E0616C7" w14:textId="77777777" w:rsidR="00B729FC" w:rsidRPr="006D748F" w:rsidRDefault="00B729FC" w:rsidP="001310B3">
            <w:pPr>
              <w:pStyle w:val="Z"/>
              <w:rPr>
                <w:color w:val="auto"/>
                <w:lang w:bidi="en-US"/>
              </w:rPr>
            </w:pPr>
          </w:p>
        </w:tc>
        <w:tc>
          <w:tcPr>
            <w:tcW w:w="960" w:type="pct"/>
            <w:hideMark/>
          </w:tcPr>
          <w:p w14:paraId="4AA4D7C3" w14:textId="77777777" w:rsidR="00B729FC" w:rsidRPr="006D748F" w:rsidRDefault="00B729FC" w:rsidP="001310B3">
            <w:pPr>
              <w:pStyle w:val="Z"/>
              <w:rPr>
                <w:color w:val="auto"/>
                <w:lang w:bidi="en-US"/>
              </w:rPr>
            </w:pPr>
          </w:p>
        </w:tc>
        <w:tc>
          <w:tcPr>
            <w:tcW w:w="192" w:type="pct"/>
            <w:hideMark/>
          </w:tcPr>
          <w:p w14:paraId="30F63D44" w14:textId="77777777" w:rsidR="00B729FC" w:rsidRPr="006D748F" w:rsidRDefault="00B729FC" w:rsidP="001310B3">
            <w:pPr>
              <w:pStyle w:val="Z"/>
              <w:rPr>
                <w:color w:val="auto"/>
                <w:lang w:bidi="en-US"/>
              </w:rPr>
            </w:pPr>
            <w:r w:rsidRPr="006D748F">
              <w:rPr>
                <w:color w:val="auto"/>
                <w:lang w:bidi="en-US"/>
              </w:rPr>
              <w:t>15</w:t>
            </w:r>
          </w:p>
        </w:tc>
        <w:tc>
          <w:tcPr>
            <w:tcW w:w="908" w:type="pct"/>
            <w:hideMark/>
          </w:tcPr>
          <w:p w14:paraId="719922FB" w14:textId="77777777" w:rsidR="00B729FC" w:rsidRPr="006D748F" w:rsidRDefault="00B729FC" w:rsidP="001310B3">
            <w:pPr>
              <w:pStyle w:val="Z"/>
              <w:rPr>
                <w:color w:val="auto"/>
                <w:lang w:bidi="en-US"/>
              </w:rPr>
            </w:pPr>
            <w:r w:rsidRPr="006D748F">
              <w:rPr>
                <w:color w:val="auto"/>
                <w:lang w:bidi="en-US"/>
              </w:rPr>
              <w:t>Environmental studies</w:t>
            </w:r>
          </w:p>
        </w:tc>
        <w:tc>
          <w:tcPr>
            <w:tcW w:w="1374" w:type="pct"/>
          </w:tcPr>
          <w:p w14:paraId="1ADFE9C0" w14:textId="77777777" w:rsidR="00B729FC" w:rsidRPr="006D748F" w:rsidRDefault="00B729FC" w:rsidP="001310B3">
            <w:pPr>
              <w:pStyle w:val="Z"/>
              <w:rPr>
                <w:color w:val="auto"/>
                <w:lang w:bidi="en-US"/>
              </w:rPr>
            </w:pPr>
            <w:r w:rsidRPr="006D748F">
              <w:rPr>
                <w:color w:val="auto"/>
                <w:lang w:bidi="en-US"/>
              </w:rPr>
              <w:t>05 Architecture, environmental and related studies</w:t>
            </w:r>
          </w:p>
        </w:tc>
        <w:tc>
          <w:tcPr>
            <w:tcW w:w="1374" w:type="pct"/>
            <w:hideMark/>
          </w:tcPr>
          <w:p w14:paraId="1B173A40" w14:textId="77777777" w:rsidR="00B729FC" w:rsidRPr="006D748F" w:rsidRDefault="00B729FC" w:rsidP="001310B3">
            <w:pPr>
              <w:pStyle w:val="Z"/>
              <w:rPr>
                <w:color w:val="auto"/>
                <w:lang w:bidi="en-US"/>
              </w:rPr>
            </w:pPr>
            <w:r w:rsidRPr="006D748F">
              <w:rPr>
                <w:color w:val="auto"/>
                <w:lang w:bidi="en-US"/>
              </w:rPr>
              <w:t>050900, 050901, 050999</w:t>
            </w:r>
          </w:p>
        </w:tc>
      </w:tr>
      <w:tr w:rsidR="006D748F" w:rsidRPr="006D748F" w14:paraId="263BFDE6" w14:textId="77777777" w:rsidTr="00341CEE">
        <w:trPr>
          <w:trHeight w:val="720"/>
        </w:trPr>
        <w:tc>
          <w:tcPr>
            <w:tcW w:w="192" w:type="pct"/>
            <w:hideMark/>
          </w:tcPr>
          <w:p w14:paraId="7670CD85" w14:textId="77777777" w:rsidR="00B729FC" w:rsidRPr="006D748F" w:rsidRDefault="00B729FC" w:rsidP="001310B3">
            <w:pPr>
              <w:pStyle w:val="Z"/>
              <w:rPr>
                <w:color w:val="auto"/>
                <w:lang w:bidi="en-US"/>
              </w:rPr>
            </w:pPr>
            <w:r w:rsidRPr="006D748F">
              <w:rPr>
                <w:color w:val="auto"/>
                <w:lang w:bidi="en-US"/>
              </w:rPr>
              <w:t>6</w:t>
            </w:r>
          </w:p>
        </w:tc>
        <w:tc>
          <w:tcPr>
            <w:tcW w:w="960" w:type="pct"/>
            <w:hideMark/>
          </w:tcPr>
          <w:p w14:paraId="60894E91" w14:textId="77777777" w:rsidR="00B729FC" w:rsidRPr="006D748F" w:rsidRDefault="00B729FC" w:rsidP="001310B3">
            <w:pPr>
              <w:pStyle w:val="Z"/>
              <w:rPr>
                <w:color w:val="auto"/>
                <w:lang w:bidi="en-US"/>
              </w:rPr>
            </w:pPr>
            <w:r w:rsidRPr="006D748F">
              <w:rPr>
                <w:color w:val="auto"/>
                <w:lang w:bidi="en-US"/>
              </w:rPr>
              <w:t>Health services and support</w:t>
            </w:r>
          </w:p>
        </w:tc>
        <w:tc>
          <w:tcPr>
            <w:tcW w:w="192" w:type="pct"/>
            <w:hideMark/>
          </w:tcPr>
          <w:p w14:paraId="0E97F635" w14:textId="77777777" w:rsidR="00B729FC" w:rsidRPr="006D748F" w:rsidRDefault="00B729FC" w:rsidP="001310B3">
            <w:pPr>
              <w:pStyle w:val="Z"/>
              <w:rPr>
                <w:color w:val="auto"/>
                <w:lang w:bidi="en-US"/>
              </w:rPr>
            </w:pPr>
            <w:r w:rsidRPr="006D748F">
              <w:rPr>
                <w:color w:val="auto"/>
                <w:lang w:bidi="en-US"/>
              </w:rPr>
              <w:t>16</w:t>
            </w:r>
          </w:p>
        </w:tc>
        <w:tc>
          <w:tcPr>
            <w:tcW w:w="908" w:type="pct"/>
            <w:hideMark/>
          </w:tcPr>
          <w:p w14:paraId="76CD0772" w14:textId="77777777" w:rsidR="00B729FC" w:rsidRPr="006D748F" w:rsidRDefault="00B729FC" w:rsidP="001310B3">
            <w:pPr>
              <w:pStyle w:val="Z"/>
              <w:rPr>
                <w:color w:val="auto"/>
                <w:lang w:bidi="en-US"/>
              </w:rPr>
            </w:pPr>
            <w:r w:rsidRPr="006D748F">
              <w:rPr>
                <w:color w:val="auto"/>
                <w:lang w:bidi="en-US"/>
              </w:rPr>
              <w:t>Health services and support</w:t>
            </w:r>
          </w:p>
        </w:tc>
        <w:tc>
          <w:tcPr>
            <w:tcW w:w="1374" w:type="pct"/>
          </w:tcPr>
          <w:p w14:paraId="32A3A976"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4BA8CFE2" w14:textId="77777777" w:rsidR="00B729FC" w:rsidRPr="006D748F" w:rsidRDefault="00B729FC" w:rsidP="001310B3">
            <w:pPr>
              <w:pStyle w:val="Z"/>
              <w:rPr>
                <w:color w:val="auto"/>
                <w:lang w:bidi="en-US"/>
              </w:rPr>
            </w:pPr>
            <w:r w:rsidRPr="006D748F">
              <w:rPr>
                <w:color w:val="auto"/>
                <w:lang w:bidi="en-US"/>
              </w:rPr>
              <w:t>060000, 060900, 060901, 060903, 060999, 061500, 061501, 061700, 061705, 061707, 061709, 061711, 061713, 061799, 061900, 061901, 061903, 061905, 061999, 069900, 069901, 069903, 069905, 069907, 069999</w:t>
            </w:r>
          </w:p>
        </w:tc>
      </w:tr>
      <w:tr w:rsidR="006D748F" w:rsidRPr="006D748F" w14:paraId="3A5B9798" w14:textId="77777777" w:rsidTr="00341CEE">
        <w:trPr>
          <w:trHeight w:val="240"/>
        </w:trPr>
        <w:tc>
          <w:tcPr>
            <w:tcW w:w="192" w:type="pct"/>
            <w:hideMark/>
          </w:tcPr>
          <w:p w14:paraId="66883080" w14:textId="77777777" w:rsidR="00B729FC" w:rsidRPr="006D748F" w:rsidRDefault="00B729FC" w:rsidP="001310B3">
            <w:pPr>
              <w:pStyle w:val="Z"/>
              <w:rPr>
                <w:color w:val="auto"/>
                <w:lang w:bidi="en-US"/>
              </w:rPr>
            </w:pPr>
          </w:p>
        </w:tc>
        <w:tc>
          <w:tcPr>
            <w:tcW w:w="960" w:type="pct"/>
            <w:hideMark/>
          </w:tcPr>
          <w:p w14:paraId="11B99770" w14:textId="77777777" w:rsidR="00B729FC" w:rsidRPr="006D748F" w:rsidRDefault="00B729FC" w:rsidP="001310B3">
            <w:pPr>
              <w:pStyle w:val="Z"/>
              <w:rPr>
                <w:color w:val="auto"/>
                <w:lang w:bidi="en-US"/>
              </w:rPr>
            </w:pPr>
          </w:p>
        </w:tc>
        <w:tc>
          <w:tcPr>
            <w:tcW w:w="192" w:type="pct"/>
            <w:hideMark/>
          </w:tcPr>
          <w:p w14:paraId="17F35D9C" w14:textId="77777777" w:rsidR="00B729FC" w:rsidRPr="006D748F" w:rsidRDefault="00B729FC" w:rsidP="001310B3">
            <w:pPr>
              <w:pStyle w:val="Z"/>
              <w:rPr>
                <w:color w:val="auto"/>
                <w:lang w:bidi="en-US"/>
              </w:rPr>
            </w:pPr>
            <w:r w:rsidRPr="006D748F">
              <w:rPr>
                <w:color w:val="auto"/>
                <w:lang w:bidi="en-US"/>
              </w:rPr>
              <w:t>17</w:t>
            </w:r>
          </w:p>
        </w:tc>
        <w:tc>
          <w:tcPr>
            <w:tcW w:w="908" w:type="pct"/>
            <w:hideMark/>
          </w:tcPr>
          <w:p w14:paraId="6E5AECCE" w14:textId="77777777" w:rsidR="00B729FC" w:rsidRPr="006D748F" w:rsidRDefault="00B729FC" w:rsidP="001310B3">
            <w:pPr>
              <w:pStyle w:val="Z"/>
              <w:rPr>
                <w:color w:val="auto"/>
                <w:lang w:bidi="en-US"/>
              </w:rPr>
            </w:pPr>
            <w:r w:rsidRPr="006D748F">
              <w:rPr>
                <w:color w:val="auto"/>
                <w:lang w:bidi="en-US"/>
              </w:rPr>
              <w:t>Public health</w:t>
            </w:r>
          </w:p>
        </w:tc>
        <w:tc>
          <w:tcPr>
            <w:tcW w:w="1374" w:type="pct"/>
          </w:tcPr>
          <w:p w14:paraId="313B9173"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5547B0EF" w14:textId="77777777" w:rsidR="00B729FC" w:rsidRPr="006D748F" w:rsidRDefault="00B729FC" w:rsidP="001310B3">
            <w:pPr>
              <w:pStyle w:val="Z"/>
              <w:rPr>
                <w:color w:val="auto"/>
                <w:lang w:bidi="en-US"/>
              </w:rPr>
            </w:pPr>
            <w:r w:rsidRPr="006D748F">
              <w:rPr>
                <w:color w:val="auto"/>
                <w:lang w:bidi="en-US"/>
              </w:rPr>
              <w:t>061300, 061301, 061303, 061305, 061307, 061309, 061311, 061399</w:t>
            </w:r>
          </w:p>
        </w:tc>
      </w:tr>
      <w:tr w:rsidR="006D748F" w:rsidRPr="006D748F" w14:paraId="4E387549" w14:textId="77777777" w:rsidTr="00341CEE">
        <w:trPr>
          <w:trHeight w:val="480"/>
        </w:trPr>
        <w:tc>
          <w:tcPr>
            <w:tcW w:w="192" w:type="pct"/>
            <w:hideMark/>
          </w:tcPr>
          <w:p w14:paraId="66D362BB" w14:textId="77777777" w:rsidR="00B729FC" w:rsidRPr="006D748F" w:rsidRDefault="00B729FC" w:rsidP="001310B3">
            <w:pPr>
              <w:pStyle w:val="Z"/>
              <w:rPr>
                <w:color w:val="auto"/>
                <w:lang w:bidi="en-US"/>
              </w:rPr>
            </w:pPr>
            <w:r w:rsidRPr="006D748F">
              <w:rPr>
                <w:color w:val="auto"/>
                <w:lang w:bidi="en-US"/>
              </w:rPr>
              <w:t>7</w:t>
            </w:r>
          </w:p>
        </w:tc>
        <w:tc>
          <w:tcPr>
            <w:tcW w:w="960" w:type="pct"/>
            <w:hideMark/>
          </w:tcPr>
          <w:p w14:paraId="567F88D5" w14:textId="77777777" w:rsidR="00B729FC" w:rsidRPr="006D748F" w:rsidRDefault="00B729FC" w:rsidP="001310B3">
            <w:pPr>
              <w:pStyle w:val="Z"/>
              <w:rPr>
                <w:color w:val="auto"/>
                <w:lang w:bidi="en-US"/>
              </w:rPr>
            </w:pPr>
            <w:r w:rsidRPr="006D748F">
              <w:rPr>
                <w:color w:val="auto"/>
                <w:lang w:bidi="en-US"/>
              </w:rPr>
              <w:t>Medicine</w:t>
            </w:r>
          </w:p>
        </w:tc>
        <w:tc>
          <w:tcPr>
            <w:tcW w:w="192" w:type="pct"/>
            <w:hideMark/>
          </w:tcPr>
          <w:p w14:paraId="75B1389B" w14:textId="77777777" w:rsidR="00B729FC" w:rsidRPr="006D748F" w:rsidRDefault="00B729FC" w:rsidP="001310B3">
            <w:pPr>
              <w:pStyle w:val="Z"/>
              <w:rPr>
                <w:color w:val="auto"/>
                <w:lang w:bidi="en-US"/>
              </w:rPr>
            </w:pPr>
            <w:r w:rsidRPr="006D748F">
              <w:rPr>
                <w:color w:val="auto"/>
                <w:lang w:bidi="en-US"/>
              </w:rPr>
              <w:t>18</w:t>
            </w:r>
          </w:p>
        </w:tc>
        <w:tc>
          <w:tcPr>
            <w:tcW w:w="908" w:type="pct"/>
            <w:hideMark/>
          </w:tcPr>
          <w:p w14:paraId="2AD57B5C" w14:textId="77777777" w:rsidR="00B729FC" w:rsidRPr="006D748F" w:rsidRDefault="00B729FC" w:rsidP="001310B3">
            <w:pPr>
              <w:pStyle w:val="Z"/>
              <w:rPr>
                <w:color w:val="auto"/>
                <w:lang w:bidi="en-US"/>
              </w:rPr>
            </w:pPr>
            <w:r w:rsidRPr="006D748F">
              <w:rPr>
                <w:color w:val="auto"/>
                <w:lang w:bidi="en-US"/>
              </w:rPr>
              <w:t>Medicine</w:t>
            </w:r>
          </w:p>
        </w:tc>
        <w:tc>
          <w:tcPr>
            <w:tcW w:w="1374" w:type="pct"/>
          </w:tcPr>
          <w:p w14:paraId="5AEA455F"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68743C41" w14:textId="77777777" w:rsidR="00B729FC" w:rsidRPr="006D748F" w:rsidRDefault="00B729FC" w:rsidP="001310B3">
            <w:pPr>
              <w:pStyle w:val="Z"/>
              <w:rPr>
                <w:color w:val="auto"/>
                <w:lang w:bidi="en-US"/>
              </w:rPr>
            </w:pPr>
            <w:r w:rsidRPr="006D748F">
              <w:rPr>
                <w:color w:val="auto"/>
                <w:lang w:bidi="en-US"/>
              </w:rPr>
              <w:t>060100, 060101, 060103, 060105, 060107, 060109, 060111, 060113, 060115, 060117, 060119, 060199</w:t>
            </w:r>
          </w:p>
        </w:tc>
      </w:tr>
      <w:tr w:rsidR="006D748F" w:rsidRPr="006D748F" w14:paraId="41D3E59F" w14:textId="77777777" w:rsidTr="00341CEE">
        <w:trPr>
          <w:trHeight w:val="240"/>
        </w:trPr>
        <w:tc>
          <w:tcPr>
            <w:tcW w:w="192" w:type="pct"/>
            <w:hideMark/>
          </w:tcPr>
          <w:p w14:paraId="66F84C08" w14:textId="77777777" w:rsidR="00B729FC" w:rsidRPr="006D748F" w:rsidRDefault="00B729FC" w:rsidP="001310B3">
            <w:pPr>
              <w:pStyle w:val="Z"/>
              <w:rPr>
                <w:color w:val="auto"/>
                <w:lang w:bidi="en-US"/>
              </w:rPr>
            </w:pPr>
            <w:r w:rsidRPr="006D748F">
              <w:rPr>
                <w:color w:val="auto"/>
                <w:lang w:bidi="en-US"/>
              </w:rPr>
              <w:t>8</w:t>
            </w:r>
          </w:p>
        </w:tc>
        <w:tc>
          <w:tcPr>
            <w:tcW w:w="960" w:type="pct"/>
            <w:hideMark/>
          </w:tcPr>
          <w:p w14:paraId="5E89B8EE" w14:textId="77777777" w:rsidR="00B729FC" w:rsidRPr="006D748F" w:rsidRDefault="00B729FC" w:rsidP="001310B3">
            <w:pPr>
              <w:pStyle w:val="Z"/>
              <w:rPr>
                <w:color w:val="auto"/>
                <w:lang w:bidi="en-US"/>
              </w:rPr>
            </w:pPr>
            <w:r w:rsidRPr="006D748F">
              <w:rPr>
                <w:color w:val="auto"/>
                <w:lang w:bidi="en-US"/>
              </w:rPr>
              <w:t>Nursing</w:t>
            </w:r>
          </w:p>
        </w:tc>
        <w:tc>
          <w:tcPr>
            <w:tcW w:w="192" w:type="pct"/>
            <w:hideMark/>
          </w:tcPr>
          <w:p w14:paraId="64885D1F" w14:textId="77777777" w:rsidR="00B729FC" w:rsidRPr="006D748F" w:rsidRDefault="00B729FC" w:rsidP="001310B3">
            <w:pPr>
              <w:pStyle w:val="Z"/>
              <w:rPr>
                <w:color w:val="auto"/>
                <w:lang w:bidi="en-US"/>
              </w:rPr>
            </w:pPr>
            <w:r w:rsidRPr="006D748F">
              <w:rPr>
                <w:color w:val="auto"/>
                <w:lang w:bidi="en-US"/>
              </w:rPr>
              <w:t>19</w:t>
            </w:r>
          </w:p>
        </w:tc>
        <w:tc>
          <w:tcPr>
            <w:tcW w:w="908" w:type="pct"/>
            <w:hideMark/>
          </w:tcPr>
          <w:p w14:paraId="5E696638" w14:textId="77777777" w:rsidR="00B729FC" w:rsidRPr="006D748F" w:rsidRDefault="00B729FC" w:rsidP="001310B3">
            <w:pPr>
              <w:pStyle w:val="Z"/>
              <w:rPr>
                <w:color w:val="auto"/>
                <w:lang w:bidi="en-US"/>
              </w:rPr>
            </w:pPr>
            <w:r w:rsidRPr="006D748F">
              <w:rPr>
                <w:color w:val="auto"/>
                <w:lang w:bidi="en-US"/>
              </w:rPr>
              <w:t>Nursing</w:t>
            </w:r>
          </w:p>
        </w:tc>
        <w:tc>
          <w:tcPr>
            <w:tcW w:w="1374" w:type="pct"/>
          </w:tcPr>
          <w:p w14:paraId="0C836B22"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28B1A356" w14:textId="77777777" w:rsidR="00B729FC" w:rsidRPr="006D748F" w:rsidRDefault="00B729FC" w:rsidP="001310B3">
            <w:pPr>
              <w:pStyle w:val="Z"/>
              <w:rPr>
                <w:color w:val="auto"/>
                <w:lang w:bidi="en-US"/>
              </w:rPr>
            </w:pPr>
            <w:r w:rsidRPr="006D748F">
              <w:rPr>
                <w:color w:val="auto"/>
                <w:lang w:bidi="en-US"/>
              </w:rPr>
              <w:t>060300, 060301, 060303, 060305, 060307, 060309, 060311, 060313, 060315, 060399</w:t>
            </w:r>
          </w:p>
        </w:tc>
      </w:tr>
      <w:tr w:rsidR="006D748F" w:rsidRPr="006D748F" w14:paraId="79544FF7" w14:textId="77777777" w:rsidTr="00341CEE">
        <w:trPr>
          <w:trHeight w:val="240"/>
        </w:trPr>
        <w:tc>
          <w:tcPr>
            <w:tcW w:w="192" w:type="pct"/>
            <w:hideMark/>
          </w:tcPr>
          <w:p w14:paraId="791CD442" w14:textId="77777777" w:rsidR="00B729FC" w:rsidRPr="006D748F" w:rsidRDefault="00B729FC" w:rsidP="001310B3">
            <w:pPr>
              <w:pStyle w:val="Z"/>
              <w:rPr>
                <w:color w:val="auto"/>
                <w:lang w:bidi="en-US"/>
              </w:rPr>
            </w:pPr>
            <w:r w:rsidRPr="006D748F">
              <w:rPr>
                <w:color w:val="auto"/>
                <w:lang w:bidi="en-US"/>
              </w:rPr>
              <w:t>9</w:t>
            </w:r>
          </w:p>
        </w:tc>
        <w:tc>
          <w:tcPr>
            <w:tcW w:w="960" w:type="pct"/>
            <w:hideMark/>
          </w:tcPr>
          <w:p w14:paraId="6207DD76" w14:textId="77777777" w:rsidR="00B729FC" w:rsidRPr="006D748F" w:rsidRDefault="00B729FC" w:rsidP="001310B3">
            <w:pPr>
              <w:pStyle w:val="Z"/>
              <w:rPr>
                <w:color w:val="auto"/>
                <w:lang w:bidi="en-US"/>
              </w:rPr>
            </w:pPr>
            <w:r w:rsidRPr="006D748F">
              <w:rPr>
                <w:color w:val="auto"/>
                <w:lang w:bidi="en-US"/>
              </w:rPr>
              <w:t>Pharmacy</w:t>
            </w:r>
          </w:p>
        </w:tc>
        <w:tc>
          <w:tcPr>
            <w:tcW w:w="192" w:type="pct"/>
            <w:hideMark/>
          </w:tcPr>
          <w:p w14:paraId="62C7F0E0" w14:textId="77777777" w:rsidR="00B729FC" w:rsidRPr="006D748F" w:rsidRDefault="00B729FC" w:rsidP="001310B3">
            <w:pPr>
              <w:pStyle w:val="Z"/>
              <w:rPr>
                <w:color w:val="auto"/>
                <w:lang w:bidi="en-US"/>
              </w:rPr>
            </w:pPr>
            <w:r w:rsidRPr="006D748F">
              <w:rPr>
                <w:color w:val="auto"/>
                <w:lang w:bidi="en-US"/>
              </w:rPr>
              <w:t>20</w:t>
            </w:r>
          </w:p>
        </w:tc>
        <w:tc>
          <w:tcPr>
            <w:tcW w:w="908" w:type="pct"/>
            <w:hideMark/>
          </w:tcPr>
          <w:p w14:paraId="2B70A8A1" w14:textId="77777777" w:rsidR="00B729FC" w:rsidRPr="006D748F" w:rsidRDefault="00B729FC" w:rsidP="001310B3">
            <w:pPr>
              <w:pStyle w:val="Z"/>
              <w:rPr>
                <w:color w:val="auto"/>
                <w:lang w:bidi="en-US"/>
              </w:rPr>
            </w:pPr>
            <w:r w:rsidRPr="006D748F">
              <w:rPr>
                <w:color w:val="auto"/>
                <w:lang w:bidi="en-US"/>
              </w:rPr>
              <w:t>Pharmacy</w:t>
            </w:r>
          </w:p>
        </w:tc>
        <w:tc>
          <w:tcPr>
            <w:tcW w:w="1374" w:type="pct"/>
          </w:tcPr>
          <w:p w14:paraId="1C01E781"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101B107D" w14:textId="77777777" w:rsidR="00B729FC" w:rsidRPr="006D748F" w:rsidRDefault="00B729FC" w:rsidP="001310B3">
            <w:pPr>
              <w:pStyle w:val="Z"/>
              <w:rPr>
                <w:color w:val="auto"/>
                <w:lang w:bidi="en-US"/>
              </w:rPr>
            </w:pPr>
            <w:r w:rsidRPr="006D748F">
              <w:rPr>
                <w:color w:val="auto"/>
                <w:lang w:bidi="en-US"/>
              </w:rPr>
              <w:t>060500, 060501</w:t>
            </w:r>
          </w:p>
        </w:tc>
      </w:tr>
      <w:tr w:rsidR="006D748F" w:rsidRPr="006D748F" w14:paraId="72CD3524" w14:textId="77777777" w:rsidTr="00341CEE">
        <w:trPr>
          <w:trHeight w:val="240"/>
        </w:trPr>
        <w:tc>
          <w:tcPr>
            <w:tcW w:w="192" w:type="pct"/>
            <w:hideMark/>
          </w:tcPr>
          <w:p w14:paraId="328CBEA7" w14:textId="77777777" w:rsidR="00B729FC" w:rsidRPr="006D748F" w:rsidRDefault="00B729FC" w:rsidP="001310B3">
            <w:pPr>
              <w:pStyle w:val="Z"/>
              <w:rPr>
                <w:color w:val="auto"/>
                <w:lang w:bidi="en-US"/>
              </w:rPr>
            </w:pPr>
            <w:r w:rsidRPr="006D748F">
              <w:rPr>
                <w:color w:val="auto"/>
                <w:lang w:bidi="en-US"/>
              </w:rPr>
              <w:t>10</w:t>
            </w:r>
          </w:p>
        </w:tc>
        <w:tc>
          <w:tcPr>
            <w:tcW w:w="960" w:type="pct"/>
            <w:hideMark/>
          </w:tcPr>
          <w:p w14:paraId="5C7AD353" w14:textId="77777777" w:rsidR="00B729FC" w:rsidRPr="006D748F" w:rsidRDefault="00B729FC" w:rsidP="001310B3">
            <w:pPr>
              <w:pStyle w:val="Z"/>
              <w:rPr>
                <w:color w:val="auto"/>
                <w:lang w:bidi="en-US"/>
              </w:rPr>
            </w:pPr>
            <w:r w:rsidRPr="006D748F">
              <w:rPr>
                <w:color w:val="auto"/>
                <w:lang w:bidi="en-US"/>
              </w:rPr>
              <w:t>Dentistry</w:t>
            </w:r>
          </w:p>
        </w:tc>
        <w:tc>
          <w:tcPr>
            <w:tcW w:w="192" w:type="pct"/>
            <w:hideMark/>
          </w:tcPr>
          <w:p w14:paraId="6F09FC01" w14:textId="77777777" w:rsidR="00B729FC" w:rsidRPr="006D748F" w:rsidRDefault="00B729FC" w:rsidP="001310B3">
            <w:pPr>
              <w:pStyle w:val="Z"/>
              <w:rPr>
                <w:color w:val="auto"/>
                <w:lang w:bidi="en-US"/>
              </w:rPr>
            </w:pPr>
            <w:r w:rsidRPr="006D748F">
              <w:rPr>
                <w:color w:val="auto"/>
                <w:lang w:bidi="en-US"/>
              </w:rPr>
              <w:t>21</w:t>
            </w:r>
          </w:p>
        </w:tc>
        <w:tc>
          <w:tcPr>
            <w:tcW w:w="908" w:type="pct"/>
            <w:hideMark/>
          </w:tcPr>
          <w:p w14:paraId="6D159EEF" w14:textId="77777777" w:rsidR="00B729FC" w:rsidRPr="006D748F" w:rsidRDefault="00B729FC" w:rsidP="001310B3">
            <w:pPr>
              <w:pStyle w:val="Z"/>
              <w:rPr>
                <w:color w:val="auto"/>
                <w:lang w:bidi="en-US"/>
              </w:rPr>
            </w:pPr>
            <w:r w:rsidRPr="006D748F">
              <w:rPr>
                <w:color w:val="auto"/>
                <w:lang w:bidi="en-US"/>
              </w:rPr>
              <w:t>Dentistry</w:t>
            </w:r>
          </w:p>
        </w:tc>
        <w:tc>
          <w:tcPr>
            <w:tcW w:w="1374" w:type="pct"/>
          </w:tcPr>
          <w:p w14:paraId="717F184E"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33D44E50" w14:textId="77777777" w:rsidR="00B729FC" w:rsidRPr="006D748F" w:rsidRDefault="00B729FC" w:rsidP="001310B3">
            <w:pPr>
              <w:pStyle w:val="Z"/>
              <w:rPr>
                <w:color w:val="auto"/>
                <w:lang w:bidi="en-US"/>
              </w:rPr>
            </w:pPr>
            <w:r w:rsidRPr="006D748F">
              <w:rPr>
                <w:color w:val="auto"/>
                <w:lang w:bidi="en-US"/>
              </w:rPr>
              <w:t>060700, 060701, 060703, 060705, 060799</w:t>
            </w:r>
          </w:p>
        </w:tc>
      </w:tr>
      <w:tr w:rsidR="006D748F" w:rsidRPr="006D748F" w14:paraId="48DC72E5" w14:textId="77777777" w:rsidTr="00341CEE">
        <w:trPr>
          <w:trHeight w:val="240"/>
        </w:trPr>
        <w:tc>
          <w:tcPr>
            <w:tcW w:w="192" w:type="pct"/>
            <w:hideMark/>
          </w:tcPr>
          <w:p w14:paraId="457C9D5D" w14:textId="77777777" w:rsidR="00B729FC" w:rsidRPr="006D748F" w:rsidRDefault="00B729FC" w:rsidP="001310B3">
            <w:pPr>
              <w:pStyle w:val="Z"/>
              <w:rPr>
                <w:color w:val="auto"/>
                <w:lang w:bidi="en-US"/>
              </w:rPr>
            </w:pPr>
            <w:r w:rsidRPr="006D748F">
              <w:rPr>
                <w:color w:val="auto"/>
                <w:lang w:bidi="en-US"/>
              </w:rPr>
              <w:t>11</w:t>
            </w:r>
          </w:p>
        </w:tc>
        <w:tc>
          <w:tcPr>
            <w:tcW w:w="960" w:type="pct"/>
            <w:hideMark/>
          </w:tcPr>
          <w:p w14:paraId="58ADD937" w14:textId="77777777" w:rsidR="00B729FC" w:rsidRPr="006D748F" w:rsidRDefault="00B729FC" w:rsidP="001310B3">
            <w:pPr>
              <w:pStyle w:val="Z"/>
              <w:rPr>
                <w:color w:val="auto"/>
                <w:lang w:bidi="en-US"/>
              </w:rPr>
            </w:pPr>
            <w:r w:rsidRPr="006D748F">
              <w:rPr>
                <w:color w:val="auto"/>
                <w:lang w:bidi="en-US"/>
              </w:rPr>
              <w:t>Veterinary science</w:t>
            </w:r>
          </w:p>
        </w:tc>
        <w:tc>
          <w:tcPr>
            <w:tcW w:w="192" w:type="pct"/>
            <w:hideMark/>
          </w:tcPr>
          <w:p w14:paraId="20730A6B" w14:textId="77777777" w:rsidR="00B729FC" w:rsidRPr="006D748F" w:rsidRDefault="00B729FC" w:rsidP="001310B3">
            <w:pPr>
              <w:pStyle w:val="Z"/>
              <w:rPr>
                <w:color w:val="auto"/>
                <w:lang w:bidi="en-US"/>
              </w:rPr>
            </w:pPr>
            <w:r w:rsidRPr="006D748F">
              <w:rPr>
                <w:color w:val="auto"/>
                <w:lang w:bidi="en-US"/>
              </w:rPr>
              <w:t>22</w:t>
            </w:r>
          </w:p>
        </w:tc>
        <w:tc>
          <w:tcPr>
            <w:tcW w:w="908" w:type="pct"/>
            <w:hideMark/>
          </w:tcPr>
          <w:p w14:paraId="786372E0" w14:textId="77777777" w:rsidR="00B729FC" w:rsidRPr="006D748F" w:rsidRDefault="00B729FC" w:rsidP="001310B3">
            <w:pPr>
              <w:pStyle w:val="Z"/>
              <w:rPr>
                <w:color w:val="auto"/>
                <w:lang w:bidi="en-US"/>
              </w:rPr>
            </w:pPr>
            <w:r w:rsidRPr="006D748F">
              <w:rPr>
                <w:color w:val="auto"/>
                <w:lang w:bidi="en-US"/>
              </w:rPr>
              <w:t>Veterinary science</w:t>
            </w:r>
          </w:p>
        </w:tc>
        <w:tc>
          <w:tcPr>
            <w:tcW w:w="1374" w:type="pct"/>
          </w:tcPr>
          <w:p w14:paraId="1A3AEA92" w14:textId="77777777" w:rsidR="00B729FC" w:rsidRPr="006D748F" w:rsidRDefault="00B729FC" w:rsidP="001310B3">
            <w:pPr>
              <w:pStyle w:val="Z"/>
              <w:rPr>
                <w:color w:val="auto"/>
                <w:lang w:bidi="en-US"/>
              </w:rPr>
            </w:pPr>
            <w:r w:rsidRPr="006D748F">
              <w:rPr>
                <w:color w:val="auto"/>
                <w:lang w:bidi="en-US"/>
              </w:rPr>
              <w:t>06 Health</w:t>
            </w:r>
          </w:p>
        </w:tc>
        <w:tc>
          <w:tcPr>
            <w:tcW w:w="1374" w:type="pct"/>
            <w:hideMark/>
          </w:tcPr>
          <w:p w14:paraId="6145ABCB" w14:textId="77777777" w:rsidR="00B729FC" w:rsidRPr="006D748F" w:rsidRDefault="00B729FC" w:rsidP="001310B3">
            <w:pPr>
              <w:pStyle w:val="Z"/>
              <w:rPr>
                <w:color w:val="auto"/>
                <w:lang w:bidi="en-US"/>
              </w:rPr>
            </w:pPr>
            <w:r w:rsidRPr="006D748F">
              <w:rPr>
                <w:color w:val="auto"/>
                <w:lang w:bidi="en-US"/>
              </w:rPr>
              <w:t>061100, 061101, 061103, 061199</w:t>
            </w:r>
          </w:p>
        </w:tc>
      </w:tr>
      <w:tr w:rsidR="006D748F" w:rsidRPr="006D748F" w14:paraId="10D6054C" w14:textId="77777777" w:rsidTr="00341CEE">
        <w:trPr>
          <w:trHeight w:val="240"/>
        </w:trPr>
        <w:tc>
          <w:tcPr>
            <w:tcW w:w="192" w:type="pct"/>
            <w:hideMark/>
          </w:tcPr>
          <w:p w14:paraId="76F53323" w14:textId="77777777" w:rsidR="00341CEE" w:rsidRPr="006D748F" w:rsidRDefault="00341CEE" w:rsidP="001310B3">
            <w:pPr>
              <w:pStyle w:val="Z"/>
              <w:rPr>
                <w:color w:val="auto"/>
                <w:lang w:bidi="en-US"/>
              </w:rPr>
            </w:pPr>
            <w:r w:rsidRPr="006D748F">
              <w:rPr>
                <w:color w:val="auto"/>
                <w:lang w:bidi="en-US"/>
              </w:rPr>
              <w:t>12</w:t>
            </w:r>
          </w:p>
        </w:tc>
        <w:tc>
          <w:tcPr>
            <w:tcW w:w="960" w:type="pct"/>
          </w:tcPr>
          <w:p w14:paraId="019545C5" w14:textId="5C244844" w:rsidR="00341CEE" w:rsidRPr="006D748F" w:rsidRDefault="00341CEE" w:rsidP="001310B3">
            <w:pPr>
              <w:pStyle w:val="Z"/>
              <w:rPr>
                <w:color w:val="auto"/>
                <w:lang w:bidi="en-US"/>
              </w:rPr>
            </w:pPr>
            <w:r w:rsidRPr="006D748F">
              <w:rPr>
                <w:color w:val="auto"/>
                <w:lang w:bidi="en-US"/>
              </w:rPr>
              <w:t>Rehabilitation</w:t>
            </w:r>
          </w:p>
        </w:tc>
        <w:tc>
          <w:tcPr>
            <w:tcW w:w="192" w:type="pct"/>
            <w:hideMark/>
          </w:tcPr>
          <w:p w14:paraId="56A23942" w14:textId="77777777" w:rsidR="00341CEE" w:rsidRPr="006D748F" w:rsidRDefault="00341CEE" w:rsidP="001310B3">
            <w:pPr>
              <w:pStyle w:val="Z"/>
              <w:rPr>
                <w:color w:val="auto"/>
                <w:lang w:bidi="en-US"/>
              </w:rPr>
            </w:pPr>
            <w:r w:rsidRPr="006D748F">
              <w:rPr>
                <w:color w:val="auto"/>
                <w:lang w:bidi="en-US"/>
              </w:rPr>
              <w:t>23</w:t>
            </w:r>
          </w:p>
        </w:tc>
        <w:tc>
          <w:tcPr>
            <w:tcW w:w="908" w:type="pct"/>
            <w:hideMark/>
          </w:tcPr>
          <w:p w14:paraId="287B76A4" w14:textId="77777777" w:rsidR="00341CEE" w:rsidRPr="006D748F" w:rsidRDefault="00341CEE" w:rsidP="001310B3">
            <w:pPr>
              <w:pStyle w:val="Z"/>
              <w:rPr>
                <w:color w:val="auto"/>
                <w:lang w:bidi="en-US"/>
              </w:rPr>
            </w:pPr>
            <w:r w:rsidRPr="006D748F">
              <w:rPr>
                <w:color w:val="auto"/>
                <w:lang w:bidi="en-US"/>
              </w:rPr>
              <w:t>Physiotherapy</w:t>
            </w:r>
          </w:p>
        </w:tc>
        <w:tc>
          <w:tcPr>
            <w:tcW w:w="1374" w:type="pct"/>
          </w:tcPr>
          <w:p w14:paraId="23833278" w14:textId="77777777" w:rsidR="00341CEE" w:rsidRPr="006D748F" w:rsidRDefault="00341CEE" w:rsidP="001310B3">
            <w:pPr>
              <w:pStyle w:val="Z"/>
              <w:rPr>
                <w:color w:val="auto"/>
                <w:lang w:bidi="en-US"/>
              </w:rPr>
            </w:pPr>
            <w:r w:rsidRPr="006D748F">
              <w:rPr>
                <w:color w:val="auto"/>
                <w:lang w:bidi="en-US"/>
              </w:rPr>
              <w:t>06 Health</w:t>
            </w:r>
          </w:p>
        </w:tc>
        <w:tc>
          <w:tcPr>
            <w:tcW w:w="1374" w:type="pct"/>
            <w:hideMark/>
          </w:tcPr>
          <w:p w14:paraId="7B33E49B" w14:textId="77777777" w:rsidR="00341CEE" w:rsidRPr="006D748F" w:rsidRDefault="00341CEE" w:rsidP="001310B3">
            <w:pPr>
              <w:pStyle w:val="Z"/>
              <w:rPr>
                <w:color w:val="auto"/>
                <w:lang w:bidi="en-US"/>
              </w:rPr>
            </w:pPr>
            <w:r w:rsidRPr="006D748F">
              <w:rPr>
                <w:color w:val="auto"/>
                <w:lang w:bidi="en-US"/>
              </w:rPr>
              <w:t>061701</w:t>
            </w:r>
          </w:p>
        </w:tc>
      </w:tr>
      <w:tr w:rsidR="006D748F" w:rsidRPr="006D748F" w14:paraId="067FB48E" w14:textId="77777777" w:rsidTr="00341CEE">
        <w:trPr>
          <w:trHeight w:val="240"/>
        </w:trPr>
        <w:tc>
          <w:tcPr>
            <w:tcW w:w="192" w:type="pct"/>
            <w:hideMark/>
          </w:tcPr>
          <w:p w14:paraId="7CB8E489" w14:textId="77777777" w:rsidR="00341CEE" w:rsidRPr="006D748F" w:rsidRDefault="00341CEE" w:rsidP="001310B3">
            <w:pPr>
              <w:pStyle w:val="Z"/>
              <w:rPr>
                <w:color w:val="auto"/>
                <w:lang w:bidi="en-US"/>
              </w:rPr>
            </w:pPr>
          </w:p>
        </w:tc>
        <w:tc>
          <w:tcPr>
            <w:tcW w:w="960" w:type="pct"/>
          </w:tcPr>
          <w:p w14:paraId="7D84C82D" w14:textId="47FAD48C" w:rsidR="00341CEE" w:rsidRPr="006D748F" w:rsidRDefault="00341CEE" w:rsidP="001310B3">
            <w:pPr>
              <w:pStyle w:val="Z"/>
              <w:rPr>
                <w:color w:val="auto"/>
                <w:lang w:bidi="en-US"/>
              </w:rPr>
            </w:pPr>
          </w:p>
        </w:tc>
        <w:tc>
          <w:tcPr>
            <w:tcW w:w="192" w:type="pct"/>
            <w:hideMark/>
          </w:tcPr>
          <w:p w14:paraId="6A00535E" w14:textId="77777777" w:rsidR="00341CEE" w:rsidRPr="006D748F" w:rsidRDefault="00341CEE" w:rsidP="001310B3">
            <w:pPr>
              <w:pStyle w:val="Z"/>
              <w:rPr>
                <w:color w:val="auto"/>
                <w:lang w:bidi="en-US"/>
              </w:rPr>
            </w:pPr>
            <w:r w:rsidRPr="006D748F">
              <w:rPr>
                <w:color w:val="auto"/>
                <w:lang w:bidi="en-US"/>
              </w:rPr>
              <w:t>24</w:t>
            </w:r>
          </w:p>
        </w:tc>
        <w:tc>
          <w:tcPr>
            <w:tcW w:w="908" w:type="pct"/>
            <w:hideMark/>
          </w:tcPr>
          <w:p w14:paraId="298B2214" w14:textId="77777777" w:rsidR="00341CEE" w:rsidRPr="006D748F" w:rsidRDefault="00341CEE" w:rsidP="001310B3">
            <w:pPr>
              <w:pStyle w:val="Z"/>
              <w:rPr>
                <w:color w:val="auto"/>
                <w:lang w:bidi="en-US"/>
              </w:rPr>
            </w:pPr>
            <w:r w:rsidRPr="006D748F">
              <w:rPr>
                <w:color w:val="auto"/>
                <w:lang w:bidi="en-US"/>
              </w:rPr>
              <w:t>Occupational therapy</w:t>
            </w:r>
          </w:p>
        </w:tc>
        <w:tc>
          <w:tcPr>
            <w:tcW w:w="1374" w:type="pct"/>
          </w:tcPr>
          <w:p w14:paraId="59A72671" w14:textId="77777777" w:rsidR="00341CEE" w:rsidRPr="006D748F" w:rsidRDefault="00341CEE" w:rsidP="001310B3">
            <w:pPr>
              <w:pStyle w:val="Z"/>
              <w:rPr>
                <w:color w:val="auto"/>
                <w:lang w:bidi="en-US"/>
              </w:rPr>
            </w:pPr>
            <w:r w:rsidRPr="006D748F">
              <w:rPr>
                <w:color w:val="auto"/>
                <w:lang w:bidi="en-US"/>
              </w:rPr>
              <w:t>06 Health</w:t>
            </w:r>
          </w:p>
        </w:tc>
        <w:tc>
          <w:tcPr>
            <w:tcW w:w="1374" w:type="pct"/>
            <w:hideMark/>
          </w:tcPr>
          <w:p w14:paraId="7C7A9A55" w14:textId="77777777" w:rsidR="00341CEE" w:rsidRPr="006D748F" w:rsidRDefault="00341CEE" w:rsidP="001310B3">
            <w:pPr>
              <w:pStyle w:val="Z"/>
              <w:rPr>
                <w:color w:val="auto"/>
                <w:lang w:bidi="en-US"/>
              </w:rPr>
            </w:pPr>
            <w:r w:rsidRPr="006D748F">
              <w:rPr>
                <w:color w:val="auto"/>
                <w:lang w:bidi="en-US"/>
              </w:rPr>
              <w:t>061703</w:t>
            </w:r>
          </w:p>
        </w:tc>
      </w:tr>
      <w:tr w:rsidR="006D748F" w:rsidRPr="006D748F" w14:paraId="334705D5" w14:textId="77777777" w:rsidTr="00341CEE">
        <w:trPr>
          <w:trHeight w:val="480"/>
        </w:trPr>
        <w:tc>
          <w:tcPr>
            <w:tcW w:w="192" w:type="pct"/>
            <w:hideMark/>
          </w:tcPr>
          <w:p w14:paraId="6C3E60DC" w14:textId="77777777" w:rsidR="00B729FC" w:rsidRPr="006D748F" w:rsidRDefault="00B729FC" w:rsidP="001310B3">
            <w:pPr>
              <w:pStyle w:val="Z"/>
              <w:rPr>
                <w:color w:val="auto"/>
                <w:lang w:bidi="en-US"/>
              </w:rPr>
            </w:pPr>
            <w:r w:rsidRPr="006D748F">
              <w:rPr>
                <w:color w:val="auto"/>
                <w:lang w:bidi="en-US"/>
              </w:rPr>
              <w:t>13</w:t>
            </w:r>
          </w:p>
        </w:tc>
        <w:tc>
          <w:tcPr>
            <w:tcW w:w="960" w:type="pct"/>
            <w:hideMark/>
          </w:tcPr>
          <w:p w14:paraId="3016B762" w14:textId="77777777" w:rsidR="00B729FC" w:rsidRPr="006D748F" w:rsidRDefault="00B729FC" w:rsidP="001310B3">
            <w:pPr>
              <w:pStyle w:val="Z"/>
              <w:rPr>
                <w:color w:val="auto"/>
                <w:lang w:bidi="en-US"/>
              </w:rPr>
            </w:pPr>
            <w:r w:rsidRPr="006D748F">
              <w:rPr>
                <w:color w:val="auto"/>
                <w:lang w:bidi="en-US"/>
              </w:rPr>
              <w:t>Teacher education</w:t>
            </w:r>
          </w:p>
          <w:p w14:paraId="7285EDF6" w14:textId="77777777" w:rsidR="00B729FC" w:rsidRPr="006D748F" w:rsidRDefault="00B729FC" w:rsidP="001310B3">
            <w:pPr>
              <w:pStyle w:val="Z"/>
              <w:rPr>
                <w:color w:val="auto"/>
                <w:lang w:bidi="en-US"/>
              </w:rPr>
            </w:pPr>
          </w:p>
        </w:tc>
        <w:tc>
          <w:tcPr>
            <w:tcW w:w="192" w:type="pct"/>
            <w:hideMark/>
          </w:tcPr>
          <w:p w14:paraId="1706DB86" w14:textId="77777777" w:rsidR="00B729FC" w:rsidRPr="006D748F" w:rsidRDefault="00B729FC" w:rsidP="001310B3">
            <w:pPr>
              <w:pStyle w:val="Z"/>
              <w:rPr>
                <w:color w:val="auto"/>
                <w:lang w:bidi="en-US"/>
              </w:rPr>
            </w:pPr>
            <w:r w:rsidRPr="006D748F">
              <w:rPr>
                <w:color w:val="auto"/>
                <w:lang w:bidi="en-US"/>
              </w:rPr>
              <w:t>25</w:t>
            </w:r>
          </w:p>
        </w:tc>
        <w:tc>
          <w:tcPr>
            <w:tcW w:w="908" w:type="pct"/>
            <w:hideMark/>
          </w:tcPr>
          <w:p w14:paraId="7D205F8B" w14:textId="77777777" w:rsidR="00B729FC" w:rsidRPr="006D748F" w:rsidRDefault="00B729FC" w:rsidP="001310B3">
            <w:pPr>
              <w:pStyle w:val="Z"/>
              <w:rPr>
                <w:color w:val="auto"/>
                <w:lang w:bidi="en-US"/>
              </w:rPr>
            </w:pPr>
            <w:r w:rsidRPr="006D748F">
              <w:rPr>
                <w:color w:val="auto"/>
                <w:lang w:bidi="en-US"/>
              </w:rPr>
              <w:t>Teacher education - other</w:t>
            </w:r>
          </w:p>
        </w:tc>
        <w:tc>
          <w:tcPr>
            <w:tcW w:w="1374" w:type="pct"/>
          </w:tcPr>
          <w:p w14:paraId="5DFE5CB8" w14:textId="77777777" w:rsidR="00B729FC" w:rsidRPr="006D748F" w:rsidRDefault="00B729FC" w:rsidP="001310B3">
            <w:pPr>
              <w:pStyle w:val="Z"/>
              <w:rPr>
                <w:color w:val="auto"/>
                <w:lang w:bidi="en-US"/>
              </w:rPr>
            </w:pPr>
            <w:r w:rsidRPr="006D748F">
              <w:rPr>
                <w:color w:val="auto"/>
                <w:lang w:bidi="en-US"/>
              </w:rPr>
              <w:t>07 Education</w:t>
            </w:r>
          </w:p>
        </w:tc>
        <w:tc>
          <w:tcPr>
            <w:tcW w:w="1374" w:type="pct"/>
            <w:hideMark/>
          </w:tcPr>
          <w:p w14:paraId="0237D730" w14:textId="77777777" w:rsidR="00B729FC" w:rsidRPr="006D748F" w:rsidRDefault="00B729FC" w:rsidP="001310B3">
            <w:pPr>
              <w:pStyle w:val="Z"/>
              <w:rPr>
                <w:color w:val="auto"/>
                <w:lang w:bidi="en-US"/>
              </w:rPr>
            </w:pPr>
            <w:r w:rsidRPr="006D748F">
              <w:rPr>
                <w:color w:val="auto"/>
                <w:lang w:bidi="en-US"/>
              </w:rPr>
              <w:t>070000, 070100, 070107, 070109, 070111, 070113, 070115, 070117, 070199, 070300, 070301, 070303, 079900, 079999</w:t>
            </w:r>
          </w:p>
        </w:tc>
      </w:tr>
      <w:tr w:rsidR="006D748F" w:rsidRPr="006D748F" w14:paraId="6334FACD" w14:textId="77777777" w:rsidTr="00341CEE">
        <w:trPr>
          <w:trHeight w:val="240"/>
        </w:trPr>
        <w:tc>
          <w:tcPr>
            <w:tcW w:w="192" w:type="pct"/>
            <w:hideMark/>
          </w:tcPr>
          <w:p w14:paraId="46B79B77" w14:textId="77777777" w:rsidR="00B729FC" w:rsidRPr="006D748F" w:rsidRDefault="00B729FC" w:rsidP="001310B3">
            <w:pPr>
              <w:pStyle w:val="Z"/>
              <w:rPr>
                <w:color w:val="auto"/>
                <w:lang w:bidi="en-US"/>
              </w:rPr>
            </w:pPr>
          </w:p>
        </w:tc>
        <w:tc>
          <w:tcPr>
            <w:tcW w:w="960" w:type="pct"/>
            <w:hideMark/>
          </w:tcPr>
          <w:p w14:paraId="0CD401F8" w14:textId="77777777" w:rsidR="00B729FC" w:rsidRPr="006D748F" w:rsidRDefault="00B729FC" w:rsidP="001310B3">
            <w:pPr>
              <w:pStyle w:val="Z"/>
              <w:rPr>
                <w:color w:val="auto"/>
                <w:lang w:bidi="en-US"/>
              </w:rPr>
            </w:pPr>
          </w:p>
        </w:tc>
        <w:tc>
          <w:tcPr>
            <w:tcW w:w="192" w:type="pct"/>
            <w:hideMark/>
          </w:tcPr>
          <w:p w14:paraId="3C5C437D" w14:textId="77777777" w:rsidR="00B729FC" w:rsidRPr="006D748F" w:rsidRDefault="00B729FC" w:rsidP="001310B3">
            <w:pPr>
              <w:pStyle w:val="Z"/>
              <w:rPr>
                <w:color w:val="auto"/>
                <w:lang w:bidi="en-US"/>
              </w:rPr>
            </w:pPr>
            <w:r w:rsidRPr="006D748F">
              <w:rPr>
                <w:color w:val="auto"/>
                <w:lang w:bidi="en-US"/>
              </w:rPr>
              <w:t>26</w:t>
            </w:r>
          </w:p>
        </w:tc>
        <w:tc>
          <w:tcPr>
            <w:tcW w:w="908" w:type="pct"/>
            <w:hideMark/>
          </w:tcPr>
          <w:p w14:paraId="3A95D552" w14:textId="77777777" w:rsidR="00B729FC" w:rsidRPr="006D748F" w:rsidRDefault="00B729FC" w:rsidP="001310B3">
            <w:pPr>
              <w:pStyle w:val="Z"/>
              <w:rPr>
                <w:color w:val="auto"/>
                <w:lang w:bidi="en-US"/>
              </w:rPr>
            </w:pPr>
            <w:r w:rsidRPr="006D748F">
              <w:rPr>
                <w:color w:val="auto"/>
                <w:lang w:bidi="en-US"/>
              </w:rPr>
              <w:t>Teacher education - early childhood</w:t>
            </w:r>
          </w:p>
        </w:tc>
        <w:tc>
          <w:tcPr>
            <w:tcW w:w="1374" w:type="pct"/>
          </w:tcPr>
          <w:p w14:paraId="21258C7F" w14:textId="77777777" w:rsidR="00B729FC" w:rsidRPr="006D748F" w:rsidRDefault="00B729FC" w:rsidP="001310B3">
            <w:pPr>
              <w:pStyle w:val="Z"/>
              <w:rPr>
                <w:color w:val="auto"/>
                <w:lang w:bidi="en-US"/>
              </w:rPr>
            </w:pPr>
            <w:r w:rsidRPr="006D748F">
              <w:rPr>
                <w:color w:val="auto"/>
                <w:lang w:bidi="en-US"/>
              </w:rPr>
              <w:t>07 Education</w:t>
            </w:r>
          </w:p>
        </w:tc>
        <w:tc>
          <w:tcPr>
            <w:tcW w:w="1374" w:type="pct"/>
            <w:hideMark/>
          </w:tcPr>
          <w:p w14:paraId="388BB895" w14:textId="77777777" w:rsidR="00B729FC" w:rsidRPr="006D748F" w:rsidRDefault="00B729FC" w:rsidP="001310B3">
            <w:pPr>
              <w:pStyle w:val="Z"/>
              <w:rPr>
                <w:color w:val="auto"/>
                <w:lang w:bidi="en-US"/>
              </w:rPr>
            </w:pPr>
            <w:r w:rsidRPr="006D748F">
              <w:rPr>
                <w:color w:val="auto"/>
                <w:lang w:bidi="en-US"/>
              </w:rPr>
              <w:t>070101</w:t>
            </w:r>
          </w:p>
        </w:tc>
      </w:tr>
      <w:tr w:rsidR="006D748F" w:rsidRPr="006D748F" w14:paraId="5285BB75" w14:textId="77777777" w:rsidTr="00341CEE">
        <w:trPr>
          <w:trHeight w:val="240"/>
        </w:trPr>
        <w:tc>
          <w:tcPr>
            <w:tcW w:w="192" w:type="pct"/>
            <w:hideMark/>
          </w:tcPr>
          <w:p w14:paraId="0286800A" w14:textId="77777777" w:rsidR="00B729FC" w:rsidRPr="006D748F" w:rsidRDefault="00B729FC" w:rsidP="001310B3">
            <w:pPr>
              <w:pStyle w:val="Z"/>
              <w:rPr>
                <w:color w:val="auto"/>
                <w:lang w:bidi="en-US"/>
              </w:rPr>
            </w:pPr>
          </w:p>
        </w:tc>
        <w:tc>
          <w:tcPr>
            <w:tcW w:w="960" w:type="pct"/>
            <w:hideMark/>
          </w:tcPr>
          <w:p w14:paraId="7CEAB2E1" w14:textId="77777777" w:rsidR="00B729FC" w:rsidRPr="006D748F" w:rsidRDefault="00B729FC" w:rsidP="001310B3">
            <w:pPr>
              <w:pStyle w:val="Z"/>
              <w:rPr>
                <w:color w:val="auto"/>
                <w:lang w:bidi="en-US"/>
              </w:rPr>
            </w:pPr>
          </w:p>
        </w:tc>
        <w:tc>
          <w:tcPr>
            <w:tcW w:w="192" w:type="pct"/>
            <w:hideMark/>
          </w:tcPr>
          <w:p w14:paraId="52DD6B3C" w14:textId="77777777" w:rsidR="00B729FC" w:rsidRPr="006D748F" w:rsidRDefault="00B729FC" w:rsidP="001310B3">
            <w:pPr>
              <w:pStyle w:val="Z"/>
              <w:rPr>
                <w:color w:val="auto"/>
                <w:lang w:bidi="en-US"/>
              </w:rPr>
            </w:pPr>
            <w:r w:rsidRPr="006D748F">
              <w:rPr>
                <w:color w:val="auto"/>
                <w:lang w:bidi="en-US"/>
              </w:rPr>
              <w:t>27</w:t>
            </w:r>
          </w:p>
        </w:tc>
        <w:tc>
          <w:tcPr>
            <w:tcW w:w="908" w:type="pct"/>
            <w:hideMark/>
          </w:tcPr>
          <w:p w14:paraId="1367B331" w14:textId="77777777" w:rsidR="00B729FC" w:rsidRPr="006D748F" w:rsidRDefault="00B729FC" w:rsidP="001310B3">
            <w:pPr>
              <w:pStyle w:val="Z"/>
              <w:rPr>
                <w:color w:val="auto"/>
                <w:lang w:bidi="en-US"/>
              </w:rPr>
            </w:pPr>
            <w:r w:rsidRPr="006D748F">
              <w:rPr>
                <w:color w:val="auto"/>
                <w:lang w:bidi="en-US"/>
              </w:rPr>
              <w:t>Teacher education - primary and secondary</w:t>
            </w:r>
          </w:p>
        </w:tc>
        <w:tc>
          <w:tcPr>
            <w:tcW w:w="1374" w:type="pct"/>
          </w:tcPr>
          <w:p w14:paraId="0C5222D7" w14:textId="77777777" w:rsidR="00B729FC" w:rsidRPr="006D748F" w:rsidRDefault="00B729FC" w:rsidP="001310B3">
            <w:pPr>
              <w:pStyle w:val="Z"/>
              <w:rPr>
                <w:color w:val="auto"/>
                <w:lang w:bidi="en-US"/>
              </w:rPr>
            </w:pPr>
            <w:r w:rsidRPr="006D748F">
              <w:rPr>
                <w:color w:val="auto"/>
                <w:lang w:bidi="en-US"/>
              </w:rPr>
              <w:t>07 Education</w:t>
            </w:r>
          </w:p>
        </w:tc>
        <w:tc>
          <w:tcPr>
            <w:tcW w:w="1374" w:type="pct"/>
            <w:hideMark/>
          </w:tcPr>
          <w:p w14:paraId="460F42E2" w14:textId="77777777" w:rsidR="00B729FC" w:rsidRPr="006D748F" w:rsidRDefault="00B729FC" w:rsidP="001310B3">
            <w:pPr>
              <w:pStyle w:val="Z"/>
              <w:rPr>
                <w:color w:val="auto"/>
                <w:lang w:bidi="en-US"/>
              </w:rPr>
            </w:pPr>
            <w:r w:rsidRPr="006D748F">
              <w:rPr>
                <w:color w:val="auto"/>
                <w:lang w:bidi="en-US"/>
              </w:rPr>
              <w:t>070103, 070105</w:t>
            </w:r>
          </w:p>
        </w:tc>
      </w:tr>
      <w:tr w:rsidR="006D748F" w:rsidRPr="006D748F" w14:paraId="5BCF54BB" w14:textId="77777777" w:rsidTr="00341CEE">
        <w:trPr>
          <w:trHeight w:val="240"/>
        </w:trPr>
        <w:tc>
          <w:tcPr>
            <w:tcW w:w="192" w:type="pct"/>
            <w:hideMark/>
          </w:tcPr>
          <w:p w14:paraId="6F754BCC" w14:textId="77777777" w:rsidR="00B729FC" w:rsidRPr="006D748F" w:rsidRDefault="00B729FC" w:rsidP="001310B3">
            <w:pPr>
              <w:pStyle w:val="Z"/>
              <w:rPr>
                <w:color w:val="auto"/>
                <w:lang w:bidi="en-US"/>
              </w:rPr>
            </w:pPr>
            <w:r w:rsidRPr="006D748F">
              <w:rPr>
                <w:color w:val="auto"/>
                <w:lang w:bidi="en-US"/>
              </w:rPr>
              <w:t>14</w:t>
            </w:r>
          </w:p>
        </w:tc>
        <w:tc>
          <w:tcPr>
            <w:tcW w:w="960" w:type="pct"/>
            <w:hideMark/>
          </w:tcPr>
          <w:p w14:paraId="01E9B837" w14:textId="77777777" w:rsidR="00B729FC" w:rsidRPr="006D748F" w:rsidRDefault="00B729FC" w:rsidP="001310B3">
            <w:pPr>
              <w:pStyle w:val="Z"/>
              <w:rPr>
                <w:color w:val="auto"/>
                <w:lang w:bidi="en-US"/>
              </w:rPr>
            </w:pPr>
            <w:r w:rsidRPr="006D748F">
              <w:rPr>
                <w:color w:val="auto"/>
                <w:lang w:bidi="en-US"/>
              </w:rPr>
              <w:t>Business and management</w:t>
            </w:r>
          </w:p>
        </w:tc>
        <w:tc>
          <w:tcPr>
            <w:tcW w:w="192" w:type="pct"/>
            <w:hideMark/>
          </w:tcPr>
          <w:p w14:paraId="7E4CC70E" w14:textId="77777777" w:rsidR="00B729FC" w:rsidRPr="006D748F" w:rsidRDefault="00B729FC" w:rsidP="001310B3">
            <w:pPr>
              <w:pStyle w:val="Z"/>
              <w:rPr>
                <w:color w:val="auto"/>
                <w:lang w:bidi="en-US"/>
              </w:rPr>
            </w:pPr>
            <w:r w:rsidRPr="006D748F">
              <w:rPr>
                <w:color w:val="auto"/>
                <w:lang w:bidi="en-US"/>
              </w:rPr>
              <w:t>28</w:t>
            </w:r>
          </w:p>
        </w:tc>
        <w:tc>
          <w:tcPr>
            <w:tcW w:w="908" w:type="pct"/>
            <w:hideMark/>
          </w:tcPr>
          <w:p w14:paraId="627D6351" w14:textId="77777777" w:rsidR="00B729FC" w:rsidRPr="006D748F" w:rsidRDefault="00B729FC" w:rsidP="001310B3">
            <w:pPr>
              <w:pStyle w:val="Z"/>
              <w:rPr>
                <w:color w:val="auto"/>
                <w:lang w:bidi="en-US"/>
              </w:rPr>
            </w:pPr>
            <w:r w:rsidRPr="006D748F">
              <w:rPr>
                <w:color w:val="auto"/>
                <w:lang w:bidi="en-US"/>
              </w:rPr>
              <w:t>Accounting</w:t>
            </w:r>
          </w:p>
        </w:tc>
        <w:tc>
          <w:tcPr>
            <w:tcW w:w="1374" w:type="pct"/>
          </w:tcPr>
          <w:p w14:paraId="7F57F54F" w14:textId="77777777" w:rsidR="00B729FC" w:rsidRPr="006D748F" w:rsidRDefault="00B729FC" w:rsidP="001310B3">
            <w:pPr>
              <w:pStyle w:val="Z"/>
              <w:rPr>
                <w:color w:val="auto"/>
                <w:lang w:bidi="en-US"/>
              </w:rPr>
            </w:pPr>
            <w:r w:rsidRPr="006D748F">
              <w:rPr>
                <w:color w:val="auto"/>
                <w:lang w:bidi="en-US"/>
              </w:rPr>
              <w:t>08 Management and commerce</w:t>
            </w:r>
          </w:p>
        </w:tc>
        <w:tc>
          <w:tcPr>
            <w:tcW w:w="1374" w:type="pct"/>
            <w:hideMark/>
          </w:tcPr>
          <w:p w14:paraId="6C6AE490" w14:textId="77777777" w:rsidR="00B729FC" w:rsidRPr="006D748F" w:rsidRDefault="00B729FC" w:rsidP="001310B3">
            <w:pPr>
              <w:pStyle w:val="Z"/>
              <w:rPr>
                <w:color w:val="auto"/>
                <w:lang w:bidi="en-US"/>
              </w:rPr>
            </w:pPr>
            <w:r w:rsidRPr="006D748F">
              <w:rPr>
                <w:color w:val="auto"/>
                <w:lang w:bidi="en-US"/>
              </w:rPr>
              <w:t>080100, 080101</w:t>
            </w:r>
          </w:p>
        </w:tc>
      </w:tr>
      <w:tr w:rsidR="006D748F" w:rsidRPr="006D748F" w14:paraId="5C1EE8B0" w14:textId="77777777" w:rsidTr="00341CEE">
        <w:trPr>
          <w:trHeight w:val="480"/>
        </w:trPr>
        <w:tc>
          <w:tcPr>
            <w:tcW w:w="192" w:type="pct"/>
            <w:hideMark/>
          </w:tcPr>
          <w:p w14:paraId="3BF283D8" w14:textId="77777777" w:rsidR="00B729FC" w:rsidRPr="006D748F" w:rsidRDefault="00B729FC" w:rsidP="001310B3">
            <w:pPr>
              <w:pStyle w:val="Z"/>
              <w:rPr>
                <w:color w:val="auto"/>
                <w:lang w:bidi="en-US"/>
              </w:rPr>
            </w:pPr>
          </w:p>
        </w:tc>
        <w:tc>
          <w:tcPr>
            <w:tcW w:w="960" w:type="pct"/>
            <w:hideMark/>
          </w:tcPr>
          <w:p w14:paraId="61B8BD40" w14:textId="77777777" w:rsidR="00B729FC" w:rsidRPr="006D748F" w:rsidRDefault="00B729FC" w:rsidP="001310B3">
            <w:pPr>
              <w:pStyle w:val="Z"/>
              <w:rPr>
                <w:color w:val="auto"/>
                <w:lang w:bidi="en-US"/>
              </w:rPr>
            </w:pPr>
          </w:p>
        </w:tc>
        <w:tc>
          <w:tcPr>
            <w:tcW w:w="192" w:type="pct"/>
            <w:hideMark/>
          </w:tcPr>
          <w:p w14:paraId="07411A8B" w14:textId="77777777" w:rsidR="00B729FC" w:rsidRPr="006D748F" w:rsidRDefault="00B729FC" w:rsidP="001310B3">
            <w:pPr>
              <w:pStyle w:val="Z"/>
              <w:rPr>
                <w:color w:val="auto"/>
                <w:lang w:bidi="en-US"/>
              </w:rPr>
            </w:pPr>
            <w:r w:rsidRPr="006D748F">
              <w:rPr>
                <w:color w:val="auto"/>
                <w:lang w:bidi="en-US"/>
              </w:rPr>
              <w:t>29</w:t>
            </w:r>
          </w:p>
        </w:tc>
        <w:tc>
          <w:tcPr>
            <w:tcW w:w="908" w:type="pct"/>
            <w:hideMark/>
          </w:tcPr>
          <w:p w14:paraId="67A3F540" w14:textId="77777777" w:rsidR="00B729FC" w:rsidRPr="006D748F" w:rsidRDefault="00B729FC" w:rsidP="001310B3">
            <w:pPr>
              <w:pStyle w:val="Z"/>
              <w:rPr>
                <w:color w:val="auto"/>
                <w:lang w:bidi="en-US"/>
              </w:rPr>
            </w:pPr>
            <w:r w:rsidRPr="006D748F">
              <w:rPr>
                <w:color w:val="auto"/>
                <w:lang w:bidi="en-US"/>
              </w:rPr>
              <w:t>Business management</w:t>
            </w:r>
          </w:p>
        </w:tc>
        <w:tc>
          <w:tcPr>
            <w:tcW w:w="1374" w:type="pct"/>
          </w:tcPr>
          <w:p w14:paraId="18047F47" w14:textId="77777777" w:rsidR="00B729FC" w:rsidRPr="006D748F" w:rsidRDefault="00B729FC" w:rsidP="001310B3">
            <w:pPr>
              <w:pStyle w:val="Z"/>
              <w:rPr>
                <w:color w:val="auto"/>
                <w:lang w:bidi="en-US"/>
              </w:rPr>
            </w:pPr>
            <w:r w:rsidRPr="006D748F">
              <w:rPr>
                <w:color w:val="auto"/>
                <w:lang w:bidi="en-US"/>
              </w:rPr>
              <w:t>08 Management and commerce</w:t>
            </w:r>
          </w:p>
        </w:tc>
        <w:tc>
          <w:tcPr>
            <w:tcW w:w="1374" w:type="pct"/>
            <w:hideMark/>
          </w:tcPr>
          <w:p w14:paraId="7F939743" w14:textId="77777777" w:rsidR="00B729FC" w:rsidRPr="006D748F" w:rsidRDefault="00B729FC" w:rsidP="001310B3">
            <w:pPr>
              <w:pStyle w:val="Z"/>
              <w:rPr>
                <w:color w:val="auto"/>
                <w:lang w:bidi="en-US"/>
              </w:rPr>
            </w:pPr>
            <w:r w:rsidRPr="006D748F">
              <w:rPr>
                <w:color w:val="auto"/>
                <w:lang w:bidi="en-US"/>
              </w:rPr>
              <w:t>080300, 080301, 080303, 080305, 080307, 080309, 080311, 080313, 080315, 080317, 080319, 080321, 080323, 080399</w:t>
            </w:r>
          </w:p>
        </w:tc>
      </w:tr>
      <w:tr w:rsidR="006D748F" w:rsidRPr="006D748F" w14:paraId="2202D984" w14:textId="77777777" w:rsidTr="00341CEE">
        <w:trPr>
          <w:trHeight w:val="240"/>
        </w:trPr>
        <w:tc>
          <w:tcPr>
            <w:tcW w:w="192" w:type="pct"/>
            <w:hideMark/>
          </w:tcPr>
          <w:p w14:paraId="28D191D0" w14:textId="77777777" w:rsidR="00B729FC" w:rsidRPr="006D748F" w:rsidRDefault="00B729FC" w:rsidP="001310B3">
            <w:pPr>
              <w:pStyle w:val="Z"/>
              <w:rPr>
                <w:color w:val="auto"/>
                <w:lang w:bidi="en-US"/>
              </w:rPr>
            </w:pPr>
          </w:p>
        </w:tc>
        <w:tc>
          <w:tcPr>
            <w:tcW w:w="960" w:type="pct"/>
            <w:hideMark/>
          </w:tcPr>
          <w:p w14:paraId="0AD3A54B" w14:textId="77777777" w:rsidR="00B729FC" w:rsidRPr="006D748F" w:rsidRDefault="00B729FC" w:rsidP="001310B3">
            <w:pPr>
              <w:pStyle w:val="Z"/>
              <w:rPr>
                <w:color w:val="auto"/>
                <w:lang w:bidi="en-US"/>
              </w:rPr>
            </w:pPr>
          </w:p>
        </w:tc>
        <w:tc>
          <w:tcPr>
            <w:tcW w:w="192" w:type="pct"/>
            <w:hideMark/>
          </w:tcPr>
          <w:p w14:paraId="7478E1B8" w14:textId="77777777" w:rsidR="00B729FC" w:rsidRPr="006D748F" w:rsidRDefault="00B729FC" w:rsidP="001310B3">
            <w:pPr>
              <w:pStyle w:val="Z"/>
              <w:rPr>
                <w:color w:val="auto"/>
                <w:lang w:bidi="en-US"/>
              </w:rPr>
            </w:pPr>
            <w:r w:rsidRPr="006D748F">
              <w:rPr>
                <w:color w:val="auto"/>
                <w:lang w:bidi="en-US"/>
              </w:rPr>
              <w:t>30</w:t>
            </w:r>
          </w:p>
        </w:tc>
        <w:tc>
          <w:tcPr>
            <w:tcW w:w="908" w:type="pct"/>
            <w:hideMark/>
          </w:tcPr>
          <w:p w14:paraId="5C7847E1" w14:textId="77777777" w:rsidR="00B729FC" w:rsidRPr="006D748F" w:rsidRDefault="00B729FC" w:rsidP="001310B3">
            <w:pPr>
              <w:pStyle w:val="Z"/>
              <w:rPr>
                <w:color w:val="auto"/>
                <w:lang w:bidi="en-US"/>
              </w:rPr>
            </w:pPr>
            <w:r w:rsidRPr="006D748F">
              <w:rPr>
                <w:color w:val="auto"/>
                <w:lang w:bidi="en-US"/>
              </w:rPr>
              <w:t>Sales and marketing</w:t>
            </w:r>
          </w:p>
        </w:tc>
        <w:tc>
          <w:tcPr>
            <w:tcW w:w="1374" w:type="pct"/>
          </w:tcPr>
          <w:p w14:paraId="0D6A5C48" w14:textId="77777777" w:rsidR="00B729FC" w:rsidRPr="006D748F" w:rsidRDefault="00B729FC" w:rsidP="001310B3">
            <w:pPr>
              <w:pStyle w:val="Z"/>
              <w:rPr>
                <w:color w:val="auto"/>
                <w:lang w:bidi="en-US"/>
              </w:rPr>
            </w:pPr>
            <w:r w:rsidRPr="006D748F">
              <w:rPr>
                <w:color w:val="auto"/>
                <w:lang w:bidi="en-US"/>
              </w:rPr>
              <w:t>08 Management and commerce</w:t>
            </w:r>
          </w:p>
        </w:tc>
        <w:tc>
          <w:tcPr>
            <w:tcW w:w="1374" w:type="pct"/>
            <w:hideMark/>
          </w:tcPr>
          <w:p w14:paraId="4462EBF4" w14:textId="77777777" w:rsidR="00B729FC" w:rsidRPr="006D748F" w:rsidRDefault="00B729FC" w:rsidP="001310B3">
            <w:pPr>
              <w:pStyle w:val="Z"/>
              <w:rPr>
                <w:color w:val="auto"/>
                <w:lang w:bidi="en-US"/>
              </w:rPr>
            </w:pPr>
            <w:r w:rsidRPr="006D748F">
              <w:rPr>
                <w:color w:val="auto"/>
                <w:lang w:bidi="en-US"/>
              </w:rPr>
              <w:t>080500, 080501, 080503, 080505, 080507, 080509, 080599</w:t>
            </w:r>
          </w:p>
        </w:tc>
      </w:tr>
      <w:tr w:rsidR="006D748F" w:rsidRPr="006D748F" w14:paraId="18079751" w14:textId="77777777" w:rsidTr="00341CEE">
        <w:trPr>
          <w:trHeight w:val="240"/>
        </w:trPr>
        <w:tc>
          <w:tcPr>
            <w:tcW w:w="192" w:type="pct"/>
            <w:hideMark/>
          </w:tcPr>
          <w:p w14:paraId="625F69AE" w14:textId="77777777" w:rsidR="00B729FC" w:rsidRPr="006D748F" w:rsidRDefault="00B729FC" w:rsidP="001310B3">
            <w:pPr>
              <w:pStyle w:val="Z"/>
              <w:rPr>
                <w:color w:val="auto"/>
                <w:lang w:bidi="en-US"/>
              </w:rPr>
            </w:pPr>
          </w:p>
        </w:tc>
        <w:tc>
          <w:tcPr>
            <w:tcW w:w="960" w:type="pct"/>
            <w:hideMark/>
          </w:tcPr>
          <w:p w14:paraId="0166120E" w14:textId="77777777" w:rsidR="00B729FC" w:rsidRPr="006D748F" w:rsidRDefault="00B729FC" w:rsidP="001310B3">
            <w:pPr>
              <w:pStyle w:val="Z"/>
              <w:rPr>
                <w:color w:val="auto"/>
                <w:lang w:bidi="en-US"/>
              </w:rPr>
            </w:pPr>
          </w:p>
        </w:tc>
        <w:tc>
          <w:tcPr>
            <w:tcW w:w="192" w:type="pct"/>
            <w:hideMark/>
          </w:tcPr>
          <w:p w14:paraId="43CF4E65" w14:textId="77777777" w:rsidR="00B729FC" w:rsidRPr="006D748F" w:rsidRDefault="00B729FC" w:rsidP="001310B3">
            <w:pPr>
              <w:pStyle w:val="Z"/>
              <w:rPr>
                <w:color w:val="auto"/>
                <w:lang w:bidi="en-US"/>
              </w:rPr>
            </w:pPr>
            <w:r w:rsidRPr="006D748F">
              <w:rPr>
                <w:color w:val="auto"/>
                <w:lang w:bidi="en-US"/>
              </w:rPr>
              <w:t>31</w:t>
            </w:r>
          </w:p>
        </w:tc>
        <w:tc>
          <w:tcPr>
            <w:tcW w:w="908" w:type="pct"/>
            <w:hideMark/>
          </w:tcPr>
          <w:p w14:paraId="02FF5216" w14:textId="77777777" w:rsidR="00B729FC" w:rsidRPr="006D748F" w:rsidRDefault="00B729FC" w:rsidP="001310B3">
            <w:pPr>
              <w:pStyle w:val="Z"/>
              <w:rPr>
                <w:color w:val="auto"/>
                <w:lang w:bidi="en-US"/>
              </w:rPr>
            </w:pPr>
            <w:r w:rsidRPr="006D748F">
              <w:rPr>
                <w:color w:val="auto"/>
                <w:lang w:bidi="en-US"/>
              </w:rPr>
              <w:t>Management and commerce - other</w:t>
            </w:r>
          </w:p>
        </w:tc>
        <w:tc>
          <w:tcPr>
            <w:tcW w:w="1374" w:type="pct"/>
          </w:tcPr>
          <w:p w14:paraId="17FCC952" w14:textId="77777777" w:rsidR="00B729FC" w:rsidRPr="006D748F" w:rsidRDefault="00B729FC" w:rsidP="001310B3">
            <w:pPr>
              <w:pStyle w:val="Z"/>
              <w:rPr>
                <w:color w:val="auto"/>
                <w:lang w:bidi="en-US"/>
              </w:rPr>
            </w:pPr>
            <w:r w:rsidRPr="006D748F">
              <w:rPr>
                <w:color w:val="auto"/>
                <w:lang w:bidi="en-US"/>
              </w:rPr>
              <w:t>08 Management and commerce</w:t>
            </w:r>
          </w:p>
        </w:tc>
        <w:tc>
          <w:tcPr>
            <w:tcW w:w="1374" w:type="pct"/>
            <w:hideMark/>
          </w:tcPr>
          <w:p w14:paraId="57C41287" w14:textId="77777777" w:rsidR="00B729FC" w:rsidRPr="006D748F" w:rsidRDefault="00B729FC" w:rsidP="001310B3">
            <w:pPr>
              <w:pStyle w:val="Z"/>
              <w:rPr>
                <w:color w:val="auto"/>
                <w:lang w:bidi="en-US"/>
              </w:rPr>
            </w:pPr>
            <w:r w:rsidRPr="006D748F">
              <w:rPr>
                <w:color w:val="auto"/>
                <w:lang w:bidi="en-US"/>
              </w:rPr>
              <w:t>080000, 080900, 080901, 080903, 080905, 080999, 089900, 089901, 089903, 089999</w:t>
            </w:r>
          </w:p>
        </w:tc>
      </w:tr>
      <w:tr w:rsidR="006D748F" w:rsidRPr="006D748F" w14:paraId="3421F6DC" w14:textId="77777777" w:rsidTr="00341CEE">
        <w:trPr>
          <w:trHeight w:val="240"/>
        </w:trPr>
        <w:tc>
          <w:tcPr>
            <w:tcW w:w="192" w:type="pct"/>
            <w:hideMark/>
          </w:tcPr>
          <w:p w14:paraId="7644C2D5" w14:textId="77777777" w:rsidR="00B729FC" w:rsidRPr="006D748F" w:rsidRDefault="00B729FC" w:rsidP="001310B3">
            <w:pPr>
              <w:pStyle w:val="Z"/>
              <w:rPr>
                <w:color w:val="auto"/>
                <w:lang w:bidi="en-US"/>
              </w:rPr>
            </w:pPr>
          </w:p>
        </w:tc>
        <w:tc>
          <w:tcPr>
            <w:tcW w:w="960" w:type="pct"/>
            <w:hideMark/>
          </w:tcPr>
          <w:p w14:paraId="46F35F5D" w14:textId="77777777" w:rsidR="00B729FC" w:rsidRPr="006D748F" w:rsidRDefault="00B729FC" w:rsidP="001310B3">
            <w:pPr>
              <w:pStyle w:val="Z"/>
              <w:rPr>
                <w:color w:val="auto"/>
                <w:lang w:bidi="en-US"/>
              </w:rPr>
            </w:pPr>
          </w:p>
        </w:tc>
        <w:tc>
          <w:tcPr>
            <w:tcW w:w="192" w:type="pct"/>
            <w:hideMark/>
          </w:tcPr>
          <w:p w14:paraId="019E418A" w14:textId="77777777" w:rsidR="00B729FC" w:rsidRPr="006D748F" w:rsidRDefault="00B729FC" w:rsidP="001310B3">
            <w:pPr>
              <w:pStyle w:val="Z"/>
              <w:rPr>
                <w:color w:val="auto"/>
                <w:lang w:bidi="en-US"/>
              </w:rPr>
            </w:pPr>
            <w:r w:rsidRPr="006D748F">
              <w:rPr>
                <w:color w:val="auto"/>
                <w:lang w:bidi="en-US"/>
              </w:rPr>
              <w:t>32</w:t>
            </w:r>
          </w:p>
        </w:tc>
        <w:tc>
          <w:tcPr>
            <w:tcW w:w="908" w:type="pct"/>
            <w:hideMark/>
          </w:tcPr>
          <w:p w14:paraId="2F44FAF0" w14:textId="77777777" w:rsidR="00B729FC" w:rsidRPr="006D748F" w:rsidRDefault="00B729FC" w:rsidP="001310B3">
            <w:pPr>
              <w:pStyle w:val="Z"/>
              <w:rPr>
                <w:color w:val="auto"/>
                <w:lang w:bidi="en-US"/>
              </w:rPr>
            </w:pPr>
            <w:r w:rsidRPr="006D748F">
              <w:rPr>
                <w:color w:val="auto"/>
                <w:lang w:bidi="en-US"/>
              </w:rPr>
              <w:t>Banking and finance</w:t>
            </w:r>
          </w:p>
        </w:tc>
        <w:tc>
          <w:tcPr>
            <w:tcW w:w="1374" w:type="pct"/>
          </w:tcPr>
          <w:p w14:paraId="045B9EB0" w14:textId="77777777" w:rsidR="00B729FC" w:rsidRPr="006D748F" w:rsidRDefault="00B729FC" w:rsidP="001310B3">
            <w:pPr>
              <w:pStyle w:val="Z"/>
              <w:rPr>
                <w:color w:val="auto"/>
                <w:lang w:bidi="en-US"/>
              </w:rPr>
            </w:pPr>
            <w:r w:rsidRPr="006D748F">
              <w:rPr>
                <w:color w:val="auto"/>
                <w:lang w:bidi="en-US"/>
              </w:rPr>
              <w:t>08 Management and commerce</w:t>
            </w:r>
          </w:p>
        </w:tc>
        <w:tc>
          <w:tcPr>
            <w:tcW w:w="1374" w:type="pct"/>
            <w:hideMark/>
          </w:tcPr>
          <w:p w14:paraId="49E36838" w14:textId="77777777" w:rsidR="00B729FC" w:rsidRPr="006D748F" w:rsidRDefault="00B729FC" w:rsidP="001310B3">
            <w:pPr>
              <w:pStyle w:val="Z"/>
              <w:rPr>
                <w:color w:val="auto"/>
                <w:lang w:bidi="en-US"/>
              </w:rPr>
            </w:pPr>
            <w:r w:rsidRPr="006D748F">
              <w:rPr>
                <w:color w:val="auto"/>
                <w:lang w:bidi="en-US"/>
              </w:rPr>
              <w:t>081100, 081101, 081103, 081105, 081199</w:t>
            </w:r>
          </w:p>
        </w:tc>
      </w:tr>
      <w:tr w:rsidR="006D748F" w:rsidRPr="006D748F" w14:paraId="46A7EDA4" w14:textId="77777777" w:rsidTr="00341CEE">
        <w:trPr>
          <w:trHeight w:val="240"/>
        </w:trPr>
        <w:tc>
          <w:tcPr>
            <w:tcW w:w="192" w:type="pct"/>
          </w:tcPr>
          <w:p w14:paraId="1608353C" w14:textId="77777777" w:rsidR="00B729FC" w:rsidRPr="006D748F" w:rsidRDefault="00B729FC" w:rsidP="001310B3">
            <w:pPr>
              <w:pStyle w:val="Z"/>
              <w:rPr>
                <w:color w:val="auto"/>
                <w:lang w:bidi="en-US"/>
              </w:rPr>
            </w:pPr>
          </w:p>
        </w:tc>
        <w:tc>
          <w:tcPr>
            <w:tcW w:w="960" w:type="pct"/>
          </w:tcPr>
          <w:p w14:paraId="53EEF412" w14:textId="77777777" w:rsidR="00B729FC" w:rsidRPr="006D748F" w:rsidRDefault="00B729FC" w:rsidP="001310B3">
            <w:pPr>
              <w:pStyle w:val="Z"/>
              <w:rPr>
                <w:color w:val="auto"/>
                <w:lang w:bidi="en-US"/>
              </w:rPr>
            </w:pPr>
          </w:p>
        </w:tc>
        <w:tc>
          <w:tcPr>
            <w:tcW w:w="192" w:type="pct"/>
          </w:tcPr>
          <w:p w14:paraId="11163600" w14:textId="77777777" w:rsidR="00B729FC" w:rsidRPr="006D748F" w:rsidRDefault="00B729FC" w:rsidP="001310B3">
            <w:pPr>
              <w:pStyle w:val="Z"/>
              <w:rPr>
                <w:color w:val="auto"/>
                <w:lang w:bidi="en-US"/>
              </w:rPr>
            </w:pPr>
            <w:r w:rsidRPr="006D748F">
              <w:rPr>
                <w:color w:val="auto"/>
                <w:lang w:bidi="en-US"/>
              </w:rPr>
              <w:t>40</w:t>
            </w:r>
          </w:p>
        </w:tc>
        <w:tc>
          <w:tcPr>
            <w:tcW w:w="908" w:type="pct"/>
          </w:tcPr>
          <w:p w14:paraId="1C226137" w14:textId="77777777" w:rsidR="00B729FC" w:rsidRPr="006D748F" w:rsidRDefault="00B729FC" w:rsidP="001310B3">
            <w:pPr>
              <w:pStyle w:val="Z"/>
              <w:rPr>
                <w:color w:val="auto"/>
                <w:lang w:bidi="en-US"/>
              </w:rPr>
            </w:pPr>
            <w:r w:rsidRPr="006D748F">
              <w:rPr>
                <w:color w:val="auto"/>
                <w:lang w:bidi="en-US"/>
              </w:rPr>
              <w:t>Economics</w:t>
            </w:r>
          </w:p>
        </w:tc>
        <w:tc>
          <w:tcPr>
            <w:tcW w:w="1374" w:type="pct"/>
          </w:tcPr>
          <w:p w14:paraId="6DF82BD5"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tcPr>
          <w:p w14:paraId="64B674B3" w14:textId="77777777" w:rsidR="00B729FC" w:rsidRPr="006D748F" w:rsidRDefault="00B729FC" w:rsidP="001310B3">
            <w:pPr>
              <w:pStyle w:val="Z"/>
              <w:rPr>
                <w:color w:val="auto"/>
                <w:lang w:bidi="en-US"/>
              </w:rPr>
            </w:pPr>
            <w:r w:rsidRPr="006D748F">
              <w:rPr>
                <w:color w:val="auto"/>
                <w:lang w:bidi="en-US"/>
              </w:rPr>
              <w:t>091900, 091901, 091903</w:t>
            </w:r>
          </w:p>
        </w:tc>
      </w:tr>
      <w:tr w:rsidR="006D748F" w:rsidRPr="006D748F" w14:paraId="03AC342B" w14:textId="77777777" w:rsidTr="00341CEE">
        <w:trPr>
          <w:trHeight w:val="240"/>
        </w:trPr>
        <w:tc>
          <w:tcPr>
            <w:tcW w:w="192" w:type="pct"/>
            <w:hideMark/>
          </w:tcPr>
          <w:p w14:paraId="335474A9" w14:textId="77777777" w:rsidR="00B729FC" w:rsidRPr="006D748F" w:rsidRDefault="00B729FC" w:rsidP="001310B3">
            <w:pPr>
              <w:pStyle w:val="Z"/>
              <w:rPr>
                <w:color w:val="auto"/>
                <w:lang w:bidi="en-US"/>
              </w:rPr>
            </w:pPr>
            <w:r w:rsidRPr="006D748F">
              <w:rPr>
                <w:color w:val="auto"/>
                <w:lang w:bidi="en-US"/>
              </w:rPr>
              <w:t>15</w:t>
            </w:r>
          </w:p>
        </w:tc>
        <w:tc>
          <w:tcPr>
            <w:tcW w:w="960" w:type="pct"/>
            <w:hideMark/>
          </w:tcPr>
          <w:p w14:paraId="4A0C4731" w14:textId="77777777" w:rsidR="00B729FC" w:rsidRPr="006D748F" w:rsidRDefault="00B729FC" w:rsidP="001310B3">
            <w:pPr>
              <w:pStyle w:val="Z"/>
              <w:rPr>
                <w:color w:val="auto"/>
                <w:lang w:bidi="en-US"/>
              </w:rPr>
            </w:pPr>
            <w:bookmarkStart w:id="462" w:name="_Hlk156302053"/>
            <w:r w:rsidRPr="006D748F">
              <w:rPr>
                <w:color w:val="auto"/>
                <w:lang w:bidi="en-US"/>
              </w:rPr>
              <w:t>Humanities, culture and social sciences</w:t>
            </w:r>
            <w:bookmarkEnd w:id="462"/>
          </w:p>
        </w:tc>
        <w:tc>
          <w:tcPr>
            <w:tcW w:w="192" w:type="pct"/>
            <w:hideMark/>
          </w:tcPr>
          <w:p w14:paraId="54140DCC" w14:textId="77777777" w:rsidR="00B729FC" w:rsidRPr="006D748F" w:rsidRDefault="00B729FC" w:rsidP="001310B3">
            <w:pPr>
              <w:pStyle w:val="Z"/>
              <w:rPr>
                <w:color w:val="auto"/>
                <w:lang w:bidi="en-US"/>
              </w:rPr>
            </w:pPr>
            <w:r w:rsidRPr="006D748F">
              <w:rPr>
                <w:color w:val="auto"/>
                <w:lang w:bidi="en-US"/>
              </w:rPr>
              <w:t>33</w:t>
            </w:r>
          </w:p>
        </w:tc>
        <w:tc>
          <w:tcPr>
            <w:tcW w:w="908" w:type="pct"/>
            <w:hideMark/>
          </w:tcPr>
          <w:p w14:paraId="206233A3" w14:textId="77777777" w:rsidR="00B729FC" w:rsidRPr="006D748F" w:rsidRDefault="00B729FC" w:rsidP="001310B3">
            <w:pPr>
              <w:pStyle w:val="Z"/>
              <w:rPr>
                <w:color w:val="auto"/>
                <w:lang w:bidi="en-US"/>
              </w:rPr>
            </w:pPr>
            <w:r w:rsidRPr="006D748F">
              <w:rPr>
                <w:color w:val="auto"/>
                <w:lang w:bidi="en-US"/>
              </w:rPr>
              <w:t>Political science</w:t>
            </w:r>
          </w:p>
        </w:tc>
        <w:tc>
          <w:tcPr>
            <w:tcW w:w="1374" w:type="pct"/>
          </w:tcPr>
          <w:p w14:paraId="7263B699"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7661093C" w14:textId="77777777" w:rsidR="00B729FC" w:rsidRPr="006D748F" w:rsidRDefault="00B729FC" w:rsidP="001310B3">
            <w:pPr>
              <w:pStyle w:val="Z"/>
              <w:rPr>
                <w:color w:val="auto"/>
                <w:lang w:bidi="en-US"/>
              </w:rPr>
            </w:pPr>
            <w:r w:rsidRPr="006D748F">
              <w:rPr>
                <w:color w:val="auto"/>
                <w:lang w:bidi="en-US"/>
              </w:rPr>
              <w:t>090100, 090101, 090103</w:t>
            </w:r>
          </w:p>
        </w:tc>
      </w:tr>
      <w:tr w:rsidR="006D748F" w:rsidRPr="006D748F" w14:paraId="151D78A3" w14:textId="77777777" w:rsidTr="00341CEE">
        <w:trPr>
          <w:trHeight w:val="720"/>
        </w:trPr>
        <w:tc>
          <w:tcPr>
            <w:tcW w:w="192" w:type="pct"/>
            <w:hideMark/>
          </w:tcPr>
          <w:p w14:paraId="005A025C" w14:textId="77777777" w:rsidR="00B729FC" w:rsidRPr="006D748F" w:rsidRDefault="00B729FC" w:rsidP="001310B3">
            <w:pPr>
              <w:pStyle w:val="Z"/>
              <w:rPr>
                <w:color w:val="auto"/>
                <w:lang w:bidi="en-US"/>
              </w:rPr>
            </w:pPr>
          </w:p>
        </w:tc>
        <w:tc>
          <w:tcPr>
            <w:tcW w:w="960" w:type="pct"/>
            <w:hideMark/>
          </w:tcPr>
          <w:p w14:paraId="18192165" w14:textId="77777777" w:rsidR="00B729FC" w:rsidRPr="006D748F" w:rsidRDefault="00B729FC" w:rsidP="001310B3">
            <w:pPr>
              <w:pStyle w:val="Z"/>
              <w:rPr>
                <w:color w:val="auto"/>
                <w:lang w:bidi="en-US"/>
              </w:rPr>
            </w:pPr>
          </w:p>
        </w:tc>
        <w:tc>
          <w:tcPr>
            <w:tcW w:w="192" w:type="pct"/>
            <w:hideMark/>
          </w:tcPr>
          <w:p w14:paraId="1722EC59" w14:textId="77777777" w:rsidR="00B729FC" w:rsidRPr="006D748F" w:rsidRDefault="00B729FC" w:rsidP="001310B3">
            <w:pPr>
              <w:pStyle w:val="Z"/>
              <w:rPr>
                <w:color w:val="auto"/>
                <w:lang w:bidi="en-US"/>
              </w:rPr>
            </w:pPr>
            <w:r w:rsidRPr="006D748F">
              <w:rPr>
                <w:color w:val="auto"/>
                <w:lang w:bidi="en-US"/>
              </w:rPr>
              <w:t>34</w:t>
            </w:r>
          </w:p>
        </w:tc>
        <w:tc>
          <w:tcPr>
            <w:tcW w:w="908" w:type="pct"/>
            <w:hideMark/>
          </w:tcPr>
          <w:p w14:paraId="31D1CD35" w14:textId="77777777" w:rsidR="00B729FC" w:rsidRPr="006D748F" w:rsidRDefault="00B729FC" w:rsidP="001310B3">
            <w:pPr>
              <w:pStyle w:val="Z"/>
              <w:rPr>
                <w:color w:val="auto"/>
                <w:lang w:bidi="en-US"/>
              </w:rPr>
            </w:pPr>
            <w:r w:rsidRPr="006D748F">
              <w:rPr>
                <w:color w:val="auto"/>
                <w:lang w:bidi="en-US"/>
              </w:rPr>
              <w:t>Humanities inc history and geography</w:t>
            </w:r>
          </w:p>
        </w:tc>
        <w:tc>
          <w:tcPr>
            <w:tcW w:w="1374" w:type="pct"/>
          </w:tcPr>
          <w:p w14:paraId="58BA4319"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7CAD081F" w14:textId="77777777" w:rsidR="00B729FC" w:rsidRPr="006D748F" w:rsidRDefault="00B729FC" w:rsidP="001310B3">
            <w:pPr>
              <w:pStyle w:val="Z"/>
              <w:rPr>
                <w:color w:val="auto"/>
                <w:lang w:bidi="en-US"/>
              </w:rPr>
            </w:pPr>
            <w:r w:rsidRPr="006D748F">
              <w:rPr>
                <w:color w:val="auto"/>
                <w:lang w:bidi="en-US"/>
              </w:rPr>
              <w:t>090000, 090300, 090301, 090303, 090305, 090307, 090309, 090311, 090313, 090399, 091300, 091301, 091303, 091700, 091701, 091703, 099900, 099901, 099903, 099905, 099999</w:t>
            </w:r>
          </w:p>
        </w:tc>
      </w:tr>
      <w:tr w:rsidR="006D748F" w:rsidRPr="006D748F" w14:paraId="769378B2" w14:textId="77777777" w:rsidTr="00341CEE">
        <w:trPr>
          <w:trHeight w:val="480"/>
        </w:trPr>
        <w:tc>
          <w:tcPr>
            <w:tcW w:w="192" w:type="pct"/>
            <w:hideMark/>
          </w:tcPr>
          <w:p w14:paraId="26A9C3EF" w14:textId="77777777" w:rsidR="00B729FC" w:rsidRPr="006D748F" w:rsidRDefault="00B729FC" w:rsidP="001310B3">
            <w:pPr>
              <w:pStyle w:val="Z"/>
              <w:rPr>
                <w:color w:val="auto"/>
                <w:lang w:bidi="en-US"/>
              </w:rPr>
            </w:pPr>
          </w:p>
        </w:tc>
        <w:tc>
          <w:tcPr>
            <w:tcW w:w="960" w:type="pct"/>
            <w:hideMark/>
          </w:tcPr>
          <w:p w14:paraId="59CE5C93" w14:textId="77777777" w:rsidR="00B729FC" w:rsidRPr="006D748F" w:rsidRDefault="00B729FC" w:rsidP="001310B3">
            <w:pPr>
              <w:pStyle w:val="Z"/>
              <w:rPr>
                <w:color w:val="auto"/>
                <w:lang w:bidi="en-US"/>
              </w:rPr>
            </w:pPr>
          </w:p>
        </w:tc>
        <w:tc>
          <w:tcPr>
            <w:tcW w:w="192" w:type="pct"/>
            <w:hideMark/>
          </w:tcPr>
          <w:p w14:paraId="5CC24872" w14:textId="77777777" w:rsidR="00B729FC" w:rsidRPr="006D748F" w:rsidRDefault="00B729FC" w:rsidP="001310B3">
            <w:pPr>
              <w:pStyle w:val="Z"/>
              <w:rPr>
                <w:color w:val="auto"/>
                <w:lang w:bidi="en-US"/>
              </w:rPr>
            </w:pPr>
            <w:r w:rsidRPr="006D748F">
              <w:rPr>
                <w:color w:val="auto"/>
                <w:lang w:bidi="en-US"/>
              </w:rPr>
              <w:t>35</w:t>
            </w:r>
          </w:p>
        </w:tc>
        <w:tc>
          <w:tcPr>
            <w:tcW w:w="908" w:type="pct"/>
            <w:hideMark/>
          </w:tcPr>
          <w:p w14:paraId="24621D79" w14:textId="77777777" w:rsidR="00B729FC" w:rsidRPr="006D748F" w:rsidRDefault="00B729FC" w:rsidP="001310B3">
            <w:pPr>
              <w:pStyle w:val="Z"/>
              <w:rPr>
                <w:color w:val="auto"/>
                <w:lang w:bidi="en-US"/>
              </w:rPr>
            </w:pPr>
            <w:r w:rsidRPr="006D748F">
              <w:rPr>
                <w:color w:val="auto"/>
                <w:lang w:bidi="en-US"/>
              </w:rPr>
              <w:t>Language and literature</w:t>
            </w:r>
          </w:p>
        </w:tc>
        <w:tc>
          <w:tcPr>
            <w:tcW w:w="1374" w:type="pct"/>
          </w:tcPr>
          <w:p w14:paraId="63117F8D"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315720D6" w14:textId="77777777" w:rsidR="00B729FC" w:rsidRPr="006D748F" w:rsidRDefault="00B729FC" w:rsidP="001310B3">
            <w:pPr>
              <w:pStyle w:val="Z"/>
              <w:rPr>
                <w:color w:val="auto"/>
                <w:lang w:bidi="en-US"/>
              </w:rPr>
            </w:pPr>
            <w:r w:rsidRPr="006D748F">
              <w:rPr>
                <w:color w:val="auto"/>
                <w:lang w:bidi="en-US"/>
              </w:rPr>
              <w:t>091500, 091501, 091503, 091505, 091507, 091509, 091511, 091513, 091515, 091517, 091519, 091521, 091523, 091599</w:t>
            </w:r>
          </w:p>
        </w:tc>
      </w:tr>
      <w:tr w:rsidR="006D748F" w:rsidRPr="006D748F" w14:paraId="70FBE8E4" w14:textId="77777777" w:rsidTr="00341CEE">
        <w:trPr>
          <w:trHeight w:val="240"/>
        </w:trPr>
        <w:tc>
          <w:tcPr>
            <w:tcW w:w="192" w:type="pct"/>
            <w:hideMark/>
          </w:tcPr>
          <w:p w14:paraId="128A4565" w14:textId="77777777" w:rsidR="00B729FC" w:rsidRPr="006D748F" w:rsidRDefault="00B729FC" w:rsidP="001310B3">
            <w:pPr>
              <w:pStyle w:val="Z"/>
              <w:rPr>
                <w:color w:val="auto"/>
                <w:lang w:bidi="en-US"/>
              </w:rPr>
            </w:pPr>
            <w:r w:rsidRPr="006D748F">
              <w:rPr>
                <w:color w:val="auto"/>
                <w:lang w:bidi="en-US"/>
              </w:rPr>
              <w:t>16</w:t>
            </w:r>
          </w:p>
        </w:tc>
        <w:tc>
          <w:tcPr>
            <w:tcW w:w="960" w:type="pct"/>
            <w:hideMark/>
          </w:tcPr>
          <w:p w14:paraId="5D94E990" w14:textId="77777777" w:rsidR="00B729FC" w:rsidRPr="006D748F" w:rsidRDefault="00B729FC" w:rsidP="001310B3">
            <w:pPr>
              <w:pStyle w:val="Z"/>
              <w:rPr>
                <w:color w:val="auto"/>
                <w:lang w:bidi="en-US"/>
              </w:rPr>
            </w:pPr>
            <w:r w:rsidRPr="006D748F">
              <w:rPr>
                <w:color w:val="auto"/>
                <w:lang w:bidi="en-US"/>
              </w:rPr>
              <w:t>Social work</w:t>
            </w:r>
          </w:p>
        </w:tc>
        <w:tc>
          <w:tcPr>
            <w:tcW w:w="192" w:type="pct"/>
            <w:hideMark/>
          </w:tcPr>
          <w:p w14:paraId="34D12A28" w14:textId="77777777" w:rsidR="00B729FC" w:rsidRPr="006D748F" w:rsidRDefault="00B729FC" w:rsidP="001310B3">
            <w:pPr>
              <w:pStyle w:val="Z"/>
              <w:rPr>
                <w:color w:val="auto"/>
                <w:lang w:bidi="en-US"/>
              </w:rPr>
            </w:pPr>
            <w:r w:rsidRPr="006D748F">
              <w:rPr>
                <w:color w:val="auto"/>
                <w:lang w:bidi="en-US"/>
              </w:rPr>
              <w:t>36</w:t>
            </w:r>
          </w:p>
        </w:tc>
        <w:tc>
          <w:tcPr>
            <w:tcW w:w="908" w:type="pct"/>
            <w:hideMark/>
          </w:tcPr>
          <w:p w14:paraId="574B0923" w14:textId="77777777" w:rsidR="00B729FC" w:rsidRPr="006D748F" w:rsidRDefault="00B729FC" w:rsidP="001310B3">
            <w:pPr>
              <w:pStyle w:val="Z"/>
              <w:rPr>
                <w:color w:val="auto"/>
                <w:lang w:bidi="en-US"/>
              </w:rPr>
            </w:pPr>
            <w:r w:rsidRPr="006D748F">
              <w:rPr>
                <w:color w:val="auto"/>
                <w:lang w:bidi="en-US"/>
              </w:rPr>
              <w:t>Social work</w:t>
            </w:r>
          </w:p>
        </w:tc>
        <w:tc>
          <w:tcPr>
            <w:tcW w:w="1374" w:type="pct"/>
          </w:tcPr>
          <w:p w14:paraId="74AA5DED"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46E2419C" w14:textId="77777777" w:rsidR="00B729FC" w:rsidRPr="006D748F" w:rsidRDefault="00B729FC" w:rsidP="001310B3">
            <w:pPr>
              <w:pStyle w:val="Z"/>
              <w:rPr>
                <w:color w:val="auto"/>
                <w:lang w:bidi="en-US"/>
              </w:rPr>
            </w:pPr>
            <w:r w:rsidRPr="006D748F">
              <w:rPr>
                <w:color w:val="auto"/>
                <w:lang w:bidi="en-US"/>
              </w:rPr>
              <w:t>090500, 090501, 090503, 090505, 090507, 090509, 090511, 090513, 090515, 090599</w:t>
            </w:r>
          </w:p>
        </w:tc>
      </w:tr>
      <w:tr w:rsidR="006D748F" w:rsidRPr="006D748F" w14:paraId="299B8420" w14:textId="77777777" w:rsidTr="00341CEE">
        <w:trPr>
          <w:trHeight w:val="240"/>
        </w:trPr>
        <w:tc>
          <w:tcPr>
            <w:tcW w:w="192" w:type="pct"/>
            <w:hideMark/>
          </w:tcPr>
          <w:p w14:paraId="0B227043" w14:textId="77777777" w:rsidR="00B729FC" w:rsidRPr="006D748F" w:rsidRDefault="00B729FC" w:rsidP="001310B3">
            <w:pPr>
              <w:pStyle w:val="Z"/>
              <w:rPr>
                <w:color w:val="auto"/>
                <w:lang w:bidi="en-US"/>
              </w:rPr>
            </w:pPr>
            <w:r w:rsidRPr="006D748F">
              <w:rPr>
                <w:color w:val="auto"/>
                <w:lang w:bidi="en-US"/>
              </w:rPr>
              <w:t>17</w:t>
            </w:r>
          </w:p>
        </w:tc>
        <w:tc>
          <w:tcPr>
            <w:tcW w:w="960" w:type="pct"/>
            <w:hideMark/>
          </w:tcPr>
          <w:p w14:paraId="43397083" w14:textId="77777777" w:rsidR="00B729FC" w:rsidRPr="006D748F" w:rsidRDefault="00B729FC" w:rsidP="001310B3">
            <w:pPr>
              <w:pStyle w:val="Z"/>
              <w:rPr>
                <w:color w:val="auto"/>
                <w:lang w:bidi="en-US"/>
              </w:rPr>
            </w:pPr>
            <w:r w:rsidRPr="006D748F">
              <w:rPr>
                <w:color w:val="auto"/>
                <w:lang w:bidi="en-US"/>
              </w:rPr>
              <w:t>Psychology</w:t>
            </w:r>
          </w:p>
        </w:tc>
        <w:tc>
          <w:tcPr>
            <w:tcW w:w="192" w:type="pct"/>
            <w:hideMark/>
          </w:tcPr>
          <w:p w14:paraId="0D9E37F2" w14:textId="77777777" w:rsidR="00B729FC" w:rsidRPr="006D748F" w:rsidRDefault="00B729FC" w:rsidP="001310B3">
            <w:pPr>
              <w:pStyle w:val="Z"/>
              <w:rPr>
                <w:color w:val="auto"/>
                <w:lang w:bidi="en-US"/>
              </w:rPr>
            </w:pPr>
            <w:r w:rsidRPr="006D748F">
              <w:rPr>
                <w:color w:val="auto"/>
                <w:lang w:bidi="en-US"/>
              </w:rPr>
              <w:t>37</w:t>
            </w:r>
          </w:p>
        </w:tc>
        <w:tc>
          <w:tcPr>
            <w:tcW w:w="908" w:type="pct"/>
            <w:hideMark/>
          </w:tcPr>
          <w:p w14:paraId="09D4F70A" w14:textId="77777777" w:rsidR="00B729FC" w:rsidRPr="006D748F" w:rsidRDefault="00B729FC" w:rsidP="001310B3">
            <w:pPr>
              <w:pStyle w:val="Z"/>
              <w:rPr>
                <w:color w:val="auto"/>
                <w:lang w:bidi="en-US"/>
              </w:rPr>
            </w:pPr>
            <w:r w:rsidRPr="006D748F">
              <w:rPr>
                <w:color w:val="auto"/>
                <w:lang w:bidi="en-US"/>
              </w:rPr>
              <w:t>Psychology</w:t>
            </w:r>
          </w:p>
        </w:tc>
        <w:tc>
          <w:tcPr>
            <w:tcW w:w="1374" w:type="pct"/>
          </w:tcPr>
          <w:p w14:paraId="4A15EFFB"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46A4569C" w14:textId="77777777" w:rsidR="00B729FC" w:rsidRPr="006D748F" w:rsidRDefault="00B729FC" w:rsidP="001310B3">
            <w:pPr>
              <w:pStyle w:val="Z"/>
              <w:rPr>
                <w:color w:val="auto"/>
                <w:lang w:bidi="en-US"/>
              </w:rPr>
            </w:pPr>
            <w:r w:rsidRPr="006D748F">
              <w:rPr>
                <w:color w:val="auto"/>
                <w:lang w:bidi="en-US"/>
              </w:rPr>
              <w:t>090700, 090701, 090799</w:t>
            </w:r>
          </w:p>
        </w:tc>
      </w:tr>
      <w:tr w:rsidR="006D748F" w:rsidRPr="006D748F" w14:paraId="6CDF303B" w14:textId="77777777" w:rsidTr="00341CEE">
        <w:trPr>
          <w:trHeight w:val="240"/>
        </w:trPr>
        <w:tc>
          <w:tcPr>
            <w:tcW w:w="192" w:type="pct"/>
            <w:hideMark/>
          </w:tcPr>
          <w:p w14:paraId="4E289737" w14:textId="77777777" w:rsidR="00B729FC" w:rsidRPr="006D748F" w:rsidRDefault="00B729FC" w:rsidP="001310B3">
            <w:pPr>
              <w:pStyle w:val="Z"/>
              <w:rPr>
                <w:color w:val="auto"/>
                <w:lang w:bidi="en-US"/>
              </w:rPr>
            </w:pPr>
            <w:r w:rsidRPr="006D748F">
              <w:rPr>
                <w:color w:val="auto"/>
                <w:lang w:bidi="en-US"/>
              </w:rPr>
              <w:t>18</w:t>
            </w:r>
          </w:p>
        </w:tc>
        <w:tc>
          <w:tcPr>
            <w:tcW w:w="960" w:type="pct"/>
            <w:hideMark/>
          </w:tcPr>
          <w:p w14:paraId="063DFFC9" w14:textId="77777777" w:rsidR="00B729FC" w:rsidRPr="006D748F" w:rsidRDefault="00B729FC" w:rsidP="001310B3">
            <w:pPr>
              <w:pStyle w:val="Z"/>
              <w:rPr>
                <w:color w:val="auto"/>
                <w:lang w:bidi="en-US"/>
              </w:rPr>
            </w:pPr>
            <w:r w:rsidRPr="006D748F">
              <w:rPr>
                <w:color w:val="auto"/>
                <w:lang w:bidi="en-US"/>
              </w:rPr>
              <w:t>Law and paralegal studies</w:t>
            </w:r>
          </w:p>
        </w:tc>
        <w:tc>
          <w:tcPr>
            <w:tcW w:w="192" w:type="pct"/>
            <w:hideMark/>
          </w:tcPr>
          <w:p w14:paraId="138A7D97" w14:textId="77777777" w:rsidR="00B729FC" w:rsidRPr="006D748F" w:rsidRDefault="00B729FC" w:rsidP="001310B3">
            <w:pPr>
              <w:pStyle w:val="Z"/>
              <w:rPr>
                <w:color w:val="auto"/>
                <w:lang w:bidi="en-US"/>
              </w:rPr>
            </w:pPr>
            <w:r w:rsidRPr="006D748F">
              <w:rPr>
                <w:color w:val="auto"/>
                <w:lang w:bidi="en-US"/>
              </w:rPr>
              <w:t>38</w:t>
            </w:r>
          </w:p>
        </w:tc>
        <w:tc>
          <w:tcPr>
            <w:tcW w:w="908" w:type="pct"/>
            <w:hideMark/>
          </w:tcPr>
          <w:p w14:paraId="4300CCD7" w14:textId="77777777" w:rsidR="00B729FC" w:rsidRPr="006D748F" w:rsidRDefault="00B729FC" w:rsidP="001310B3">
            <w:pPr>
              <w:pStyle w:val="Z"/>
              <w:rPr>
                <w:color w:val="auto"/>
                <w:lang w:bidi="en-US"/>
              </w:rPr>
            </w:pPr>
            <w:r w:rsidRPr="006D748F">
              <w:rPr>
                <w:color w:val="auto"/>
                <w:lang w:bidi="en-US"/>
              </w:rPr>
              <w:t>Law</w:t>
            </w:r>
          </w:p>
        </w:tc>
        <w:tc>
          <w:tcPr>
            <w:tcW w:w="1374" w:type="pct"/>
          </w:tcPr>
          <w:p w14:paraId="10BF3CC9"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138B94FB" w14:textId="77777777" w:rsidR="00B729FC" w:rsidRPr="006D748F" w:rsidRDefault="00B729FC" w:rsidP="001310B3">
            <w:pPr>
              <w:pStyle w:val="Z"/>
              <w:rPr>
                <w:color w:val="auto"/>
                <w:lang w:bidi="en-US"/>
              </w:rPr>
            </w:pPr>
            <w:r w:rsidRPr="006D748F">
              <w:rPr>
                <w:color w:val="auto"/>
                <w:lang w:bidi="en-US"/>
              </w:rPr>
              <w:t>090900, 090901, 090903, 090905, 090907, 090909, 090911, 090913, 090999</w:t>
            </w:r>
          </w:p>
        </w:tc>
      </w:tr>
      <w:tr w:rsidR="006D748F" w:rsidRPr="006D748F" w14:paraId="6AB889AC" w14:textId="77777777" w:rsidTr="00341CEE">
        <w:trPr>
          <w:trHeight w:val="240"/>
        </w:trPr>
        <w:tc>
          <w:tcPr>
            <w:tcW w:w="192" w:type="pct"/>
            <w:hideMark/>
          </w:tcPr>
          <w:p w14:paraId="494A3979" w14:textId="77777777" w:rsidR="00B729FC" w:rsidRPr="006D748F" w:rsidRDefault="00B729FC" w:rsidP="001310B3">
            <w:pPr>
              <w:pStyle w:val="Z"/>
              <w:rPr>
                <w:color w:val="auto"/>
                <w:lang w:bidi="en-US"/>
              </w:rPr>
            </w:pPr>
          </w:p>
        </w:tc>
        <w:tc>
          <w:tcPr>
            <w:tcW w:w="960" w:type="pct"/>
            <w:hideMark/>
          </w:tcPr>
          <w:p w14:paraId="3F8BC27B" w14:textId="77777777" w:rsidR="00B729FC" w:rsidRPr="006D748F" w:rsidRDefault="00B729FC" w:rsidP="001310B3">
            <w:pPr>
              <w:pStyle w:val="Z"/>
              <w:rPr>
                <w:color w:val="auto"/>
                <w:lang w:bidi="en-US"/>
              </w:rPr>
            </w:pPr>
          </w:p>
        </w:tc>
        <w:tc>
          <w:tcPr>
            <w:tcW w:w="192" w:type="pct"/>
            <w:hideMark/>
          </w:tcPr>
          <w:p w14:paraId="6FB0B542" w14:textId="77777777" w:rsidR="00B729FC" w:rsidRPr="006D748F" w:rsidRDefault="00B729FC" w:rsidP="001310B3">
            <w:pPr>
              <w:pStyle w:val="Z"/>
              <w:rPr>
                <w:color w:val="auto"/>
                <w:lang w:bidi="en-US"/>
              </w:rPr>
            </w:pPr>
            <w:r w:rsidRPr="006D748F">
              <w:rPr>
                <w:color w:val="auto"/>
                <w:lang w:bidi="en-US"/>
              </w:rPr>
              <w:t>39</w:t>
            </w:r>
          </w:p>
        </w:tc>
        <w:tc>
          <w:tcPr>
            <w:tcW w:w="908" w:type="pct"/>
            <w:hideMark/>
          </w:tcPr>
          <w:p w14:paraId="6926973D" w14:textId="77777777" w:rsidR="00B729FC" w:rsidRPr="006D748F" w:rsidRDefault="00B729FC" w:rsidP="001310B3">
            <w:pPr>
              <w:pStyle w:val="Z"/>
              <w:rPr>
                <w:color w:val="auto"/>
                <w:lang w:bidi="en-US"/>
              </w:rPr>
            </w:pPr>
            <w:r w:rsidRPr="006D748F">
              <w:rPr>
                <w:color w:val="auto"/>
                <w:lang w:bidi="en-US"/>
              </w:rPr>
              <w:t>Justice studies and policing</w:t>
            </w:r>
          </w:p>
        </w:tc>
        <w:tc>
          <w:tcPr>
            <w:tcW w:w="1374" w:type="pct"/>
          </w:tcPr>
          <w:p w14:paraId="0884FF84"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714B2432" w14:textId="77777777" w:rsidR="00B729FC" w:rsidRPr="006D748F" w:rsidRDefault="00B729FC" w:rsidP="001310B3">
            <w:pPr>
              <w:pStyle w:val="Z"/>
              <w:rPr>
                <w:color w:val="auto"/>
                <w:lang w:bidi="en-US"/>
              </w:rPr>
            </w:pPr>
            <w:r w:rsidRPr="006D748F">
              <w:rPr>
                <w:color w:val="auto"/>
                <w:lang w:bidi="en-US"/>
              </w:rPr>
              <w:t>091100, 091101, 091103, 091105, 091199</w:t>
            </w:r>
          </w:p>
        </w:tc>
      </w:tr>
      <w:tr w:rsidR="006D748F" w:rsidRPr="006D748F" w14:paraId="4885E665" w14:textId="77777777" w:rsidTr="00341CEE">
        <w:trPr>
          <w:trHeight w:val="480"/>
        </w:trPr>
        <w:tc>
          <w:tcPr>
            <w:tcW w:w="192" w:type="pct"/>
            <w:hideMark/>
          </w:tcPr>
          <w:p w14:paraId="448680E6" w14:textId="77777777" w:rsidR="00B729FC" w:rsidRPr="006D748F" w:rsidRDefault="00B729FC" w:rsidP="001310B3">
            <w:pPr>
              <w:pStyle w:val="Z"/>
              <w:rPr>
                <w:color w:val="auto"/>
                <w:lang w:bidi="en-US"/>
              </w:rPr>
            </w:pPr>
            <w:r w:rsidRPr="006D748F">
              <w:rPr>
                <w:color w:val="auto"/>
                <w:lang w:bidi="en-US"/>
              </w:rPr>
              <w:t>19</w:t>
            </w:r>
          </w:p>
        </w:tc>
        <w:tc>
          <w:tcPr>
            <w:tcW w:w="960" w:type="pct"/>
            <w:hideMark/>
          </w:tcPr>
          <w:p w14:paraId="770BC33B" w14:textId="77777777" w:rsidR="00B729FC" w:rsidRPr="006D748F" w:rsidRDefault="00B729FC" w:rsidP="001310B3">
            <w:pPr>
              <w:pStyle w:val="Z"/>
              <w:rPr>
                <w:color w:val="auto"/>
                <w:lang w:bidi="en-US"/>
              </w:rPr>
            </w:pPr>
            <w:r w:rsidRPr="006D748F">
              <w:rPr>
                <w:color w:val="auto"/>
                <w:lang w:bidi="en-US"/>
              </w:rPr>
              <w:t>Creative arts</w:t>
            </w:r>
          </w:p>
        </w:tc>
        <w:tc>
          <w:tcPr>
            <w:tcW w:w="192" w:type="pct"/>
            <w:hideMark/>
          </w:tcPr>
          <w:p w14:paraId="194D99CF" w14:textId="77777777" w:rsidR="00B729FC" w:rsidRPr="006D748F" w:rsidRDefault="00B729FC" w:rsidP="001310B3">
            <w:pPr>
              <w:pStyle w:val="Z"/>
              <w:rPr>
                <w:color w:val="auto"/>
                <w:lang w:bidi="en-US"/>
              </w:rPr>
            </w:pPr>
            <w:r w:rsidRPr="006D748F">
              <w:rPr>
                <w:color w:val="auto"/>
                <w:lang w:bidi="en-US"/>
              </w:rPr>
              <w:t>42</w:t>
            </w:r>
          </w:p>
        </w:tc>
        <w:tc>
          <w:tcPr>
            <w:tcW w:w="908" w:type="pct"/>
            <w:hideMark/>
          </w:tcPr>
          <w:p w14:paraId="511258EA" w14:textId="77777777" w:rsidR="00B729FC" w:rsidRPr="006D748F" w:rsidRDefault="00B729FC" w:rsidP="001310B3">
            <w:pPr>
              <w:pStyle w:val="Z"/>
              <w:rPr>
                <w:color w:val="auto"/>
                <w:lang w:bidi="en-US"/>
              </w:rPr>
            </w:pPr>
            <w:r w:rsidRPr="006D748F">
              <w:rPr>
                <w:color w:val="auto"/>
                <w:lang w:bidi="en-US"/>
              </w:rPr>
              <w:t>Art and design</w:t>
            </w:r>
          </w:p>
        </w:tc>
        <w:tc>
          <w:tcPr>
            <w:tcW w:w="1374" w:type="pct"/>
          </w:tcPr>
          <w:p w14:paraId="47E9E41F" w14:textId="77777777" w:rsidR="00B729FC" w:rsidRPr="006D748F" w:rsidRDefault="00B729FC" w:rsidP="001310B3">
            <w:pPr>
              <w:pStyle w:val="Z"/>
              <w:rPr>
                <w:color w:val="auto"/>
                <w:lang w:bidi="en-US"/>
              </w:rPr>
            </w:pPr>
            <w:r w:rsidRPr="006D748F">
              <w:rPr>
                <w:color w:val="auto"/>
                <w:lang w:bidi="en-US"/>
              </w:rPr>
              <w:t>10 Creative arts</w:t>
            </w:r>
          </w:p>
        </w:tc>
        <w:tc>
          <w:tcPr>
            <w:tcW w:w="1374" w:type="pct"/>
            <w:hideMark/>
          </w:tcPr>
          <w:p w14:paraId="72E14E4D" w14:textId="77777777" w:rsidR="00B729FC" w:rsidRPr="006D748F" w:rsidRDefault="00B729FC" w:rsidP="001310B3">
            <w:pPr>
              <w:pStyle w:val="Z"/>
              <w:rPr>
                <w:color w:val="auto"/>
                <w:lang w:bidi="en-US"/>
              </w:rPr>
            </w:pPr>
            <w:r w:rsidRPr="006D748F">
              <w:rPr>
                <w:color w:val="auto"/>
                <w:lang w:bidi="en-US"/>
              </w:rPr>
              <w:t>100000, 100300, 100301, 100303, 100305, 100307, 100309, 100399, 100500, 100501, 100503, 100505, 100599, 109900, 109999</w:t>
            </w:r>
          </w:p>
        </w:tc>
      </w:tr>
      <w:tr w:rsidR="006D748F" w:rsidRPr="006D748F" w14:paraId="5410833D" w14:textId="77777777" w:rsidTr="00341CEE">
        <w:trPr>
          <w:trHeight w:val="240"/>
        </w:trPr>
        <w:tc>
          <w:tcPr>
            <w:tcW w:w="192" w:type="pct"/>
            <w:hideMark/>
          </w:tcPr>
          <w:p w14:paraId="53E4856F" w14:textId="77777777" w:rsidR="00B729FC" w:rsidRPr="006D748F" w:rsidRDefault="00B729FC" w:rsidP="001310B3">
            <w:pPr>
              <w:pStyle w:val="Z"/>
              <w:rPr>
                <w:color w:val="auto"/>
                <w:lang w:bidi="en-US"/>
              </w:rPr>
            </w:pPr>
          </w:p>
        </w:tc>
        <w:tc>
          <w:tcPr>
            <w:tcW w:w="960" w:type="pct"/>
            <w:hideMark/>
          </w:tcPr>
          <w:p w14:paraId="00DFDDE0" w14:textId="77777777" w:rsidR="00B729FC" w:rsidRPr="006D748F" w:rsidRDefault="00B729FC" w:rsidP="001310B3">
            <w:pPr>
              <w:pStyle w:val="Z"/>
              <w:rPr>
                <w:color w:val="auto"/>
                <w:lang w:bidi="en-US"/>
              </w:rPr>
            </w:pPr>
          </w:p>
        </w:tc>
        <w:tc>
          <w:tcPr>
            <w:tcW w:w="192" w:type="pct"/>
            <w:hideMark/>
          </w:tcPr>
          <w:p w14:paraId="274F9918" w14:textId="77777777" w:rsidR="00B729FC" w:rsidRPr="006D748F" w:rsidRDefault="00B729FC" w:rsidP="001310B3">
            <w:pPr>
              <w:pStyle w:val="Z"/>
              <w:rPr>
                <w:color w:val="auto"/>
                <w:lang w:bidi="en-US"/>
              </w:rPr>
            </w:pPr>
            <w:r w:rsidRPr="006D748F">
              <w:rPr>
                <w:color w:val="auto"/>
                <w:lang w:bidi="en-US"/>
              </w:rPr>
              <w:t>43</w:t>
            </w:r>
          </w:p>
        </w:tc>
        <w:tc>
          <w:tcPr>
            <w:tcW w:w="908" w:type="pct"/>
            <w:hideMark/>
          </w:tcPr>
          <w:p w14:paraId="33B0E278" w14:textId="77777777" w:rsidR="00B729FC" w:rsidRPr="006D748F" w:rsidRDefault="00B729FC" w:rsidP="001310B3">
            <w:pPr>
              <w:pStyle w:val="Z"/>
              <w:rPr>
                <w:color w:val="auto"/>
                <w:lang w:bidi="en-US"/>
              </w:rPr>
            </w:pPr>
            <w:r w:rsidRPr="006D748F">
              <w:rPr>
                <w:color w:val="auto"/>
                <w:lang w:bidi="en-US"/>
              </w:rPr>
              <w:t>Music and performing arts</w:t>
            </w:r>
          </w:p>
        </w:tc>
        <w:tc>
          <w:tcPr>
            <w:tcW w:w="1374" w:type="pct"/>
          </w:tcPr>
          <w:p w14:paraId="23ECF624" w14:textId="77777777" w:rsidR="00B729FC" w:rsidRPr="006D748F" w:rsidRDefault="00B729FC" w:rsidP="001310B3">
            <w:pPr>
              <w:pStyle w:val="Z"/>
              <w:rPr>
                <w:color w:val="auto"/>
                <w:lang w:bidi="en-US"/>
              </w:rPr>
            </w:pPr>
            <w:r w:rsidRPr="006D748F">
              <w:rPr>
                <w:color w:val="auto"/>
                <w:lang w:bidi="en-US"/>
              </w:rPr>
              <w:t>10 Creative arts</w:t>
            </w:r>
          </w:p>
        </w:tc>
        <w:tc>
          <w:tcPr>
            <w:tcW w:w="1374" w:type="pct"/>
            <w:hideMark/>
          </w:tcPr>
          <w:p w14:paraId="54AB8B6C" w14:textId="77777777" w:rsidR="00B729FC" w:rsidRPr="006D748F" w:rsidRDefault="00B729FC" w:rsidP="001310B3">
            <w:pPr>
              <w:pStyle w:val="Z"/>
              <w:rPr>
                <w:color w:val="auto"/>
                <w:lang w:bidi="en-US"/>
              </w:rPr>
            </w:pPr>
            <w:r w:rsidRPr="006D748F">
              <w:rPr>
                <w:color w:val="auto"/>
                <w:lang w:bidi="en-US"/>
              </w:rPr>
              <w:t>100100, 100101, 100103, 100105, 100199</w:t>
            </w:r>
          </w:p>
        </w:tc>
      </w:tr>
      <w:tr w:rsidR="006D748F" w:rsidRPr="006D748F" w14:paraId="705A7C30" w14:textId="77777777" w:rsidTr="00341CEE">
        <w:trPr>
          <w:trHeight w:val="240"/>
        </w:trPr>
        <w:tc>
          <w:tcPr>
            <w:tcW w:w="192" w:type="pct"/>
            <w:hideMark/>
          </w:tcPr>
          <w:p w14:paraId="1887AAF5" w14:textId="77777777" w:rsidR="00B729FC" w:rsidRPr="006D748F" w:rsidRDefault="00B729FC" w:rsidP="001310B3">
            <w:pPr>
              <w:pStyle w:val="Z"/>
              <w:rPr>
                <w:color w:val="auto"/>
                <w:lang w:bidi="en-US"/>
              </w:rPr>
            </w:pPr>
            <w:r w:rsidRPr="006D748F">
              <w:rPr>
                <w:color w:val="auto"/>
                <w:lang w:bidi="en-US"/>
              </w:rPr>
              <w:t>20</w:t>
            </w:r>
          </w:p>
        </w:tc>
        <w:tc>
          <w:tcPr>
            <w:tcW w:w="960" w:type="pct"/>
            <w:hideMark/>
          </w:tcPr>
          <w:p w14:paraId="27B62CC8" w14:textId="77777777" w:rsidR="00B729FC" w:rsidRPr="006D748F" w:rsidRDefault="00B729FC" w:rsidP="001310B3">
            <w:pPr>
              <w:pStyle w:val="Z"/>
              <w:rPr>
                <w:color w:val="auto"/>
                <w:lang w:bidi="en-US"/>
              </w:rPr>
            </w:pPr>
            <w:r w:rsidRPr="006D748F">
              <w:rPr>
                <w:color w:val="auto"/>
                <w:lang w:bidi="en-US"/>
              </w:rPr>
              <w:t>Communications</w:t>
            </w:r>
          </w:p>
          <w:p w14:paraId="12E0BBD7" w14:textId="77777777" w:rsidR="00B729FC" w:rsidRPr="006D748F" w:rsidRDefault="00B729FC" w:rsidP="001310B3">
            <w:pPr>
              <w:pStyle w:val="Z"/>
              <w:rPr>
                <w:color w:val="auto"/>
                <w:lang w:bidi="en-US"/>
              </w:rPr>
            </w:pPr>
          </w:p>
          <w:p w14:paraId="5292F003" w14:textId="77777777" w:rsidR="00B729FC" w:rsidRPr="006D748F" w:rsidRDefault="00B729FC" w:rsidP="001310B3">
            <w:pPr>
              <w:pStyle w:val="Z"/>
              <w:rPr>
                <w:color w:val="auto"/>
                <w:lang w:bidi="en-US"/>
              </w:rPr>
            </w:pPr>
          </w:p>
        </w:tc>
        <w:tc>
          <w:tcPr>
            <w:tcW w:w="192" w:type="pct"/>
            <w:hideMark/>
          </w:tcPr>
          <w:p w14:paraId="6A0E72D0" w14:textId="77777777" w:rsidR="00B729FC" w:rsidRPr="006D748F" w:rsidRDefault="00B729FC" w:rsidP="001310B3">
            <w:pPr>
              <w:pStyle w:val="Z"/>
              <w:rPr>
                <w:color w:val="auto"/>
                <w:lang w:bidi="en-US"/>
              </w:rPr>
            </w:pPr>
            <w:r w:rsidRPr="006D748F">
              <w:rPr>
                <w:color w:val="auto"/>
                <w:lang w:bidi="en-US"/>
              </w:rPr>
              <w:t>44</w:t>
            </w:r>
          </w:p>
        </w:tc>
        <w:tc>
          <w:tcPr>
            <w:tcW w:w="908" w:type="pct"/>
            <w:hideMark/>
          </w:tcPr>
          <w:p w14:paraId="47577997" w14:textId="77777777" w:rsidR="00B729FC" w:rsidRPr="006D748F" w:rsidRDefault="00B729FC" w:rsidP="001310B3">
            <w:pPr>
              <w:pStyle w:val="Z"/>
              <w:rPr>
                <w:color w:val="auto"/>
                <w:lang w:bidi="en-US"/>
              </w:rPr>
            </w:pPr>
            <w:r w:rsidRPr="006D748F">
              <w:rPr>
                <w:color w:val="auto"/>
                <w:lang w:bidi="en-US"/>
              </w:rPr>
              <w:t>Communication, media and journalism</w:t>
            </w:r>
          </w:p>
        </w:tc>
        <w:tc>
          <w:tcPr>
            <w:tcW w:w="1374" w:type="pct"/>
          </w:tcPr>
          <w:p w14:paraId="01E08281" w14:textId="77777777" w:rsidR="00B729FC" w:rsidRPr="006D748F" w:rsidRDefault="00B729FC" w:rsidP="001310B3">
            <w:pPr>
              <w:pStyle w:val="Z"/>
              <w:rPr>
                <w:color w:val="auto"/>
                <w:lang w:bidi="en-US"/>
              </w:rPr>
            </w:pPr>
            <w:r w:rsidRPr="006D748F">
              <w:rPr>
                <w:color w:val="auto"/>
                <w:lang w:bidi="en-US"/>
              </w:rPr>
              <w:t>10 Creative arts</w:t>
            </w:r>
          </w:p>
        </w:tc>
        <w:tc>
          <w:tcPr>
            <w:tcW w:w="1374" w:type="pct"/>
            <w:hideMark/>
          </w:tcPr>
          <w:p w14:paraId="1CFB50E1" w14:textId="77777777" w:rsidR="00B729FC" w:rsidRPr="006D748F" w:rsidRDefault="00B729FC" w:rsidP="001310B3">
            <w:pPr>
              <w:pStyle w:val="Z"/>
              <w:rPr>
                <w:color w:val="auto"/>
                <w:lang w:bidi="en-US"/>
              </w:rPr>
            </w:pPr>
            <w:r w:rsidRPr="006D748F">
              <w:rPr>
                <w:color w:val="auto"/>
                <w:lang w:bidi="en-US"/>
              </w:rPr>
              <w:t>100700, 100701, 100703, 100705, 100707, 100799</w:t>
            </w:r>
          </w:p>
        </w:tc>
      </w:tr>
      <w:tr w:rsidR="006D748F" w:rsidRPr="006D748F" w14:paraId="68F59F8D" w14:textId="77777777" w:rsidTr="00341CEE">
        <w:trPr>
          <w:trHeight w:val="240"/>
        </w:trPr>
        <w:tc>
          <w:tcPr>
            <w:tcW w:w="192" w:type="pct"/>
            <w:hideMark/>
          </w:tcPr>
          <w:p w14:paraId="5A5B33F9" w14:textId="77777777" w:rsidR="00B729FC" w:rsidRPr="006D748F" w:rsidRDefault="00B729FC" w:rsidP="001310B3">
            <w:pPr>
              <w:pStyle w:val="Z"/>
              <w:rPr>
                <w:color w:val="auto"/>
                <w:lang w:bidi="en-US"/>
              </w:rPr>
            </w:pPr>
            <w:r w:rsidRPr="006D748F">
              <w:rPr>
                <w:color w:val="auto"/>
                <w:lang w:bidi="en-US"/>
              </w:rPr>
              <w:t>21</w:t>
            </w:r>
          </w:p>
        </w:tc>
        <w:tc>
          <w:tcPr>
            <w:tcW w:w="960" w:type="pct"/>
            <w:hideMark/>
          </w:tcPr>
          <w:p w14:paraId="77E5BF14" w14:textId="77777777" w:rsidR="00B729FC" w:rsidRPr="006D748F" w:rsidRDefault="00B729FC" w:rsidP="001310B3">
            <w:pPr>
              <w:pStyle w:val="Z"/>
              <w:rPr>
                <w:color w:val="auto"/>
                <w:lang w:bidi="en-US"/>
              </w:rPr>
            </w:pPr>
            <w:r w:rsidRPr="006D748F">
              <w:rPr>
                <w:color w:val="auto"/>
                <w:lang w:bidi="en-US"/>
              </w:rPr>
              <w:t>Tourism, hospitality, personal services, sport and recreation</w:t>
            </w:r>
          </w:p>
        </w:tc>
        <w:tc>
          <w:tcPr>
            <w:tcW w:w="192" w:type="pct"/>
            <w:hideMark/>
          </w:tcPr>
          <w:p w14:paraId="43E06A7C" w14:textId="77777777" w:rsidR="00B729FC" w:rsidRPr="006D748F" w:rsidRDefault="00B729FC" w:rsidP="001310B3">
            <w:pPr>
              <w:pStyle w:val="Z"/>
              <w:rPr>
                <w:color w:val="auto"/>
                <w:lang w:bidi="en-US"/>
              </w:rPr>
            </w:pPr>
            <w:r w:rsidRPr="006D748F">
              <w:rPr>
                <w:color w:val="auto"/>
                <w:lang w:bidi="en-US"/>
              </w:rPr>
              <w:t>41</w:t>
            </w:r>
          </w:p>
        </w:tc>
        <w:tc>
          <w:tcPr>
            <w:tcW w:w="908" w:type="pct"/>
            <w:hideMark/>
          </w:tcPr>
          <w:p w14:paraId="1361F995" w14:textId="77777777" w:rsidR="00B729FC" w:rsidRPr="006D748F" w:rsidRDefault="00B729FC" w:rsidP="001310B3">
            <w:pPr>
              <w:pStyle w:val="Z"/>
              <w:rPr>
                <w:color w:val="auto"/>
                <w:lang w:bidi="en-US"/>
              </w:rPr>
            </w:pPr>
            <w:r w:rsidRPr="006D748F">
              <w:rPr>
                <w:color w:val="auto"/>
                <w:lang w:bidi="en-US"/>
              </w:rPr>
              <w:t>Sport and recreation</w:t>
            </w:r>
          </w:p>
        </w:tc>
        <w:tc>
          <w:tcPr>
            <w:tcW w:w="1374" w:type="pct"/>
          </w:tcPr>
          <w:p w14:paraId="30B07723" w14:textId="77777777" w:rsidR="00B729FC" w:rsidRPr="006D748F" w:rsidRDefault="00B729FC" w:rsidP="001310B3">
            <w:pPr>
              <w:pStyle w:val="Z"/>
              <w:rPr>
                <w:color w:val="auto"/>
                <w:lang w:bidi="en-US"/>
              </w:rPr>
            </w:pPr>
            <w:r w:rsidRPr="006D748F">
              <w:rPr>
                <w:color w:val="auto"/>
                <w:lang w:bidi="en-US"/>
              </w:rPr>
              <w:t>09 Society and culture</w:t>
            </w:r>
          </w:p>
        </w:tc>
        <w:tc>
          <w:tcPr>
            <w:tcW w:w="1374" w:type="pct"/>
            <w:hideMark/>
          </w:tcPr>
          <w:p w14:paraId="7CD7416B" w14:textId="77777777" w:rsidR="00B729FC" w:rsidRPr="006D748F" w:rsidRDefault="00B729FC" w:rsidP="001310B3">
            <w:pPr>
              <w:pStyle w:val="Z"/>
              <w:rPr>
                <w:color w:val="auto"/>
                <w:lang w:bidi="en-US"/>
              </w:rPr>
            </w:pPr>
            <w:r w:rsidRPr="006D748F">
              <w:rPr>
                <w:color w:val="auto"/>
                <w:lang w:bidi="en-US"/>
              </w:rPr>
              <w:t>092100, 092101, 092103, 092199</w:t>
            </w:r>
          </w:p>
        </w:tc>
      </w:tr>
      <w:tr w:rsidR="00B729FC" w:rsidRPr="006D748F" w14:paraId="503DED66" w14:textId="77777777" w:rsidTr="00341CEE">
        <w:trPr>
          <w:trHeight w:val="960"/>
        </w:trPr>
        <w:tc>
          <w:tcPr>
            <w:tcW w:w="192" w:type="pct"/>
            <w:hideMark/>
          </w:tcPr>
          <w:p w14:paraId="31F6E3D4" w14:textId="77777777" w:rsidR="00B729FC" w:rsidRPr="006D748F" w:rsidRDefault="00B729FC" w:rsidP="001310B3">
            <w:pPr>
              <w:pStyle w:val="Z"/>
              <w:rPr>
                <w:color w:val="auto"/>
                <w:lang w:bidi="en-US"/>
              </w:rPr>
            </w:pPr>
          </w:p>
        </w:tc>
        <w:tc>
          <w:tcPr>
            <w:tcW w:w="960" w:type="pct"/>
            <w:hideMark/>
          </w:tcPr>
          <w:p w14:paraId="678EFC4D" w14:textId="77777777" w:rsidR="00B729FC" w:rsidRPr="006D748F" w:rsidRDefault="00B729FC" w:rsidP="001310B3">
            <w:pPr>
              <w:pStyle w:val="Z"/>
              <w:rPr>
                <w:color w:val="auto"/>
                <w:lang w:bidi="en-US"/>
              </w:rPr>
            </w:pPr>
          </w:p>
        </w:tc>
        <w:tc>
          <w:tcPr>
            <w:tcW w:w="192" w:type="pct"/>
            <w:hideMark/>
          </w:tcPr>
          <w:p w14:paraId="73721054" w14:textId="77777777" w:rsidR="00B729FC" w:rsidRPr="006D748F" w:rsidRDefault="00B729FC" w:rsidP="001310B3">
            <w:pPr>
              <w:pStyle w:val="Z"/>
              <w:rPr>
                <w:color w:val="auto"/>
                <w:lang w:bidi="en-US"/>
              </w:rPr>
            </w:pPr>
            <w:r w:rsidRPr="006D748F">
              <w:rPr>
                <w:color w:val="auto"/>
                <w:lang w:bidi="en-US"/>
              </w:rPr>
              <w:t>45</w:t>
            </w:r>
          </w:p>
        </w:tc>
        <w:tc>
          <w:tcPr>
            <w:tcW w:w="908" w:type="pct"/>
            <w:hideMark/>
          </w:tcPr>
          <w:p w14:paraId="79E9581B" w14:textId="77777777" w:rsidR="00B729FC" w:rsidRPr="006D748F" w:rsidRDefault="00B729FC" w:rsidP="001310B3">
            <w:pPr>
              <w:pStyle w:val="Z"/>
              <w:rPr>
                <w:color w:val="auto"/>
                <w:lang w:bidi="en-US"/>
              </w:rPr>
            </w:pPr>
            <w:r w:rsidRPr="006D748F">
              <w:rPr>
                <w:color w:val="auto"/>
                <w:lang w:bidi="en-US"/>
              </w:rPr>
              <w:t>Tourism, hospitality and personal services</w:t>
            </w:r>
          </w:p>
        </w:tc>
        <w:tc>
          <w:tcPr>
            <w:tcW w:w="1374" w:type="pct"/>
          </w:tcPr>
          <w:p w14:paraId="07E5EBBD" w14:textId="77777777" w:rsidR="00B729FC" w:rsidRPr="006D748F" w:rsidRDefault="00B729FC" w:rsidP="001310B3">
            <w:pPr>
              <w:pStyle w:val="Z"/>
              <w:rPr>
                <w:color w:val="auto"/>
                <w:lang w:bidi="en-US"/>
              </w:rPr>
            </w:pPr>
            <w:r w:rsidRPr="006D748F">
              <w:rPr>
                <w:color w:val="auto"/>
                <w:lang w:bidi="en-US"/>
              </w:rPr>
              <w:t>08 Management and commerce</w:t>
            </w:r>
          </w:p>
          <w:p w14:paraId="1A9162BE" w14:textId="77777777" w:rsidR="00B729FC" w:rsidRPr="006D748F" w:rsidRDefault="00B729FC" w:rsidP="001310B3">
            <w:pPr>
              <w:pStyle w:val="Z"/>
              <w:rPr>
                <w:color w:val="auto"/>
                <w:lang w:bidi="en-US"/>
              </w:rPr>
            </w:pPr>
          </w:p>
          <w:p w14:paraId="5685C586" w14:textId="77777777" w:rsidR="00B729FC" w:rsidRPr="006D748F" w:rsidRDefault="00B729FC" w:rsidP="001310B3">
            <w:pPr>
              <w:pStyle w:val="Z"/>
              <w:rPr>
                <w:color w:val="auto"/>
                <w:lang w:bidi="en-US"/>
              </w:rPr>
            </w:pPr>
            <w:r w:rsidRPr="006D748F">
              <w:rPr>
                <w:color w:val="auto"/>
                <w:lang w:bidi="en-US"/>
              </w:rPr>
              <w:t>11 Food, hospitality and personal services</w:t>
            </w:r>
          </w:p>
          <w:p w14:paraId="64F78FDA" w14:textId="77777777" w:rsidR="00B729FC" w:rsidRPr="006D748F" w:rsidRDefault="00B729FC" w:rsidP="001310B3">
            <w:pPr>
              <w:pStyle w:val="Z"/>
              <w:rPr>
                <w:color w:val="auto"/>
                <w:lang w:bidi="en-US"/>
              </w:rPr>
            </w:pPr>
          </w:p>
          <w:p w14:paraId="085686CD" w14:textId="77777777" w:rsidR="00B729FC" w:rsidRPr="006D748F" w:rsidRDefault="00B729FC" w:rsidP="001310B3">
            <w:pPr>
              <w:pStyle w:val="Z"/>
              <w:rPr>
                <w:color w:val="auto"/>
                <w:lang w:bidi="en-US"/>
              </w:rPr>
            </w:pPr>
            <w:r w:rsidRPr="006D748F">
              <w:rPr>
                <w:color w:val="auto"/>
                <w:lang w:bidi="en-US"/>
              </w:rPr>
              <w:t>12 Mixed Field</w:t>
            </w:r>
          </w:p>
        </w:tc>
        <w:tc>
          <w:tcPr>
            <w:tcW w:w="1374" w:type="pct"/>
            <w:hideMark/>
          </w:tcPr>
          <w:p w14:paraId="7A7E0976" w14:textId="77777777" w:rsidR="00B729FC" w:rsidRPr="006D748F" w:rsidRDefault="00B729FC" w:rsidP="001310B3">
            <w:pPr>
              <w:pStyle w:val="Z"/>
              <w:rPr>
                <w:color w:val="auto"/>
                <w:lang w:bidi="en-US"/>
              </w:rPr>
            </w:pPr>
            <w:r w:rsidRPr="006D748F">
              <w:rPr>
                <w:color w:val="auto"/>
                <w:lang w:bidi="en-US"/>
              </w:rPr>
              <w:t>080700, 080701, 110000, 110100, 110101, 110103, 110105, 110107, 110109, 110111, 110199, 110300, 110301, 110303, 110399, 120000, 120100, 120101, 120103, 120105, 120199, 120300, 120301, 120303, 120305, 120399, 120500, 120501, 120503, 120505, 120599, 129900, 129999</w:t>
            </w:r>
          </w:p>
        </w:tc>
      </w:tr>
    </w:tbl>
    <w:p w14:paraId="53B4258C" w14:textId="77777777" w:rsidR="00B729FC" w:rsidRPr="006D748F" w:rsidRDefault="00B729FC" w:rsidP="00B729FC">
      <w:pPr>
        <w:pStyle w:val="Body"/>
        <w:rPr>
          <w:lang w:eastAsia="en-AU"/>
        </w:rPr>
      </w:pPr>
    </w:p>
    <w:p w14:paraId="7337BAF7" w14:textId="3FDBEE53" w:rsidR="00FD21CE" w:rsidRPr="006D748F" w:rsidRDefault="00FD21CE" w:rsidP="00E31691">
      <w:pPr>
        <w:pStyle w:val="AppendixHeading"/>
        <w:rPr>
          <w:color w:val="auto"/>
        </w:rPr>
      </w:pPr>
      <w:bookmarkStart w:id="463" w:name="_Toc168431524"/>
      <w:bookmarkStart w:id="464" w:name="_Toc168435337"/>
      <w:bookmarkStart w:id="465" w:name="_Toc206422897"/>
      <w:bookmarkStart w:id="466" w:name="Appendix6"/>
      <w:r w:rsidRPr="006D748F">
        <w:rPr>
          <w:color w:val="auto"/>
        </w:rPr>
        <w:lastRenderedPageBreak/>
        <w:t>Additional tables</w:t>
      </w:r>
      <w:bookmarkEnd w:id="463"/>
      <w:bookmarkEnd w:id="464"/>
      <w:r w:rsidR="00EF173A" w:rsidRPr="006D748F">
        <w:rPr>
          <w:color w:val="auto"/>
        </w:rPr>
        <w:t xml:space="preserve"> and figures</w:t>
      </w:r>
      <w:bookmarkEnd w:id="465"/>
    </w:p>
    <w:bookmarkEnd w:id="466"/>
    <w:p w14:paraId="5348FE1C" w14:textId="18349045" w:rsidR="00B729FC" w:rsidRPr="006D748F" w:rsidRDefault="00B729FC" w:rsidP="00B729FC">
      <w:pPr>
        <w:pStyle w:val="Body"/>
      </w:pPr>
      <w:r w:rsidRPr="006D748F">
        <w:t>This report is accompanied by additional benchmarking tables and figures that can be used alongside this report and data visualisation to support institutional benchmarking and analysis.</w:t>
      </w:r>
    </w:p>
    <w:p w14:paraId="43397529" w14:textId="3249687E" w:rsidR="00B729FC" w:rsidRPr="006D748F" w:rsidRDefault="00B729FC" w:rsidP="00B729FC">
      <w:pPr>
        <w:pStyle w:val="Body"/>
      </w:pPr>
      <w:r w:rsidRPr="006D748F">
        <w:t>Listed below are tables and figures related to specific concepts relevant to the GOS, as well as a listing of tables that can be used to explore additional themes related to the GOS.</w:t>
      </w:r>
    </w:p>
    <w:p w14:paraId="45B093E2" w14:textId="77777777" w:rsidR="00FD21CE" w:rsidRPr="006D748F" w:rsidRDefault="00FD21CE" w:rsidP="00FD21CE">
      <w:pPr>
        <w:pStyle w:val="Appendix11"/>
        <w:rPr>
          <w:color w:val="auto"/>
        </w:rPr>
      </w:pPr>
      <w:bookmarkStart w:id="467" w:name="_Toc168431525"/>
      <w:bookmarkStart w:id="468" w:name="_Toc168435338"/>
      <w:bookmarkStart w:id="469" w:name="_Toc206422898"/>
      <w:r w:rsidRPr="006D748F">
        <w:rPr>
          <w:color w:val="auto"/>
        </w:rPr>
        <w:t>GOS results</w:t>
      </w:r>
      <w:bookmarkStart w:id="470" w:name="_Toc81491561"/>
      <w:bookmarkEnd w:id="467"/>
      <w:bookmarkEnd w:id="468"/>
      <w:bookmarkEnd w:id="469"/>
    </w:p>
    <w:p w14:paraId="22262F0D" w14:textId="60ED8B9C" w:rsidR="00FD21CE" w:rsidRPr="006D748F" w:rsidRDefault="00EF173A" w:rsidP="007E2E8A">
      <w:pPr>
        <w:pStyle w:val="Heading3"/>
        <w:numPr>
          <w:ilvl w:val="0"/>
          <w:numId w:val="0"/>
        </w:numPr>
        <w:rPr>
          <w:color w:val="auto"/>
        </w:rPr>
      </w:pPr>
      <w:bookmarkStart w:id="471" w:name="_Toc168431526"/>
      <w:bookmarkStart w:id="472" w:name="_Toc168435339"/>
      <w:bookmarkStart w:id="473" w:name="_Toc206422899"/>
      <w:r w:rsidRPr="006D748F">
        <w:rPr>
          <w:color w:val="auto"/>
        </w:rPr>
        <w:t>A6.1.1</w:t>
      </w:r>
      <w:r w:rsidRPr="006D748F">
        <w:rPr>
          <w:color w:val="auto"/>
        </w:rPr>
        <w:tab/>
      </w:r>
      <w:r w:rsidR="00FD21CE" w:rsidRPr="006D748F">
        <w:rPr>
          <w:color w:val="auto"/>
        </w:rPr>
        <w:t>Labour force outcomes</w:t>
      </w:r>
      <w:bookmarkEnd w:id="470"/>
      <w:bookmarkEnd w:id="471"/>
      <w:bookmarkEnd w:id="472"/>
      <w:bookmarkEnd w:id="473"/>
    </w:p>
    <w:p w14:paraId="2DE7D96B" w14:textId="09294E37" w:rsidR="00FD21CE" w:rsidRPr="006D748F" w:rsidRDefault="00FD21CE" w:rsidP="00FD21CE">
      <w:pPr>
        <w:pStyle w:val="Body"/>
      </w:pPr>
      <w:r w:rsidRPr="006D748F">
        <w:t>This group of tables and figures includes labour force outcomes</w:t>
      </w:r>
      <w:r w:rsidR="00EF173A" w:rsidRPr="006D748F">
        <w:t xml:space="preserve"> for graduates, including full-time and overall employment rates, labour force participation rate and median full-time salaries</w:t>
      </w:r>
      <w:r w:rsidRPr="006D748F">
        <w:t xml:space="preserve">. Labour force outcomes can be viewed at the course level, by provider type, institution, gender, and study area. </w:t>
      </w:r>
    </w:p>
    <w:p w14:paraId="328CB397" w14:textId="1793EC82" w:rsidR="00FD21CE" w:rsidRPr="006D748F" w:rsidRDefault="00FD21CE" w:rsidP="00FD21CE">
      <w:pPr>
        <w:pStyle w:val="Caption"/>
        <w:rPr>
          <w:color w:val="auto"/>
        </w:rPr>
      </w:pPr>
      <w:bookmarkStart w:id="474" w:name="_Toc81491596"/>
      <w:bookmarkStart w:id="475" w:name="_Toc168431575"/>
      <w:bookmarkStart w:id="476" w:name="_Toc168435282"/>
      <w:bookmarkStart w:id="477" w:name="_Toc206422952"/>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31</w:t>
      </w:r>
      <w:r w:rsidRPr="006D748F">
        <w:rPr>
          <w:color w:val="auto"/>
        </w:rPr>
        <w:fldChar w:fldCharType="end"/>
      </w:r>
      <w:r w:rsidRPr="006D748F">
        <w:rPr>
          <w:color w:val="auto"/>
        </w:rPr>
        <w:tab/>
        <w:t>Tables and figures associated with labour force outcomes</w:t>
      </w:r>
      <w:bookmarkEnd w:id="474"/>
      <w:bookmarkEnd w:id="475"/>
      <w:bookmarkEnd w:id="476"/>
      <w:bookmarkEnd w:id="477"/>
    </w:p>
    <w:tbl>
      <w:tblPr>
        <w:tblStyle w:val="TableGrid2"/>
        <w:tblW w:w="9918" w:type="dxa"/>
        <w:tblLook w:val="04A0" w:firstRow="1" w:lastRow="0" w:firstColumn="1" w:lastColumn="0" w:noHBand="0" w:noVBand="1"/>
      </w:tblPr>
      <w:tblGrid>
        <w:gridCol w:w="1838"/>
        <w:gridCol w:w="3402"/>
        <w:gridCol w:w="4678"/>
      </w:tblGrid>
      <w:tr w:rsidR="006D748F" w:rsidRPr="006D748F" w14:paraId="78523EFC" w14:textId="77777777" w:rsidTr="007301D4">
        <w:trPr>
          <w:trHeight w:val="397"/>
          <w:tblHeader/>
        </w:trPr>
        <w:tc>
          <w:tcPr>
            <w:tcW w:w="1838" w:type="dxa"/>
            <w:vAlign w:val="center"/>
          </w:tcPr>
          <w:p w14:paraId="5AD279E7" w14:textId="77777777" w:rsidR="00FD21CE" w:rsidRPr="006D748F" w:rsidRDefault="00FD21CE">
            <w:pPr>
              <w:rPr>
                <w:b/>
                <w:bCs/>
                <w:sz w:val="18"/>
              </w:rPr>
            </w:pPr>
            <w:bookmarkStart w:id="478" w:name="Title_31"/>
            <w:bookmarkEnd w:id="478"/>
            <w:r w:rsidRPr="006D748F">
              <w:rPr>
                <w:b/>
                <w:bCs/>
                <w:sz w:val="18"/>
              </w:rPr>
              <w:t>Report table/figure</w:t>
            </w:r>
          </w:p>
        </w:tc>
        <w:tc>
          <w:tcPr>
            <w:tcW w:w="3402" w:type="dxa"/>
            <w:vAlign w:val="center"/>
          </w:tcPr>
          <w:p w14:paraId="579B68C9" w14:textId="77777777" w:rsidR="00FD21CE" w:rsidRPr="006D748F" w:rsidRDefault="00FD21CE">
            <w:pPr>
              <w:rPr>
                <w:b/>
                <w:bCs/>
                <w:sz w:val="18"/>
              </w:rPr>
            </w:pPr>
            <w:r w:rsidRPr="006D748F">
              <w:rPr>
                <w:b/>
                <w:bCs/>
                <w:sz w:val="18"/>
              </w:rPr>
              <w:t>Sheet name</w:t>
            </w:r>
          </w:p>
        </w:tc>
        <w:tc>
          <w:tcPr>
            <w:tcW w:w="4678" w:type="dxa"/>
            <w:vAlign w:val="center"/>
          </w:tcPr>
          <w:p w14:paraId="000FC702" w14:textId="77777777" w:rsidR="00FD21CE" w:rsidRPr="006D748F" w:rsidRDefault="00FD21CE">
            <w:pPr>
              <w:rPr>
                <w:b/>
                <w:bCs/>
                <w:sz w:val="18"/>
              </w:rPr>
            </w:pPr>
            <w:r w:rsidRPr="006D748F">
              <w:rPr>
                <w:b/>
                <w:bCs/>
                <w:sz w:val="18"/>
              </w:rPr>
              <w:t>Table title</w:t>
            </w:r>
          </w:p>
        </w:tc>
      </w:tr>
      <w:tr w:rsidR="006D748F" w:rsidRPr="006D748F" w14:paraId="743230FE" w14:textId="77777777" w:rsidTr="007301D4">
        <w:trPr>
          <w:trHeight w:val="331"/>
        </w:trPr>
        <w:tc>
          <w:tcPr>
            <w:tcW w:w="1838" w:type="dxa"/>
          </w:tcPr>
          <w:p w14:paraId="064750A6" w14:textId="489C22D0" w:rsidR="00FD21CE" w:rsidRPr="006D748F" w:rsidRDefault="00FD21CE">
            <w:pPr>
              <w:rPr>
                <w:rFonts w:cs="Arial"/>
                <w:sz w:val="18"/>
              </w:rPr>
            </w:pPr>
            <w:r w:rsidRPr="006D748F">
              <w:rPr>
                <w:rFonts w:cs="Arial"/>
                <w:sz w:val="18"/>
              </w:rPr>
              <w:t xml:space="preserve">Table </w:t>
            </w:r>
            <w:r w:rsidR="007301D4" w:rsidRPr="006D748F">
              <w:rPr>
                <w:rFonts w:cs="Arial"/>
                <w:sz w:val="18"/>
              </w:rPr>
              <w:t>06</w:t>
            </w:r>
          </w:p>
        </w:tc>
        <w:tc>
          <w:tcPr>
            <w:tcW w:w="3402" w:type="dxa"/>
          </w:tcPr>
          <w:p w14:paraId="78ED9E3C" w14:textId="2B6E62BA" w:rsidR="00FD21CE" w:rsidRPr="006D748F" w:rsidRDefault="00FD21CE">
            <w:pPr>
              <w:rPr>
                <w:rFonts w:cs="Arial"/>
                <w:sz w:val="18"/>
              </w:rPr>
            </w:pPr>
            <w:r w:rsidRPr="006D748F">
              <w:rPr>
                <w:rFonts w:cs="Arial"/>
                <w:sz w:val="18"/>
              </w:rPr>
              <w:t>OVERALL_ALL_ALL_2Y_HEPTYPE</w:t>
            </w:r>
          </w:p>
        </w:tc>
        <w:tc>
          <w:tcPr>
            <w:tcW w:w="4678" w:type="dxa"/>
          </w:tcPr>
          <w:p w14:paraId="4EDC4AE6" w14:textId="33C64960" w:rsidR="00FD21CE" w:rsidRPr="006D748F" w:rsidRDefault="007301D4">
            <w:pPr>
              <w:rPr>
                <w:rFonts w:cs="Arial"/>
                <w:sz w:val="18"/>
              </w:rPr>
            </w:pPr>
            <w:r w:rsidRPr="006D748F">
              <w:rPr>
                <w:rFonts w:cs="Arial"/>
                <w:sz w:val="18"/>
              </w:rPr>
              <w:t xml:space="preserve">Employment (FTE, OE, LF, SAL) and study outcomes among all course levels from all provider types by provider type, 2023-2024 </w:t>
            </w:r>
          </w:p>
        </w:tc>
      </w:tr>
      <w:tr w:rsidR="006D748F" w:rsidRPr="006D748F" w14:paraId="4F8FCF21" w14:textId="77777777" w:rsidTr="007301D4">
        <w:trPr>
          <w:trHeight w:val="319"/>
        </w:trPr>
        <w:tc>
          <w:tcPr>
            <w:tcW w:w="1838" w:type="dxa"/>
          </w:tcPr>
          <w:p w14:paraId="448E7F80" w14:textId="40055939" w:rsidR="00FD21CE" w:rsidRPr="006D748F" w:rsidRDefault="00FD21CE">
            <w:pPr>
              <w:rPr>
                <w:rFonts w:cs="Arial"/>
                <w:sz w:val="18"/>
              </w:rPr>
            </w:pPr>
            <w:r w:rsidRPr="006D748F">
              <w:rPr>
                <w:rFonts w:cs="Arial"/>
                <w:sz w:val="18"/>
              </w:rPr>
              <w:t>Table 01</w:t>
            </w:r>
            <w:r w:rsidR="007301D4" w:rsidRPr="006D748F">
              <w:rPr>
                <w:rFonts w:cs="Arial"/>
                <w:sz w:val="18"/>
              </w:rPr>
              <w:t xml:space="preserve"> / Table 02</w:t>
            </w:r>
          </w:p>
        </w:tc>
        <w:tc>
          <w:tcPr>
            <w:tcW w:w="3402" w:type="dxa"/>
          </w:tcPr>
          <w:p w14:paraId="29BE3BD3" w14:textId="3B651004" w:rsidR="00FD21CE" w:rsidRPr="006D748F" w:rsidRDefault="00FD21CE">
            <w:pPr>
              <w:rPr>
                <w:rFonts w:cs="Arial"/>
                <w:sz w:val="18"/>
              </w:rPr>
            </w:pPr>
            <w:r w:rsidRPr="006D748F">
              <w:rPr>
                <w:rFonts w:cs="Arial"/>
                <w:sz w:val="18"/>
              </w:rPr>
              <w:t>OVERALL_ALL_ALL_3Y</w:t>
            </w:r>
          </w:p>
        </w:tc>
        <w:tc>
          <w:tcPr>
            <w:tcW w:w="4678" w:type="dxa"/>
          </w:tcPr>
          <w:p w14:paraId="0209DDD4" w14:textId="0DA8659D" w:rsidR="00FD21CE" w:rsidRPr="006D748F" w:rsidRDefault="007301D4">
            <w:pPr>
              <w:rPr>
                <w:rFonts w:cs="Arial"/>
                <w:sz w:val="18"/>
              </w:rPr>
            </w:pPr>
            <w:r w:rsidRPr="006D748F">
              <w:rPr>
                <w:rFonts w:cs="Arial"/>
                <w:sz w:val="18"/>
              </w:rPr>
              <w:t>Employment (FTE, OE, LF, SAL) and study outcomes among all course levels from all provider types by course level, 2022-2024</w:t>
            </w:r>
          </w:p>
        </w:tc>
      </w:tr>
      <w:tr w:rsidR="006D748F" w:rsidRPr="006D748F" w14:paraId="1F151228" w14:textId="77777777" w:rsidTr="007301D4">
        <w:trPr>
          <w:trHeight w:val="319"/>
        </w:trPr>
        <w:tc>
          <w:tcPr>
            <w:tcW w:w="1838" w:type="dxa"/>
          </w:tcPr>
          <w:p w14:paraId="5B09F8E9" w14:textId="32414618" w:rsidR="00FD21CE" w:rsidRPr="006D748F" w:rsidRDefault="00FD21CE">
            <w:pPr>
              <w:rPr>
                <w:rFonts w:cs="Arial"/>
                <w:sz w:val="18"/>
              </w:rPr>
            </w:pPr>
            <w:r w:rsidRPr="006D748F">
              <w:rPr>
                <w:rFonts w:cs="Arial"/>
                <w:sz w:val="18"/>
              </w:rPr>
              <w:t xml:space="preserve">Table </w:t>
            </w:r>
            <w:r w:rsidR="007301D4" w:rsidRPr="006D748F">
              <w:rPr>
                <w:rFonts w:cs="Arial"/>
                <w:sz w:val="18"/>
              </w:rPr>
              <w:t>04</w:t>
            </w:r>
          </w:p>
        </w:tc>
        <w:tc>
          <w:tcPr>
            <w:tcW w:w="3402" w:type="dxa"/>
          </w:tcPr>
          <w:p w14:paraId="289EDDE9" w14:textId="3F51F281" w:rsidR="00FD21CE" w:rsidRPr="006D748F" w:rsidRDefault="007301D4">
            <w:pPr>
              <w:rPr>
                <w:rFonts w:cs="Arial"/>
                <w:sz w:val="18"/>
              </w:rPr>
            </w:pPr>
            <w:r w:rsidRPr="006D748F">
              <w:rPr>
                <w:rFonts w:cs="Arial"/>
                <w:sz w:val="18"/>
              </w:rPr>
              <w:t>SAL</w:t>
            </w:r>
            <w:r w:rsidR="00FD21CE" w:rsidRPr="006D748F">
              <w:rPr>
                <w:rFonts w:cs="Arial"/>
                <w:sz w:val="18"/>
              </w:rPr>
              <w:t>_UG_ALL_2Y_AREA</w:t>
            </w:r>
            <w:r w:rsidRPr="006D748F">
              <w:rPr>
                <w:rFonts w:cs="Arial"/>
                <w:sz w:val="18"/>
              </w:rPr>
              <w:t>_E315</w:t>
            </w:r>
          </w:p>
        </w:tc>
        <w:tc>
          <w:tcPr>
            <w:tcW w:w="4678" w:type="dxa"/>
          </w:tcPr>
          <w:p w14:paraId="71B3F042" w14:textId="7FCA98C9" w:rsidR="00FD21CE" w:rsidRPr="006D748F" w:rsidRDefault="007301D4">
            <w:pPr>
              <w:rPr>
                <w:rFonts w:cs="Arial"/>
                <w:sz w:val="18"/>
              </w:rPr>
            </w:pPr>
            <w:r w:rsidRPr="006D748F">
              <w:rPr>
                <w:rFonts w:cs="Arial"/>
                <w:sz w:val="18"/>
              </w:rPr>
              <w:t>Median annual full-time salaries ($) by gender, 2023 and 2024 among undergraduates from all provider types by study area</w:t>
            </w:r>
          </w:p>
        </w:tc>
      </w:tr>
      <w:tr w:rsidR="006D748F" w:rsidRPr="006D748F" w14:paraId="3571934A" w14:textId="77777777" w:rsidTr="007301D4">
        <w:trPr>
          <w:trHeight w:val="485"/>
        </w:trPr>
        <w:tc>
          <w:tcPr>
            <w:tcW w:w="1838" w:type="dxa"/>
          </w:tcPr>
          <w:p w14:paraId="06665DE1" w14:textId="30D6B521" w:rsidR="00FD21CE" w:rsidRPr="006D748F" w:rsidRDefault="00FD21CE">
            <w:pPr>
              <w:rPr>
                <w:rFonts w:cs="Arial"/>
                <w:sz w:val="18"/>
              </w:rPr>
            </w:pPr>
            <w:r w:rsidRPr="006D748F">
              <w:rPr>
                <w:rFonts w:cs="Arial"/>
                <w:sz w:val="18"/>
              </w:rPr>
              <w:t xml:space="preserve">Table </w:t>
            </w:r>
            <w:r w:rsidR="007301D4" w:rsidRPr="006D748F">
              <w:rPr>
                <w:rFonts w:cs="Arial"/>
                <w:sz w:val="18"/>
              </w:rPr>
              <w:t>05</w:t>
            </w:r>
          </w:p>
        </w:tc>
        <w:tc>
          <w:tcPr>
            <w:tcW w:w="3402" w:type="dxa"/>
          </w:tcPr>
          <w:p w14:paraId="202C2FF2" w14:textId="77968540" w:rsidR="00FD21CE" w:rsidRPr="006D748F" w:rsidRDefault="007301D4">
            <w:pPr>
              <w:rPr>
                <w:rFonts w:cs="Arial"/>
                <w:sz w:val="18"/>
              </w:rPr>
            </w:pPr>
            <w:r w:rsidRPr="006D748F">
              <w:rPr>
                <w:rFonts w:cs="Arial"/>
                <w:sz w:val="18"/>
              </w:rPr>
              <w:t>SAL</w:t>
            </w:r>
            <w:r w:rsidR="00FD21CE" w:rsidRPr="006D748F">
              <w:rPr>
                <w:rFonts w:cs="Arial"/>
                <w:sz w:val="18"/>
              </w:rPr>
              <w:t>_PGC_ALL_2Y_AREA</w:t>
            </w:r>
            <w:r w:rsidRPr="006D748F">
              <w:rPr>
                <w:rFonts w:cs="Arial"/>
                <w:sz w:val="18"/>
              </w:rPr>
              <w:t>_E315</w:t>
            </w:r>
          </w:p>
        </w:tc>
        <w:tc>
          <w:tcPr>
            <w:tcW w:w="4678" w:type="dxa"/>
          </w:tcPr>
          <w:p w14:paraId="5A381B06" w14:textId="0D0E1C9D" w:rsidR="00FD21CE" w:rsidRPr="006D748F" w:rsidRDefault="007301D4">
            <w:pPr>
              <w:rPr>
                <w:rFonts w:cs="Arial"/>
                <w:sz w:val="18"/>
              </w:rPr>
            </w:pPr>
            <w:r w:rsidRPr="006D748F">
              <w:rPr>
                <w:rFonts w:cs="Arial"/>
                <w:sz w:val="18"/>
              </w:rPr>
              <w:t>Median annual full-time salaries ($) by gender, 2023 and 2024 among postgraduate coursework students from all provider types by study area</w:t>
            </w:r>
          </w:p>
        </w:tc>
      </w:tr>
      <w:tr w:rsidR="006D748F" w:rsidRPr="006D748F" w14:paraId="478508E3" w14:textId="77777777" w:rsidTr="007301D4">
        <w:trPr>
          <w:trHeight w:val="485"/>
        </w:trPr>
        <w:tc>
          <w:tcPr>
            <w:tcW w:w="1838" w:type="dxa"/>
          </w:tcPr>
          <w:p w14:paraId="612C5D1D" w14:textId="77777777" w:rsidR="00FD21CE" w:rsidRPr="006D748F" w:rsidRDefault="00FD21CE">
            <w:pPr>
              <w:rPr>
                <w:rFonts w:cs="Arial"/>
                <w:sz w:val="18"/>
              </w:rPr>
            </w:pPr>
          </w:p>
        </w:tc>
        <w:tc>
          <w:tcPr>
            <w:tcW w:w="3402" w:type="dxa"/>
          </w:tcPr>
          <w:p w14:paraId="7DFD1C90" w14:textId="6601A8A2" w:rsidR="00FD21CE" w:rsidRPr="006D748F" w:rsidRDefault="007301D4">
            <w:pPr>
              <w:rPr>
                <w:rFonts w:cs="Arial"/>
                <w:sz w:val="18"/>
              </w:rPr>
            </w:pPr>
            <w:r w:rsidRPr="006D748F">
              <w:rPr>
                <w:rFonts w:cs="Arial"/>
                <w:sz w:val="18"/>
              </w:rPr>
              <w:t>SAL</w:t>
            </w:r>
            <w:r w:rsidR="00FD21CE" w:rsidRPr="006D748F">
              <w:rPr>
                <w:rFonts w:cs="Arial"/>
                <w:sz w:val="18"/>
              </w:rPr>
              <w:t>_PGR_ALL_2Y_AREA</w:t>
            </w:r>
            <w:r w:rsidRPr="006D748F">
              <w:rPr>
                <w:rFonts w:cs="Arial"/>
                <w:sz w:val="18"/>
              </w:rPr>
              <w:t>_E315</w:t>
            </w:r>
          </w:p>
        </w:tc>
        <w:tc>
          <w:tcPr>
            <w:tcW w:w="4678" w:type="dxa"/>
          </w:tcPr>
          <w:p w14:paraId="723DCA41" w14:textId="235F9879" w:rsidR="00FD21CE" w:rsidRPr="006D748F" w:rsidRDefault="007301D4">
            <w:pPr>
              <w:rPr>
                <w:rFonts w:cs="Arial"/>
                <w:sz w:val="18"/>
              </w:rPr>
            </w:pPr>
            <w:r w:rsidRPr="006D748F">
              <w:rPr>
                <w:rFonts w:cs="Arial"/>
                <w:sz w:val="18"/>
              </w:rPr>
              <w:t>Median annual full-time salaries ($) by gender, 2023 and 2024 among postgraduate research students from all provider types by study area</w:t>
            </w:r>
          </w:p>
        </w:tc>
      </w:tr>
      <w:tr w:rsidR="006D748F" w:rsidRPr="006D748F" w14:paraId="257B409E" w14:textId="77777777" w:rsidTr="007301D4">
        <w:trPr>
          <w:trHeight w:val="331"/>
        </w:trPr>
        <w:tc>
          <w:tcPr>
            <w:tcW w:w="1838" w:type="dxa"/>
          </w:tcPr>
          <w:p w14:paraId="55B2CE3F" w14:textId="77777777" w:rsidR="00FD21CE" w:rsidRPr="006D748F" w:rsidRDefault="00FD21CE">
            <w:pPr>
              <w:rPr>
                <w:rFonts w:cs="Arial"/>
                <w:sz w:val="18"/>
              </w:rPr>
            </w:pPr>
          </w:p>
        </w:tc>
        <w:tc>
          <w:tcPr>
            <w:tcW w:w="3402" w:type="dxa"/>
          </w:tcPr>
          <w:p w14:paraId="479F224D" w14:textId="4E907AD1" w:rsidR="00FD21CE" w:rsidRPr="006D748F" w:rsidRDefault="007301D4">
            <w:pPr>
              <w:rPr>
                <w:rFonts w:cs="Arial"/>
                <w:sz w:val="18"/>
              </w:rPr>
            </w:pPr>
            <w:r w:rsidRPr="006D748F">
              <w:rPr>
                <w:rFonts w:cs="Arial"/>
                <w:sz w:val="18"/>
              </w:rPr>
              <w:t>SAL</w:t>
            </w:r>
            <w:r w:rsidR="00FD21CE" w:rsidRPr="006D748F">
              <w:rPr>
                <w:rFonts w:cs="Arial"/>
                <w:sz w:val="18"/>
              </w:rPr>
              <w:t>_UG_ALL_2Y_</w:t>
            </w:r>
            <w:r w:rsidRPr="006D748F">
              <w:rPr>
                <w:rFonts w:cs="Arial"/>
                <w:sz w:val="18"/>
              </w:rPr>
              <w:t>DG_</w:t>
            </w:r>
            <w:r w:rsidR="00FD21CE" w:rsidRPr="006D748F">
              <w:rPr>
                <w:rFonts w:cs="Arial"/>
                <w:sz w:val="18"/>
              </w:rPr>
              <w:t>E315</w:t>
            </w:r>
          </w:p>
        </w:tc>
        <w:tc>
          <w:tcPr>
            <w:tcW w:w="4678" w:type="dxa"/>
          </w:tcPr>
          <w:p w14:paraId="3EF3AE87" w14:textId="69DFC570" w:rsidR="00FD21CE" w:rsidRPr="006D748F" w:rsidRDefault="007301D4">
            <w:pPr>
              <w:rPr>
                <w:rFonts w:cs="Arial"/>
                <w:sz w:val="18"/>
              </w:rPr>
            </w:pPr>
            <w:r w:rsidRPr="006D748F">
              <w:rPr>
                <w:rFonts w:cs="Arial"/>
                <w:sz w:val="18"/>
              </w:rPr>
              <w:t>Median annual full-time salaries ($) by gender, 2023 and 2024 among undergraduates from all provider types by demographic group</w:t>
            </w:r>
          </w:p>
        </w:tc>
      </w:tr>
      <w:tr w:rsidR="006D748F" w:rsidRPr="006D748F" w14:paraId="560E143B" w14:textId="77777777" w:rsidTr="007301D4">
        <w:trPr>
          <w:trHeight w:val="319"/>
        </w:trPr>
        <w:tc>
          <w:tcPr>
            <w:tcW w:w="1838" w:type="dxa"/>
          </w:tcPr>
          <w:p w14:paraId="7EF00562" w14:textId="77777777" w:rsidR="00665013" w:rsidRPr="006D748F" w:rsidRDefault="00665013">
            <w:pPr>
              <w:rPr>
                <w:rFonts w:cs="Arial"/>
                <w:sz w:val="18"/>
              </w:rPr>
            </w:pPr>
          </w:p>
        </w:tc>
        <w:tc>
          <w:tcPr>
            <w:tcW w:w="3402" w:type="dxa"/>
          </w:tcPr>
          <w:p w14:paraId="590B7603" w14:textId="30EA5077" w:rsidR="00665013" w:rsidRPr="006D748F" w:rsidRDefault="007301D4">
            <w:pPr>
              <w:rPr>
                <w:rFonts w:cs="Arial"/>
                <w:sz w:val="18"/>
              </w:rPr>
            </w:pPr>
            <w:r w:rsidRPr="006D748F">
              <w:rPr>
                <w:rFonts w:cs="Arial"/>
                <w:sz w:val="18"/>
              </w:rPr>
              <w:t>SAL</w:t>
            </w:r>
            <w:r w:rsidR="00665013" w:rsidRPr="006D748F">
              <w:rPr>
                <w:rFonts w:cs="Arial"/>
                <w:sz w:val="18"/>
              </w:rPr>
              <w:t>_PGC_ALL_2Y_</w:t>
            </w:r>
            <w:r w:rsidRPr="006D748F">
              <w:rPr>
                <w:rFonts w:cs="Arial"/>
                <w:sz w:val="18"/>
              </w:rPr>
              <w:t>DG_</w:t>
            </w:r>
            <w:r w:rsidR="00665013" w:rsidRPr="006D748F">
              <w:rPr>
                <w:rFonts w:cs="Arial"/>
                <w:sz w:val="18"/>
              </w:rPr>
              <w:t>E315</w:t>
            </w:r>
          </w:p>
        </w:tc>
        <w:tc>
          <w:tcPr>
            <w:tcW w:w="4678" w:type="dxa"/>
          </w:tcPr>
          <w:p w14:paraId="27BB4335" w14:textId="18F59EAE" w:rsidR="00665013" w:rsidRPr="006D748F" w:rsidRDefault="007301D4">
            <w:pPr>
              <w:rPr>
                <w:rFonts w:cs="Arial"/>
                <w:sz w:val="18"/>
              </w:rPr>
            </w:pPr>
            <w:r w:rsidRPr="006D748F">
              <w:rPr>
                <w:rFonts w:cs="Arial"/>
                <w:sz w:val="18"/>
              </w:rPr>
              <w:t>Median annual full-time salaries ($) by gender, 2023 and 2024 among postgraduate coursework students from all provider types by demographic group</w:t>
            </w:r>
          </w:p>
        </w:tc>
      </w:tr>
      <w:tr w:rsidR="006D748F" w:rsidRPr="006D748F" w14:paraId="464A1DA7" w14:textId="77777777" w:rsidTr="007301D4">
        <w:trPr>
          <w:trHeight w:val="319"/>
        </w:trPr>
        <w:tc>
          <w:tcPr>
            <w:tcW w:w="1838" w:type="dxa"/>
          </w:tcPr>
          <w:p w14:paraId="046AC37F" w14:textId="77777777" w:rsidR="00FD21CE" w:rsidRPr="006D748F" w:rsidRDefault="00FD21CE">
            <w:pPr>
              <w:rPr>
                <w:rFonts w:cs="Arial"/>
                <w:sz w:val="18"/>
              </w:rPr>
            </w:pPr>
          </w:p>
        </w:tc>
        <w:tc>
          <w:tcPr>
            <w:tcW w:w="3402" w:type="dxa"/>
          </w:tcPr>
          <w:p w14:paraId="0EDA874D" w14:textId="098AB457" w:rsidR="00FD21CE" w:rsidRPr="006D748F" w:rsidRDefault="007301D4">
            <w:pPr>
              <w:rPr>
                <w:rFonts w:cs="Arial"/>
                <w:sz w:val="18"/>
              </w:rPr>
            </w:pPr>
            <w:r w:rsidRPr="006D748F">
              <w:rPr>
                <w:rFonts w:cs="Arial"/>
                <w:sz w:val="18"/>
              </w:rPr>
              <w:t>SAL</w:t>
            </w:r>
            <w:r w:rsidR="00FD21CE" w:rsidRPr="006D748F">
              <w:rPr>
                <w:rFonts w:cs="Arial"/>
                <w:sz w:val="18"/>
              </w:rPr>
              <w:t>_PG</w:t>
            </w:r>
            <w:r w:rsidR="00665013" w:rsidRPr="006D748F">
              <w:rPr>
                <w:rFonts w:cs="Arial"/>
                <w:sz w:val="18"/>
              </w:rPr>
              <w:t>R</w:t>
            </w:r>
            <w:r w:rsidR="00FD21CE" w:rsidRPr="006D748F">
              <w:rPr>
                <w:rFonts w:cs="Arial"/>
                <w:sz w:val="18"/>
              </w:rPr>
              <w:t>_ALL_2Y_</w:t>
            </w:r>
            <w:r w:rsidRPr="006D748F">
              <w:rPr>
                <w:rFonts w:cs="Arial"/>
                <w:sz w:val="18"/>
              </w:rPr>
              <w:t>DG_</w:t>
            </w:r>
            <w:r w:rsidR="00FD21CE" w:rsidRPr="006D748F">
              <w:rPr>
                <w:rFonts w:cs="Arial"/>
                <w:sz w:val="18"/>
              </w:rPr>
              <w:t>E315</w:t>
            </w:r>
          </w:p>
        </w:tc>
        <w:tc>
          <w:tcPr>
            <w:tcW w:w="4678" w:type="dxa"/>
          </w:tcPr>
          <w:p w14:paraId="7085563C" w14:textId="73D0507E" w:rsidR="00FD21CE" w:rsidRPr="006D748F" w:rsidRDefault="007301D4">
            <w:pPr>
              <w:rPr>
                <w:rFonts w:cs="Arial"/>
                <w:sz w:val="18"/>
              </w:rPr>
            </w:pPr>
            <w:r w:rsidRPr="006D748F">
              <w:rPr>
                <w:rFonts w:cs="Arial"/>
                <w:sz w:val="18"/>
              </w:rPr>
              <w:t>Median annual full-time salaries ($) by gender, 2023 and 2024 among postgraduate research students from all provider types by demographic group</w:t>
            </w:r>
          </w:p>
        </w:tc>
      </w:tr>
      <w:tr w:rsidR="006D748F" w:rsidRPr="006D748F" w14:paraId="6B3732A8" w14:textId="77777777" w:rsidTr="007301D4">
        <w:trPr>
          <w:trHeight w:val="319"/>
        </w:trPr>
        <w:tc>
          <w:tcPr>
            <w:tcW w:w="1838" w:type="dxa"/>
          </w:tcPr>
          <w:p w14:paraId="24607233" w14:textId="77777777" w:rsidR="00FD21CE" w:rsidRPr="006D748F" w:rsidRDefault="00FD21CE">
            <w:pPr>
              <w:rPr>
                <w:rFonts w:cs="Arial"/>
                <w:sz w:val="18"/>
              </w:rPr>
            </w:pPr>
          </w:p>
        </w:tc>
        <w:tc>
          <w:tcPr>
            <w:tcW w:w="3402" w:type="dxa"/>
          </w:tcPr>
          <w:p w14:paraId="2309E2E6" w14:textId="1761FCE3" w:rsidR="00FD21CE" w:rsidRPr="006D748F" w:rsidRDefault="007301D4">
            <w:pPr>
              <w:rPr>
                <w:rFonts w:cs="Arial"/>
                <w:sz w:val="18"/>
              </w:rPr>
            </w:pPr>
            <w:r w:rsidRPr="006D748F">
              <w:rPr>
                <w:rFonts w:cs="Arial"/>
                <w:sz w:val="18"/>
              </w:rPr>
              <w:t>SAL</w:t>
            </w:r>
            <w:r w:rsidR="00FD21CE" w:rsidRPr="006D748F">
              <w:rPr>
                <w:rFonts w:cs="Arial"/>
                <w:sz w:val="18"/>
              </w:rPr>
              <w:t>_UG_ALL_2Y_</w:t>
            </w:r>
            <w:r w:rsidRPr="006D748F">
              <w:rPr>
                <w:rFonts w:cs="Arial"/>
                <w:sz w:val="18"/>
              </w:rPr>
              <w:t>AREA45_E315</w:t>
            </w:r>
          </w:p>
        </w:tc>
        <w:tc>
          <w:tcPr>
            <w:tcW w:w="4678" w:type="dxa"/>
          </w:tcPr>
          <w:p w14:paraId="4D525943" w14:textId="204E71BC" w:rsidR="00FD21CE" w:rsidRPr="006D748F" w:rsidRDefault="007301D4">
            <w:pPr>
              <w:rPr>
                <w:rFonts w:cs="Arial"/>
                <w:sz w:val="18"/>
              </w:rPr>
            </w:pPr>
            <w:r w:rsidRPr="006D748F">
              <w:rPr>
                <w:rFonts w:cs="Arial"/>
                <w:sz w:val="18"/>
              </w:rPr>
              <w:t>Median annual full-time salaries ($) by gender, 2023 and 2024 among undergraduates from all provider types by 45 study areas</w:t>
            </w:r>
          </w:p>
        </w:tc>
      </w:tr>
      <w:tr w:rsidR="006D748F" w:rsidRPr="006D748F" w14:paraId="1AC8B80B" w14:textId="77777777" w:rsidTr="007301D4">
        <w:trPr>
          <w:trHeight w:val="485"/>
        </w:trPr>
        <w:tc>
          <w:tcPr>
            <w:tcW w:w="1838" w:type="dxa"/>
          </w:tcPr>
          <w:p w14:paraId="3F9F56A2" w14:textId="77777777" w:rsidR="00FD21CE" w:rsidRPr="006D748F" w:rsidRDefault="00FD21CE">
            <w:pPr>
              <w:rPr>
                <w:rFonts w:cs="Arial"/>
                <w:sz w:val="18"/>
              </w:rPr>
            </w:pPr>
          </w:p>
        </w:tc>
        <w:tc>
          <w:tcPr>
            <w:tcW w:w="3402" w:type="dxa"/>
          </w:tcPr>
          <w:p w14:paraId="5ECB6B94" w14:textId="2348F543" w:rsidR="00FD21CE" w:rsidRPr="006D748F" w:rsidRDefault="007301D4">
            <w:pPr>
              <w:rPr>
                <w:rFonts w:cs="Arial"/>
                <w:sz w:val="18"/>
              </w:rPr>
            </w:pPr>
            <w:r w:rsidRPr="006D748F">
              <w:rPr>
                <w:rFonts w:cs="Arial"/>
                <w:sz w:val="18"/>
              </w:rPr>
              <w:t>SAL</w:t>
            </w:r>
            <w:r w:rsidR="00FD21CE" w:rsidRPr="006D748F">
              <w:rPr>
                <w:rFonts w:cs="Arial"/>
                <w:sz w:val="18"/>
              </w:rPr>
              <w:t>_PGC_ALL_2Y_</w:t>
            </w:r>
            <w:r w:rsidRPr="006D748F">
              <w:rPr>
                <w:rFonts w:cs="Arial"/>
                <w:sz w:val="18"/>
              </w:rPr>
              <w:t>AREA45_E315</w:t>
            </w:r>
          </w:p>
        </w:tc>
        <w:tc>
          <w:tcPr>
            <w:tcW w:w="4678" w:type="dxa"/>
          </w:tcPr>
          <w:p w14:paraId="3CEAE7BB" w14:textId="33467451" w:rsidR="00FD21CE" w:rsidRPr="006D748F" w:rsidRDefault="007301D4">
            <w:pPr>
              <w:rPr>
                <w:rFonts w:cs="Arial"/>
                <w:sz w:val="18"/>
              </w:rPr>
            </w:pPr>
            <w:r w:rsidRPr="006D748F">
              <w:rPr>
                <w:rFonts w:cs="Arial"/>
                <w:sz w:val="18"/>
              </w:rPr>
              <w:t>Median annual full-time salaries ($) by gender, 2023 and 2024 among postgraduate coursework students from all provider types by 45 study areas</w:t>
            </w:r>
          </w:p>
        </w:tc>
      </w:tr>
      <w:tr w:rsidR="006D748F" w:rsidRPr="006D748F" w14:paraId="1A85321A" w14:textId="77777777" w:rsidTr="007301D4">
        <w:trPr>
          <w:trHeight w:val="485"/>
        </w:trPr>
        <w:tc>
          <w:tcPr>
            <w:tcW w:w="1838" w:type="dxa"/>
          </w:tcPr>
          <w:p w14:paraId="21493FEF" w14:textId="77777777" w:rsidR="00FD21CE" w:rsidRPr="006D748F" w:rsidRDefault="00FD21CE">
            <w:pPr>
              <w:rPr>
                <w:rFonts w:cs="Arial"/>
                <w:sz w:val="18"/>
              </w:rPr>
            </w:pPr>
          </w:p>
        </w:tc>
        <w:tc>
          <w:tcPr>
            <w:tcW w:w="3402" w:type="dxa"/>
          </w:tcPr>
          <w:p w14:paraId="122687AC" w14:textId="79215138" w:rsidR="00FD21CE" w:rsidRPr="006D748F" w:rsidRDefault="007301D4">
            <w:pPr>
              <w:rPr>
                <w:rFonts w:cs="Arial"/>
                <w:sz w:val="18"/>
              </w:rPr>
            </w:pPr>
            <w:r w:rsidRPr="006D748F">
              <w:rPr>
                <w:rFonts w:cs="Arial"/>
                <w:sz w:val="18"/>
              </w:rPr>
              <w:t>SAL</w:t>
            </w:r>
            <w:r w:rsidR="00FD21CE" w:rsidRPr="006D748F">
              <w:rPr>
                <w:rFonts w:cs="Arial"/>
                <w:sz w:val="18"/>
              </w:rPr>
              <w:t>_PGR_ALL_2Y_</w:t>
            </w:r>
            <w:r w:rsidRPr="006D748F">
              <w:rPr>
                <w:rFonts w:cs="Arial"/>
                <w:sz w:val="18"/>
              </w:rPr>
              <w:t>AREA45_E315</w:t>
            </w:r>
          </w:p>
        </w:tc>
        <w:tc>
          <w:tcPr>
            <w:tcW w:w="4678" w:type="dxa"/>
          </w:tcPr>
          <w:p w14:paraId="6B2F8EC6" w14:textId="40A0C606" w:rsidR="00FD21CE" w:rsidRPr="006D748F" w:rsidRDefault="007301D4">
            <w:pPr>
              <w:rPr>
                <w:rFonts w:cs="Arial"/>
                <w:sz w:val="18"/>
              </w:rPr>
            </w:pPr>
            <w:r w:rsidRPr="006D748F">
              <w:rPr>
                <w:rFonts w:cs="Arial"/>
                <w:sz w:val="18"/>
              </w:rPr>
              <w:t>Median annual full-time salaries ($) by gender, 2023 and 2024 among postgraduate research students from all provider types by 45 study areas</w:t>
            </w:r>
          </w:p>
        </w:tc>
      </w:tr>
      <w:tr w:rsidR="006D748F" w:rsidRPr="006D748F" w14:paraId="62D358B2" w14:textId="77777777" w:rsidTr="007301D4">
        <w:trPr>
          <w:trHeight w:val="331"/>
        </w:trPr>
        <w:tc>
          <w:tcPr>
            <w:tcW w:w="1838" w:type="dxa"/>
          </w:tcPr>
          <w:p w14:paraId="02DFBFC7" w14:textId="77777777" w:rsidR="00FD21CE" w:rsidRPr="006D748F" w:rsidRDefault="00FD21CE">
            <w:pPr>
              <w:rPr>
                <w:rFonts w:cs="Arial"/>
                <w:sz w:val="18"/>
              </w:rPr>
            </w:pPr>
          </w:p>
        </w:tc>
        <w:tc>
          <w:tcPr>
            <w:tcW w:w="3402" w:type="dxa"/>
          </w:tcPr>
          <w:p w14:paraId="5CCCEED6" w14:textId="20FC09C3" w:rsidR="00FD21CE" w:rsidRPr="006D748F" w:rsidRDefault="007301D4">
            <w:pPr>
              <w:rPr>
                <w:rFonts w:cs="Arial"/>
                <w:sz w:val="18"/>
              </w:rPr>
            </w:pPr>
            <w:r w:rsidRPr="006D748F">
              <w:rPr>
                <w:rFonts w:cs="Arial"/>
                <w:sz w:val="18"/>
              </w:rPr>
              <w:t>LF_UG_UNI_3YP_INST_CI</w:t>
            </w:r>
          </w:p>
        </w:tc>
        <w:tc>
          <w:tcPr>
            <w:tcW w:w="4678" w:type="dxa"/>
          </w:tcPr>
          <w:p w14:paraId="3CF374C4" w14:textId="648463D5" w:rsidR="00FD21CE" w:rsidRPr="006D748F" w:rsidRDefault="007301D4">
            <w:pPr>
              <w:rPr>
                <w:rFonts w:cs="Arial"/>
                <w:sz w:val="18"/>
              </w:rPr>
            </w:pPr>
            <w:r w:rsidRPr="006D748F">
              <w:rPr>
                <w:rFonts w:cs="Arial"/>
                <w:sz w:val="18"/>
              </w:rPr>
              <w:t>Employment outcomes (FTE, OE, LF, SAL), 2022-2024 among undergraduates from universities by institution</w:t>
            </w:r>
          </w:p>
        </w:tc>
      </w:tr>
      <w:tr w:rsidR="006D748F" w:rsidRPr="006D748F" w14:paraId="07C1E648" w14:textId="77777777" w:rsidTr="007301D4">
        <w:trPr>
          <w:trHeight w:val="485"/>
        </w:trPr>
        <w:tc>
          <w:tcPr>
            <w:tcW w:w="1838" w:type="dxa"/>
          </w:tcPr>
          <w:p w14:paraId="60FE882B" w14:textId="77777777" w:rsidR="00FD21CE" w:rsidRPr="006D748F" w:rsidRDefault="00FD21CE">
            <w:pPr>
              <w:rPr>
                <w:rFonts w:cs="Arial"/>
                <w:sz w:val="18"/>
              </w:rPr>
            </w:pPr>
          </w:p>
        </w:tc>
        <w:tc>
          <w:tcPr>
            <w:tcW w:w="3402" w:type="dxa"/>
          </w:tcPr>
          <w:p w14:paraId="1FBABBDB" w14:textId="2A84D745" w:rsidR="00FD21CE" w:rsidRPr="006D748F" w:rsidRDefault="007301D4">
            <w:pPr>
              <w:rPr>
                <w:rFonts w:cs="Arial"/>
                <w:sz w:val="18"/>
              </w:rPr>
            </w:pPr>
            <w:r w:rsidRPr="006D748F">
              <w:rPr>
                <w:rFonts w:cs="Arial"/>
                <w:sz w:val="18"/>
              </w:rPr>
              <w:t>LF_PGC_UNI_3YP_INST_CI</w:t>
            </w:r>
          </w:p>
        </w:tc>
        <w:tc>
          <w:tcPr>
            <w:tcW w:w="4678" w:type="dxa"/>
          </w:tcPr>
          <w:p w14:paraId="59C5790E" w14:textId="3D3A8934" w:rsidR="00FD21CE" w:rsidRPr="006D748F" w:rsidRDefault="007301D4">
            <w:pPr>
              <w:rPr>
                <w:rFonts w:cs="Arial"/>
                <w:sz w:val="18"/>
              </w:rPr>
            </w:pPr>
            <w:r w:rsidRPr="006D748F">
              <w:rPr>
                <w:rFonts w:cs="Arial"/>
                <w:sz w:val="18"/>
              </w:rPr>
              <w:t>Employment outcomes (FTE, OE, LF, SAL), 2022-2024 among postgraduate coursework students from universities by institution</w:t>
            </w:r>
          </w:p>
        </w:tc>
      </w:tr>
      <w:tr w:rsidR="006D748F" w:rsidRPr="006D748F" w14:paraId="14408012" w14:textId="77777777" w:rsidTr="007301D4">
        <w:trPr>
          <w:trHeight w:val="485"/>
        </w:trPr>
        <w:tc>
          <w:tcPr>
            <w:tcW w:w="1838" w:type="dxa"/>
          </w:tcPr>
          <w:p w14:paraId="34AC039E" w14:textId="77777777" w:rsidR="00FD21CE" w:rsidRPr="006D748F" w:rsidRDefault="00FD21CE">
            <w:pPr>
              <w:rPr>
                <w:rFonts w:cs="Arial"/>
                <w:sz w:val="18"/>
              </w:rPr>
            </w:pPr>
          </w:p>
        </w:tc>
        <w:tc>
          <w:tcPr>
            <w:tcW w:w="3402" w:type="dxa"/>
          </w:tcPr>
          <w:p w14:paraId="4613855C" w14:textId="7F946536" w:rsidR="00FD21CE" w:rsidRPr="006D748F" w:rsidRDefault="007301D4">
            <w:pPr>
              <w:rPr>
                <w:rFonts w:cs="Arial"/>
                <w:sz w:val="18"/>
              </w:rPr>
            </w:pPr>
            <w:r w:rsidRPr="006D748F">
              <w:rPr>
                <w:rFonts w:cs="Arial"/>
                <w:sz w:val="18"/>
              </w:rPr>
              <w:t>LF_PGR_UNI_3YP_INST_CI</w:t>
            </w:r>
          </w:p>
        </w:tc>
        <w:tc>
          <w:tcPr>
            <w:tcW w:w="4678" w:type="dxa"/>
          </w:tcPr>
          <w:p w14:paraId="75F006C4" w14:textId="26B604A9" w:rsidR="00FD21CE" w:rsidRPr="006D748F" w:rsidRDefault="007301D4">
            <w:pPr>
              <w:rPr>
                <w:rFonts w:cs="Arial"/>
                <w:sz w:val="18"/>
              </w:rPr>
            </w:pPr>
            <w:r w:rsidRPr="006D748F">
              <w:rPr>
                <w:rFonts w:cs="Arial"/>
                <w:sz w:val="18"/>
              </w:rPr>
              <w:t>Employment outcomes (FTE, OE, LF, SAL), 2022-2024 among postgraduate research students from universities by institution</w:t>
            </w:r>
          </w:p>
        </w:tc>
      </w:tr>
      <w:tr w:rsidR="006D748F" w:rsidRPr="006D748F" w14:paraId="2A632921" w14:textId="77777777" w:rsidTr="007301D4">
        <w:trPr>
          <w:trHeight w:val="485"/>
        </w:trPr>
        <w:tc>
          <w:tcPr>
            <w:tcW w:w="1838" w:type="dxa"/>
          </w:tcPr>
          <w:p w14:paraId="097DF78D" w14:textId="2FDD9373" w:rsidR="00FD21CE" w:rsidRPr="006D748F" w:rsidRDefault="007301D4">
            <w:pPr>
              <w:rPr>
                <w:rFonts w:cs="Arial"/>
                <w:sz w:val="18"/>
              </w:rPr>
            </w:pPr>
            <w:r w:rsidRPr="006D748F">
              <w:rPr>
                <w:rFonts w:cs="Arial"/>
                <w:sz w:val="18"/>
              </w:rPr>
              <w:t>Table 07</w:t>
            </w:r>
          </w:p>
        </w:tc>
        <w:tc>
          <w:tcPr>
            <w:tcW w:w="3402" w:type="dxa"/>
          </w:tcPr>
          <w:p w14:paraId="408E9ADD" w14:textId="4009551A" w:rsidR="00FD21CE" w:rsidRPr="006D748F" w:rsidRDefault="007301D4">
            <w:pPr>
              <w:rPr>
                <w:rFonts w:cs="Arial"/>
                <w:sz w:val="18"/>
              </w:rPr>
            </w:pPr>
            <w:r w:rsidRPr="006D748F">
              <w:rPr>
                <w:rFonts w:cs="Arial"/>
                <w:sz w:val="18"/>
              </w:rPr>
              <w:t>LF_UG_NUHEI_3YP_INST_CI</w:t>
            </w:r>
          </w:p>
        </w:tc>
        <w:tc>
          <w:tcPr>
            <w:tcW w:w="4678" w:type="dxa"/>
          </w:tcPr>
          <w:p w14:paraId="39D7E46E" w14:textId="020948CB" w:rsidR="00FD21CE" w:rsidRPr="006D748F" w:rsidRDefault="007301D4">
            <w:pPr>
              <w:rPr>
                <w:rFonts w:cs="Arial"/>
                <w:sz w:val="18"/>
              </w:rPr>
            </w:pPr>
            <w:r w:rsidRPr="006D748F">
              <w:rPr>
                <w:rFonts w:cs="Arial"/>
                <w:sz w:val="18"/>
              </w:rPr>
              <w:t>Employment outcomes (FTE, OE, LF, SAL), 2022-2024 among undergraduates from non-university higher education institutes (NUHEIs) by institution</w:t>
            </w:r>
          </w:p>
        </w:tc>
      </w:tr>
      <w:tr w:rsidR="006D748F" w:rsidRPr="006D748F" w14:paraId="3D9357BE" w14:textId="77777777" w:rsidTr="007301D4">
        <w:trPr>
          <w:trHeight w:val="485"/>
        </w:trPr>
        <w:tc>
          <w:tcPr>
            <w:tcW w:w="1838" w:type="dxa"/>
          </w:tcPr>
          <w:p w14:paraId="392D904F" w14:textId="393A32C4" w:rsidR="00FD21CE" w:rsidRPr="006D748F" w:rsidRDefault="007301D4">
            <w:pPr>
              <w:rPr>
                <w:rFonts w:cs="Arial"/>
                <w:sz w:val="18"/>
              </w:rPr>
            </w:pPr>
            <w:r w:rsidRPr="006D748F">
              <w:rPr>
                <w:rFonts w:cs="Arial"/>
                <w:sz w:val="18"/>
              </w:rPr>
              <w:t>Table 08</w:t>
            </w:r>
          </w:p>
        </w:tc>
        <w:tc>
          <w:tcPr>
            <w:tcW w:w="3402" w:type="dxa"/>
          </w:tcPr>
          <w:p w14:paraId="2405FED1" w14:textId="729BB87A" w:rsidR="00FD21CE" w:rsidRPr="006D748F" w:rsidRDefault="007301D4">
            <w:pPr>
              <w:rPr>
                <w:rFonts w:cs="Arial"/>
                <w:sz w:val="18"/>
              </w:rPr>
            </w:pPr>
            <w:r w:rsidRPr="006D748F">
              <w:rPr>
                <w:rFonts w:cs="Arial"/>
                <w:sz w:val="18"/>
              </w:rPr>
              <w:t>LF_PGC_NUHEI_3YP_INST_CI</w:t>
            </w:r>
          </w:p>
        </w:tc>
        <w:tc>
          <w:tcPr>
            <w:tcW w:w="4678" w:type="dxa"/>
          </w:tcPr>
          <w:p w14:paraId="150D62C8" w14:textId="541BB414" w:rsidR="00FD21CE" w:rsidRPr="006D748F" w:rsidRDefault="007301D4">
            <w:pPr>
              <w:rPr>
                <w:rFonts w:cs="Arial"/>
                <w:sz w:val="18"/>
              </w:rPr>
            </w:pPr>
            <w:r w:rsidRPr="006D748F">
              <w:rPr>
                <w:rFonts w:cs="Arial"/>
                <w:sz w:val="18"/>
              </w:rPr>
              <w:t>Employment outcomes (FTE, OE, LF, SAL), 2022-2024 among postgraduate coursework students from non-</w:t>
            </w:r>
            <w:r w:rsidRPr="006D748F">
              <w:rPr>
                <w:rFonts w:cs="Arial"/>
                <w:sz w:val="18"/>
              </w:rPr>
              <w:lastRenderedPageBreak/>
              <w:t>university higher education institutes (NUHEIs) by institution</w:t>
            </w:r>
          </w:p>
        </w:tc>
      </w:tr>
      <w:tr w:rsidR="006D748F" w:rsidRPr="006D748F" w14:paraId="41ADF22B" w14:textId="77777777" w:rsidTr="007301D4">
        <w:trPr>
          <w:trHeight w:val="485"/>
        </w:trPr>
        <w:tc>
          <w:tcPr>
            <w:tcW w:w="1838" w:type="dxa"/>
          </w:tcPr>
          <w:p w14:paraId="5899D9A1" w14:textId="77777777" w:rsidR="00FD21CE" w:rsidRPr="006D748F" w:rsidRDefault="00FD21CE">
            <w:pPr>
              <w:rPr>
                <w:rFonts w:cs="Arial"/>
                <w:sz w:val="18"/>
              </w:rPr>
            </w:pPr>
          </w:p>
        </w:tc>
        <w:tc>
          <w:tcPr>
            <w:tcW w:w="3402" w:type="dxa"/>
          </w:tcPr>
          <w:p w14:paraId="213EEBE1" w14:textId="174D7CB6" w:rsidR="00FD21CE" w:rsidRPr="006D748F" w:rsidRDefault="007301D4">
            <w:pPr>
              <w:rPr>
                <w:rFonts w:cs="Arial"/>
                <w:sz w:val="18"/>
              </w:rPr>
            </w:pPr>
            <w:r w:rsidRPr="006D748F">
              <w:rPr>
                <w:rFonts w:cs="Arial"/>
                <w:sz w:val="18"/>
              </w:rPr>
              <w:t>LF</w:t>
            </w:r>
            <w:r w:rsidR="00FD21CE" w:rsidRPr="006D748F">
              <w:rPr>
                <w:rFonts w:cs="Arial"/>
                <w:sz w:val="18"/>
              </w:rPr>
              <w:t>_UG_UNI_2Y_</w:t>
            </w:r>
            <w:r w:rsidRPr="006D748F">
              <w:rPr>
                <w:rFonts w:cs="Arial"/>
                <w:sz w:val="18"/>
              </w:rPr>
              <w:t>E315</w:t>
            </w:r>
          </w:p>
        </w:tc>
        <w:tc>
          <w:tcPr>
            <w:tcW w:w="4678" w:type="dxa"/>
          </w:tcPr>
          <w:p w14:paraId="05EBC9EB" w14:textId="6DADB69E" w:rsidR="00FD21CE" w:rsidRPr="006D748F" w:rsidRDefault="007301D4">
            <w:pPr>
              <w:rPr>
                <w:rFonts w:cs="Arial"/>
                <w:sz w:val="18"/>
              </w:rPr>
            </w:pPr>
            <w:r w:rsidRPr="006D748F">
              <w:rPr>
                <w:rFonts w:cs="Arial"/>
                <w:sz w:val="18"/>
              </w:rPr>
              <w:t>Employment outcomes (FTE, OE, LF, SAL) among undergraduates from universities by gender, 2023-2024</w:t>
            </w:r>
          </w:p>
        </w:tc>
      </w:tr>
      <w:tr w:rsidR="006D748F" w:rsidRPr="006D748F" w14:paraId="47EF824C" w14:textId="77777777" w:rsidTr="007301D4">
        <w:trPr>
          <w:trHeight w:val="485"/>
        </w:trPr>
        <w:tc>
          <w:tcPr>
            <w:tcW w:w="1838" w:type="dxa"/>
          </w:tcPr>
          <w:p w14:paraId="4930457F" w14:textId="77777777" w:rsidR="00FD21CE" w:rsidRPr="006D748F" w:rsidRDefault="00FD21CE">
            <w:pPr>
              <w:rPr>
                <w:rFonts w:cs="Arial"/>
                <w:sz w:val="18"/>
              </w:rPr>
            </w:pPr>
          </w:p>
        </w:tc>
        <w:tc>
          <w:tcPr>
            <w:tcW w:w="3402" w:type="dxa"/>
          </w:tcPr>
          <w:p w14:paraId="5BE6E5DD" w14:textId="0FCCC5EF" w:rsidR="00FD21CE" w:rsidRPr="006D748F" w:rsidRDefault="007301D4">
            <w:pPr>
              <w:rPr>
                <w:rFonts w:cs="Arial"/>
                <w:sz w:val="18"/>
              </w:rPr>
            </w:pPr>
            <w:r w:rsidRPr="006D748F">
              <w:rPr>
                <w:rFonts w:cs="Arial"/>
                <w:sz w:val="18"/>
              </w:rPr>
              <w:t>LF</w:t>
            </w:r>
            <w:r w:rsidR="00FD21CE" w:rsidRPr="006D748F">
              <w:rPr>
                <w:rFonts w:cs="Arial"/>
                <w:sz w:val="18"/>
              </w:rPr>
              <w:t>_UG_NUHEI_2Y_</w:t>
            </w:r>
            <w:r w:rsidRPr="006D748F">
              <w:rPr>
                <w:rFonts w:cs="Arial"/>
                <w:sz w:val="18"/>
              </w:rPr>
              <w:t>E315</w:t>
            </w:r>
          </w:p>
        </w:tc>
        <w:tc>
          <w:tcPr>
            <w:tcW w:w="4678" w:type="dxa"/>
          </w:tcPr>
          <w:p w14:paraId="440D2920" w14:textId="415C8791" w:rsidR="00FD21CE" w:rsidRPr="006D748F" w:rsidRDefault="007301D4">
            <w:pPr>
              <w:rPr>
                <w:rFonts w:cs="Arial"/>
                <w:sz w:val="18"/>
              </w:rPr>
            </w:pPr>
            <w:r w:rsidRPr="006D748F">
              <w:rPr>
                <w:rFonts w:cs="Arial"/>
                <w:sz w:val="18"/>
              </w:rPr>
              <w:t>Employment outcomes (FTE, OE, LF, SAL) among undergraduates from non-university higher education institutes (NUHEIs) by gender, 2023-2024</w:t>
            </w:r>
          </w:p>
        </w:tc>
      </w:tr>
      <w:tr w:rsidR="006D748F" w:rsidRPr="006D748F" w14:paraId="1B7E87A2" w14:textId="77777777" w:rsidTr="007301D4">
        <w:trPr>
          <w:trHeight w:val="639"/>
        </w:trPr>
        <w:tc>
          <w:tcPr>
            <w:tcW w:w="1838" w:type="dxa"/>
          </w:tcPr>
          <w:p w14:paraId="4A667700" w14:textId="6FF9DF27" w:rsidR="00FD21CE" w:rsidRPr="006D748F" w:rsidRDefault="00FD21CE">
            <w:pPr>
              <w:rPr>
                <w:rFonts w:cs="Arial"/>
                <w:sz w:val="18"/>
              </w:rPr>
            </w:pPr>
            <w:r w:rsidRPr="006D748F">
              <w:rPr>
                <w:rFonts w:cs="Arial"/>
                <w:sz w:val="18"/>
              </w:rPr>
              <w:t>Figure 03</w:t>
            </w:r>
            <w:r w:rsidR="007301D4" w:rsidRPr="006D748F">
              <w:rPr>
                <w:rFonts w:cs="Arial"/>
                <w:sz w:val="18"/>
              </w:rPr>
              <w:t xml:space="preserve"> / Figure 04</w:t>
            </w:r>
          </w:p>
        </w:tc>
        <w:tc>
          <w:tcPr>
            <w:tcW w:w="3402" w:type="dxa"/>
          </w:tcPr>
          <w:p w14:paraId="57F00939" w14:textId="00F0D332" w:rsidR="00FD21CE" w:rsidRPr="006D748F" w:rsidRDefault="007301D4">
            <w:pPr>
              <w:rPr>
                <w:rFonts w:cs="Arial"/>
                <w:sz w:val="18"/>
              </w:rPr>
            </w:pPr>
            <w:r w:rsidRPr="006D748F">
              <w:rPr>
                <w:rFonts w:cs="Arial"/>
                <w:sz w:val="18"/>
              </w:rPr>
              <w:t>FTE_UG_ALL_16-YY_E942</w:t>
            </w:r>
          </w:p>
        </w:tc>
        <w:tc>
          <w:tcPr>
            <w:tcW w:w="4678" w:type="dxa"/>
          </w:tcPr>
          <w:p w14:paraId="2E9EC1D3" w14:textId="63C69DF8" w:rsidR="00FD21CE" w:rsidRPr="006D748F" w:rsidRDefault="007301D4">
            <w:pPr>
              <w:rPr>
                <w:rFonts w:cs="Arial"/>
                <w:sz w:val="18"/>
              </w:rPr>
            </w:pPr>
            <w:r w:rsidRPr="006D748F">
              <w:rPr>
                <w:rFonts w:cs="Arial"/>
                <w:sz w:val="18"/>
              </w:rPr>
              <w:t>Proportion employed full-time, 2016-2024 among undergraduates from all provider types by citizenship indicator, residence at time of survey (In Australia, Overseas) and age</w:t>
            </w:r>
          </w:p>
        </w:tc>
      </w:tr>
      <w:tr w:rsidR="006D748F" w:rsidRPr="006D748F" w14:paraId="7556694C" w14:textId="77777777" w:rsidTr="007301D4">
        <w:trPr>
          <w:trHeight w:val="651"/>
        </w:trPr>
        <w:tc>
          <w:tcPr>
            <w:tcW w:w="1838" w:type="dxa"/>
          </w:tcPr>
          <w:p w14:paraId="60260C5E" w14:textId="07558F9E" w:rsidR="00FD21CE" w:rsidRPr="006D748F" w:rsidRDefault="00FD21CE">
            <w:pPr>
              <w:rPr>
                <w:rFonts w:cs="Arial"/>
                <w:sz w:val="18"/>
              </w:rPr>
            </w:pPr>
            <w:r w:rsidRPr="006D748F">
              <w:rPr>
                <w:rFonts w:cs="Arial"/>
                <w:sz w:val="18"/>
              </w:rPr>
              <w:t>Figure 03</w:t>
            </w:r>
          </w:p>
        </w:tc>
        <w:tc>
          <w:tcPr>
            <w:tcW w:w="3402" w:type="dxa"/>
          </w:tcPr>
          <w:p w14:paraId="2EB56D08" w14:textId="7CFDB7AE" w:rsidR="00FD21CE" w:rsidRPr="006D748F" w:rsidRDefault="007301D4">
            <w:pPr>
              <w:rPr>
                <w:rFonts w:cs="Arial"/>
                <w:sz w:val="18"/>
              </w:rPr>
            </w:pPr>
            <w:r w:rsidRPr="006D748F">
              <w:rPr>
                <w:rFonts w:cs="Arial"/>
                <w:sz w:val="18"/>
              </w:rPr>
              <w:t>FTE_PGC_ALL_16-YY_E942</w:t>
            </w:r>
          </w:p>
        </w:tc>
        <w:tc>
          <w:tcPr>
            <w:tcW w:w="4678" w:type="dxa"/>
          </w:tcPr>
          <w:p w14:paraId="0124A18E" w14:textId="3FE95BD8" w:rsidR="00FD21CE" w:rsidRPr="006D748F" w:rsidRDefault="007301D4">
            <w:pPr>
              <w:rPr>
                <w:rFonts w:cs="Arial"/>
                <w:sz w:val="18"/>
              </w:rPr>
            </w:pPr>
            <w:r w:rsidRPr="006D748F">
              <w:rPr>
                <w:rFonts w:cs="Arial"/>
                <w:sz w:val="18"/>
              </w:rPr>
              <w:t>Proportion employed full-time, 2016-2024 among postgraduate coursework students from all provider types by citizenship indicator, residence at time of survey (In Australia, Overseas) and age</w:t>
            </w:r>
          </w:p>
        </w:tc>
      </w:tr>
      <w:tr w:rsidR="006D748F" w:rsidRPr="006D748F" w14:paraId="6B17251E" w14:textId="77777777" w:rsidTr="007301D4">
        <w:trPr>
          <w:trHeight w:val="651"/>
        </w:trPr>
        <w:tc>
          <w:tcPr>
            <w:tcW w:w="1838" w:type="dxa"/>
          </w:tcPr>
          <w:p w14:paraId="0F1288F7" w14:textId="0AF8A1FD" w:rsidR="00FD21CE" w:rsidRPr="006D748F" w:rsidRDefault="00FD21CE">
            <w:pPr>
              <w:rPr>
                <w:rFonts w:cs="Arial"/>
                <w:sz w:val="18"/>
              </w:rPr>
            </w:pPr>
            <w:r w:rsidRPr="006D748F">
              <w:rPr>
                <w:rFonts w:cs="Arial"/>
                <w:sz w:val="18"/>
              </w:rPr>
              <w:t>Figure 03</w:t>
            </w:r>
          </w:p>
        </w:tc>
        <w:tc>
          <w:tcPr>
            <w:tcW w:w="3402" w:type="dxa"/>
          </w:tcPr>
          <w:p w14:paraId="551D3097" w14:textId="4B9DD11A" w:rsidR="00FD21CE" w:rsidRPr="006D748F" w:rsidRDefault="007301D4">
            <w:pPr>
              <w:rPr>
                <w:rFonts w:cs="Arial"/>
                <w:sz w:val="18"/>
              </w:rPr>
            </w:pPr>
            <w:r w:rsidRPr="006D748F">
              <w:rPr>
                <w:rFonts w:cs="Arial"/>
                <w:sz w:val="18"/>
              </w:rPr>
              <w:t>FTE_PGR_ALL_16-YY_E942</w:t>
            </w:r>
          </w:p>
        </w:tc>
        <w:tc>
          <w:tcPr>
            <w:tcW w:w="4678" w:type="dxa"/>
          </w:tcPr>
          <w:p w14:paraId="5BDDE7EC" w14:textId="3D27C4EB" w:rsidR="00FD21CE" w:rsidRPr="006D748F" w:rsidRDefault="007301D4">
            <w:pPr>
              <w:rPr>
                <w:rFonts w:cs="Arial"/>
                <w:sz w:val="18"/>
              </w:rPr>
            </w:pPr>
            <w:r w:rsidRPr="006D748F">
              <w:rPr>
                <w:rFonts w:cs="Arial"/>
                <w:sz w:val="18"/>
              </w:rPr>
              <w:t>Proportion employed full-time, 2016-2024 among postgraduate research students from all provider types by citizenship indicator, residence at time of survey (In Australia, Overseas) and age</w:t>
            </w:r>
          </w:p>
        </w:tc>
      </w:tr>
      <w:tr w:rsidR="006D748F" w:rsidRPr="006D748F" w14:paraId="22602821" w14:textId="77777777" w:rsidTr="007301D4">
        <w:trPr>
          <w:trHeight w:val="485"/>
        </w:trPr>
        <w:tc>
          <w:tcPr>
            <w:tcW w:w="1838" w:type="dxa"/>
          </w:tcPr>
          <w:p w14:paraId="71F7EEAD" w14:textId="378B61F2" w:rsidR="00FD21CE" w:rsidRPr="006D748F" w:rsidRDefault="007301D4">
            <w:pPr>
              <w:rPr>
                <w:rFonts w:cs="Arial"/>
                <w:sz w:val="18"/>
              </w:rPr>
            </w:pPr>
            <w:r w:rsidRPr="006D748F">
              <w:rPr>
                <w:rFonts w:cs="Arial"/>
                <w:sz w:val="18"/>
              </w:rPr>
              <w:t>Figure 05</w:t>
            </w:r>
          </w:p>
        </w:tc>
        <w:tc>
          <w:tcPr>
            <w:tcW w:w="3402" w:type="dxa"/>
          </w:tcPr>
          <w:p w14:paraId="4F8C4993" w14:textId="297DC2BA" w:rsidR="00FD21CE" w:rsidRPr="006D748F" w:rsidRDefault="007301D4">
            <w:pPr>
              <w:rPr>
                <w:rFonts w:cs="Arial"/>
                <w:sz w:val="18"/>
              </w:rPr>
            </w:pPr>
            <w:r w:rsidRPr="006D748F">
              <w:rPr>
                <w:rFonts w:cs="Arial"/>
                <w:sz w:val="18"/>
              </w:rPr>
              <w:t>SAL</w:t>
            </w:r>
            <w:r w:rsidR="00FD21CE" w:rsidRPr="006D748F">
              <w:rPr>
                <w:rFonts w:cs="Arial"/>
                <w:sz w:val="18"/>
              </w:rPr>
              <w:t>_UG_ALL_</w:t>
            </w:r>
            <w:r w:rsidRPr="006D748F">
              <w:rPr>
                <w:rFonts w:cs="Arial"/>
                <w:sz w:val="18"/>
              </w:rPr>
              <w:t>16-YY_E942</w:t>
            </w:r>
          </w:p>
        </w:tc>
        <w:tc>
          <w:tcPr>
            <w:tcW w:w="4678" w:type="dxa"/>
          </w:tcPr>
          <w:p w14:paraId="53EF6770" w14:textId="29644DB9" w:rsidR="00FD21CE" w:rsidRPr="006D748F" w:rsidRDefault="007301D4">
            <w:pPr>
              <w:rPr>
                <w:rFonts w:cs="Arial"/>
                <w:sz w:val="18"/>
              </w:rPr>
            </w:pPr>
            <w:r w:rsidRPr="006D748F">
              <w:rPr>
                <w:rFonts w:cs="Arial"/>
                <w:sz w:val="18"/>
              </w:rPr>
              <w:t>Median annual full-time salaries ($), 2016-2024 among undergraduates from all provider types by citizenship</w:t>
            </w:r>
          </w:p>
        </w:tc>
      </w:tr>
      <w:tr w:rsidR="006D748F" w:rsidRPr="006D748F" w14:paraId="239B52E8" w14:textId="77777777" w:rsidTr="007301D4">
        <w:trPr>
          <w:trHeight w:val="485"/>
        </w:trPr>
        <w:tc>
          <w:tcPr>
            <w:tcW w:w="1838" w:type="dxa"/>
          </w:tcPr>
          <w:p w14:paraId="5DF037CD" w14:textId="79ED6B6E" w:rsidR="00FD21CE" w:rsidRPr="006D748F" w:rsidRDefault="007301D4">
            <w:pPr>
              <w:rPr>
                <w:rFonts w:cs="Arial"/>
                <w:sz w:val="18"/>
              </w:rPr>
            </w:pPr>
            <w:r w:rsidRPr="006D748F">
              <w:rPr>
                <w:rFonts w:cs="Arial"/>
                <w:sz w:val="18"/>
              </w:rPr>
              <w:t>Figure 05</w:t>
            </w:r>
          </w:p>
        </w:tc>
        <w:tc>
          <w:tcPr>
            <w:tcW w:w="3402" w:type="dxa"/>
          </w:tcPr>
          <w:p w14:paraId="6399AE0E" w14:textId="2DBBAA74" w:rsidR="00FD21CE" w:rsidRPr="006D748F" w:rsidRDefault="007301D4">
            <w:pPr>
              <w:rPr>
                <w:rFonts w:cs="Arial"/>
                <w:sz w:val="18"/>
              </w:rPr>
            </w:pPr>
            <w:r w:rsidRPr="006D748F">
              <w:rPr>
                <w:rFonts w:cs="Arial"/>
                <w:sz w:val="18"/>
              </w:rPr>
              <w:t>SAL</w:t>
            </w:r>
            <w:r w:rsidR="00FD21CE" w:rsidRPr="006D748F">
              <w:rPr>
                <w:rFonts w:cs="Arial"/>
                <w:sz w:val="18"/>
              </w:rPr>
              <w:t>_PGC_ALL_</w:t>
            </w:r>
            <w:r w:rsidRPr="006D748F">
              <w:rPr>
                <w:rFonts w:cs="Arial"/>
                <w:sz w:val="18"/>
              </w:rPr>
              <w:t>16-YY_E942</w:t>
            </w:r>
          </w:p>
        </w:tc>
        <w:tc>
          <w:tcPr>
            <w:tcW w:w="4678" w:type="dxa"/>
          </w:tcPr>
          <w:p w14:paraId="19B72F39" w14:textId="3C1AFFBF" w:rsidR="00FD21CE" w:rsidRPr="006D748F" w:rsidRDefault="007301D4">
            <w:pPr>
              <w:rPr>
                <w:rFonts w:cs="Arial"/>
                <w:sz w:val="18"/>
              </w:rPr>
            </w:pPr>
            <w:r w:rsidRPr="006D748F">
              <w:rPr>
                <w:rFonts w:cs="Arial"/>
                <w:sz w:val="18"/>
              </w:rPr>
              <w:t>Median annual full-time salaries ($), 2016-2024 among postgraduate coursework students from all provider types by citizenship</w:t>
            </w:r>
          </w:p>
        </w:tc>
      </w:tr>
      <w:tr w:rsidR="006D748F" w:rsidRPr="006D748F" w14:paraId="6D9ED88E" w14:textId="77777777" w:rsidTr="007301D4">
        <w:trPr>
          <w:trHeight w:val="485"/>
        </w:trPr>
        <w:tc>
          <w:tcPr>
            <w:tcW w:w="1838" w:type="dxa"/>
          </w:tcPr>
          <w:p w14:paraId="18C866C6" w14:textId="7EEE2D21" w:rsidR="00FD21CE" w:rsidRPr="006D748F" w:rsidRDefault="007301D4">
            <w:pPr>
              <w:rPr>
                <w:rFonts w:cs="Arial"/>
                <w:sz w:val="18"/>
              </w:rPr>
            </w:pPr>
            <w:r w:rsidRPr="006D748F">
              <w:rPr>
                <w:rFonts w:cs="Arial"/>
                <w:sz w:val="18"/>
              </w:rPr>
              <w:t>Figure</w:t>
            </w:r>
            <w:r w:rsidR="00FD21CE" w:rsidRPr="006D748F">
              <w:rPr>
                <w:rFonts w:cs="Arial"/>
                <w:sz w:val="18"/>
              </w:rPr>
              <w:t xml:space="preserve"> 0</w:t>
            </w:r>
            <w:r w:rsidR="00665013" w:rsidRPr="006D748F">
              <w:rPr>
                <w:rFonts w:cs="Arial"/>
                <w:sz w:val="18"/>
              </w:rPr>
              <w:t>5</w:t>
            </w:r>
          </w:p>
        </w:tc>
        <w:tc>
          <w:tcPr>
            <w:tcW w:w="3402" w:type="dxa"/>
          </w:tcPr>
          <w:p w14:paraId="5B1B8143" w14:textId="2F185908" w:rsidR="00FD21CE" w:rsidRPr="006D748F" w:rsidRDefault="007301D4">
            <w:pPr>
              <w:rPr>
                <w:rFonts w:cs="Arial"/>
                <w:sz w:val="18"/>
              </w:rPr>
            </w:pPr>
            <w:r w:rsidRPr="006D748F">
              <w:rPr>
                <w:rFonts w:cs="Arial"/>
                <w:sz w:val="18"/>
              </w:rPr>
              <w:t>SAL</w:t>
            </w:r>
            <w:r w:rsidR="00FD21CE" w:rsidRPr="006D748F">
              <w:rPr>
                <w:rFonts w:cs="Arial"/>
                <w:sz w:val="18"/>
              </w:rPr>
              <w:t>_PGR_ALL_</w:t>
            </w:r>
            <w:r w:rsidRPr="006D748F">
              <w:rPr>
                <w:rFonts w:cs="Arial"/>
                <w:sz w:val="18"/>
              </w:rPr>
              <w:t>16-YY_E942</w:t>
            </w:r>
          </w:p>
        </w:tc>
        <w:tc>
          <w:tcPr>
            <w:tcW w:w="4678" w:type="dxa"/>
          </w:tcPr>
          <w:p w14:paraId="493ABE2E" w14:textId="5BB9FDC7" w:rsidR="00FD21CE" w:rsidRPr="006D748F" w:rsidRDefault="007301D4">
            <w:pPr>
              <w:rPr>
                <w:rFonts w:cs="Arial"/>
                <w:sz w:val="18"/>
              </w:rPr>
            </w:pPr>
            <w:r w:rsidRPr="006D748F">
              <w:rPr>
                <w:rFonts w:cs="Arial"/>
                <w:sz w:val="18"/>
              </w:rPr>
              <w:t>Median annual full-time salaries ($), 2016-2024 among postgraduate research students from all provider types by citizenship</w:t>
            </w:r>
          </w:p>
        </w:tc>
      </w:tr>
      <w:tr w:rsidR="006D748F" w:rsidRPr="006D748F" w14:paraId="682EA137" w14:textId="77777777" w:rsidTr="007301D4">
        <w:trPr>
          <w:trHeight w:val="319"/>
        </w:trPr>
        <w:tc>
          <w:tcPr>
            <w:tcW w:w="1838" w:type="dxa"/>
          </w:tcPr>
          <w:p w14:paraId="01E6A45E" w14:textId="0949AD30" w:rsidR="00FD21CE" w:rsidRPr="006D748F" w:rsidRDefault="007301D4">
            <w:pPr>
              <w:rPr>
                <w:rFonts w:cs="Arial"/>
                <w:sz w:val="18"/>
              </w:rPr>
            </w:pPr>
            <w:r w:rsidRPr="006D748F">
              <w:rPr>
                <w:rFonts w:cs="Arial"/>
                <w:sz w:val="18"/>
              </w:rPr>
              <w:t>Figure 06</w:t>
            </w:r>
          </w:p>
        </w:tc>
        <w:tc>
          <w:tcPr>
            <w:tcW w:w="3402" w:type="dxa"/>
          </w:tcPr>
          <w:p w14:paraId="083C6977" w14:textId="285D8579" w:rsidR="00FD21CE" w:rsidRPr="006D748F" w:rsidRDefault="007301D4">
            <w:pPr>
              <w:rPr>
                <w:rFonts w:cs="Arial"/>
                <w:sz w:val="18"/>
              </w:rPr>
            </w:pPr>
            <w:r w:rsidRPr="006D748F">
              <w:rPr>
                <w:rFonts w:cs="Arial"/>
                <w:sz w:val="18"/>
              </w:rPr>
              <w:t>PREFMHRS_UG_ALL_1Y_E315</w:t>
            </w:r>
          </w:p>
        </w:tc>
        <w:tc>
          <w:tcPr>
            <w:tcW w:w="4678" w:type="dxa"/>
          </w:tcPr>
          <w:p w14:paraId="10A6C05E" w14:textId="0555CAE8" w:rsidR="00FD21CE" w:rsidRPr="006D748F" w:rsidRDefault="007301D4">
            <w:pPr>
              <w:rPr>
                <w:rFonts w:cs="Arial"/>
                <w:sz w:val="18"/>
              </w:rPr>
            </w:pPr>
            <w:r w:rsidRPr="006D748F">
              <w:rPr>
                <w:rFonts w:cs="Arial"/>
                <w:sz w:val="18"/>
              </w:rPr>
              <w:t>Proportion of employed seeking or not seeking more hours among undergraduates and all provider types by gender, 2024</w:t>
            </w:r>
          </w:p>
        </w:tc>
      </w:tr>
      <w:tr w:rsidR="006D748F" w:rsidRPr="006D748F" w14:paraId="4C0D45CA" w14:textId="77777777" w:rsidTr="007301D4">
        <w:trPr>
          <w:trHeight w:val="319"/>
        </w:trPr>
        <w:tc>
          <w:tcPr>
            <w:tcW w:w="1838" w:type="dxa"/>
          </w:tcPr>
          <w:p w14:paraId="5FEBAC15" w14:textId="4755E273" w:rsidR="00FD21CE" w:rsidRPr="006D748F" w:rsidRDefault="007301D4">
            <w:pPr>
              <w:rPr>
                <w:rFonts w:cs="Arial"/>
                <w:sz w:val="18"/>
              </w:rPr>
            </w:pPr>
            <w:r w:rsidRPr="006D748F">
              <w:rPr>
                <w:rFonts w:cs="Arial"/>
                <w:sz w:val="18"/>
              </w:rPr>
              <w:t>Figure 06</w:t>
            </w:r>
          </w:p>
        </w:tc>
        <w:tc>
          <w:tcPr>
            <w:tcW w:w="3402" w:type="dxa"/>
          </w:tcPr>
          <w:p w14:paraId="6F3595C4" w14:textId="73A6BB82" w:rsidR="00FD21CE" w:rsidRPr="006D748F" w:rsidRDefault="007301D4">
            <w:pPr>
              <w:rPr>
                <w:rFonts w:cs="Arial"/>
                <w:sz w:val="18"/>
              </w:rPr>
            </w:pPr>
            <w:r w:rsidRPr="006D748F">
              <w:rPr>
                <w:rFonts w:cs="Arial"/>
                <w:sz w:val="18"/>
              </w:rPr>
              <w:t>PREFMHRS</w:t>
            </w:r>
            <w:r w:rsidR="00FD21CE" w:rsidRPr="006D748F">
              <w:rPr>
                <w:rFonts w:cs="Arial"/>
                <w:sz w:val="18"/>
              </w:rPr>
              <w:t>_PGC_ALL_</w:t>
            </w:r>
            <w:r w:rsidRPr="006D748F">
              <w:rPr>
                <w:rFonts w:cs="Arial"/>
                <w:sz w:val="18"/>
              </w:rPr>
              <w:t>1Y_E315</w:t>
            </w:r>
          </w:p>
        </w:tc>
        <w:tc>
          <w:tcPr>
            <w:tcW w:w="4678" w:type="dxa"/>
          </w:tcPr>
          <w:p w14:paraId="75BF6EDF" w14:textId="3229BAE3" w:rsidR="00FD21CE" w:rsidRPr="006D748F" w:rsidRDefault="007301D4">
            <w:pPr>
              <w:rPr>
                <w:rFonts w:cs="Arial"/>
                <w:sz w:val="18"/>
              </w:rPr>
            </w:pPr>
            <w:r w:rsidRPr="006D748F">
              <w:rPr>
                <w:rFonts w:cs="Arial"/>
                <w:sz w:val="18"/>
              </w:rPr>
              <w:t>Proportion of employed seeking or not seeking more hours among postgraduate coursework students and all provider types by gender, 2024</w:t>
            </w:r>
          </w:p>
        </w:tc>
      </w:tr>
      <w:tr w:rsidR="006D748F" w:rsidRPr="006D748F" w14:paraId="0D1634C1" w14:textId="77777777" w:rsidTr="007301D4">
        <w:trPr>
          <w:trHeight w:val="331"/>
        </w:trPr>
        <w:tc>
          <w:tcPr>
            <w:tcW w:w="1838" w:type="dxa"/>
          </w:tcPr>
          <w:p w14:paraId="343B3C10" w14:textId="05F356C2" w:rsidR="00FD21CE" w:rsidRPr="006D748F" w:rsidRDefault="007301D4">
            <w:pPr>
              <w:rPr>
                <w:rFonts w:cs="Arial"/>
                <w:sz w:val="18"/>
              </w:rPr>
            </w:pPr>
            <w:r w:rsidRPr="006D748F">
              <w:rPr>
                <w:rFonts w:cs="Arial"/>
                <w:sz w:val="18"/>
              </w:rPr>
              <w:t>Figure 06</w:t>
            </w:r>
          </w:p>
        </w:tc>
        <w:tc>
          <w:tcPr>
            <w:tcW w:w="3402" w:type="dxa"/>
          </w:tcPr>
          <w:p w14:paraId="5F7BF7F2" w14:textId="28484367" w:rsidR="00FD21CE" w:rsidRPr="006D748F" w:rsidRDefault="007301D4">
            <w:pPr>
              <w:rPr>
                <w:rFonts w:cs="Arial"/>
                <w:sz w:val="18"/>
              </w:rPr>
            </w:pPr>
            <w:r w:rsidRPr="006D748F">
              <w:rPr>
                <w:rFonts w:cs="Arial"/>
                <w:sz w:val="18"/>
              </w:rPr>
              <w:t>PREFMHRS</w:t>
            </w:r>
            <w:r w:rsidR="00FD21CE" w:rsidRPr="006D748F">
              <w:rPr>
                <w:rFonts w:cs="Arial"/>
                <w:sz w:val="18"/>
              </w:rPr>
              <w:t>_PGR_ALL_</w:t>
            </w:r>
            <w:r w:rsidRPr="006D748F">
              <w:rPr>
                <w:rFonts w:cs="Arial"/>
                <w:sz w:val="18"/>
              </w:rPr>
              <w:t>1Y_E315</w:t>
            </w:r>
          </w:p>
        </w:tc>
        <w:tc>
          <w:tcPr>
            <w:tcW w:w="4678" w:type="dxa"/>
          </w:tcPr>
          <w:p w14:paraId="31E3D95B" w14:textId="1AC37F8D" w:rsidR="00FD21CE" w:rsidRPr="006D748F" w:rsidRDefault="007301D4">
            <w:pPr>
              <w:rPr>
                <w:rFonts w:cs="Arial"/>
                <w:sz w:val="18"/>
              </w:rPr>
            </w:pPr>
            <w:r w:rsidRPr="006D748F">
              <w:rPr>
                <w:rFonts w:cs="Arial"/>
                <w:sz w:val="18"/>
              </w:rPr>
              <w:t>Proportion of employed seeking or not seeking more hours among postgraduate research students and all provider types by gender, 2024</w:t>
            </w:r>
          </w:p>
        </w:tc>
      </w:tr>
      <w:tr w:rsidR="006D748F" w:rsidRPr="006D748F" w14:paraId="77D972EE" w14:textId="77777777" w:rsidTr="007301D4">
        <w:trPr>
          <w:trHeight w:val="485"/>
        </w:trPr>
        <w:tc>
          <w:tcPr>
            <w:tcW w:w="1838" w:type="dxa"/>
          </w:tcPr>
          <w:p w14:paraId="27F28889" w14:textId="77777777" w:rsidR="00FD21CE" w:rsidRPr="006D748F" w:rsidRDefault="00FD21CE">
            <w:pPr>
              <w:rPr>
                <w:rFonts w:cs="Arial"/>
                <w:sz w:val="18"/>
              </w:rPr>
            </w:pPr>
          </w:p>
        </w:tc>
        <w:tc>
          <w:tcPr>
            <w:tcW w:w="3402" w:type="dxa"/>
          </w:tcPr>
          <w:p w14:paraId="1E6CC0FF" w14:textId="19C02AF0" w:rsidR="00FD21CE" w:rsidRPr="006D748F" w:rsidRDefault="007301D4">
            <w:pPr>
              <w:rPr>
                <w:rFonts w:cs="Arial"/>
                <w:sz w:val="18"/>
              </w:rPr>
            </w:pPr>
            <w:r w:rsidRPr="006D748F">
              <w:rPr>
                <w:rFonts w:cs="Arial"/>
                <w:sz w:val="18"/>
              </w:rPr>
              <w:t>PARTEMP</w:t>
            </w:r>
            <w:r w:rsidR="00FD21CE" w:rsidRPr="006D748F">
              <w:rPr>
                <w:rFonts w:cs="Arial"/>
                <w:sz w:val="18"/>
              </w:rPr>
              <w:t>_UG_ALL_</w:t>
            </w:r>
            <w:r w:rsidRPr="006D748F">
              <w:rPr>
                <w:rFonts w:cs="Arial"/>
                <w:sz w:val="18"/>
              </w:rPr>
              <w:t>1Y</w:t>
            </w:r>
            <w:r w:rsidR="00FD21CE" w:rsidRPr="006D748F">
              <w:rPr>
                <w:rFonts w:cs="Arial"/>
                <w:sz w:val="18"/>
              </w:rPr>
              <w:t>_AREA_E315</w:t>
            </w:r>
          </w:p>
        </w:tc>
        <w:tc>
          <w:tcPr>
            <w:tcW w:w="4678" w:type="dxa"/>
          </w:tcPr>
          <w:p w14:paraId="4D34A637" w14:textId="22DEBCD4" w:rsidR="00FD21CE" w:rsidRPr="006D748F" w:rsidRDefault="007301D4">
            <w:pPr>
              <w:rPr>
                <w:rFonts w:cs="Arial"/>
                <w:sz w:val="18"/>
              </w:rPr>
            </w:pPr>
            <w:r w:rsidRPr="006D748F">
              <w:rPr>
                <w:rFonts w:cs="Arial"/>
                <w:sz w:val="18"/>
              </w:rPr>
              <w:t>Part-time employment as a proportion of all employed graduates by gender 2024 among undergraduates from all provider types by study area</w:t>
            </w:r>
          </w:p>
        </w:tc>
      </w:tr>
      <w:tr w:rsidR="006D748F" w:rsidRPr="006D748F" w14:paraId="3A44707B" w14:textId="77777777" w:rsidTr="007301D4">
        <w:trPr>
          <w:trHeight w:val="485"/>
        </w:trPr>
        <w:tc>
          <w:tcPr>
            <w:tcW w:w="1838" w:type="dxa"/>
          </w:tcPr>
          <w:p w14:paraId="6C1B0454" w14:textId="55FECB62" w:rsidR="00FD21CE" w:rsidRPr="006D748F" w:rsidRDefault="007301D4">
            <w:pPr>
              <w:rPr>
                <w:rFonts w:cs="Arial"/>
                <w:sz w:val="18"/>
              </w:rPr>
            </w:pPr>
            <w:r w:rsidRPr="006D748F">
              <w:rPr>
                <w:rFonts w:cs="Arial"/>
                <w:sz w:val="18"/>
              </w:rPr>
              <w:t>Figure 07</w:t>
            </w:r>
          </w:p>
        </w:tc>
        <w:tc>
          <w:tcPr>
            <w:tcW w:w="3402" w:type="dxa"/>
          </w:tcPr>
          <w:p w14:paraId="6381EBB2" w14:textId="233DE7BF" w:rsidR="00FD21CE" w:rsidRPr="006D748F" w:rsidRDefault="007301D4">
            <w:pPr>
              <w:rPr>
                <w:rFonts w:cs="Arial"/>
                <w:sz w:val="18"/>
              </w:rPr>
            </w:pPr>
            <w:r w:rsidRPr="006D748F">
              <w:rPr>
                <w:rFonts w:cs="Arial"/>
                <w:sz w:val="18"/>
              </w:rPr>
              <w:t>FTE_UG_UNI_3YP_INST_FIG</w:t>
            </w:r>
          </w:p>
        </w:tc>
        <w:tc>
          <w:tcPr>
            <w:tcW w:w="4678" w:type="dxa"/>
          </w:tcPr>
          <w:p w14:paraId="0A3BFC23" w14:textId="56EED183" w:rsidR="00FD21CE" w:rsidRPr="006D748F" w:rsidRDefault="007301D4">
            <w:pPr>
              <w:rPr>
                <w:rFonts w:cs="Arial"/>
                <w:sz w:val="18"/>
              </w:rPr>
            </w:pPr>
            <w:r w:rsidRPr="006D748F">
              <w:rPr>
                <w:rFonts w:cs="Arial"/>
                <w:sz w:val="18"/>
              </w:rPr>
              <w:t>Proportion employed full-time, 2022-2024, with 90% confidence intervals among undergraduates from universities by institution</w:t>
            </w:r>
          </w:p>
        </w:tc>
      </w:tr>
      <w:tr w:rsidR="006D748F" w:rsidRPr="006D748F" w14:paraId="7AB0D6FD" w14:textId="77777777" w:rsidTr="007301D4">
        <w:trPr>
          <w:trHeight w:val="485"/>
        </w:trPr>
        <w:tc>
          <w:tcPr>
            <w:tcW w:w="1838" w:type="dxa"/>
          </w:tcPr>
          <w:p w14:paraId="6E9BE723" w14:textId="22E8710C" w:rsidR="00FD21CE" w:rsidRPr="006D748F" w:rsidRDefault="007301D4">
            <w:pPr>
              <w:rPr>
                <w:rFonts w:cs="Arial"/>
                <w:sz w:val="18"/>
              </w:rPr>
            </w:pPr>
            <w:r w:rsidRPr="006D748F">
              <w:rPr>
                <w:rFonts w:cs="Arial"/>
                <w:sz w:val="18"/>
              </w:rPr>
              <w:t>Figure 08</w:t>
            </w:r>
          </w:p>
        </w:tc>
        <w:tc>
          <w:tcPr>
            <w:tcW w:w="3402" w:type="dxa"/>
          </w:tcPr>
          <w:p w14:paraId="6DFF1C5A" w14:textId="6D1B52AA" w:rsidR="00FD21CE" w:rsidRPr="006D748F" w:rsidRDefault="007301D4">
            <w:pPr>
              <w:rPr>
                <w:rFonts w:cs="Arial"/>
                <w:sz w:val="18"/>
              </w:rPr>
            </w:pPr>
            <w:r w:rsidRPr="006D748F">
              <w:rPr>
                <w:rFonts w:cs="Arial"/>
                <w:sz w:val="18"/>
              </w:rPr>
              <w:t>SAL_UG_UNI_3YP_INST_FIG</w:t>
            </w:r>
          </w:p>
        </w:tc>
        <w:tc>
          <w:tcPr>
            <w:tcW w:w="4678" w:type="dxa"/>
          </w:tcPr>
          <w:p w14:paraId="6EEFA599" w14:textId="31169203" w:rsidR="00FD21CE" w:rsidRPr="006D748F" w:rsidRDefault="007301D4">
            <w:pPr>
              <w:rPr>
                <w:rFonts w:cs="Arial"/>
                <w:sz w:val="18"/>
              </w:rPr>
            </w:pPr>
            <w:r w:rsidRPr="006D748F">
              <w:rPr>
                <w:rFonts w:cs="Arial"/>
                <w:sz w:val="18"/>
              </w:rPr>
              <w:t>Median annual full-time salaries ($), 2022-2024, with 90% confidence intervals among undergraduates from universities by institution</w:t>
            </w:r>
          </w:p>
        </w:tc>
      </w:tr>
      <w:tr w:rsidR="006D748F" w:rsidRPr="006D748F" w14:paraId="4A3B2B62" w14:textId="77777777" w:rsidTr="007301D4">
        <w:trPr>
          <w:trHeight w:val="319"/>
        </w:trPr>
        <w:tc>
          <w:tcPr>
            <w:tcW w:w="1838" w:type="dxa"/>
          </w:tcPr>
          <w:p w14:paraId="6D34A437" w14:textId="77777777" w:rsidR="00FD21CE" w:rsidRPr="006D748F" w:rsidRDefault="00FD21CE">
            <w:pPr>
              <w:rPr>
                <w:rFonts w:cs="Arial"/>
                <w:sz w:val="18"/>
              </w:rPr>
            </w:pPr>
          </w:p>
        </w:tc>
        <w:tc>
          <w:tcPr>
            <w:tcW w:w="3402" w:type="dxa"/>
          </w:tcPr>
          <w:p w14:paraId="178CB902" w14:textId="0B1D56A5" w:rsidR="00FD21CE" w:rsidRPr="006D748F" w:rsidRDefault="007301D4">
            <w:pPr>
              <w:rPr>
                <w:rFonts w:cs="Arial"/>
                <w:sz w:val="18"/>
              </w:rPr>
            </w:pPr>
            <w:r w:rsidRPr="006D748F">
              <w:rPr>
                <w:rFonts w:cs="Arial"/>
                <w:sz w:val="18"/>
              </w:rPr>
              <w:t>FTE_UG_NUHEI_3YP_INST_FIG</w:t>
            </w:r>
          </w:p>
        </w:tc>
        <w:tc>
          <w:tcPr>
            <w:tcW w:w="4678" w:type="dxa"/>
          </w:tcPr>
          <w:p w14:paraId="0CA25247" w14:textId="12EB53BA" w:rsidR="00FD21CE" w:rsidRPr="006D748F" w:rsidRDefault="007301D4">
            <w:pPr>
              <w:rPr>
                <w:rFonts w:cs="Arial"/>
                <w:sz w:val="18"/>
              </w:rPr>
            </w:pPr>
            <w:r w:rsidRPr="006D748F">
              <w:rPr>
                <w:rFonts w:cs="Arial"/>
                <w:sz w:val="18"/>
              </w:rPr>
              <w:t>Proportion employed full-time, 2022-2024, with 90% confidence intervals among undergraduates from non-university higher education institutes (NUHEIs) by institution</w:t>
            </w:r>
          </w:p>
        </w:tc>
      </w:tr>
      <w:tr w:rsidR="006D748F" w:rsidRPr="006D748F" w14:paraId="46EECDD8" w14:textId="77777777" w:rsidTr="007301D4">
        <w:trPr>
          <w:trHeight w:val="485"/>
        </w:trPr>
        <w:tc>
          <w:tcPr>
            <w:tcW w:w="1838" w:type="dxa"/>
          </w:tcPr>
          <w:p w14:paraId="5AFC3447" w14:textId="77777777" w:rsidR="00FD21CE" w:rsidRPr="006D748F" w:rsidRDefault="00FD21CE">
            <w:pPr>
              <w:rPr>
                <w:rFonts w:cs="Arial"/>
                <w:sz w:val="18"/>
              </w:rPr>
            </w:pPr>
          </w:p>
        </w:tc>
        <w:tc>
          <w:tcPr>
            <w:tcW w:w="3402" w:type="dxa"/>
          </w:tcPr>
          <w:p w14:paraId="186E744B" w14:textId="038F25B0" w:rsidR="00FD21CE" w:rsidRPr="006D748F" w:rsidRDefault="007301D4">
            <w:pPr>
              <w:rPr>
                <w:rFonts w:cs="Arial"/>
                <w:sz w:val="18"/>
              </w:rPr>
            </w:pPr>
            <w:r w:rsidRPr="006D748F">
              <w:rPr>
                <w:rFonts w:cs="Arial"/>
                <w:sz w:val="18"/>
              </w:rPr>
              <w:t>SAL_UG_NUHEI_3YP_INST_FIG</w:t>
            </w:r>
          </w:p>
        </w:tc>
        <w:tc>
          <w:tcPr>
            <w:tcW w:w="4678" w:type="dxa"/>
          </w:tcPr>
          <w:p w14:paraId="60701552" w14:textId="5C1A4E0E" w:rsidR="00FD21CE" w:rsidRPr="006D748F" w:rsidRDefault="007301D4">
            <w:pPr>
              <w:rPr>
                <w:rFonts w:cs="Arial"/>
                <w:sz w:val="18"/>
              </w:rPr>
            </w:pPr>
            <w:r w:rsidRPr="006D748F">
              <w:rPr>
                <w:rFonts w:cs="Arial"/>
                <w:sz w:val="18"/>
              </w:rPr>
              <w:t>Median annual full-time salaries ($), 2022-2024, with 90% confidence intervals among undergraduates from non-university higher education institutes (NUHEIs) by institution</w:t>
            </w:r>
          </w:p>
        </w:tc>
      </w:tr>
      <w:tr w:rsidR="006D748F" w:rsidRPr="006D748F" w14:paraId="46471787" w14:textId="77777777" w:rsidTr="007301D4">
        <w:trPr>
          <w:trHeight w:val="485"/>
        </w:trPr>
        <w:tc>
          <w:tcPr>
            <w:tcW w:w="1838" w:type="dxa"/>
          </w:tcPr>
          <w:p w14:paraId="525BB641" w14:textId="78315403" w:rsidR="00FD21CE" w:rsidRPr="006D748F" w:rsidRDefault="007301D4">
            <w:pPr>
              <w:rPr>
                <w:rFonts w:cs="Arial"/>
                <w:sz w:val="18"/>
              </w:rPr>
            </w:pPr>
            <w:r w:rsidRPr="006D748F">
              <w:rPr>
                <w:rFonts w:cs="Arial"/>
                <w:sz w:val="18"/>
              </w:rPr>
              <w:t>Figure 09</w:t>
            </w:r>
          </w:p>
        </w:tc>
        <w:tc>
          <w:tcPr>
            <w:tcW w:w="3402" w:type="dxa"/>
          </w:tcPr>
          <w:p w14:paraId="236BACD6" w14:textId="61E5FFEC" w:rsidR="00FD21CE" w:rsidRPr="006D748F" w:rsidRDefault="007301D4">
            <w:pPr>
              <w:rPr>
                <w:rFonts w:cs="Arial"/>
                <w:sz w:val="18"/>
              </w:rPr>
            </w:pPr>
            <w:r w:rsidRPr="006D748F">
              <w:rPr>
                <w:rFonts w:cs="Arial"/>
                <w:sz w:val="18"/>
              </w:rPr>
              <w:t>FTE_PGC_UNI_3YP_INST_FIG</w:t>
            </w:r>
          </w:p>
        </w:tc>
        <w:tc>
          <w:tcPr>
            <w:tcW w:w="4678" w:type="dxa"/>
          </w:tcPr>
          <w:p w14:paraId="74D263AF" w14:textId="12918995" w:rsidR="00FD21CE" w:rsidRPr="006D748F" w:rsidRDefault="007301D4">
            <w:pPr>
              <w:rPr>
                <w:rFonts w:cs="Arial"/>
                <w:sz w:val="18"/>
              </w:rPr>
            </w:pPr>
            <w:r w:rsidRPr="006D748F">
              <w:rPr>
                <w:rFonts w:cs="Arial"/>
                <w:sz w:val="18"/>
              </w:rPr>
              <w:t>Proportion employed full-time, 2022-2024, with 90% confidence intervals among postgraduate coursework students from universities by institution</w:t>
            </w:r>
          </w:p>
        </w:tc>
      </w:tr>
      <w:tr w:rsidR="006D748F" w:rsidRPr="006D748F" w14:paraId="16504F38" w14:textId="77777777" w:rsidTr="007301D4">
        <w:trPr>
          <w:trHeight w:val="485"/>
        </w:trPr>
        <w:tc>
          <w:tcPr>
            <w:tcW w:w="1838" w:type="dxa"/>
          </w:tcPr>
          <w:p w14:paraId="305E5FB3" w14:textId="77777777" w:rsidR="00FD21CE" w:rsidRPr="006D748F" w:rsidRDefault="00FD21CE">
            <w:pPr>
              <w:rPr>
                <w:rFonts w:cs="Arial"/>
                <w:sz w:val="18"/>
              </w:rPr>
            </w:pPr>
          </w:p>
        </w:tc>
        <w:tc>
          <w:tcPr>
            <w:tcW w:w="3402" w:type="dxa"/>
          </w:tcPr>
          <w:p w14:paraId="2F8A1EB6" w14:textId="68457CFC" w:rsidR="00FD21CE" w:rsidRPr="006D748F" w:rsidRDefault="007301D4">
            <w:pPr>
              <w:rPr>
                <w:rFonts w:cs="Arial"/>
                <w:sz w:val="18"/>
              </w:rPr>
            </w:pPr>
            <w:r w:rsidRPr="006D748F">
              <w:rPr>
                <w:rFonts w:cs="Arial"/>
                <w:sz w:val="18"/>
              </w:rPr>
              <w:t>FTE_PGC_NUHEI_3YP_INST_FIG</w:t>
            </w:r>
          </w:p>
        </w:tc>
        <w:tc>
          <w:tcPr>
            <w:tcW w:w="4678" w:type="dxa"/>
          </w:tcPr>
          <w:p w14:paraId="60C8E6EF" w14:textId="33D7D3BC" w:rsidR="00FD21CE" w:rsidRPr="006D748F" w:rsidRDefault="007301D4">
            <w:pPr>
              <w:rPr>
                <w:rFonts w:cs="Arial"/>
                <w:sz w:val="18"/>
              </w:rPr>
            </w:pPr>
            <w:r w:rsidRPr="006D748F">
              <w:rPr>
                <w:rFonts w:cs="Arial"/>
                <w:sz w:val="18"/>
              </w:rPr>
              <w:t>Proportion employed full-time, 2022-2024, with 90% confidence intervals among postgraduate coursework students from non-university higher education institutes (NUHEIs) by institution</w:t>
            </w:r>
          </w:p>
        </w:tc>
      </w:tr>
      <w:tr w:rsidR="006D748F" w:rsidRPr="006D748F" w14:paraId="43FC318E" w14:textId="77777777" w:rsidTr="007301D4">
        <w:trPr>
          <w:trHeight w:val="485"/>
        </w:trPr>
        <w:tc>
          <w:tcPr>
            <w:tcW w:w="1838" w:type="dxa"/>
          </w:tcPr>
          <w:p w14:paraId="21FBDC81" w14:textId="77777777" w:rsidR="00FD21CE" w:rsidRPr="006D748F" w:rsidRDefault="00FD21CE">
            <w:pPr>
              <w:rPr>
                <w:rFonts w:cs="Arial"/>
                <w:sz w:val="18"/>
              </w:rPr>
            </w:pPr>
          </w:p>
        </w:tc>
        <w:tc>
          <w:tcPr>
            <w:tcW w:w="3402" w:type="dxa"/>
          </w:tcPr>
          <w:p w14:paraId="56470D70" w14:textId="0680BBC1" w:rsidR="00FD21CE" w:rsidRPr="006D748F" w:rsidRDefault="007301D4">
            <w:pPr>
              <w:rPr>
                <w:rFonts w:cs="Arial"/>
                <w:sz w:val="18"/>
              </w:rPr>
            </w:pPr>
            <w:r w:rsidRPr="006D748F">
              <w:rPr>
                <w:rFonts w:cs="Arial"/>
                <w:sz w:val="18"/>
              </w:rPr>
              <w:t>FTE_PGR_UNI_3YP_INST_FIG</w:t>
            </w:r>
          </w:p>
        </w:tc>
        <w:tc>
          <w:tcPr>
            <w:tcW w:w="4678" w:type="dxa"/>
          </w:tcPr>
          <w:p w14:paraId="7EDB73F3" w14:textId="5262787D" w:rsidR="00FD21CE" w:rsidRPr="006D748F" w:rsidRDefault="007301D4">
            <w:pPr>
              <w:rPr>
                <w:rFonts w:cs="Arial"/>
                <w:sz w:val="18"/>
              </w:rPr>
            </w:pPr>
            <w:r w:rsidRPr="006D748F">
              <w:rPr>
                <w:rFonts w:cs="Arial"/>
                <w:sz w:val="18"/>
              </w:rPr>
              <w:t>Proportion employed full-time, 2022-2024, with 90% confidence intervals among postgraduate research students from universities by institution</w:t>
            </w:r>
          </w:p>
        </w:tc>
      </w:tr>
      <w:tr w:rsidR="006D748F" w:rsidRPr="006D748F" w14:paraId="14A2087D" w14:textId="77777777" w:rsidTr="007301D4">
        <w:trPr>
          <w:trHeight w:val="485"/>
        </w:trPr>
        <w:tc>
          <w:tcPr>
            <w:tcW w:w="1838" w:type="dxa"/>
          </w:tcPr>
          <w:p w14:paraId="3D05ED3A" w14:textId="26B546E0" w:rsidR="00FD21CE" w:rsidRPr="006D748F" w:rsidRDefault="007301D4">
            <w:pPr>
              <w:rPr>
                <w:rFonts w:cs="Arial"/>
                <w:sz w:val="18"/>
              </w:rPr>
            </w:pPr>
            <w:r w:rsidRPr="006D748F">
              <w:rPr>
                <w:rFonts w:cs="Arial"/>
                <w:sz w:val="18"/>
              </w:rPr>
              <w:t>Figure 10</w:t>
            </w:r>
          </w:p>
        </w:tc>
        <w:tc>
          <w:tcPr>
            <w:tcW w:w="3402" w:type="dxa"/>
          </w:tcPr>
          <w:p w14:paraId="276A9F57" w14:textId="514ECABB" w:rsidR="00FD21CE" w:rsidRPr="006D748F" w:rsidRDefault="007301D4">
            <w:pPr>
              <w:rPr>
                <w:rFonts w:cs="Arial"/>
                <w:sz w:val="18"/>
              </w:rPr>
            </w:pPr>
            <w:r w:rsidRPr="006D748F">
              <w:rPr>
                <w:rFonts w:cs="Arial"/>
                <w:sz w:val="18"/>
              </w:rPr>
              <w:t>SAL_PGC_UNI_3YP_INST_FIG</w:t>
            </w:r>
          </w:p>
        </w:tc>
        <w:tc>
          <w:tcPr>
            <w:tcW w:w="4678" w:type="dxa"/>
          </w:tcPr>
          <w:p w14:paraId="406F9B35" w14:textId="4252B825" w:rsidR="00FD21CE" w:rsidRPr="006D748F" w:rsidRDefault="007301D4">
            <w:pPr>
              <w:rPr>
                <w:rFonts w:cs="Arial"/>
                <w:sz w:val="18"/>
              </w:rPr>
            </w:pPr>
            <w:r w:rsidRPr="006D748F">
              <w:rPr>
                <w:rFonts w:cs="Arial"/>
                <w:sz w:val="18"/>
              </w:rPr>
              <w:t>Median annual full-time salaries ($), 2022-2024, with 90% confidence intervals among postgraduate coursework students from universities by institution</w:t>
            </w:r>
          </w:p>
        </w:tc>
      </w:tr>
      <w:tr w:rsidR="006D748F" w:rsidRPr="006D748F" w14:paraId="2A8590A7" w14:textId="77777777" w:rsidTr="007301D4">
        <w:trPr>
          <w:trHeight w:val="331"/>
        </w:trPr>
        <w:tc>
          <w:tcPr>
            <w:tcW w:w="1838" w:type="dxa"/>
          </w:tcPr>
          <w:p w14:paraId="272C5AC9" w14:textId="16316A3F" w:rsidR="00FD21CE" w:rsidRPr="006D748F" w:rsidRDefault="00FD21CE">
            <w:pPr>
              <w:rPr>
                <w:rFonts w:cs="Arial"/>
                <w:sz w:val="18"/>
              </w:rPr>
            </w:pPr>
          </w:p>
        </w:tc>
        <w:tc>
          <w:tcPr>
            <w:tcW w:w="3402" w:type="dxa"/>
          </w:tcPr>
          <w:p w14:paraId="6BA38D69" w14:textId="18412853" w:rsidR="00FD21CE" w:rsidRPr="006D748F" w:rsidRDefault="007301D4">
            <w:pPr>
              <w:rPr>
                <w:rFonts w:cs="Arial"/>
                <w:sz w:val="18"/>
              </w:rPr>
            </w:pPr>
            <w:r w:rsidRPr="006D748F">
              <w:rPr>
                <w:rFonts w:cs="Arial"/>
                <w:sz w:val="18"/>
              </w:rPr>
              <w:t>SAL_PGR</w:t>
            </w:r>
            <w:r w:rsidR="00FD21CE" w:rsidRPr="006D748F">
              <w:rPr>
                <w:rFonts w:cs="Arial"/>
                <w:sz w:val="18"/>
              </w:rPr>
              <w:t>_UNI_3Y</w:t>
            </w:r>
            <w:r w:rsidR="005A135B" w:rsidRPr="006D748F">
              <w:rPr>
                <w:rFonts w:cs="Arial"/>
                <w:sz w:val="18"/>
              </w:rPr>
              <w:t>P</w:t>
            </w:r>
            <w:r w:rsidR="00FD21CE" w:rsidRPr="006D748F">
              <w:rPr>
                <w:rFonts w:cs="Arial"/>
                <w:sz w:val="18"/>
              </w:rPr>
              <w:t>_</w:t>
            </w:r>
            <w:r w:rsidR="005A135B" w:rsidRPr="006D748F">
              <w:rPr>
                <w:rFonts w:cs="Arial"/>
                <w:sz w:val="18"/>
              </w:rPr>
              <w:t>INST_</w:t>
            </w:r>
            <w:r w:rsidRPr="006D748F">
              <w:rPr>
                <w:rFonts w:cs="Arial"/>
                <w:sz w:val="18"/>
              </w:rPr>
              <w:t>FIG</w:t>
            </w:r>
          </w:p>
        </w:tc>
        <w:tc>
          <w:tcPr>
            <w:tcW w:w="4678" w:type="dxa"/>
          </w:tcPr>
          <w:p w14:paraId="7C74DE6A" w14:textId="2B881867" w:rsidR="00FD21CE" w:rsidRPr="006D748F" w:rsidRDefault="007301D4">
            <w:pPr>
              <w:rPr>
                <w:rFonts w:cs="Arial"/>
                <w:sz w:val="18"/>
              </w:rPr>
            </w:pPr>
            <w:r w:rsidRPr="006D748F">
              <w:rPr>
                <w:rFonts w:cs="Arial"/>
                <w:sz w:val="18"/>
              </w:rPr>
              <w:t>Median annual full-time salaries ($), 2022-2024, with 90% confidence intervals among postgraduate research students from universities by institution</w:t>
            </w:r>
          </w:p>
        </w:tc>
      </w:tr>
      <w:tr w:rsidR="006D748F" w:rsidRPr="006D748F" w14:paraId="54FFA299" w14:textId="77777777" w:rsidTr="007301D4">
        <w:trPr>
          <w:trHeight w:val="485"/>
        </w:trPr>
        <w:tc>
          <w:tcPr>
            <w:tcW w:w="1838" w:type="dxa"/>
          </w:tcPr>
          <w:p w14:paraId="610B3227" w14:textId="1F1D0169" w:rsidR="00FD21CE" w:rsidRPr="006D748F" w:rsidRDefault="007301D4">
            <w:pPr>
              <w:rPr>
                <w:rFonts w:cs="Arial"/>
                <w:sz w:val="18"/>
              </w:rPr>
            </w:pPr>
            <w:r w:rsidRPr="006D748F">
              <w:rPr>
                <w:rFonts w:cs="Arial"/>
                <w:sz w:val="18"/>
              </w:rPr>
              <w:t>Table 06</w:t>
            </w:r>
          </w:p>
        </w:tc>
        <w:tc>
          <w:tcPr>
            <w:tcW w:w="3402" w:type="dxa"/>
          </w:tcPr>
          <w:p w14:paraId="058FFA0F" w14:textId="4453177A" w:rsidR="00FD21CE" w:rsidRPr="006D748F" w:rsidRDefault="007301D4">
            <w:pPr>
              <w:rPr>
                <w:rFonts w:cs="Arial"/>
                <w:sz w:val="18"/>
              </w:rPr>
            </w:pPr>
            <w:r w:rsidRPr="006D748F">
              <w:rPr>
                <w:rFonts w:cs="Arial"/>
                <w:sz w:val="18"/>
              </w:rPr>
              <w:t>OVERALL_ALL_ALL_2Y_HEPTYPE</w:t>
            </w:r>
          </w:p>
        </w:tc>
        <w:tc>
          <w:tcPr>
            <w:tcW w:w="4678" w:type="dxa"/>
          </w:tcPr>
          <w:p w14:paraId="7F78B689" w14:textId="7F5E2A2E" w:rsidR="00FD21CE" w:rsidRPr="006D748F" w:rsidRDefault="007301D4">
            <w:pPr>
              <w:rPr>
                <w:rFonts w:cs="Arial"/>
                <w:sz w:val="18"/>
              </w:rPr>
            </w:pPr>
            <w:r w:rsidRPr="006D748F">
              <w:rPr>
                <w:rFonts w:cs="Arial"/>
                <w:sz w:val="18"/>
              </w:rPr>
              <w:t xml:space="preserve">Employment (FTE, OE, LF, SAL) and study outcomes among all course levels from all provider types by provider type, 2023-2024 </w:t>
            </w:r>
          </w:p>
        </w:tc>
      </w:tr>
      <w:tr w:rsidR="006D748F" w:rsidRPr="006D748F" w14:paraId="50CA8286" w14:textId="77777777" w:rsidTr="007301D4">
        <w:trPr>
          <w:trHeight w:val="319"/>
        </w:trPr>
        <w:tc>
          <w:tcPr>
            <w:tcW w:w="1838" w:type="dxa"/>
          </w:tcPr>
          <w:p w14:paraId="6E0DB919" w14:textId="25CB1CEC" w:rsidR="00FD21CE" w:rsidRPr="006D748F" w:rsidRDefault="007301D4">
            <w:pPr>
              <w:rPr>
                <w:rFonts w:cs="Arial"/>
                <w:sz w:val="18"/>
              </w:rPr>
            </w:pPr>
            <w:r w:rsidRPr="006D748F">
              <w:rPr>
                <w:rFonts w:cs="Arial"/>
                <w:sz w:val="18"/>
              </w:rPr>
              <w:t>Table 01 / Table 02</w:t>
            </w:r>
          </w:p>
        </w:tc>
        <w:tc>
          <w:tcPr>
            <w:tcW w:w="3402" w:type="dxa"/>
          </w:tcPr>
          <w:p w14:paraId="1F82D50B" w14:textId="23D3FFAB" w:rsidR="00FD21CE" w:rsidRPr="006D748F" w:rsidRDefault="007301D4">
            <w:pPr>
              <w:rPr>
                <w:rFonts w:cs="Arial"/>
                <w:sz w:val="18"/>
              </w:rPr>
            </w:pPr>
            <w:r w:rsidRPr="006D748F">
              <w:rPr>
                <w:rFonts w:cs="Arial"/>
                <w:sz w:val="18"/>
              </w:rPr>
              <w:t>OVERALL_ALL_ALL_3Y</w:t>
            </w:r>
          </w:p>
        </w:tc>
        <w:tc>
          <w:tcPr>
            <w:tcW w:w="4678" w:type="dxa"/>
          </w:tcPr>
          <w:p w14:paraId="7933BC44" w14:textId="380F8C92" w:rsidR="00FD21CE" w:rsidRPr="006D748F" w:rsidRDefault="007301D4">
            <w:pPr>
              <w:rPr>
                <w:rFonts w:cs="Arial"/>
                <w:sz w:val="18"/>
              </w:rPr>
            </w:pPr>
            <w:r w:rsidRPr="006D748F">
              <w:rPr>
                <w:rFonts w:cs="Arial"/>
                <w:sz w:val="18"/>
              </w:rPr>
              <w:t>Employment (FTE, OE, LF, SAL) and study outcomes among all course levels from all provider types by course level, 2022-2024</w:t>
            </w:r>
          </w:p>
        </w:tc>
      </w:tr>
      <w:tr w:rsidR="006D748F" w:rsidRPr="006D748F" w14:paraId="569D592F" w14:textId="77777777" w:rsidTr="007301D4">
        <w:trPr>
          <w:trHeight w:val="319"/>
        </w:trPr>
        <w:tc>
          <w:tcPr>
            <w:tcW w:w="1838" w:type="dxa"/>
          </w:tcPr>
          <w:p w14:paraId="03FE3868" w14:textId="41E78AEE" w:rsidR="00FD21CE" w:rsidRPr="006D748F" w:rsidRDefault="00FD21CE">
            <w:pPr>
              <w:rPr>
                <w:rFonts w:cs="Arial"/>
                <w:sz w:val="18"/>
              </w:rPr>
            </w:pPr>
            <w:r w:rsidRPr="006D748F">
              <w:rPr>
                <w:rFonts w:cs="Arial"/>
                <w:sz w:val="18"/>
              </w:rPr>
              <w:t xml:space="preserve">Table </w:t>
            </w:r>
            <w:r w:rsidR="007301D4" w:rsidRPr="006D748F">
              <w:rPr>
                <w:rFonts w:cs="Arial"/>
                <w:sz w:val="18"/>
              </w:rPr>
              <w:t>04</w:t>
            </w:r>
          </w:p>
        </w:tc>
        <w:tc>
          <w:tcPr>
            <w:tcW w:w="3402" w:type="dxa"/>
          </w:tcPr>
          <w:p w14:paraId="4AC6AC92" w14:textId="552BA793" w:rsidR="00FD21CE" w:rsidRPr="006D748F" w:rsidRDefault="007301D4">
            <w:pPr>
              <w:rPr>
                <w:rFonts w:cs="Arial"/>
                <w:sz w:val="18"/>
              </w:rPr>
            </w:pPr>
            <w:r w:rsidRPr="006D748F">
              <w:rPr>
                <w:rFonts w:cs="Arial"/>
                <w:sz w:val="18"/>
              </w:rPr>
              <w:t>SAL_UG_ALL_2Y_AREA_E315</w:t>
            </w:r>
          </w:p>
        </w:tc>
        <w:tc>
          <w:tcPr>
            <w:tcW w:w="4678" w:type="dxa"/>
          </w:tcPr>
          <w:p w14:paraId="42D73F1F" w14:textId="584B6617" w:rsidR="00FD21CE" w:rsidRPr="006D748F" w:rsidRDefault="007301D4">
            <w:pPr>
              <w:rPr>
                <w:rFonts w:cs="Arial"/>
                <w:sz w:val="18"/>
              </w:rPr>
            </w:pPr>
            <w:r w:rsidRPr="006D748F">
              <w:rPr>
                <w:rFonts w:cs="Arial"/>
                <w:sz w:val="18"/>
              </w:rPr>
              <w:t>Median annual full-time salaries ($) by gender, 2023 and 2024 among undergraduates from all provider types by study area</w:t>
            </w:r>
          </w:p>
        </w:tc>
      </w:tr>
      <w:tr w:rsidR="006D748F" w:rsidRPr="006D748F" w14:paraId="54CB7ED4" w14:textId="77777777" w:rsidTr="007301D4">
        <w:trPr>
          <w:trHeight w:val="331"/>
        </w:trPr>
        <w:tc>
          <w:tcPr>
            <w:tcW w:w="1838" w:type="dxa"/>
          </w:tcPr>
          <w:p w14:paraId="6D734081" w14:textId="5F98583F" w:rsidR="00FD21CE" w:rsidRPr="006D748F" w:rsidRDefault="007301D4">
            <w:pPr>
              <w:rPr>
                <w:rFonts w:cs="Arial"/>
                <w:sz w:val="18"/>
              </w:rPr>
            </w:pPr>
            <w:r w:rsidRPr="006D748F">
              <w:rPr>
                <w:rFonts w:cs="Arial"/>
                <w:sz w:val="18"/>
              </w:rPr>
              <w:t>Table 05</w:t>
            </w:r>
          </w:p>
        </w:tc>
        <w:tc>
          <w:tcPr>
            <w:tcW w:w="3402" w:type="dxa"/>
          </w:tcPr>
          <w:p w14:paraId="797E8C4C" w14:textId="713186F9" w:rsidR="00FD21CE" w:rsidRPr="006D748F" w:rsidRDefault="007301D4">
            <w:pPr>
              <w:rPr>
                <w:rFonts w:cs="Arial"/>
                <w:sz w:val="18"/>
              </w:rPr>
            </w:pPr>
            <w:r w:rsidRPr="006D748F">
              <w:rPr>
                <w:rFonts w:cs="Arial"/>
                <w:sz w:val="18"/>
              </w:rPr>
              <w:t>SAL_PGC_ALL_2Y_AREA_E315</w:t>
            </w:r>
          </w:p>
        </w:tc>
        <w:tc>
          <w:tcPr>
            <w:tcW w:w="4678" w:type="dxa"/>
          </w:tcPr>
          <w:p w14:paraId="06D92E22" w14:textId="5AED0FDE" w:rsidR="00FD21CE" w:rsidRPr="006D748F" w:rsidRDefault="007301D4">
            <w:pPr>
              <w:rPr>
                <w:rFonts w:cs="Arial"/>
                <w:sz w:val="18"/>
              </w:rPr>
            </w:pPr>
            <w:r w:rsidRPr="006D748F">
              <w:rPr>
                <w:rFonts w:cs="Arial"/>
                <w:sz w:val="18"/>
              </w:rPr>
              <w:t>Median annual full-time salaries ($) by gender, 2023 and 2024 among postgraduate coursework students from all provider types by study area</w:t>
            </w:r>
          </w:p>
        </w:tc>
      </w:tr>
      <w:tr w:rsidR="006D748F" w:rsidRPr="006D748F" w14:paraId="3713F204" w14:textId="77777777" w:rsidTr="007301D4">
        <w:trPr>
          <w:trHeight w:val="319"/>
        </w:trPr>
        <w:tc>
          <w:tcPr>
            <w:tcW w:w="1838" w:type="dxa"/>
          </w:tcPr>
          <w:p w14:paraId="1DCD78DD" w14:textId="77777777" w:rsidR="00FD21CE" w:rsidRPr="006D748F" w:rsidRDefault="00FD21CE">
            <w:pPr>
              <w:rPr>
                <w:rFonts w:cs="Arial"/>
                <w:sz w:val="18"/>
              </w:rPr>
            </w:pPr>
          </w:p>
        </w:tc>
        <w:tc>
          <w:tcPr>
            <w:tcW w:w="3402" w:type="dxa"/>
          </w:tcPr>
          <w:p w14:paraId="6EA274B3" w14:textId="706DAD34" w:rsidR="00FD21CE" w:rsidRPr="006D748F" w:rsidRDefault="007301D4">
            <w:pPr>
              <w:rPr>
                <w:rFonts w:cs="Arial"/>
                <w:sz w:val="18"/>
              </w:rPr>
            </w:pPr>
            <w:r w:rsidRPr="006D748F">
              <w:rPr>
                <w:rFonts w:cs="Arial"/>
                <w:sz w:val="18"/>
              </w:rPr>
              <w:t>SAL_PGR_ALL_2Y_AREA_E315</w:t>
            </w:r>
          </w:p>
        </w:tc>
        <w:tc>
          <w:tcPr>
            <w:tcW w:w="4678" w:type="dxa"/>
          </w:tcPr>
          <w:p w14:paraId="6963DCA1" w14:textId="57EF7166" w:rsidR="00FD21CE" w:rsidRPr="006D748F" w:rsidRDefault="007301D4">
            <w:pPr>
              <w:rPr>
                <w:rFonts w:cs="Arial"/>
                <w:sz w:val="18"/>
              </w:rPr>
            </w:pPr>
            <w:r w:rsidRPr="006D748F">
              <w:rPr>
                <w:rFonts w:cs="Arial"/>
                <w:sz w:val="18"/>
              </w:rPr>
              <w:t>Median annual full-time salaries ($) by gender, 2023 and 2024 among postgraduate research students from all provider types by study area</w:t>
            </w:r>
          </w:p>
        </w:tc>
      </w:tr>
      <w:tr w:rsidR="006D748F" w:rsidRPr="006D748F" w14:paraId="77C262D6" w14:textId="77777777" w:rsidTr="007301D4">
        <w:trPr>
          <w:trHeight w:val="319"/>
        </w:trPr>
        <w:tc>
          <w:tcPr>
            <w:tcW w:w="1838" w:type="dxa"/>
          </w:tcPr>
          <w:p w14:paraId="13386204" w14:textId="77777777" w:rsidR="00FD21CE" w:rsidRPr="006D748F" w:rsidRDefault="00FD21CE">
            <w:pPr>
              <w:rPr>
                <w:rFonts w:cs="Arial"/>
                <w:sz w:val="18"/>
              </w:rPr>
            </w:pPr>
          </w:p>
        </w:tc>
        <w:tc>
          <w:tcPr>
            <w:tcW w:w="3402" w:type="dxa"/>
          </w:tcPr>
          <w:p w14:paraId="7514EFC4" w14:textId="465B2243" w:rsidR="00FD21CE" w:rsidRPr="006D748F" w:rsidRDefault="007301D4">
            <w:pPr>
              <w:rPr>
                <w:rFonts w:cs="Arial"/>
                <w:sz w:val="18"/>
              </w:rPr>
            </w:pPr>
            <w:r w:rsidRPr="006D748F">
              <w:rPr>
                <w:rFonts w:cs="Arial"/>
                <w:sz w:val="18"/>
              </w:rPr>
              <w:t>SAL</w:t>
            </w:r>
            <w:r w:rsidR="00FD21CE" w:rsidRPr="006D748F">
              <w:rPr>
                <w:rFonts w:cs="Arial"/>
                <w:sz w:val="18"/>
              </w:rPr>
              <w:t>_UG_</w:t>
            </w:r>
            <w:r w:rsidRPr="006D748F">
              <w:rPr>
                <w:rFonts w:cs="Arial"/>
                <w:sz w:val="18"/>
              </w:rPr>
              <w:t>ALL</w:t>
            </w:r>
            <w:r w:rsidR="00FD21CE" w:rsidRPr="006D748F">
              <w:rPr>
                <w:rFonts w:cs="Arial"/>
                <w:sz w:val="18"/>
              </w:rPr>
              <w:t>_2Y</w:t>
            </w:r>
            <w:r w:rsidR="001847B2" w:rsidRPr="006D748F">
              <w:rPr>
                <w:rFonts w:cs="Arial"/>
                <w:sz w:val="18"/>
              </w:rPr>
              <w:t>_</w:t>
            </w:r>
            <w:r w:rsidRPr="006D748F">
              <w:rPr>
                <w:rFonts w:cs="Arial"/>
                <w:sz w:val="18"/>
              </w:rPr>
              <w:t>DG_</w:t>
            </w:r>
            <w:r w:rsidR="001847B2" w:rsidRPr="006D748F">
              <w:rPr>
                <w:rFonts w:cs="Arial"/>
                <w:sz w:val="18"/>
              </w:rPr>
              <w:t>E315</w:t>
            </w:r>
          </w:p>
        </w:tc>
        <w:tc>
          <w:tcPr>
            <w:tcW w:w="4678" w:type="dxa"/>
          </w:tcPr>
          <w:p w14:paraId="3F3F3ADF" w14:textId="3C9F13FA" w:rsidR="00FD21CE" w:rsidRPr="006D748F" w:rsidRDefault="007301D4">
            <w:pPr>
              <w:rPr>
                <w:rFonts w:cs="Arial"/>
                <w:sz w:val="18"/>
              </w:rPr>
            </w:pPr>
            <w:r w:rsidRPr="006D748F">
              <w:rPr>
                <w:rFonts w:cs="Arial"/>
                <w:sz w:val="18"/>
              </w:rPr>
              <w:t>Median annual full-time salaries ($) by gender, 2023 and 2024 among undergraduates from all provider types by demographic group</w:t>
            </w:r>
          </w:p>
        </w:tc>
      </w:tr>
      <w:tr w:rsidR="006D748F" w:rsidRPr="006D748F" w14:paraId="50453B5D" w14:textId="77777777" w:rsidTr="007301D4">
        <w:trPr>
          <w:trHeight w:val="319"/>
        </w:trPr>
        <w:tc>
          <w:tcPr>
            <w:tcW w:w="1838" w:type="dxa"/>
          </w:tcPr>
          <w:p w14:paraId="7756A62C" w14:textId="77777777" w:rsidR="00FD21CE" w:rsidRPr="006D748F" w:rsidRDefault="00FD21CE">
            <w:pPr>
              <w:rPr>
                <w:rFonts w:cs="Arial"/>
                <w:sz w:val="18"/>
              </w:rPr>
            </w:pPr>
          </w:p>
        </w:tc>
        <w:tc>
          <w:tcPr>
            <w:tcW w:w="3402" w:type="dxa"/>
          </w:tcPr>
          <w:p w14:paraId="5231DEB1" w14:textId="2B42BFAE" w:rsidR="00FD21CE" w:rsidRPr="006D748F" w:rsidRDefault="007301D4">
            <w:pPr>
              <w:rPr>
                <w:rFonts w:cs="Arial"/>
                <w:sz w:val="18"/>
              </w:rPr>
            </w:pPr>
            <w:r w:rsidRPr="006D748F">
              <w:rPr>
                <w:rFonts w:cs="Arial"/>
                <w:sz w:val="18"/>
              </w:rPr>
              <w:t>SAL_PGC_ALL_2Y_DG_E315</w:t>
            </w:r>
          </w:p>
        </w:tc>
        <w:tc>
          <w:tcPr>
            <w:tcW w:w="4678" w:type="dxa"/>
          </w:tcPr>
          <w:p w14:paraId="5E391E1E" w14:textId="7CE04A81" w:rsidR="00FD21CE" w:rsidRPr="006D748F" w:rsidRDefault="007301D4">
            <w:pPr>
              <w:rPr>
                <w:rFonts w:cs="Arial"/>
                <w:sz w:val="18"/>
              </w:rPr>
            </w:pPr>
            <w:r w:rsidRPr="006D748F">
              <w:rPr>
                <w:rFonts w:cs="Arial"/>
                <w:sz w:val="18"/>
              </w:rPr>
              <w:t>Median annual full-time salaries ($) by gender, 2023 and 2024 among postgraduate coursework students from all provider types by demographic group</w:t>
            </w:r>
          </w:p>
        </w:tc>
      </w:tr>
      <w:tr w:rsidR="006D748F" w:rsidRPr="006D748F" w14:paraId="48F4B665" w14:textId="77777777" w:rsidTr="007301D4">
        <w:trPr>
          <w:trHeight w:val="319"/>
        </w:trPr>
        <w:tc>
          <w:tcPr>
            <w:tcW w:w="1838" w:type="dxa"/>
          </w:tcPr>
          <w:p w14:paraId="0B035028" w14:textId="77777777" w:rsidR="00FD21CE" w:rsidRPr="006D748F" w:rsidRDefault="00FD21CE">
            <w:pPr>
              <w:rPr>
                <w:rFonts w:cs="Arial"/>
                <w:sz w:val="18"/>
              </w:rPr>
            </w:pPr>
          </w:p>
        </w:tc>
        <w:tc>
          <w:tcPr>
            <w:tcW w:w="3402" w:type="dxa"/>
          </w:tcPr>
          <w:p w14:paraId="1926BB31" w14:textId="1D366155" w:rsidR="00FD21CE" w:rsidRPr="006D748F" w:rsidRDefault="007301D4">
            <w:pPr>
              <w:rPr>
                <w:rFonts w:cs="Arial"/>
                <w:sz w:val="18"/>
              </w:rPr>
            </w:pPr>
            <w:r w:rsidRPr="006D748F">
              <w:rPr>
                <w:rFonts w:cs="Arial"/>
                <w:sz w:val="18"/>
              </w:rPr>
              <w:t>SAL_PGR_ALL_2Y_DG_E315</w:t>
            </w:r>
          </w:p>
        </w:tc>
        <w:tc>
          <w:tcPr>
            <w:tcW w:w="4678" w:type="dxa"/>
          </w:tcPr>
          <w:p w14:paraId="7DE8042A" w14:textId="3243BFD2" w:rsidR="00FD21CE" w:rsidRPr="006D748F" w:rsidRDefault="007301D4">
            <w:pPr>
              <w:rPr>
                <w:rFonts w:cs="Arial"/>
                <w:sz w:val="18"/>
              </w:rPr>
            </w:pPr>
            <w:r w:rsidRPr="006D748F">
              <w:rPr>
                <w:rFonts w:cs="Arial"/>
                <w:sz w:val="18"/>
              </w:rPr>
              <w:t>Median annual full-time salaries ($) by gender, 2023 and 2024 among postgraduate research students from all provider types by demographic group</w:t>
            </w:r>
          </w:p>
        </w:tc>
      </w:tr>
      <w:tr w:rsidR="006D748F" w:rsidRPr="006D748F" w14:paraId="4785AC88" w14:textId="77777777" w:rsidTr="007301D4">
        <w:trPr>
          <w:trHeight w:val="319"/>
        </w:trPr>
        <w:tc>
          <w:tcPr>
            <w:tcW w:w="1838" w:type="dxa"/>
          </w:tcPr>
          <w:p w14:paraId="6F061356" w14:textId="77777777" w:rsidR="00FD21CE" w:rsidRPr="006D748F" w:rsidRDefault="00FD21CE">
            <w:pPr>
              <w:rPr>
                <w:rFonts w:cs="Arial"/>
                <w:sz w:val="18"/>
              </w:rPr>
            </w:pPr>
          </w:p>
        </w:tc>
        <w:tc>
          <w:tcPr>
            <w:tcW w:w="3402" w:type="dxa"/>
          </w:tcPr>
          <w:p w14:paraId="5720B17E" w14:textId="09B3EE5D" w:rsidR="00FD21CE" w:rsidRPr="006D748F" w:rsidRDefault="007301D4">
            <w:pPr>
              <w:rPr>
                <w:rFonts w:cs="Arial"/>
                <w:sz w:val="18"/>
              </w:rPr>
            </w:pPr>
            <w:r w:rsidRPr="006D748F">
              <w:rPr>
                <w:rFonts w:cs="Arial"/>
                <w:sz w:val="18"/>
              </w:rPr>
              <w:t>SAL_UG_ALL_2Y_AREA45_E315</w:t>
            </w:r>
          </w:p>
        </w:tc>
        <w:tc>
          <w:tcPr>
            <w:tcW w:w="4678" w:type="dxa"/>
          </w:tcPr>
          <w:p w14:paraId="1C46144E" w14:textId="6F36EDE8" w:rsidR="00FD21CE" w:rsidRPr="006D748F" w:rsidRDefault="007301D4">
            <w:pPr>
              <w:rPr>
                <w:rFonts w:cs="Arial"/>
                <w:sz w:val="18"/>
              </w:rPr>
            </w:pPr>
            <w:r w:rsidRPr="006D748F">
              <w:rPr>
                <w:rFonts w:cs="Arial"/>
                <w:sz w:val="18"/>
              </w:rPr>
              <w:t>Median annual full-time salaries ($) by gender, 2023 and 2024 among undergraduates from all provider types by 45 study areas</w:t>
            </w:r>
          </w:p>
        </w:tc>
      </w:tr>
      <w:tr w:rsidR="006D748F" w:rsidRPr="006D748F" w14:paraId="4E8BFFC2" w14:textId="77777777" w:rsidTr="007301D4">
        <w:trPr>
          <w:trHeight w:val="331"/>
        </w:trPr>
        <w:tc>
          <w:tcPr>
            <w:tcW w:w="1838" w:type="dxa"/>
          </w:tcPr>
          <w:p w14:paraId="6E38C016" w14:textId="77777777" w:rsidR="00FD21CE" w:rsidRPr="006D748F" w:rsidRDefault="00FD21CE">
            <w:pPr>
              <w:rPr>
                <w:rFonts w:cs="Arial"/>
                <w:sz w:val="18"/>
              </w:rPr>
            </w:pPr>
          </w:p>
        </w:tc>
        <w:tc>
          <w:tcPr>
            <w:tcW w:w="3402" w:type="dxa"/>
          </w:tcPr>
          <w:p w14:paraId="122DEE4D" w14:textId="414696DA" w:rsidR="00FD21CE" w:rsidRPr="006D748F" w:rsidRDefault="007301D4">
            <w:pPr>
              <w:rPr>
                <w:rFonts w:cs="Arial"/>
                <w:sz w:val="18"/>
              </w:rPr>
            </w:pPr>
            <w:r w:rsidRPr="006D748F">
              <w:rPr>
                <w:rFonts w:cs="Arial"/>
                <w:sz w:val="18"/>
              </w:rPr>
              <w:t>SAL_PGC_ALL_2Y_AREA45_E315</w:t>
            </w:r>
          </w:p>
        </w:tc>
        <w:tc>
          <w:tcPr>
            <w:tcW w:w="4678" w:type="dxa"/>
          </w:tcPr>
          <w:p w14:paraId="071BBF71" w14:textId="01433BAE" w:rsidR="00FD21CE" w:rsidRPr="006D748F" w:rsidRDefault="007301D4">
            <w:pPr>
              <w:rPr>
                <w:rFonts w:cs="Arial"/>
                <w:sz w:val="18"/>
              </w:rPr>
            </w:pPr>
            <w:r w:rsidRPr="006D748F">
              <w:rPr>
                <w:rFonts w:cs="Arial"/>
                <w:sz w:val="18"/>
              </w:rPr>
              <w:t>Median annual full-time salaries ($) by gender, 2023 and 2024 among postgraduate coursework students from all provider types by 45 study areas</w:t>
            </w:r>
          </w:p>
        </w:tc>
      </w:tr>
      <w:tr w:rsidR="006D748F" w:rsidRPr="006D748F" w14:paraId="34DD5B93" w14:textId="77777777" w:rsidTr="007301D4">
        <w:trPr>
          <w:trHeight w:val="485"/>
        </w:trPr>
        <w:tc>
          <w:tcPr>
            <w:tcW w:w="1838" w:type="dxa"/>
          </w:tcPr>
          <w:p w14:paraId="6BDF87AC" w14:textId="77777777" w:rsidR="00FD21CE" w:rsidRPr="006D748F" w:rsidRDefault="00FD21CE">
            <w:pPr>
              <w:rPr>
                <w:rFonts w:cs="Arial"/>
                <w:sz w:val="18"/>
              </w:rPr>
            </w:pPr>
          </w:p>
        </w:tc>
        <w:tc>
          <w:tcPr>
            <w:tcW w:w="3402" w:type="dxa"/>
          </w:tcPr>
          <w:p w14:paraId="7964B549" w14:textId="6112FA6D" w:rsidR="00FD21CE" w:rsidRPr="006D748F" w:rsidRDefault="007301D4">
            <w:pPr>
              <w:rPr>
                <w:rFonts w:cs="Arial"/>
                <w:sz w:val="18"/>
              </w:rPr>
            </w:pPr>
            <w:r w:rsidRPr="006D748F">
              <w:rPr>
                <w:rFonts w:cs="Arial"/>
                <w:sz w:val="18"/>
              </w:rPr>
              <w:t>SAL_PGR_ALL_2Y_AREA45_E315</w:t>
            </w:r>
          </w:p>
        </w:tc>
        <w:tc>
          <w:tcPr>
            <w:tcW w:w="4678" w:type="dxa"/>
          </w:tcPr>
          <w:p w14:paraId="278BAFA0" w14:textId="0B509A12" w:rsidR="00FD21CE" w:rsidRPr="006D748F" w:rsidRDefault="007301D4">
            <w:pPr>
              <w:rPr>
                <w:rFonts w:cs="Arial"/>
                <w:sz w:val="18"/>
              </w:rPr>
            </w:pPr>
            <w:r w:rsidRPr="006D748F">
              <w:rPr>
                <w:rFonts w:cs="Arial"/>
                <w:sz w:val="18"/>
              </w:rPr>
              <w:t>Median annual full-time salaries ($) by gender, 2023 and 2024 among postgraduate research students from all provider types by 45 study areas</w:t>
            </w:r>
          </w:p>
        </w:tc>
      </w:tr>
      <w:tr w:rsidR="006D748F" w:rsidRPr="006D748F" w14:paraId="7062DF43" w14:textId="77777777" w:rsidTr="007301D4">
        <w:trPr>
          <w:trHeight w:val="485"/>
        </w:trPr>
        <w:tc>
          <w:tcPr>
            <w:tcW w:w="1838" w:type="dxa"/>
          </w:tcPr>
          <w:p w14:paraId="2B0EF710" w14:textId="77777777" w:rsidR="00FD21CE" w:rsidRPr="006D748F" w:rsidRDefault="00FD21CE">
            <w:pPr>
              <w:rPr>
                <w:rFonts w:cs="Arial"/>
                <w:sz w:val="18"/>
              </w:rPr>
            </w:pPr>
          </w:p>
        </w:tc>
        <w:tc>
          <w:tcPr>
            <w:tcW w:w="3402" w:type="dxa"/>
          </w:tcPr>
          <w:p w14:paraId="7828E06C" w14:textId="021DAAA1" w:rsidR="00FD21CE" w:rsidRPr="006D748F" w:rsidRDefault="007301D4">
            <w:pPr>
              <w:rPr>
                <w:rFonts w:cs="Arial"/>
                <w:sz w:val="18"/>
              </w:rPr>
            </w:pPr>
            <w:r w:rsidRPr="006D748F">
              <w:rPr>
                <w:rFonts w:cs="Arial"/>
                <w:sz w:val="18"/>
              </w:rPr>
              <w:t>LF_UG_UNI</w:t>
            </w:r>
            <w:r w:rsidR="00FD21CE" w:rsidRPr="006D748F">
              <w:rPr>
                <w:rFonts w:cs="Arial"/>
                <w:sz w:val="18"/>
              </w:rPr>
              <w:t>_3Y</w:t>
            </w:r>
            <w:r w:rsidR="001847B2" w:rsidRPr="006D748F">
              <w:rPr>
                <w:rFonts w:cs="Arial"/>
                <w:sz w:val="18"/>
              </w:rPr>
              <w:t>P_INST</w:t>
            </w:r>
            <w:r w:rsidR="00FD21CE" w:rsidRPr="006D748F">
              <w:rPr>
                <w:rFonts w:cs="Arial"/>
                <w:sz w:val="18"/>
              </w:rPr>
              <w:t>_</w:t>
            </w:r>
            <w:r w:rsidRPr="006D748F">
              <w:rPr>
                <w:rFonts w:cs="Arial"/>
                <w:sz w:val="18"/>
              </w:rPr>
              <w:t>CI</w:t>
            </w:r>
          </w:p>
        </w:tc>
        <w:tc>
          <w:tcPr>
            <w:tcW w:w="4678" w:type="dxa"/>
          </w:tcPr>
          <w:p w14:paraId="5336979A" w14:textId="55F2E7EB" w:rsidR="00FD21CE" w:rsidRPr="006D748F" w:rsidRDefault="007301D4">
            <w:pPr>
              <w:rPr>
                <w:rFonts w:cs="Arial"/>
                <w:sz w:val="18"/>
              </w:rPr>
            </w:pPr>
            <w:r w:rsidRPr="006D748F">
              <w:rPr>
                <w:rFonts w:cs="Arial"/>
                <w:sz w:val="18"/>
              </w:rPr>
              <w:t>Employment outcomes (FTE, OE, LF, SAL), 2022-2024 among undergraduates from universities by institution</w:t>
            </w:r>
          </w:p>
        </w:tc>
      </w:tr>
      <w:tr w:rsidR="006D748F" w:rsidRPr="006D748F" w14:paraId="166C506E" w14:textId="77777777" w:rsidTr="007301D4">
        <w:trPr>
          <w:trHeight w:val="319"/>
        </w:trPr>
        <w:tc>
          <w:tcPr>
            <w:tcW w:w="1838" w:type="dxa"/>
          </w:tcPr>
          <w:p w14:paraId="1C1BF1E5" w14:textId="77777777" w:rsidR="00FD21CE" w:rsidRPr="006D748F" w:rsidRDefault="00FD21CE">
            <w:pPr>
              <w:rPr>
                <w:rFonts w:cs="Arial"/>
                <w:sz w:val="18"/>
              </w:rPr>
            </w:pPr>
          </w:p>
        </w:tc>
        <w:tc>
          <w:tcPr>
            <w:tcW w:w="3402" w:type="dxa"/>
          </w:tcPr>
          <w:p w14:paraId="771BAF09" w14:textId="4A86B06E" w:rsidR="00FD21CE" w:rsidRPr="006D748F" w:rsidRDefault="007301D4">
            <w:pPr>
              <w:rPr>
                <w:rFonts w:cs="Arial"/>
                <w:sz w:val="18"/>
              </w:rPr>
            </w:pPr>
            <w:r w:rsidRPr="006D748F">
              <w:rPr>
                <w:rFonts w:cs="Arial"/>
                <w:sz w:val="18"/>
              </w:rPr>
              <w:t>LF</w:t>
            </w:r>
            <w:r w:rsidR="00FD21CE" w:rsidRPr="006D748F">
              <w:rPr>
                <w:rFonts w:cs="Arial"/>
                <w:sz w:val="18"/>
              </w:rPr>
              <w:t>_PGC_UNI_3Y</w:t>
            </w:r>
            <w:r w:rsidR="001847B2" w:rsidRPr="006D748F">
              <w:rPr>
                <w:rFonts w:cs="Arial"/>
                <w:sz w:val="18"/>
              </w:rPr>
              <w:t>P_INST</w:t>
            </w:r>
            <w:r w:rsidR="00FD21CE" w:rsidRPr="006D748F">
              <w:rPr>
                <w:rFonts w:cs="Arial"/>
                <w:sz w:val="18"/>
              </w:rPr>
              <w:t>_</w:t>
            </w:r>
            <w:r w:rsidRPr="006D748F">
              <w:rPr>
                <w:rFonts w:cs="Arial"/>
                <w:sz w:val="18"/>
              </w:rPr>
              <w:t>CI</w:t>
            </w:r>
          </w:p>
        </w:tc>
        <w:tc>
          <w:tcPr>
            <w:tcW w:w="4678" w:type="dxa"/>
          </w:tcPr>
          <w:p w14:paraId="7C16EC18" w14:textId="1546A272" w:rsidR="00FD21CE" w:rsidRPr="006D748F" w:rsidRDefault="007301D4">
            <w:pPr>
              <w:rPr>
                <w:rFonts w:cs="Arial"/>
                <w:sz w:val="18"/>
              </w:rPr>
            </w:pPr>
            <w:r w:rsidRPr="006D748F">
              <w:rPr>
                <w:rFonts w:cs="Arial"/>
                <w:sz w:val="18"/>
              </w:rPr>
              <w:t>Employment outcomes (FTE, OE, LF, SAL), 2022-2024 among postgraduate coursework students from universities by institution</w:t>
            </w:r>
          </w:p>
        </w:tc>
      </w:tr>
      <w:tr w:rsidR="006D748F" w:rsidRPr="006D748F" w14:paraId="2E0A6D6F" w14:textId="77777777" w:rsidTr="007301D4">
        <w:trPr>
          <w:trHeight w:val="485"/>
        </w:trPr>
        <w:tc>
          <w:tcPr>
            <w:tcW w:w="1838" w:type="dxa"/>
          </w:tcPr>
          <w:p w14:paraId="54563B3D" w14:textId="77777777" w:rsidR="00FD21CE" w:rsidRPr="006D748F" w:rsidRDefault="00FD21CE">
            <w:pPr>
              <w:rPr>
                <w:rFonts w:cs="Arial"/>
                <w:sz w:val="18"/>
              </w:rPr>
            </w:pPr>
          </w:p>
        </w:tc>
        <w:tc>
          <w:tcPr>
            <w:tcW w:w="3402" w:type="dxa"/>
          </w:tcPr>
          <w:p w14:paraId="0B2B849B" w14:textId="1B749756" w:rsidR="00FD21CE" w:rsidRPr="006D748F" w:rsidRDefault="007301D4">
            <w:pPr>
              <w:rPr>
                <w:rFonts w:cs="Arial"/>
                <w:sz w:val="18"/>
              </w:rPr>
            </w:pPr>
            <w:r w:rsidRPr="006D748F">
              <w:rPr>
                <w:rFonts w:cs="Arial"/>
                <w:sz w:val="18"/>
              </w:rPr>
              <w:t>LF</w:t>
            </w:r>
            <w:r w:rsidR="00FD21CE" w:rsidRPr="006D748F">
              <w:rPr>
                <w:rFonts w:cs="Arial"/>
                <w:sz w:val="18"/>
              </w:rPr>
              <w:t>_PGR_UNI_3Y</w:t>
            </w:r>
            <w:r w:rsidR="001847B2" w:rsidRPr="006D748F">
              <w:rPr>
                <w:rFonts w:cs="Arial"/>
                <w:sz w:val="18"/>
              </w:rPr>
              <w:t>P_INST</w:t>
            </w:r>
            <w:r w:rsidR="00FD21CE" w:rsidRPr="006D748F">
              <w:rPr>
                <w:rFonts w:cs="Arial"/>
                <w:sz w:val="18"/>
              </w:rPr>
              <w:t>_</w:t>
            </w:r>
            <w:r w:rsidRPr="006D748F">
              <w:rPr>
                <w:rFonts w:cs="Arial"/>
                <w:sz w:val="18"/>
              </w:rPr>
              <w:t>CI</w:t>
            </w:r>
          </w:p>
        </w:tc>
        <w:tc>
          <w:tcPr>
            <w:tcW w:w="4678" w:type="dxa"/>
          </w:tcPr>
          <w:p w14:paraId="1F8AE1F0" w14:textId="0B500AEC" w:rsidR="00FD21CE" w:rsidRPr="006D748F" w:rsidRDefault="007301D4">
            <w:pPr>
              <w:rPr>
                <w:rFonts w:cs="Arial"/>
                <w:sz w:val="18"/>
              </w:rPr>
            </w:pPr>
            <w:r w:rsidRPr="006D748F">
              <w:rPr>
                <w:rFonts w:cs="Arial"/>
                <w:sz w:val="18"/>
              </w:rPr>
              <w:t>Employment outcomes (FTE, OE, LF, SAL), 2022-2024 among postgraduate research students from universities by institution</w:t>
            </w:r>
          </w:p>
        </w:tc>
      </w:tr>
      <w:tr w:rsidR="006D748F" w:rsidRPr="006D748F" w14:paraId="1F291DFA" w14:textId="77777777" w:rsidTr="007301D4">
        <w:trPr>
          <w:trHeight w:val="319"/>
        </w:trPr>
        <w:tc>
          <w:tcPr>
            <w:tcW w:w="1838" w:type="dxa"/>
          </w:tcPr>
          <w:p w14:paraId="61150C78" w14:textId="18BFC6C5" w:rsidR="00FD21CE" w:rsidRPr="006D748F" w:rsidRDefault="007301D4">
            <w:pPr>
              <w:rPr>
                <w:rFonts w:cs="Arial"/>
                <w:sz w:val="18"/>
              </w:rPr>
            </w:pPr>
            <w:r w:rsidRPr="006D748F">
              <w:rPr>
                <w:rFonts w:cs="Arial"/>
                <w:sz w:val="18"/>
              </w:rPr>
              <w:t>Table 07</w:t>
            </w:r>
          </w:p>
        </w:tc>
        <w:tc>
          <w:tcPr>
            <w:tcW w:w="3402" w:type="dxa"/>
          </w:tcPr>
          <w:p w14:paraId="7F8C4CEE" w14:textId="7CBB15BB" w:rsidR="00FD21CE" w:rsidRPr="006D748F" w:rsidRDefault="007301D4">
            <w:pPr>
              <w:rPr>
                <w:rFonts w:cs="Arial"/>
                <w:sz w:val="18"/>
              </w:rPr>
            </w:pPr>
            <w:r w:rsidRPr="006D748F">
              <w:rPr>
                <w:rFonts w:cs="Arial"/>
                <w:sz w:val="18"/>
              </w:rPr>
              <w:t>LF_UG_NUHEI</w:t>
            </w:r>
            <w:r w:rsidR="00FD21CE" w:rsidRPr="006D748F">
              <w:rPr>
                <w:rFonts w:cs="Arial"/>
                <w:sz w:val="18"/>
              </w:rPr>
              <w:t>_3Y</w:t>
            </w:r>
            <w:r w:rsidR="001847B2" w:rsidRPr="006D748F">
              <w:rPr>
                <w:rFonts w:cs="Arial"/>
                <w:sz w:val="18"/>
              </w:rPr>
              <w:t>P_INST</w:t>
            </w:r>
            <w:r w:rsidR="00FD21CE" w:rsidRPr="006D748F">
              <w:rPr>
                <w:rFonts w:cs="Arial"/>
                <w:sz w:val="18"/>
              </w:rPr>
              <w:t>_</w:t>
            </w:r>
            <w:r w:rsidRPr="006D748F">
              <w:rPr>
                <w:rFonts w:cs="Arial"/>
                <w:sz w:val="18"/>
              </w:rPr>
              <w:t>CI</w:t>
            </w:r>
          </w:p>
        </w:tc>
        <w:tc>
          <w:tcPr>
            <w:tcW w:w="4678" w:type="dxa"/>
          </w:tcPr>
          <w:p w14:paraId="44703189" w14:textId="49ABEB2B" w:rsidR="00FD21CE" w:rsidRPr="006D748F" w:rsidRDefault="007301D4">
            <w:pPr>
              <w:rPr>
                <w:rFonts w:cs="Arial"/>
                <w:sz w:val="18"/>
              </w:rPr>
            </w:pPr>
            <w:r w:rsidRPr="006D748F">
              <w:rPr>
                <w:rFonts w:cs="Arial"/>
                <w:sz w:val="18"/>
              </w:rPr>
              <w:t>Employment outcomes (FTE, OE, LF, SAL), 2022-2024 among undergraduates from non-university higher education institutes (NUHEIs) by institution</w:t>
            </w:r>
          </w:p>
        </w:tc>
      </w:tr>
      <w:tr w:rsidR="006D748F" w:rsidRPr="006D748F" w14:paraId="24B95C24" w14:textId="77777777" w:rsidTr="007301D4">
        <w:trPr>
          <w:trHeight w:val="331"/>
        </w:trPr>
        <w:tc>
          <w:tcPr>
            <w:tcW w:w="1838" w:type="dxa"/>
          </w:tcPr>
          <w:p w14:paraId="076FC50F" w14:textId="63699C72" w:rsidR="00FD21CE" w:rsidRPr="006D748F" w:rsidRDefault="007301D4">
            <w:pPr>
              <w:rPr>
                <w:rFonts w:cs="Arial"/>
                <w:sz w:val="18"/>
              </w:rPr>
            </w:pPr>
            <w:r w:rsidRPr="006D748F">
              <w:rPr>
                <w:rFonts w:cs="Arial"/>
                <w:sz w:val="18"/>
              </w:rPr>
              <w:t>Table 08</w:t>
            </w:r>
          </w:p>
        </w:tc>
        <w:tc>
          <w:tcPr>
            <w:tcW w:w="3402" w:type="dxa"/>
          </w:tcPr>
          <w:p w14:paraId="65E77DA1" w14:textId="553F27F8" w:rsidR="00FD21CE" w:rsidRPr="006D748F" w:rsidRDefault="007301D4">
            <w:pPr>
              <w:rPr>
                <w:rFonts w:cs="Arial"/>
                <w:sz w:val="18"/>
              </w:rPr>
            </w:pPr>
            <w:r w:rsidRPr="006D748F">
              <w:rPr>
                <w:rFonts w:cs="Arial"/>
                <w:sz w:val="18"/>
              </w:rPr>
              <w:t>LF_PGC_NUHEI_3YP_INST_CI</w:t>
            </w:r>
          </w:p>
        </w:tc>
        <w:tc>
          <w:tcPr>
            <w:tcW w:w="4678" w:type="dxa"/>
          </w:tcPr>
          <w:p w14:paraId="7CCB77A1" w14:textId="0F70A109" w:rsidR="00FD21CE" w:rsidRPr="006D748F" w:rsidRDefault="007301D4">
            <w:pPr>
              <w:rPr>
                <w:rFonts w:cs="Arial"/>
                <w:sz w:val="18"/>
              </w:rPr>
            </w:pPr>
            <w:r w:rsidRPr="006D748F">
              <w:rPr>
                <w:rFonts w:cs="Arial"/>
                <w:sz w:val="18"/>
              </w:rPr>
              <w:t>Employment outcomes (FTE, OE, LF, SAL), 2022-2024 among postgraduate coursework students from non-university higher education institutes (NUHEIs) by institution</w:t>
            </w:r>
          </w:p>
        </w:tc>
      </w:tr>
      <w:tr w:rsidR="006D748F" w:rsidRPr="006D748F" w14:paraId="413DBDB2" w14:textId="77777777" w:rsidTr="007301D4">
        <w:trPr>
          <w:trHeight w:val="319"/>
        </w:trPr>
        <w:tc>
          <w:tcPr>
            <w:tcW w:w="1838" w:type="dxa"/>
          </w:tcPr>
          <w:p w14:paraId="7610A645" w14:textId="77777777" w:rsidR="00FD21CE" w:rsidRPr="006D748F" w:rsidRDefault="00FD21CE">
            <w:pPr>
              <w:rPr>
                <w:rFonts w:cs="Arial"/>
                <w:sz w:val="18"/>
              </w:rPr>
            </w:pPr>
          </w:p>
        </w:tc>
        <w:tc>
          <w:tcPr>
            <w:tcW w:w="3402" w:type="dxa"/>
          </w:tcPr>
          <w:p w14:paraId="77C7930F" w14:textId="6ACA30E2" w:rsidR="00FD21CE" w:rsidRPr="006D748F" w:rsidRDefault="007301D4">
            <w:pPr>
              <w:rPr>
                <w:rFonts w:cs="Arial"/>
                <w:sz w:val="18"/>
              </w:rPr>
            </w:pPr>
            <w:r w:rsidRPr="006D748F">
              <w:rPr>
                <w:rFonts w:cs="Arial"/>
                <w:sz w:val="18"/>
              </w:rPr>
              <w:t>LF_UG_UNI_2Y_E315</w:t>
            </w:r>
          </w:p>
        </w:tc>
        <w:tc>
          <w:tcPr>
            <w:tcW w:w="4678" w:type="dxa"/>
          </w:tcPr>
          <w:p w14:paraId="3E61992A" w14:textId="5C826C42" w:rsidR="00FD21CE" w:rsidRPr="006D748F" w:rsidRDefault="007301D4">
            <w:pPr>
              <w:rPr>
                <w:rFonts w:cs="Arial"/>
                <w:sz w:val="18"/>
              </w:rPr>
            </w:pPr>
            <w:r w:rsidRPr="006D748F">
              <w:rPr>
                <w:rFonts w:cs="Arial"/>
                <w:sz w:val="18"/>
              </w:rPr>
              <w:t>Employment outcomes (FTE, OE, LF, SAL) among undergraduates from universities by gender, 2023-2024</w:t>
            </w:r>
          </w:p>
        </w:tc>
      </w:tr>
      <w:tr w:rsidR="006D748F" w:rsidRPr="006D748F" w14:paraId="1F648DB1" w14:textId="77777777" w:rsidTr="007301D4">
        <w:trPr>
          <w:trHeight w:val="319"/>
        </w:trPr>
        <w:tc>
          <w:tcPr>
            <w:tcW w:w="1838" w:type="dxa"/>
          </w:tcPr>
          <w:p w14:paraId="78A31C8B" w14:textId="77777777" w:rsidR="00FD21CE" w:rsidRPr="006D748F" w:rsidRDefault="00FD21CE">
            <w:pPr>
              <w:rPr>
                <w:rFonts w:cs="Arial"/>
                <w:sz w:val="18"/>
              </w:rPr>
            </w:pPr>
          </w:p>
        </w:tc>
        <w:tc>
          <w:tcPr>
            <w:tcW w:w="3402" w:type="dxa"/>
          </w:tcPr>
          <w:p w14:paraId="248AFA42" w14:textId="52353D62" w:rsidR="00FD21CE" w:rsidRPr="006D748F" w:rsidRDefault="007301D4">
            <w:pPr>
              <w:rPr>
                <w:rFonts w:cs="Arial"/>
                <w:sz w:val="18"/>
              </w:rPr>
            </w:pPr>
            <w:r w:rsidRPr="006D748F">
              <w:rPr>
                <w:rFonts w:cs="Arial"/>
                <w:sz w:val="18"/>
              </w:rPr>
              <w:t>LF_UG_NUHEI_2Y_E315</w:t>
            </w:r>
          </w:p>
        </w:tc>
        <w:tc>
          <w:tcPr>
            <w:tcW w:w="4678" w:type="dxa"/>
          </w:tcPr>
          <w:p w14:paraId="02AF6FE6" w14:textId="6713CD2E" w:rsidR="00FD21CE" w:rsidRPr="006D748F" w:rsidRDefault="007301D4">
            <w:pPr>
              <w:rPr>
                <w:rFonts w:cs="Arial"/>
                <w:sz w:val="18"/>
              </w:rPr>
            </w:pPr>
            <w:r w:rsidRPr="006D748F">
              <w:rPr>
                <w:rFonts w:cs="Arial"/>
                <w:sz w:val="18"/>
              </w:rPr>
              <w:t>Employment outcomes (FTE, OE, LF, SAL) among undergraduates from non-university higher education institutes (NUHEIs) by gender, 2023-2024</w:t>
            </w:r>
          </w:p>
        </w:tc>
      </w:tr>
      <w:tr w:rsidR="006D748F" w:rsidRPr="006D748F" w14:paraId="5CD81BA7" w14:textId="77777777" w:rsidTr="007301D4">
        <w:trPr>
          <w:trHeight w:val="319"/>
        </w:trPr>
        <w:tc>
          <w:tcPr>
            <w:tcW w:w="1838" w:type="dxa"/>
          </w:tcPr>
          <w:p w14:paraId="6F9C8F8C" w14:textId="5F920BF4" w:rsidR="00FD21CE" w:rsidRPr="006D748F" w:rsidRDefault="007301D4">
            <w:pPr>
              <w:rPr>
                <w:rFonts w:cs="Arial"/>
                <w:sz w:val="18"/>
              </w:rPr>
            </w:pPr>
            <w:r w:rsidRPr="006D748F">
              <w:rPr>
                <w:rFonts w:cs="Arial"/>
                <w:sz w:val="18"/>
              </w:rPr>
              <w:t xml:space="preserve">Figure 03 / </w:t>
            </w:r>
            <w:r w:rsidR="00FD21CE" w:rsidRPr="006D748F">
              <w:rPr>
                <w:rFonts w:cs="Arial"/>
                <w:sz w:val="18"/>
              </w:rPr>
              <w:t>Figure 04</w:t>
            </w:r>
          </w:p>
        </w:tc>
        <w:tc>
          <w:tcPr>
            <w:tcW w:w="3402" w:type="dxa"/>
          </w:tcPr>
          <w:p w14:paraId="643BF34E" w14:textId="64C60C44" w:rsidR="00FD21CE" w:rsidRPr="006D748F" w:rsidRDefault="007301D4">
            <w:pPr>
              <w:rPr>
                <w:rFonts w:cs="Arial"/>
                <w:sz w:val="18"/>
              </w:rPr>
            </w:pPr>
            <w:r w:rsidRPr="006D748F">
              <w:rPr>
                <w:rFonts w:cs="Arial"/>
                <w:sz w:val="18"/>
              </w:rPr>
              <w:t>FTE</w:t>
            </w:r>
            <w:r w:rsidR="00FD21CE" w:rsidRPr="006D748F">
              <w:rPr>
                <w:rFonts w:cs="Arial"/>
                <w:sz w:val="18"/>
              </w:rPr>
              <w:t>_UG_ALL_</w:t>
            </w:r>
            <w:r w:rsidRPr="006D748F">
              <w:rPr>
                <w:rFonts w:cs="Arial"/>
                <w:sz w:val="18"/>
              </w:rPr>
              <w:t>16-YY_E942</w:t>
            </w:r>
          </w:p>
        </w:tc>
        <w:tc>
          <w:tcPr>
            <w:tcW w:w="4678" w:type="dxa"/>
          </w:tcPr>
          <w:p w14:paraId="6AF1E481" w14:textId="293235CE" w:rsidR="00FD21CE" w:rsidRPr="006D748F" w:rsidRDefault="007301D4">
            <w:pPr>
              <w:rPr>
                <w:rFonts w:cs="Arial"/>
                <w:sz w:val="18"/>
              </w:rPr>
            </w:pPr>
            <w:r w:rsidRPr="006D748F">
              <w:rPr>
                <w:rFonts w:cs="Arial"/>
                <w:sz w:val="18"/>
              </w:rPr>
              <w:t>Proportion employed full-time, 2016-2024 among undergraduates from all provider types by citizenship indicator, residence at time of survey (In Australia, Overseas) and age</w:t>
            </w:r>
          </w:p>
        </w:tc>
      </w:tr>
      <w:tr w:rsidR="006D748F" w:rsidRPr="006D748F" w14:paraId="057D1588" w14:textId="77777777" w:rsidTr="007301D4">
        <w:trPr>
          <w:trHeight w:val="331"/>
        </w:trPr>
        <w:tc>
          <w:tcPr>
            <w:tcW w:w="1838" w:type="dxa"/>
          </w:tcPr>
          <w:p w14:paraId="69A9B9FF" w14:textId="0646EAEB" w:rsidR="00FD21CE" w:rsidRPr="006D748F" w:rsidRDefault="007301D4">
            <w:pPr>
              <w:rPr>
                <w:rFonts w:cs="Arial"/>
                <w:sz w:val="18"/>
              </w:rPr>
            </w:pPr>
            <w:r w:rsidRPr="006D748F">
              <w:rPr>
                <w:rFonts w:cs="Arial"/>
                <w:sz w:val="18"/>
              </w:rPr>
              <w:t>Figure 03</w:t>
            </w:r>
          </w:p>
        </w:tc>
        <w:tc>
          <w:tcPr>
            <w:tcW w:w="3402" w:type="dxa"/>
          </w:tcPr>
          <w:p w14:paraId="2F514DCB" w14:textId="76C6D23E" w:rsidR="00FD21CE" w:rsidRPr="006D748F" w:rsidRDefault="007301D4">
            <w:pPr>
              <w:rPr>
                <w:rFonts w:cs="Arial"/>
                <w:sz w:val="18"/>
              </w:rPr>
            </w:pPr>
            <w:r w:rsidRPr="006D748F">
              <w:rPr>
                <w:rFonts w:cs="Arial"/>
                <w:sz w:val="18"/>
              </w:rPr>
              <w:t>FTE</w:t>
            </w:r>
            <w:r w:rsidR="00FD21CE" w:rsidRPr="006D748F">
              <w:rPr>
                <w:rFonts w:cs="Arial"/>
                <w:sz w:val="18"/>
              </w:rPr>
              <w:t>_PGC_ALL_</w:t>
            </w:r>
            <w:r w:rsidRPr="006D748F">
              <w:rPr>
                <w:rFonts w:cs="Arial"/>
                <w:sz w:val="18"/>
              </w:rPr>
              <w:t>16-YY_E942</w:t>
            </w:r>
          </w:p>
        </w:tc>
        <w:tc>
          <w:tcPr>
            <w:tcW w:w="4678" w:type="dxa"/>
          </w:tcPr>
          <w:p w14:paraId="5D223CA3" w14:textId="79150451" w:rsidR="00FD21CE" w:rsidRPr="006D748F" w:rsidRDefault="007301D4">
            <w:pPr>
              <w:rPr>
                <w:rFonts w:cs="Arial"/>
                <w:sz w:val="18"/>
              </w:rPr>
            </w:pPr>
            <w:r w:rsidRPr="006D748F">
              <w:rPr>
                <w:rFonts w:cs="Arial"/>
                <w:sz w:val="18"/>
              </w:rPr>
              <w:t>Proportion employed full-time, 2016-2024 among postgraduate coursework students from all provider types by citizenship indicator, residence at time of survey (In Australia, Overseas) and age</w:t>
            </w:r>
          </w:p>
        </w:tc>
      </w:tr>
      <w:tr w:rsidR="006D748F" w:rsidRPr="006D748F" w14:paraId="0197424F" w14:textId="77777777" w:rsidTr="007301D4">
        <w:trPr>
          <w:trHeight w:val="319"/>
        </w:trPr>
        <w:tc>
          <w:tcPr>
            <w:tcW w:w="1838" w:type="dxa"/>
          </w:tcPr>
          <w:p w14:paraId="2AAFAD7E" w14:textId="36538978" w:rsidR="00FD21CE" w:rsidRPr="006D748F" w:rsidRDefault="007301D4">
            <w:pPr>
              <w:rPr>
                <w:rFonts w:cs="Arial"/>
                <w:sz w:val="18"/>
              </w:rPr>
            </w:pPr>
            <w:r w:rsidRPr="006D748F">
              <w:rPr>
                <w:rFonts w:cs="Arial"/>
                <w:sz w:val="18"/>
              </w:rPr>
              <w:t>Figure 03</w:t>
            </w:r>
          </w:p>
        </w:tc>
        <w:tc>
          <w:tcPr>
            <w:tcW w:w="3402" w:type="dxa"/>
          </w:tcPr>
          <w:p w14:paraId="309F7F42" w14:textId="109109B1" w:rsidR="00FD21CE" w:rsidRPr="006D748F" w:rsidRDefault="007301D4">
            <w:pPr>
              <w:rPr>
                <w:rFonts w:cs="Arial"/>
                <w:sz w:val="18"/>
              </w:rPr>
            </w:pPr>
            <w:r w:rsidRPr="006D748F">
              <w:rPr>
                <w:rFonts w:cs="Arial"/>
                <w:sz w:val="18"/>
              </w:rPr>
              <w:t>FTE</w:t>
            </w:r>
            <w:r w:rsidR="00FD21CE" w:rsidRPr="006D748F">
              <w:rPr>
                <w:rFonts w:cs="Arial"/>
                <w:sz w:val="18"/>
              </w:rPr>
              <w:t>_PGR_ALL_</w:t>
            </w:r>
            <w:r w:rsidRPr="006D748F">
              <w:rPr>
                <w:rFonts w:cs="Arial"/>
                <w:sz w:val="18"/>
              </w:rPr>
              <w:t>16-YY_E942</w:t>
            </w:r>
          </w:p>
        </w:tc>
        <w:tc>
          <w:tcPr>
            <w:tcW w:w="4678" w:type="dxa"/>
          </w:tcPr>
          <w:p w14:paraId="71E1E190" w14:textId="1B0E7FCF" w:rsidR="00FD21CE" w:rsidRPr="006D748F" w:rsidRDefault="007301D4">
            <w:pPr>
              <w:rPr>
                <w:rFonts w:cs="Arial"/>
                <w:sz w:val="18"/>
              </w:rPr>
            </w:pPr>
            <w:r w:rsidRPr="006D748F">
              <w:rPr>
                <w:rFonts w:cs="Arial"/>
                <w:sz w:val="18"/>
              </w:rPr>
              <w:t>Proportion employed full-time, 2016-2024 among postgraduate research students from all provider types by citizenship indicator, residence at time of survey (In Australia, Overseas) and age</w:t>
            </w:r>
          </w:p>
        </w:tc>
      </w:tr>
      <w:tr w:rsidR="006D748F" w:rsidRPr="006D748F" w14:paraId="61586BBE" w14:textId="77777777" w:rsidTr="007301D4">
        <w:trPr>
          <w:trHeight w:val="485"/>
        </w:trPr>
        <w:tc>
          <w:tcPr>
            <w:tcW w:w="1838" w:type="dxa"/>
          </w:tcPr>
          <w:p w14:paraId="22D780E1" w14:textId="2A4F4F97" w:rsidR="00FD21CE" w:rsidRPr="006D748F" w:rsidRDefault="00FD21CE">
            <w:pPr>
              <w:rPr>
                <w:rFonts w:cs="Arial"/>
                <w:sz w:val="18"/>
              </w:rPr>
            </w:pPr>
            <w:r w:rsidRPr="006D748F">
              <w:rPr>
                <w:rFonts w:cs="Arial"/>
                <w:sz w:val="18"/>
              </w:rPr>
              <w:lastRenderedPageBreak/>
              <w:t>Figure 05</w:t>
            </w:r>
          </w:p>
        </w:tc>
        <w:tc>
          <w:tcPr>
            <w:tcW w:w="3402" w:type="dxa"/>
          </w:tcPr>
          <w:p w14:paraId="407809B6" w14:textId="700FAABB" w:rsidR="00FD21CE" w:rsidRPr="006D748F" w:rsidRDefault="007301D4">
            <w:pPr>
              <w:rPr>
                <w:rFonts w:cs="Arial"/>
                <w:sz w:val="18"/>
              </w:rPr>
            </w:pPr>
            <w:r w:rsidRPr="006D748F">
              <w:rPr>
                <w:rFonts w:cs="Arial"/>
                <w:sz w:val="18"/>
              </w:rPr>
              <w:t>SAL_UG_ALL_16-YY_E942</w:t>
            </w:r>
          </w:p>
        </w:tc>
        <w:tc>
          <w:tcPr>
            <w:tcW w:w="4678" w:type="dxa"/>
          </w:tcPr>
          <w:p w14:paraId="58196584" w14:textId="734131BC" w:rsidR="00FD21CE" w:rsidRPr="006D748F" w:rsidRDefault="007301D4">
            <w:pPr>
              <w:rPr>
                <w:rFonts w:cs="Arial"/>
                <w:sz w:val="18"/>
              </w:rPr>
            </w:pPr>
            <w:r w:rsidRPr="006D748F">
              <w:rPr>
                <w:rFonts w:cs="Arial"/>
                <w:sz w:val="18"/>
              </w:rPr>
              <w:t>Median annual full-time salaries ($), 2016-2024 among undergraduates from all provider types by citizenship</w:t>
            </w:r>
          </w:p>
        </w:tc>
      </w:tr>
      <w:tr w:rsidR="006D748F" w:rsidRPr="006D748F" w14:paraId="08D7B94F" w14:textId="77777777" w:rsidTr="007301D4">
        <w:trPr>
          <w:trHeight w:val="485"/>
        </w:trPr>
        <w:tc>
          <w:tcPr>
            <w:tcW w:w="1838" w:type="dxa"/>
          </w:tcPr>
          <w:p w14:paraId="182A3C5B" w14:textId="419530DE" w:rsidR="00FD21CE" w:rsidRPr="006D748F" w:rsidRDefault="00FD21CE">
            <w:pPr>
              <w:rPr>
                <w:rFonts w:cs="Arial"/>
                <w:sz w:val="18"/>
              </w:rPr>
            </w:pPr>
            <w:r w:rsidRPr="006D748F">
              <w:rPr>
                <w:rFonts w:cs="Arial"/>
                <w:sz w:val="18"/>
              </w:rPr>
              <w:t>Figure 05</w:t>
            </w:r>
          </w:p>
        </w:tc>
        <w:tc>
          <w:tcPr>
            <w:tcW w:w="3402" w:type="dxa"/>
          </w:tcPr>
          <w:p w14:paraId="275A2ADA" w14:textId="473D33B1" w:rsidR="00FD21CE" w:rsidRPr="006D748F" w:rsidRDefault="007301D4">
            <w:pPr>
              <w:rPr>
                <w:rFonts w:cs="Arial"/>
                <w:sz w:val="18"/>
              </w:rPr>
            </w:pPr>
            <w:r w:rsidRPr="006D748F">
              <w:rPr>
                <w:rFonts w:cs="Arial"/>
                <w:sz w:val="18"/>
              </w:rPr>
              <w:t>SAL</w:t>
            </w:r>
            <w:r w:rsidR="00FD21CE" w:rsidRPr="006D748F">
              <w:rPr>
                <w:rFonts w:cs="Arial"/>
                <w:sz w:val="18"/>
              </w:rPr>
              <w:t>_PGC_ALL_</w:t>
            </w:r>
            <w:r w:rsidRPr="006D748F">
              <w:rPr>
                <w:rFonts w:cs="Arial"/>
                <w:sz w:val="18"/>
              </w:rPr>
              <w:t>16-YY_E942</w:t>
            </w:r>
          </w:p>
        </w:tc>
        <w:tc>
          <w:tcPr>
            <w:tcW w:w="4678" w:type="dxa"/>
          </w:tcPr>
          <w:p w14:paraId="492AC516" w14:textId="7C81F42B" w:rsidR="00FD21CE" w:rsidRPr="006D748F" w:rsidRDefault="007301D4">
            <w:pPr>
              <w:rPr>
                <w:rFonts w:cs="Arial"/>
                <w:sz w:val="18"/>
              </w:rPr>
            </w:pPr>
            <w:r w:rsidRPr="006D748F">
              <w:rPr>
                <w:rFonts w:cs="Arial"/>
                <w:sz w:val="18"/>
              </w:rPr>
              <w:t>Median annual full-time salaries ($), 2016-2024 among postgraduate coursework students from all provider types by citizenship</w:t>
            </w:r>
          </w:p>
        </w:tc>
      </w:tr>
      <w:tr w:rsidR="006D748F" w:rsidRPr="006D748F" w14:paraId="3ADC08C5" w14:textId="77777777" w:rsidTr="007301D4">
        <w:trPr>
          <w:trHeight w:val="485"/>
        </w:trPr>
        <w:tc>
          <w:tcPr>
            <w:tcW w:w="1838" w:type="dxa"/>
          </w:tcPr>
          <w:p w14:paraId="56ECB6C8" w14:textId="1182C4BF" w:rsidR="00FD21CE" w:rsidRPr="006D748F" w:rsidRDefault="00FD21CE">
            <w:pPr>
              <w:rPr>
                <w:rFonts w:cs="Arial"/>
                <w:sz w:val="18"/>
              </w:rPr>
            </w:pPr>
            <w:r w:rsidRPr="006D748F">
              <w:rPr>
                <w:rFonts w:cs="Arial"/>
                <w:sz w:val="18"/>
              </w:rPr>
              <w:t>Figure 05</w:t>
            </w:r>
          </w:p>
        </w:tc>
        <w:tc>
          <w:tcPr>
            <w:tcW w:w="3402" w:type="dxa"/>
          </w:tcPr>
          <w:p w14:paraId="522D0181" w14:textId="23CAA64B" w:rsidR="00FD21CE" w:rsidRPr="006D748F" w:rsidRDefault="007301D4">
            <w:pPr>
              <w:rPr>
                <w:rFonts w:cs="Arial"/>
                <w:sz w:val="18"/>
              </w:rPr>
            </w:pPr>
            <w:r w:rsidRPr="006D748F">
              <w:rPr>
                <w:rFonts w:cs="Arial"/>
                <w:sz w:val="18"/>
              </w:rPr>
              <w:t>SAL</w:t>
            </w:r>
            <w:r w:rsidR="00FD21CE" w:rsidRPr="006D748F">
              <w:rPr>
                <w:rFonts w:cs="Arial"/>
                <w:sz w:val="18"/>
              </w:rPr>
              <w:t>_PGR_ALL_</w:t>
            </w:r>
            <w:r w:rsidRPr="006D748F">
              <w:rPr>
                <w:rFonts w:cs="Arial"/>
                <w:sz w:val="18"/>
              </w:rPr>
              <w:t>16-YY_E942</w:t>
            </w:r>
          </w:p>
        </w:tc>
        <w:tc>
          <w:tcPr>
            <w:tcW w:w="4678" w:type="dxa"/>
          </w:tcPr>
          <w:p w14:paraId="239F8C74" w14:textId="130ADB07" w:rsidR="00FD21CE" w:rsidRPr="006D748F" w:rsidRDefault="007301D4">
            <w:pPr>
              <w:rPr>
                <w:rFonts w:cs="Arial"/>
                <w:sz w:val="18"/>
              </w:rPr>
            </w:pPr>
            <w:r w:rsidRPr="006D748F">
              <w:rPr>
                <w:rFonts w:cs="Arial"/>
                <w:sz w:val="18"/>
              </w:rPr>
              <w:t>Median annual full-time salaries ($), 2016-2024 among postgraduate research students from all provider types by citizenship</w:t>
            </w:r>
          </w:p>
        </w:tc>
      </w:tr>
      <w:tr w:rsidR="006D748F" w:rsidRPr="006D748F" w14:paraId="7EFF17B5" w14:textId="77777777" w:rsidTr="007301D4">
        <w:trPr>
          <w:trHeight w:val="485"/>
        </w:trPr>
        <w:tc>
          <w:tcPr>
            <w:tcW w:w="1838" w:type="dxa"/>
          </w:tcPr>
          <w:p w14:paraId="2649441C" w14:textId="228148A7" w:rsidR="00FD21CE" w:rsidRPr="006D748F" w:rsidRDefault="007301D4">
            <w:pPr>
              <w:rPr>
                <w:rFonts w:cs="Arial"/>
                <w:sz w:val="18"/>
              </w:rPr>
            </w:pPr>
            <w:r w:rsidRPr="006D748F">
              <w:rPr>
                <w:rFonts w:cs="Arial"/>
                <w:sz w:val="18"/>
              </w:rPr>
              <w:t>Figure 06</w:t>
            </w:r>
          </w:p>
        </w:tc>
        <w:tc>
          <w:tcPr>
            <w:tcW w:w="3402" w:type="dxa"/>
          </w:tcPr>
          <w:p w14:paraId="63C6B824" w14:textId="550C2018" w:rsidR="00FD21CE" w:rsidRPr="006D748F" w:rsidRDefault="007301D4">
            <w:pPr>
              <w:rPr>
                <w:rFonts w:cs="Arial"/>
                <w:sz w:val="18"/>
              </w:rPr>
            </w:pPr>
            <w:r w:rsidRPr="006D748F">
              <w:rPr>
                <w:rFonts w:cs="Arial"/>
                <w:sz w:val="18"/>
              </w:rPr>
              <w:t>PREFMHRS</w:t>
            </w:r>
            <w:r w:rsidR="00FD21CE" w:rsidRPr="006D748F">
              <w:rPr>
                <w:rFonts w:cs="Arial"/>
                <w:sz w:val="18"/>
              </w:rPr>
              <w:t>_UG_ALL_1Y_E315</w:t>
            </w:r>
          </w:p>
        </w:tc>
        <w:tc>
          <w:tcPr>
            <w:tcW w:w="4678" w:type="dxa"/>
          </w:tcPr>
          <w:p w14:paraId="59933257" w14:textId="7A695269" w:rsidR="00FD21CE" w:rsidRPr="006D748F" w:rsidRDefault="007301D4">
            <w:pPr>
              <w:rPr>
                <w:rFonts w:cs="Arial"/>
                <w:sz w:val="18"/>
              </w:rPr>
            </w:pPr>
            <w:r w:rsidRPr="006D748F">
              <w:rPr>
                <w:rFonts w:cs="Arial"/>
                <w:sz w:val="18"/>
              </w:rPr>
              <w:t>Proportion of employed seeking or not seeking more hours among undergraduates and all provider types by gender, 2024</w:t>
            </w:r>
          </w:p>
        </w:tc>
      </w:tr>
      <w:tr w:rsidR="006D748F" w:rsidRPr="006D748F" w14:paraId="7E90D235" w14:textId="77777777" w:rsidTr="007301D4">
        <w:trPr>
          <w:trHeight w:val="319"/>
        </w:trPr>
        <w:tc>
          <w:tcPr>
            <w:tcW w:w="1838" w:type="dxa"/>
          </w:tcPr>
          <w:p w14:paraId="1B3D6E5F" w14:textId="358B9196" w:rsidR="00FD21CE" w:rsidRPr="006D748F" w:rsidRDefault="007301D4">
            <w:pPr>
              <w:rPr>
                <w:rFonts w:cs="Arial"/>
                <w:sz w:val="18"/>
              </w:rPr>
            </w:pPr>
            <w:r w:rsidRPr="006D748F">
              <w:rPr>
                <w:rFonts w:cs="Arial"/>
                <w:sz w:val="18"/>
              </w:rPr>
              <w:t>Figure 06</w:t>
            </w:r>
          </w:p>
        </w:tc>
        <w:tc>
          <w:tcPr>
            <w:tcW w:w="3402" w:type="dxa"/>
          </w:tcPr>
          <w:p w14:paraId="1EBFF07B" w14:textId="793CA938" w:rsidR="00FD21CE" w:rsidRPr="006D748F" w:rsidRDefault="007301D4">
            <w:pPr>
              <w:rPr>
                <w:rFonts w:cs="Arial"/>
                <w:sz w:val="18"/>
              </w:rPr>
            </w:pPr>
            <w:r w:rsidRPr="006D748F">
              <w:rPr>
                <w:rFonts w:cs="Arial"/>
                <w:sz w:val="18"/>
              </w:rPr>
              <w:t>PREFMHRS_PGC_ALL_1Y_E315</w:t>
            </w:r>
          </w:p>
        </w:tc>
        <w:tc>
          <w:tcPr>
            <w:tcW w:w="4678" w:type="dxa"/>
          </w:tcPr>
          <w:p w14:paraId="44795A7A" w14:textId="2F754DFD" w:rsidR="00FD21CE" w:rsidRPr="006D748F" w:rsidRDefault="007301D4">
            <w:pPr>
              <w:rPr>
                <w:rFonts w:cs="Arial"/>
                <w:sz w:val="18"/>
              </w:rPr>
            </w:pPr>
            <w:r w:rsidRPr="006D748F">
              <w:rPr>
                <w:rFonts w:cs="Arial"/>
                <w:sz w:val="18"/>
              </w:rPr>
              <w:t>Proportion of employed seeking or not seeking more hours among postgraduate coursework students and all provider types by gender, 2024</w:t>
            </w:r>
          </w:p>
        </w:tc>
      </w:tr>
      <w:tr w:rsidR="006D748F" w:rsidRPr="006D748F" w14:paraId="7F382393" w14:textId="77777777" w:rsidTr="007301D4">
        <w:trPr>
          <w:trHeight w:val="331"/>
        </w:trPr>
        <w:tc>
          <w:tcPr>
            <w:tcW w:w="1838" w:type="dxa"/>
          </w:tcPr>
          <w:p w14:paraId="14DD3DEF" w14:textId="423D9C9B" w:rsidR="00FD21CE" w:rsidRPr="006D748F" w:rsidRDefault="007301D4">
            <w:pPr>
              <w:rPr>
                <w:rFonts w:cs="Arial"/>
                <w:sz w:val="18"/>
              </w:rPr>
            </w:pPr>
            <w:r w:rsidRPr="006D748F">
              <w:rPr>
                <w:rFonts w:cs="Arial"/>
                <w:sz w:val="18"/>
              </w:rPr>
              <w:t>Figure 06</w:t>
            </w:r>
          </w:p>
        </w:tc>
        <w:tc>
          <w:tcPr>
            <w:tcW w:w="3402" w:type="dxa"/>
          </w:tcPr>
          <w:p w14:paraId="069DA4E9" w14:textId="33E80C88" w:rsidR="00FD21CE" w:rsidRPr="006D748F" w:rsidRDefault="007301D4">
            <w:pPr>
              <w:rPr>
                <w:rFonts w:cs="Arial"/>
                <w:sz w:val="18"/>
              </w:rPr>
            </w:pPr>
            <w:r w:rsidRPr="006D748F">
              <w:rPr>
                <w:rFonts w:cs="Arial"/>
                <w:sz w:val="18"/>
              </w:rPr>
              <w:t>PREFMHRS_PGR_ALL_1Y_E315</w:t>
            </w:r>
          </w:p>
        </w:tc>
        <w:tc>
          <w:tcPr>
            <w:tcW w:w="4678" w:type="dxa"/>
          </w:tcPr>
          <w:p w14:paraId="68CC4320" w14:textId="6823BE26" w:rsidR="00FD21CE" w:rsidRPr="006D748F" w:rsidRDefault="007301D4">
            <w:pPr>
              <w:rPr>
                <w:rFonts w:cs="Arial"/>
                <w:sz w:val="18"/>
              </w:rPr>
            </w:pPr>
            <w:r w:rsidRPr="006D748F">
              <w:rPr>
                <w:rFonts w:cs="Arial"/>
                <w:sz w:val="18"/>
              </w:rPr>
              <w:t>Proportion of employed seeking or not seeking more hours among postgraduate research students and all provider types by gender, 2024</w:t>
            </w:r>
          </w:p>
        </w:tc>
      </w:tr>
      <w:tr w:rsidR="006D748F" w:rsidRPr="006D748F" w14:paraId="79F47376" w14:textId="77777777" w:rsidTr="007301D4">
        <w:trPr>
          <w:trHeight w:val="319"/>
        </w:trPr>
        <w:tc>
          <w:tcPr>
            <w:tcW w:w="1838" w:type="dxa"/>
          </w:tcPr>
          <w:p w14:paraId="27B9AF65" w14:textId="77777777" w:rsidR="00FD21CE" w:rsidRPr="006D748F" w:rsidRDefault="00FD21CE">
            <w:pPr>
              <w:rPr>
                <w:rFonts w:cs="Arial"/>
                <w:sz w:val="18"/>
              </w:rPr>
            </w:pPr>
          </w:p>
        </w:tc>
        <w:tc>
          <w:tcPr>
            <w:tcW w:w="3402" w:type="dxa"/>
          </w:tcPr>
          <w:p w14:paraId="198A8C3C" w14:textId="1B3074BC" w:rsidR="00FD21CE" w:rsidRPr="006D748F" w:rsidRDefault="007301D4">
            <w:pPr>
              <w:rPr>
                <w:rFonts w:cs="Arial"/>
                <w:sz w:val="18"/>
              </w:rPr>
            </w:pPr>
            <w:r w:rsidRPr="006D748F">
              <w:rPr>
                <w:rFonts w:cs="Arial"/>
                <w:sz w:val="18"/>
              </w:rPr>
              <w:t>PARTEMP_UG_ALL_1Y_AREA_E315</w:t>
            </w:r>
          </w:p>
        </w:tc>
        <w:tc>
          <w:tcPr>
            <w:tcW w:w="4678" w:type="dxa"/>
          </w:tcPr>
          <w:p w14:paraId="7332ABC4" w14:textId="393361E8" w:rsidR="00FD21CE" w:rsidRPr="006D748F" w:rsidRDefault="007301D4">
            <w:pPr>
              <w:rPr>
                <w:rFonts w:cs="Arial"/>
                <w:sz w:val="18"/>
              </w:rPr>
            </w:pPr>
            <w:r w:rsidRPr="006D748F">
              <w:rPr>
                <w:rFonts w:cs="Arial"/>
                <w:sz w:val="18"/>
              </w:rPr>
              <w:t>Part-time employment as a proportion of all employed graduates by gender 2024 among undergraduates from all provider types by study area</w:t>
            </w:r>
          </w:p>
        </w:tc>
      </w:tr>
      <w:tr w:rsidR="006D748F" w:rsidRPr="006D748F" w14:paraId="2244985D" w14:textId="77777777" w:rsidTr="009A49BF">
        <w:trPr>
          <w:trHeight w:val="319"/>
        </w:trPr>
        <w:tc>
          <w:tcPr>
            <w:tcW w:w="1838" w:type="dxa"/>
          </w:tcPr>
          <w:p w14:paraId="7021B17D" w14:textId="1F13E068" w:rsidR="00A36AE7" w:rsidRPr="006D748F" w:rsidRDefault="00A36AE7" w:rsidP="00A36AE7">
            <w:pPr>
              <w:rPr>
                <w:rFonts w:cs="Arial"/>
                <w:sz w:val="18"/>
              </w:rPr>
            </w:pPr>
            <w:r w:rsidRPr="006D748F">
              <w:rPr>
                <w:rFonts w:cs="Arial"/>
                <w:sz w:val="18"/>
              </w:rPr>
              <w:t>Figure 07</w:t>
            </w:r>
          </w:p>
        </w:tc>
        <w:tc>
          <w:tcPr>
            <w:tcW w:w="3402" w:type="dxa"/>
          </w:tcPr>
          <w:p w14:paraId="57A2F727" w14:textId="5894CB7F" w:rsidR="00A36AE7" w:rsidRPr="006D748F" w:rsidRDefault="00A36AE7" w:rsidP="00A36AE7">
            <w:pPr>
              <w:rPr>
                <w:rFonts w:cs="Arial"/>
                <w:sz w:val="18"/>
              </w:rPr>
            </w:pPr>
            <w:r w:rsidRPr="006D748F">
              <w:rPr>
                <w:rFonts w:cs="Arial"/>
                <w:sz w:val="18"/>
              </w:rPr>
              <w:t>FTE_UG_UNI_3YP_INST_FIG</w:t>
            </w:r>
          </w:p>
        </w:tc>
        <w:tc>
          <w:tcPr>
            <w:tcW w:w="4678" w:type="dxa"/>
          </w:tcPr>
          <w:p w14:paraId="21F07EFE" w14:textId="5F4FBF8B" w:rsidR="00A36AE7" w:rsidRPr="006D748F" w:rsidRDefault="00A36AE7" w:rsidP="00A36AE7">
            <w:pPr>
              <w:rPr>
                <w:rFonts w:cs="Arial"/>
                <w:sz w:val="18"/>
              </w:rPr>
            </w:pPr>
            <w:r w:rsidRPr="006D748F">
              <w:rPr>
                <w:rFonts w:cs="Arial"/>
                <w:sz w:val="18"/>
              </w:rPr>
              <w:t>Proportion employed full-time, 2022-2024, with 90% confidence intervals among undergraduates from universities by institution</w:t>
            </w:r>
          </w:p>
        </w:tc>
      </w:tr>
      <w:tr w:rsidR="006D748F" w:rsidRPr="006D748F" w14:paraId="1D02722A" w14:textId="77777777" w:rsidTr="009A49BF">
        <w:trPr>
          <w:trHeight w:val="319"/>
        </w:trPr>
        <w:tc>
          <w:tcPr>
            <w:tcW w:w="1838" w:type="dxa"/>
          </w:tcPr>
          <w:p w14:paraId="52391167" w14:textId="117433BB" w:rsidR="00A36AE7" w:rsidRPr="006D748F" w:rsidRDefault="00A36AE7" w:rsidP="00A36AE7">
            <w:pPr>
              <w:rPr>
                <w:rFonts w:cs="Arial"/>
                <w:sz w:val="18"/>
              </w:rPr>
            </w:pPr>
            <w:r w:rsidRPr="006D748F">
              <w:rPr>
                <w:rFonts w:cs="Arial"/>
                <w:sz w:val="18"/>
              </w:rPr>
              <w:t>Figure 08</w:t>
            </w:r>
          </w:p>
        </w:tc>
        <w:tc>
          <w:tcPr>
            <w:tcW w:w="3402" w:type="dxa"/>
          </w:tcPr>
          <w:p w14:paraId="725D7282" w14:textId="31F1468E" w:rsidR="00A36AE7" w:rsidRPr="006D748F" w:rsidRDefault="00A36AE7" w:rsidP="00A36AE7">
            <w:pPr>
              <w:rPr>
                <w:rFonts w:cs="Arial"/>
                <w:sz w:val="18"/>
              </w:rPr>
            </w:pPr>
            <w:r w:rsidRPr="006D748F">
              <w:rPr>
                <w:rFonts w:cs="Arial"/>
                <w:sz w:val="18"/>
              </w:rPr>
              <w:t>SAL_UG_UNI_3YP_INST_FIG</w:t>
            </w:r>
          </w:p>
        </w:tc>
        <w:tc>
          <w:tcPr>
            <w:tcW w:w="4678" w:type="dxa"/>
          </w:tcPr>
          <w:p w14:paraId="05FEDA1E" w14:textId="102C8337" w:rsidR="00A36AE7" w:rsidRPr="006D748F" w:rsidRDefault="00A36AE7" w:rsidP="00A36AE7">
            <w:pPr>
              <w:rPr>
                <w:rFonts w:cs="Arial"/>
                <w:sz w:val="18"/>
              </w:rPr>
            </w:pPr>
            <w:r w:rsidRPr="006D748F">
              <w:rPr>
                <w:rFonts w:cs="Arial"/>
                <w:sz w:val="18"/>
              </w:rPr>
              <w:t>Median annual full-time salaries ($), 2022-2024, with 90% confidence intervals among undergraduates from universities by institution</w:t>
            </w:r>
          </w:p>
        </w:tc>
      </w:tr>
      <w:tr w:rsidR="006D748F" w:rsidRPr="006D748F" w14:paraId="6FE48161" w14:textId="77777777" w:rsidTr="009A49BF">
        <w:trPr>
          <w:trHeight w:val="319"/>
        </w:trPr>
        <w:tc>
          <w:tcPr>
            <w:tcW w:w="1838" w:type="dxa"/>
          </w:tcPr>
          <w:p w14:paraId="4545C3F9" w14:textId="77777777" w:rsidR="00A36AE7" w:rsidRPr="006D748F" w:rsidRDefault="00A36AE7" w:rsidP="00A36AE7">
            <w:pPr>
              <w:rPr>
                <w:rFonts w:cs="Arial"/>
                <w:sz w:val="18"/>
              </w:rPr>
            </w:pPr>
          </w:p>
        </w:tc>
        <w:tc>
          <w:tcPr>
            <w:tcW w:w="3402" w:type="dxa"/>
          </w:tcPr>
          <w:p w14:paraId="207BF0F7" w14:textId="16B28F5A" w:rsidR="00A36AE7" w:rsidRPr="006D748F" w:rsidRDefault="00A36AE7" w:rsidP="00A36AE7">
            <w:pPr>
              <w:rPr>
                <w:rFonts w:cs="Arial"/>
                <w:sz w:val="18"/>
              </w:rPr>
            </w:pPr>
            <w:r w:rsidRPr="006D748F">
              <w:rPr>
                <w:rFonts w:cs="Arial"/>
                <w:sz w:val="18"/>
              </w:rPr>
              <w:t>FTE_UG_NUHEI_3YP_INST_FIG</w:t>
            </w:r>
          </w:p>
        </w:tc>
        <w:tc>
          <w:tcPr>
            <w:tcW w:w="4678" w:type="dxa"/>
          </w:tcPr>
          <w:p w14:paraId="4DD7EE79" w14:textId="5B323647" w:rsidR="00A36AE7" w:rsidRPr="006D748F" w:rsidRDefault="00A36AE7" w:rsidP="00A36AE7">
            <w:pPr>
              <w:rPr>
                <w:rFonts w:cs="Arial"/>
                <w:sz w:val="18"/>
              </w:rPr>
            </w:pPr>
            <w:r w:rsidRPr="006D748F">
              <w:rPr>
                <w:rFonts w:cs="Arial"/>
                <w:sz w:val="18"/>
              </w:rPr>
              <w:t>Proportion employed full-time, 2022-2024, with 90% confidence intervals among undergraduates from non-university higher education institutes (NUHEIs) by institution</w:t>
            </w:r>
          </w:p>
        </w:tc>
      </w:tr>
      <w:tr w:rsidR="006D748F" w:rsidRPr="006D748F" w14:paraId="26547CF6" w14:textId="77777777" w:rsidTr="009A49BF">
        <w:trPr>
          <w:trHeight w:val="319"/>
        </w:trPr>
        <w:tc>
          <w:tcPr>
            <w:tcW w:w="1838" w:type="dxa"/>
          </w:tcPr>
          <w:p w14:paraId="625A1AC6" w14:textId="77777777" w:rsidR="00A36AE7" w:rsidRPr="006D748F" w:rsidRDefault="00A36AE7" w:rsidP="00A36AE7">
            <w:pPr>
              <w:rPr>
                <w:rFonts w:cs="Arial"/>
                <w:sz w:val="18"/>
              </w:rPr>
            </w:pPr>
          </w:p>
        </w:tc>
        <w:tc>
          <w:tcPr>
            <w:tcW w:w="3402" w:type="dxa"/>
          </w:tcPr>
          <w:p w14:paraId="35C21BCF" w14:textId="30591FAE" w:rsidR="00A36AE7" w:rsidRPr="006D748F" w:rsidRDefault="00A36AE7" w:rsidP="00A36AE7">
            <w:pPr>
              <w:rPr>
                <w:rFonts w:cs="Arial"/>
                <w:sz w:val="18"/>
              </w:rPr>
            </w:pPr>
            <w:r w:rsidRPr="006D748F">
              <w:rPr>
                <w:rFonts w:cs="Arial"/>
                <w:sz w:val="18"/>
              </w:rPr>
              <w:t>SAL_UG_NUHEI_3YP_INST_FIG</w:t>
            </w:r>
          </w:p>
        </w:tc>
        <w:tc>
          <w:tcPr>
            <w:tcW w:w="4678" w:type="dxa"/>
          </w:tcPr>
          <w:p w14:paraId="72B1B408" w14:textId="6621208A" w:rsidR="00A36AE7" w:rsidRPr="006D748F" w:rsidRDefault="00A36AE7" w:rsidP="00A36AE7">
            <w:pPr>
              <w:rPr>
                <w:rFonts w:cs="Arial"/>
                <w:sz w:val="18"/>
              </w:rPr>
            </w:pPr>
            <w:r w:rsidRPr="006D748F">
              <w:rPr>
                <w:rFonts w:cs="Arial"/>
                <w:sz w:val="18"/>
              </w:rPr>
              <w:t>Median annual full-time salaries ($), 2022-2024, with 90% confidence intervals among undergraduates from non-university higher education institutes (NUHEIs) by institution</w:t>
            </w:r>
          </w:p>
        </w:tc>
      </w:tr>
      <w:tr w:rsidR="006D748F" w:rsidRPr="006D748F" w14:paraId="454D0FDA" w14:textId="77777777" w:rsidTr="009A49BF">
        <w:trPr>
          <w:trHeight w:val="319"/>
        </w:trPr>
        <w:tc>
          <w:tcPr>
            <w:tcW w:w="1838" w:type="dxa"/>
          </w:tcPr>
          <w:p w14:paraId="0302F530" w14:textId="1FEA2F2B" w:rsidR="00A36AE7" w:rsidRPr="006D748F" w:rsidRDefault="00A36AE7" w:rsidP="00A36AE7">
            <w:pPr>
              <w:rPr>
                <w:rFonts w:cs="Arial"/>
                <w:sz w:val="18"/>
              </w:rPr>
            </w:pPr>
            <w:r w:rsidRPr="006D748F">
              <w:rPr>
                <w:rFonts w:cs="Arial"/>
                <w:sz w:val="18"/>
              </w:rPr>
              <w:t>Figure 09</w:t>
            </w:r>
          </w:p>
        </w:tc>
        <w:tc>
          <w:tcPr>
            <w:tcW w:w="3402" w:type="dxa"/>
          </w:tcPr>
          <w:p w14:paraId="2384E252" w14:textId="762040B6" w:rsidR="00A36AE7" w:rsidRPr="006D748F" w:rsidRDefault="00A36AE7" w:rsidP="00A36AE7">
            <w:pPr>
              <w:rPr>
                <w:rFonts w:cs="Arial"/>
                <w:sz w:val="18"/>
              </w:rPr>
            </w:pPr>
            <w:r w:rsidRPr="006D748F">
              <w:rPr>
                <w:rFonts w:cs="Arial"/>
                <w:sz w:val="18"/>
              </w:rPr>
              <w:t>FTE_PGC_UNI_3YP_INST_FIG</w:t>
            </w:r>
          </w:p>
        </w:tc>
        <w:tc>
          <w:tcPr>
            <w:tcW w:w="4678" w:type="dxa"/>
          </w:tcPr>
          <w:p w14:paraId="3BEB19E4" w14:textId="4E5F79E1" w:rsidR="00A36AE7" w:rsidRPr="006D748F" w:rsidRDefault="00A36AE7" w:rsidP="00A36AE7">
            <w:pPr>
              <w:rPr>
                <w:rFonts w:cs="Arial"/>
                <w:sz w:val="18"/>
              </w:rPr>
            </w:pPr>
            <w:r w:rsidRPr="006D748F">
              <w:rPr>
                <w:rFonts w:cs="Arial"/>
                <w:sz w:val="18"/>
              </w:rPr>
              <w:t>Proportion employed full-time, 2022-2024, with 90% confidence intervals among postgraduate coursework students from universities by institution</w:t>
            </w:r>
          </w:p>
        </w:tc>
      </w:tr>
      <w:tr w:rsidR="006D748F" w:rsidRPr="006D748F" w14:paraId="23A990A9" w14:textId="77777777" w:rsidTr="009A49BF">
        <w:trPr>
          <w:trHeight w:val="319"/>
        </w:trPr>
        <w:tc>
          <w:tcPr>
            <w:tcW w:w="1838" w:type="dxa"/>
          </w:tcPr>
          <w:p w14:paraId="682BDAF6" w14:textId="77777777" w:rsidR="00A36AE7" w:rsidRPr="006D748F" w:rsidRDefault="00A36AE7" w:rsidP="00A36AE7">
            <w:pPr>
              <w:rPr>
                <w:rFonts w:cs="Arial"/>
                <w:sz w:val="18"/>
              </w:rPr>
            </w:pPr>
          </w:p>
        </w:tc>
        <w:tc>
          <w:tcPr>
            <w:tcW w:w="3402" w:type="dxa"/>
          </w:tcPr>
          <w:p w14:paraId="757C0F91" w14:textId="3FD39F01" w:rsidR="00A36AE7" w:rsidRPr="006D748F" w:rsidRDefault="00A36AE7" w:rsidP="00A36AE7">
            <w:pPr>
              <w:rPr>
                <w:rFonts w:cs="Arial"/>
                <w:sz w:val="18"/>
              </w:rPr>
            </w:pPr>
            <w:r w:rsidRPr="006D748F">
              <w:rPr>
                <w:rFonts w:cs="Arial"/>
                <w:sz w:val="18"/>
              </w:rPr>
              <w:t>FTE_PGC_NUHEI_3YP_INST_FIG</w:t>
            </w:r>
          </w:p>
        </w:tc>
        <w:tc>
          <w:tcPr>
            <w:tcW w:w="4678" w:type="dxa"/>
          </w:tcPr>
          <w:p w14:paraId="336E25B6" w14:textId="3487C347" w:rsidR="00A36AE7" w:rsidRPr="006D748F" w:rsidRDefault="00A36AE7" w:rsidP="00A36AE7">
            <w:pPr>
              <w:rPr>
                <w:rFonts w:cs="Arial"/>
                <w:sz w:val="18"/>
              </w:rPr>
            </w:pPr>
            <w:r w:rsidRPr="006D748F">
              <w:rPr>
                <w:rFonts w:cs="Arial"/>
                <w:sz w:val="18"/>
              </w:rPr>
              <w:t>Proportion employed full-time, 2022-2024, with 90% confidence intervals among postgraduate coursework students from non-university higher education institutes (NUHEIs) by institution</w:t>
            </w:r>
          </w:p>
        </w:tc>
      </w:tr>
      <w:tr w:rsidR="006D748F" w:rsidRPr="006D748F" w14:paraId="25DBB88F" w14:textId="77777777" w:rsidTr="009A49BF">
        <w:trPr>
          <w:trHeight w:val="319"/>
        </w:trPr>
        <w:tc>
          <w:tcPr>
            <w:tcW w:w="1838" w:type="dxa"/>
          </w:tcPr>
          <w:p w14:paraId="6DB2DC3D" w14:textId="77777777" w:rsidR="00A36AE7" w:rsidRPr="006D748F" w:rsidRDefault="00A36AE7" w:rsidP="00A36AE7">
            <w:pPr>
              <w:rPr>
                <w:rFonts w:cs="Arial"/>
                <w:sz w:val="18"/>
              </w:rPr>
            </w:pPr>
          </w:p>
        </w:tc>
        <w:tc>
          <w:tcPr>
            <w:tcW w:w="3402" w:type="dxa"/>
          </w:tcPr>
          <w:p w14:paraId="01B80833" w14:textId="575B536F" w:rsidR="00A36AE7" w:rsidRPr="006D748F" w:rsidRDefault="00A36AE7" w:rsidP="00A36AE7">
            <w:pPr>
              <w:rPr>
                <w:rFonts w:cs="Arial"/>
                <w:sz w:val="18"/>
              </w:rPr>
            </w:pPr>
            <w:r w:rsidRPr="006D748F">
              <w:rPr>
                <w:rFonts w:cs="Arial"/>
                <w:sz w:val="18"/>
              </w:rPr>
              <w:t>FTE_PGR_UNI_3YP_INST_FIG</w:t>
            </w:r>
          </w:p>
        </w:tc>
        <w:tc>
          <w:tcPr>
            <w:tcW w:w="4678" w:type="dxa"/>
          </w:tcPr>
          <w:p w14:paraId="0C1F3FB5" w14:textId="659C9E97" w:rsidR="00A36AE7" w:rsidRPr="006D748F" w:rsidRDefault="00A36AE7" w:rsidP="00A36AE7">
            <w:pPr>
              <w:rPr>
                <w:rFonts w:cs="Arial"/>
                <w:sz w:val="18"/>
              </w:rPr>
            </w:pPr>
            <w:r w:rsidRPr="006D748F">
              <w:rPr>
                <w:rFonts w:cs="Arial"/>
                <w:sz w:val="18"/>
              </w:rPr>
              <w:t>Proportion employed full-time, 2022-2024, with 90% confidence intervals among postgraduate research students from universities by institution</w:t>
            </w:r>
          </w:p>
        </w:tc>
      </w:tr>
      <w:tr w:rsidR="006D748F" w:rsidRPr="006D748F" w14:paraId="60755175" w14:textId="77777777" w:rsidTr="009A49BF">
        <w:trPr>
          <w:trHeight w:val="319"/>
        </w:trPr>
        <w:tc>
          <w:tcPr>
            <w:tcW w:w="1838" w:type="dxa"/>
          </w:tcPr>
          <w:p w14:paraId="5B44C7B3" w14:textId="447CFBD2" w:rsidR="00A36AE7" w:rsidRPr="006D748F" w:rsidRDefault="00A36AE7" w:rsidP="00A36AE7">
            <w:pPr>
              <w:rPr>
                <w:rFonts w:cs="Arial"/>
                <w:sz w:val="18"/>
              </w:rPr>
            </w:pPr>
            <w:r w:rsidRPr="006D748F">
              <w:rPr>
                <w:rFonts w:cs="Arial"/>
                <w:sz w:val="18"/>
              </w:rPr>
              <w:t>Figure 10</w:t>
            </w:r>
          </w:p>
        </w:tc>
        <w:tc>
          <w:tcPr>
            <w:tcW w:w="3402" w:type="dxa"/>
          </w:tcPr>
          <w:p w14:paraId="78AE020E" w14:textId="09D56F86" w:rsidR="00A36AE7" w:rsidRPr="006D748F" w:rsidRDefault="00A36AE7" w:rsidP="00A36AE7">
            <w:pPr>
              <w:rPr>
                <w:rFonts w:cs="Arial"/>
                <w:sz w:val="18"/>
              </w:rPr>
            </w:pPr>
            <w:r w:rsidRPr="006D748F">
              <w:rPr>
                <w:rFonts w:cs="Arial"/>
                <w:sz w:val="18"/>
              </w:rPr>
              <w:t>SAL_PGC_UNI_3YP_INST_FIG</w:t>
            </w:r>
          </w:p>
        </w:tc>
        <w:tc>
          <w:tcPr>
            <w:tcW w:w="4678" w:type="dxa"/>
          </w:tcPr>
          <w:p w14:paraId="4691BFBB" w14:textId="5C241F0D" w:rsidR="00A36AE7" w:rsidRPr="006D748F" w:rsidRDefault="00A36AE7" w:rsidP="00A36AE7">
            <w:pPr>
              <w:rPr>
                <w:rFonts w:cs="Arial"/>
                <w:sz w:val="18"/>
              </w:rPr>
            </w:pPr>
            <w:r w:rsidRPr="006D748F">
              <w:rPr>
                <w:rFonts w:cs="Arial"/>
                <w:sz w:val="18"/>
              </w:rPr>
              <w:t>Median annual full-time salaries ($), 2022-2024, with 90% confidence intervals among postgraduate coursework students from universities by institution</w:t>
            </w:r>
          </w:p>
        </w:tc>
      </w:tr>
      <w:tr w:rsidR="006D748F" w:rsidRPr="006D748F" w14:paraId="042FE652" w14:textId="77777777" w:rsidTr="009A49BF">
        <w:trPr>
          <w:trHeight w:val="319"/>
        </w:trPr>
        <w:tc>
          <w:tcPr>
            <w:tcW w:w="1838" w:type="dxa"/>
          </w:tcPr>
          <w:p w14:paraId="6CD260AB" w14:textId="77777777" w:rsidR="00A36AE7" w:rsidRPr="006D748F" w:rsidRDefault="00A36AE7" w:rsidP="00A36AE7">
            <w:pPr>
              <w:rPr>
                <w:rFonts w:cs="Arial"/>
                <w:sz w:val="18"/>
              </w:rPr>
            </w:pPr>
          </w:p>
        </w:tc>
        <w:tc>
          <w:tcPr>
            <w:tcW w:w="3402" w:type="dxa"/>
          </w:tcPr>
          <w:p w14:paraId="5DD367F8" w14:textId="70C8187A" w:rsidR="00A36AE7" w:rsidRPr="006D748F" w:rsidRDefault="00A36AE7" w:rsidP="00A36AE7">
            <w:pPr>
              <w:rPr>
                <w:rFonts w:cs="Arial"/>
                <w:sz w:val="18"/>
              </w:rPr>
            </w:pPr>
            <w:r w:rsidRPr="006D748F">
              <w:rPr>
                <w:rFonts w:cs="Arial"/>
                <w:sz w:val="18"/>
              </w:rPr>
              <w:t>SAL_PGR_UNI_3YP_INST_FIG</w:t>
            </w:r>
          </w:p>
        </w:tc>
        <w:tc>
          <w:tcPr>
            <w:tcW w:w="4678" w:type="dxa"/>
          </w:tcPr>
          <w:p w14:paraId="12488C02" w14:textId="475FE998" w:rsidR="00A36AE7" w:rsidRPr="006D748F" w:rsidRDefault="00A36AE7" w:rsidP="00A36AE7">
            <w:pPr>
              <w:rPr>
                <w:rFonts w:cs="Arial"/>
                <w:sz w:val="18"/>
              </w:rPr>
            </w:pPr>
            <w:r w:rsidRPr="006D748F">
              <w:rPr>
                <w:rFonts w:cs="Arial"/>
                <w:sz w:val="18"/>
              </w:rPr>
              <w:t>Median annual full-time salaries ($), 2022-2024, with 90% confidence intervals among postgraduate research students from universities by institution</w:t>
            </w:r>
          </w:p>
        </w:tc>
      </w:tr>
    </w:tbl>
    <w:p w14:paraId="31FE8069" w14:textId="59343B97" w:rsidR="00FD21CE" w:rsidRPr="006D748F" w:rsidRDefault="001847B2" w:rsidP="001847B2">
      <w:pPr>
        <w:pStyle w:val="Appendix3"/>
        <w:keepLines/>
        <w:numPr>
          <w:ilvl w:val="0"/>
          <w:numId w:val="0"/>
        </w:numPr>
        <w:rPr>
          <w:color w:val="auto"/>
        </w:rPr>
      </w:pPr>
      <w:bookmarkStart w:id="479" w:name="_Toc81491562"/>
      <w:bookmarkStart w:id="480" w:name="_Toc168431527"/>
      <w:bookmarkStart w:id="481" w:name="_Toc168435340"/>
      <w:bookmarkStart w:id="482" w:name="_Toc206422900"/>
      <w:r w:rsidRPr="006D748F">
        <w:rPr>
          <w:color w:val="auto"/>
        </w:rPr>
        <w:t>A6.1.2</w:t>
      </w:r>
      <w:r w:rsidRPr="006D748F">
        <w:rPr>
          <w:color w:val="auto"/>
        </w:rPr>
        <w:tab/>
      </w:r>
      <w:r w:rsidR="00FD21CE" w:rsidRPr="006D748F">
        <w:rPr>
          <w:color w:val="auto"/>
        </w:rPr>
        <w:t>Hours worked</w:t>
      </w:r>
      <w:bookmarkEnd w:id="479"/>
      <w:bookmarkEnd w:id="480"/>
      <w:bookmarkEnd w:id="481"/>
      <w:bookmarkEnd w:id="482"/>
    </w:p>
    <w:p w14:paraId="149B4D3F" w14:textId="77777777" w:rsidR="001847B2" w:rsidRPr="006D748F" w:rsidRDefault="001847B2" w:rsidP="001847B2">
      <w:pPr>
        <w:pStyle w:val="Body"/>
      </w:pPr>
      <w:bookmarkStart w:id="483" w:name="_Toc81491597"/>
      <w:bookmarkStart w:id="484" w:name="_Toc168431576"/>
      <w:bookmarkStart w:id="485" w:name="_Toc168435283"/>
      <w:r w:rsidRPr="006D748F">
        <w:t>This group of tables explores the median hours actually worked by graduates in the week prior to completing the survey (about four to six months after completing their course).</w:t>
      </w:r>
    </w:p>
    <w:p w14:paraId="57307FCA" w14:textId="59AE8061" w:rsidR="00FD21CE" w:rsidRPr="006D748F" w:rsidRDefault="00FD21CE" w:rsidP="00FD21CE">
      <w:pPr>
        <w:pStyle w:val="Caption"/>
        <w:rPr>
          <w:color w:val="auto"/>
        </w:rPr>
      </w:pPr>
      <w:bookmarkStart w:id="486" w:name="_Toc206422953"/>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32</w:t>
      </w:r>
      <w:r w:rsidRPr="006D748F">
        <w:rPr>
          <w:color w:val="auto"/>
        </w:rPr>
        <w:fldChar w:fldCharType="end"/>
      </w:r>
      <w:r w:rsidRPr="006D748F">
        <w:rPr>
          <w:color w:val="auto"/>
        </w:rPr>
        <w:tab/>
        <w:t>Tables associated with median usual hours and median actual hours worked</w:t>
      </w:r>
      <w:bookmarkEnd w:id="483"/>
      <w:bookmarkEnd w:id="484"/>
      <w:bookmarkEnd w:id="485"/>
      <w:bookmarkEnd w:id="486"/>
    </w:p>
    <w:tbl>
      <w:tblPr>
        <w:tblStyle w:val="TableGrid3"/>
        <w:tblW w:w="9918" w:type="dxa"/>
        <w:tblLook w:val="04A0" w:firstRow="1" w:lastRow="0" w:firstColumn="1" w:lastColumn="0" w:noHBand="0" w:noVBand="1"/>
      </w:tblPr>
      <w:tblGrid>
        <w:gridCol w:w="1980"/>
        <w:gridCol w:w="3402"/>
        <w:gridCol w:w="4536"/>
      </w:tblGrid>
      <w:tr w:rsidR="006D748F" w:rsidRPr="006D748F" w14:paraId="1E90C7F8" w14:textId="77777777" w:rsidTr="00FB49EC">
        <w:trPr>
          <w:trHeight w:val="397"/>
          <w:tblHeader/>
        </w:trPr>
        <w:tc>
          <w:tcPr>
            <w:tcW w:w="1980" w:type="dxa"/>
            <w:vAlign w:val="center"/>
          </w:tcPr>
          <w:p w14:paraId="7AA33FD2" w14:textId="77777777" w:rsidR="00FD21CE" w:rsidRPr="006D748F" w:rsidRDefault="00FD21CE">
            <w:pPr>
              <w:rPr>
                <w:b/>
                <w:bCs/>
                <w:sz w:val="18"/>
              </w:rPr>
            </w:pPr>
            <w:bookmarkStart w:id="487" w:name="Title_32"/>
            <w:bookmarkEnd w:id="487"/>
            <w:r w:rsidRPr="006D748F">
              <w:rPr>
                <w:b/>
                <w:bCs/>
                <w:sz w:val="18"/>
              </w:rPr>
              <w:t>Report table/figure</w:t>
            </w:r>
          </w:p>
        </w:tc>
        <w:tc>
          <w:tcPr>
            <w:tcW w:w="3402" w:type="dxa"/>
            <w:vAlign w:val="center"/>
          </w:tcPr>
          <w:p w14:paraId="63D45A84" w14:textId="77777777" w:rsidR="00FD21CE" w:rsidRPr="006D748F" w:rsidRDefault="00FD21CE">
            <w:pPr>
              <w:rPr>
                <w:b/>
                <w:bCs/>
                <w:sz w:val="18"/>
              </w:rPr>
            </w:pPr>
            <w:r w:rsidRPr="006D748F">
              <w:rPr>
                <w:b/>
                <w:bCs/>
                <w:sz w:val="18"/>
              </w:rPr>
              <w:t>Sheet name</w:t>
            </w:r>
          </w:p>
        </w:tc>
        <w:tc>
          <w:tcPr>
            <w:tcW w:w="4536" w:type="dxa"/>
            <w:vAlign w:val="center"/>
          </w:tcPr>
          <w:p w14:paraId="64A16446" w14:textId="77777777" w:rsidR="00FD21CE" w:rsidRPr="006D748F" w:rsidRDefault="00FD21CE">
            <w:pPr>
              <w:rPr>
                <w:b/>
                <w:bCs/>
                <w:sz w:val="18"/>
              </w:rPr>
            </w:pPr>
            <w:r w:rsidRPr="006D748F">
              <w:rPr>
                <w:b/>
                <w:bCs/>
                <w:sz w:val="18"/>
              </w:rPr>
              <w:t>Table title</w:t>
            </w:r>
          </w:p>
        </w:tc>
      </w:tr>
      <w:tr w:rsidR="006D748F" w:rsidRPr="006D748F" w14:paraId="371B1B5B" w14:textId="77777777" w:rsidTr="00F0467C">
        <w:tc>
          <w:tcPr>
            <w:tcW w:w="1980" w:type="dxa"/>
            <w:vAlign w:val="center"/>
          </w:tcPr>
          <w:p w14:paraId="33543635" w14:textId="77777777" w:rsidR="00FD21CE" w:rsidRPr="006D748F" w:rsidRDefault="00FD21CE">
            <w:pPr>
              <w:rPr>
                <w:sz w:val="18"/>
              </w:rPr>
            </w:pPr>
          </w:p>
        </w:tc>
        <w:tc>
          <w:tcPr>
            <w:tcW w:w="3402" w:type="dxa"/>
            <w:vAlign w:val="center"/>
          </w:tcPr>
          <w:p w14:paraId="40B0632D" w14:textId="77777777" w:rsidR="00FD21CE" w:rsidRPr="006D748F" w:rsidRDefault="00FD21CE">
            <w:pPr>
              <w:rPr>
                <w:rFonts w:cs="Arial"/>
                <w:sz w:val="18"/>
              </w:rPr>
            </w:pPr>
            <w:r w:rsidRPr="006D748F">
              <w:rPr>
                <w:rFonts w:cs="Arial"/>
                <w:sz w:val="18"/>
              </w:rPr>
              <w:t>HOURS_UG_ALL_3Y</w:t>
            </w:r>
          </w:p>
        </w:tc>
        <w:tc>
          <w:tcPr>
            <w:tcW w:w="4536" w:type="dxa"/>
            <w:vAlign w:val="center"/>
          </w:tcPr>
          <w:p w14:paraId="49D9799B" w14:textId="14A7EEA3" w:rsidR="00FD21CE" w:rsidRPr="006D748F" w:rsidRDefault="00FD21CE">
            <w:pPr>
              <w:rPr>
                <w:rFonts w:cs="Arial"/>
                <w:sz w:val="18"/>
              </w:rPr>
            </w:pPr>
            <w:r w:rsidRPr="006D748F">
              <w:rPr>
                <w:rFonts w:cs="Arial"/>
                <w:sz w:val="18"/>
              </w:rPr>
              <w:t>Average hours worked per week for employed undergraduates by full-time/part-time status, 202</w:t>
            </w:r>
            <w:r w:rsidR="0068588D" w:rsidRPr="006D748F">
              <w:rPr>
                <w:rFonts w:cs="Arial"/>
                <w:sz w:val="18"/>
              </w:rPr>
              <w:t>2</w:t>
            </w:r>
            <w:r w:rsidRPr="006D748F">
              <w:rPr>
                <w:rFonts w:cs="Arial"/>
                <w:sz w:val="18"/>
              </w:rPr>
              <w:t>-202</w:t>
            </w:r>
            <w:r w:rsidR="0068588D" w:rsidRPr="006D748F">
              <w:rPr>
                <w:rFonts w:cs="Arial"/>
                <w:sz w:val="18"/>
              </w:rPr>
              <w:t>4</w:t>
            </w:r>
          </w:p>
        </w:tc>
      </w:tr>
      <w:tr w:rsidR="006D748F" w:rsidRPr="006D748F" w14:paraId="10817F64" w14:textId="77777777" w:rsidTr="00F0467C">
        <w:tc>
          <w:tcPr>
            <w:tcW w:w="1980" w:type="dxa"/>
            <w:vAlign w:val="center"/>
          </w:tcPr>
          <w:p w14:paraId="25F5490D" w14:textId="77777777" w:rsidR="00FD21CE" w:rsidRPr="006D748F" w:rsidRDefault="00FD21CE">
            <w:pPr>
              <w:rPr>
                <w:sz w:val="18"/>
              </w:rPr>
            </w:pPr>
          </w:p>
        </w:tc>
        <w:tc>
          <w:tcPr>
            <w:tcW w:w="3402" w:type="dxa"/>
            <w:vAlign w:val="center"/>
          </w:tcPr>
          <w:p w14:paraId="4E004D24" w14:textId="77777777" w:rsidR="00FD21CE" w:rsidRPr="006D748F" w:rsidRDefault="00FD21CE">
            <w:pPr>
              <w:rPr>
                <w:rFonts w:cs="Arial"/>
                <w:sz w:val="18"/>
              </w:rPr>
            </w:pPr>
            <w:r w:rsidRPr="006D748F">
              <w:rPr>
                <w:rFonts w:cs="Arial"/>
                <w:sz w:val="18"/>
              </w:rPr>
              <w:t>HOURS_PGC_ALL_3Y</w:t>
            </w:r>
          </w:p>
        </w:tc>
        <w:tc>
          <w:tcPr>
            <w:tcW w:w="4536" w:type="dxa"/>
            <w:vAlign w:val="center"/>
          </w:tcPr>
          <w:p w14:paraId="7C9C3A9C" w14:textId="3FBA2D0D" w:rsidR="00FD21CE" w:rsidRPr="006D748F" w:rsidRDefault="00FD21CE">
            <w:pPr>
              <w:rPr>
                <w:rFonts w:cs="Arial"/>
                <w:sz w:val="18"/>
              </w:rPr>
            </w:pPr>
            <w:r w:rsidRPr="006D748F">
              <w:rPr>
                <w:rFonts w:cs="Arial"/>
                <w:sz w:val="18"/>
              </w:rPr>
              <w:t>Average hours worked per week for employed postgraduates (coursework) by full-time/part-time status, 202</w:t>
            </w:r>
            <w:r w:rsidR="0068588D" w:rsidRPr="006D748F">
              <w:rPr>
                <w:rFonts w:cs="Arial"/>
                <w:sz w:val="18"/>
              </w:rPr>
              <w:t>2</w:t>
            </w:r>
            <w:r w:rsidRPr="006D748F">
              <w:rPr>
                <w:rFonts w:cs="Arial"/>
                <w:sz w:val="18"/>
              </w:rPr>
              <w:t>-202</w:t>
            </w:r>
            <w:r w:rsidR="0068588D" w:rsidRPr="006D748F">
              <w:rPr>
                <w:rFonts w:cs="Arial"/>
                <w:sz w:val="18"/>
              </w:rPr>
              <w:t>4</w:t>
            </w:r>
          </w:p>
        </w:tc>
      </w:tr>
      <w:tr w:rsidR="006D748F" w:rsidRPr="006D748F" w14:paraId="54C0569A" w14:textId="77777777" w:rsidTr="00F0467C">
        <w:tc>
          <w:tcPr>
            <w:tcW w:w="1980" w:type="dxa"/>
            <w:vAlign w:val="center"/>
          </w:tcPr>
          <w:p w14:paraId="5300D799" w14:textId="77777777" w:rsidR="00FD21CE" w:rsidRPr="006D748F" w:rsidRDefault="00FD21CE">
            <w:pPr>
              <w:rPr>
                <w:sz w:val="18"/>
              </w:rPr>
            </w:pPr>
          </w:p>
        </w:tc>
        <w:tc>
          <w:tcPr>
            <w:tcW w:w="3402" w:type="dxa"/>
            <w:vAlign w:val="center"/>
          </w:tcPr>
          <w:p w14:paraId="625BF23B" w14:textId="77777777" w:rsidR="00FD21CE" w:rsidRPr="006D748F" w:rsidRDefault="00FD21CE">
            <w:pPr>
              <w:rPr>
                <w:rFonts w:cs="Arial"/>
                <w:sz w:val="18"/>
              </w:rPr>
            </w:pPr>
            <w:r w:rsidRPr="006D748F">
              <w:rPr>
                <w:rFonts w:cs="Arial"/>
                <w:sz w:val="18"/>
              </w:rPr>
              <w:t>HOURS_PGR_ALL_3Y</w:t>
            </w:r>
          </w:p>
        </w:tc>
        <w:tc>
          <w:tcPr>
            <w:tcW w:w="4536" w:type="dxa"/>
            <w:vAlign w:val="center"/>
          </w:tcPr>
          <w:p w14:paraId="7C689F9D" w14:textId="2EC1130D" w:rsidR="00FD21CE" w:rsidRPr="006D748F" w:rsidRDefault="00FD21CE">
            <w:pPr>
              <w:rPr>
                <w:rFonts w:cs="Arial"/>
                <w:sz w:val="18"/>
              </w:rPr>
            </w:pPr>
            <w:r w:rsidRPr="006D748F">
              <w:rPr>
                <w:rFonts w:cs="Arial"/>
                <w:sz w:val="18"/>
              </w:rPr>
              <w:t>Average hours worked per week for employed postgraduates (research) by full-time/part-time status, 202</w:t>
            </w:r>
            <w:r w:rsidR="0068588D" w:rsidRPr="006D748F">
              <w:rPr>
                <w:rFonts w:cs="Arial"/>
                <w:sz w:val="18"/>
              </w:rPr>
              <w:t>2</w:t>
            </w:r>
            <w:r w:rsidRPr="006D748F">
              <w:rPr>
                <w:rFonts w:cs="Arial"/>
                <w:sz w:val="18"/>
              </w:rPr>
              <w:t>-202</w:t>
            </w:r>
            <w:r w:rsidR="0068588D" w:rsidRPr="006D748F">
              <w:rPr>
                <w:rFonts w:cs="Arial"/>
                <w:sz w:val="18"/>
              </w:rPr>
              <w:t>4</w:t>
            </w:r>
          </w:p>
        </w:tc>
      </w:tr>
      <w:tr w:rsidR="006D748F" w:rsidRPr="006D748F" w14:paraId="13000534" w14:textId="77777777" w:rsidTr="00F0467C">
        <w:tc>
          <w:tcPr>
            <w:tcW w:w="1980" w:type="dxa"/>
            <w:vAlign w:val="center"/>
          </w:tcPr>
          <w:p w14:paraId="71C7227E" w14:textId="77777777" w:rsidR="00FD21CE" w:rsidRPr="006D748F" w:rsidRDefault="00FD21CE">
            <w:pPr>
              <w:rPr>
                <w:sz w:val="18"/>
              </w:rPr>
            </w:pPr>
          </w:p>
        </w:tc>
        <w:tc>
          <w:tcPr>
            <w:tcW w:w="3402" w:type="dxa"/>
            <w:vAlign w:val="center"/>
          </w:tcPr>
          <w:p w14:paraId="7F831FB9" w14:textId="77777777" w:rsidR="00FD21CE" w:rsidRPr="006D748F" w:rsidRDefault="00FD21CE">
            <w:pPr>
              <w:rPr>
                <w:rFonts w:cs="Arial"/>
                <w:sz w:val="18"/>
              </w:rPr>
            </w:pPr>
            <w:r w:rsidRPr="006D748F">
              <w:rPr>
                <w:rFonts w:cs="Arial"/>
                <w:sz w:val="18"/>
              </w:rPr>
              <w:t>HOURS_UG_ALL_3Y_PERIOD</w:t>
            </w:r>
          </w:p>
        </w:tc>
        <w:tc>
          <w:tcPr>
            <w:tcW w:w="4536" w:type="dxa"/>
            <w:vAlign w:val="center"/>
          </w:tcPr>
          <w:p w14:paraId="64650865" w14:textId="0B617B6A" w:rsidR="00FD21CE" w:rsidRPr="006D748F" w:rsidRDefault="00FD21CE">
            <w:pPr>
              <w:rPr>
                <w:rFonts w:cs="Arial"/>
                <w:sz w:val="18"/>
              </w:rPr>
            </w:pPr>
            <w:r w:rsidRPr="006D748F">
              <w:rPr>
                <w:rFonts w:cs="Arial"/>
                <w:sz w:val="18"/>
              </w:rPr>
              <w:t>Average hours worked per week for employed undergraduates by full-time/part-time status and survey round, 202</w:t>
            </w:r>
            <w:r w:rsidR="0068588D" w:rsidRPr="006D748F">
              <w:rPr>
                <w:rFonts w:cs="Arial"/>
                <w:sz w:val="18"/>
              </w:rPr>
              <w:t>2</w:t>
            </w:r>
            <w:r w:rsidRPr="006D748F">
              <w:rPr>
                <w:rFonts w:cs="Arial"/>
                <w:sz w:val="18"/>
              </w:rPr>
              <w:t>-202</w:t>
            </w:r>
            <w:r w:rsidR="0068588D" w:rsidRPr="006D748F">
              <w:rPr>
                <w:rFonts w:cs="Arial"/>
                <w:sz w:val="18"/>
              </w:rPr>
              <w:t>4</w:t>
            </w:r>
          </w:p>
        </w:tc>
      </w:tr>
      <w:tr w:rsidR="006D748F" w:rsidRPr="006D748F" w14:paraId="771F7D9C" w14:textId="77777777" w:rsidTr="00F0467C">
        <w:tc>
          <w:tcPr>
            <w:tcW w:w="1980" w:type="dxa"/>
            <w:vAlign w:val="center"/>
          </w:tcPr>
          <w:p w14:paraId="02D44EB2" w14:textId="77777777" w:rsidR="00FD21CE" w:rsidRPr="006D748F" w:rsidRDefault="00FD21CE">
            <w:pPr>
              <w:rPr>
                <w:sz w:val="18"/>
              </w:rPr>
            </w:pPr>
          </w:p>
        </w:tc>
        <w:tc>
          <w:tcPr>
            <w:tcW w:w="3402" w:type="dxa"/>
            <w:vAlign w:val="center"/>
          </w:tcPr>
          <w:p w14:paraId="25DBBBFC" w14:textId="77777777" w:rsidR="00FD21CE" w:rsidRPr="006D748F" w:rsidRDefault="00FD21CE">
            <w:pPr>
              <w:rPr>
                <w:rFonts w:cs="Arial"/>
                <w:sz w:val="18"/>
              </w:rPr>
            </w:pPr>
            <w:r w:rsidRPr="006D748F">
              <w:rPr>
                <w:rFonts w:cs="Arial"/>
                <w:sz w:val="18"/>
              </w:rPr>
              <w:t>HOURS_PGC_ALL_3Y_PERIOD</w:t>
            </w:r>
          </w:p>
        </w:tc>
        <w:tc>
          <w:tcPr>
            <w:tcW w:w="4536" w:type="dxa"/>
            <w:vAlign w:val="center"/>
          </w:tcPr>
          <w:p w14:paraId="79C78AA9" w14:textId="6238C49E" w:rsidR="00FD21CE" w:rsidRPr="006D748F" w:rsidRDefault="00FD21CE">
            <w:pPr>
              <w:rPr>
                <w:rFonts w:cs="Arial"/>
                <w:sz w:val="18"/>
              </w:rPr>
            </w:pPr>
            <w:r w:rsidRPr="006D748F">
              <w:rPr>
                <w:rFonts w:cs="Arial"/>
                <w:sz w:val="18"/>
              </w:rPr>
              <w:t>Average hours worked per week for employed postgraduates (coursework) by full-time/part-time status and survey round, 202</w:t>
            </w:r>
            <w:r w:rsidR="0068588D" w:rsidRPr="006D748F">
              <w:rPr>
                <w:rFonts w:cs="Arial"/>
                <w:sz w:val="18"/>
              </w:rPr>
              <w:t>2</w:t>
            </w:r>
            <w:r w:rsidRPr="006D748F">
              <w:rPr>
                <w:rFonts w:cs="Arial"/>
                <w:sz w:val="18"/>
              </w:rPr>
              <w:t>-202</w:t>
            </w:r>
            <w:r w:rsidR="0068588D" w:rsidRPr="006D748F">
              <w:rPr>
                <w:rFonts w:cs="Arial"/>
                <w:sz w:val="18"/>
              </w:rPr>
              <w:t>4</w:t>
            </w:r>
          </w:p>
        </w:tc>
      </w:tr>
      <w:tr w:rsidR="006D748F" w:rsidRPr="006D748F" w14:paraId="1B0CEE64" w14:textId="77777777" w:rsidTr="00F0467C">
        <w:tc>
          <w:tcPr>
            <w:tcW w:w="1980" w:type="dxa"/>
            <w:vAlign w:val="center"/>
          </w:tcPr>
          <w:p w14:paraId="0E22D292" w14:textId="77777777" w:rsidR="00FD21CE" w:rsidRPr="006D748F" w:rsidRDefault="00FD21CE">
            <w:pPr>
              <w:rPr>
                <w:sz w:val="18"/>
              </w:rPr>
            </w:pPr>
          </w:p>
        </w:tc>
        <w:tc>
          <w:tcPr>
            <w:tcW w:w="3402" w:type="dxa"/>
            <w:vAlign w:val="center"/>
          </w:tcPr>
          <w:p w14:paraId="68F4D91E" w14:textId="77777777" w:rsidR="00FD21CE" w:rsidRPr="006D748F" w:rsidRDefault="00FD21CE">
            <w:pPr>
              <w:rPr>
                <w:rFonts w:cs="Arial"/>
                <w:sz w:val="18"/>
              </w:rPr>
            </w:pPr>
            <w:r w:rsidRPr="006D748F">
              <w:rPr>
                <w:rFonts w:cs="Arial"/>
                <w:sz w:val="18"/>
              </w:rPr>
              <w:t>HOURS_PGR_ALL_3Y_PERIOD</w:t>
            </w:r>
          </w:p>
        </w:tc>
        <w:tc>
          <w:tcPr>
            <w:tcW w:w="4536" w:type="dxa"/>
            <w:vAlign w:val="center"/>
          </w:tcPr>
          <w:p w14:paraId="143A48F0" w14:textId="2A0C1DE8" w:rsidR="00FD21CE" w:rsidRPr="006D748F" w:rsidRDefault="00FD21CE">
            <w:pPr>
              <w:rPr>
                <w:rFonts w:cs="Arial"/>
                <w:sz w:val="18"/>
              </w:rPr>
            </w:pPr>
            <w:r w:rsidRPr="006D748F">
              <w:rPr>
                <w:rFonts w:cs="Arial"/>
                <w:sz w:val="18"/>
              </w:rPr>
              <w:t>Average hours worked per week for employed postgraduates (research) by full-time/part-time status and survey round, 202</w:t>
            </w:r>
            <w:r w:rsidR="0068588D" w:rsidRPr="006D748F">
              <w:rPr>
                <w:rFonts w:cs="Arial"/>
                <w:sz w:val="18"/>
              </w:rPr>
              <w:t>2</w:t>
            </w:r>
            <w:r w:rsidRPr="006D748F">
              <w:rPr>
                <w:rFonts w:cs="Arial"/>
                <w:sz w:val="18"/>
              </w:rPr>
              <w:t>-202</w:t>
            </w:r>
            <w:r w:rsidR="0068588D" w:rsidRPr="006D748F">
              <w:rPr>
                <w:rFonts w:cs="Arial"/>
                <w:sz w:val="18"/>
              </w:rPr>
              <w:t>4</w:t>
            </w:r>
          </w:p>
        </w:tc>
      </w:tr>
    </w:tbl>
    <w:p w14:paraId="5A222594" w14:textId="0B613BD0" w:rsidR="00FD21CE" w:rsidRPr="006D748F" w:rsidRDefault="0068588D" w:rsidP="0068588D">
      <w:pPr>
        <w:pStyle w:val="Appendix3"/>
        <w:keepLines/>
        <w:numPr>
          <w:ilvl w:val="0"/>
          <w:numId w:val="0"/>
        </w:numPr>
        <w:rPr>
          <w:color w:val="auto"/>
        </w:rPr>
      </w:pPr>
      <w:bookmarkStart w:id="488" w:name="_Toc81491563"/>
      <w:bookmarkStart w:id="489" w:name="_Toc168431528"/>
      <w:bookmarkStart w:id="490" w:name="_Toc168435341"/>
      <w:bookmarkStart w:id="491" w:name="_Toc206422901"/>
      <w:r w:rsidRPr="006D748F">
        <w:rPr>
          <w:color w:val="auto"/>
        </w:rPr>
        <w:t>A6.1.3</w:t>
      </w:r>
      <w:r w:rsidRPr="006D748F">
        <w:rPr>
          <w:color w:val="auto"/>
        </w:rPr>
        <w:tab/>
      </w:r>
      <w:r w:rsidR="00FD21CE" w:rsidRPr="006D748F">
        <w:rPr>
          <w:color w:val="auto"/>
        </w:rPr>
        <w:t>Away from work</w:t>
      </w:r>
      <w:bookmarkEnd w:id="488"/>
      <w:bookmarkEnd w:id="489"/>
      <w:bookmarkEnd w:id="490"/>
      <w:bookmarkEnd w:id="491"/>
    </w:p>
    <w:p w14:paraId="48D589F0" w14:textId="2DE419DC" w:rsidR="0068588D" w:rsidRPr="006D748F" w:rsidRDefault="0068588D" w:rsidP="0068588D">
      <w:pPr>
        <w:pStyle w:val="Body"/>
      </w:pPr>
      <w:r w:rsidRPr="006D748F">
        <w:t>This group of tables presents the proportion of employed graduates who were away from work in the week prior to completing the survey. Reasons for being away from work include for holidays or sickness.</w:t>
      </w:r>
    </w:p>
    <w:p w14:paraId="406C13F2" w14:textId="3F3DEF0B" w:rsidR="00FD21CE" w:rsidRPr="006D748F" w:rsidRDefault="00FD21CE" w:rsidP="00FD21CE">
      <w:pPr>
        <w:pStyle w:val="Caption"/>
        <w:rPr>
          <w:color w:val="auto"/>
        </w:rPr>
      </w:pPr>
      <w:bookmarkStart w:id="492" w:name="_Toc81491598"/>
      <w:bookmarkStart w:id="493" w:name="_Toc168431577"/>
      <w:bookmarkStart w:id="494" w:name="_Toc168435284"/>
      <w:bookmarkStart w:id="495" w:name="_Toc206422954"/>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33</w:t>
      </w:r>
      <w:r w:rsidRPr="006D748F">
        <w:rPr>
          <w:color w:val="auto"/>
        </w:rPr>
        <w:fldChar w:fldCharType="end"/>
      </w:r>
      <w:r w:rsidRPr="006D748F">
        <w:rPr>
          <w:color w:val="auto"/>
        </w:rPr>
        <w:tab/>
        <w:t>Tables associated with the percentage of employed graduates away from work</w:t>
      </w:r>
      <w:bookmarkEnd w:id="492"/>
      <w:bookmarkEnd w:id="493"/>
      <w:bookmarkEnd w:id="494"/>
      <w:bookmarkEnd w:id="495"/>
    </w:p>
    <w:tbl>
      <w:tblPr>
        <w:tblStyle w:val="TableGrid4"/>
        <w:tblW w:w="9918" w:type="dxa"/>
        <w:tblLook w:val="04A0" w:firstRow="1" w:lastRow="0" w:firstColumn="1" w:lastColumn="0" w:noHBand="0" w:noVBand="1"/>
      </w:tblPr>
      <w:tblGrid>
        <w:gridCol w:w="1980"/>
        <w:gridCol w:w="3402"/>
        <w:gridCol w:w="4536"/>
      </w:tblGrid>
      <w:tr w:rsidR="006D748F" w:rsidRPr="006D748F" w14:paraId="1940794F" w14:textId="77777777" w:rsidTr="00F0467C">
        <w:trPr>
          <w:trHeight w:val="397"/>
        </w:trPr>
        <w:tc>
          <w:tcPr>
            <w:tcW w:w="1980" w:type="dxa"/>
            <w:vAlign w:val="center"/>
          </w:tcPr>
          <w:p w14:paraId="0D45F82B" w14:textId="77777777" w:rsidR="00FD21CE" w:rsidRPr="006D748F" w:rsidRDefault="00FD21CE">
            <w:pPr>
              <w:rPr>
                <w:b/>
                <w:bCs/>
                <w:sz w:val="18"/>
              </w:rPr>
            </w:pPr>
            <w:bookmarkStart w:id="496" w:name="Title_33"/>
            <w:bookmarkEnd w:id="496"/>
            <w:r w:rsidRPr="006D748F">
              <w:rPr>
                <w:b/>
                <w:bCs/>
                <w:sz w:val="18"/>
              </w:rPr>
              <w:t>Report table/figure</w:t>
            </w:r>
          </w:p>
        </w:tc>
        <w:tc>
          <w:tcPr>
            <w:tcW w:w="3402" w:type="dxa"/>
            <w:vAlign w:val="center"/>
          </w:tcPr>
          <w:p w14:paraId="504E4783" w14:textId="77777777" w:rsidR="00FD21CE" w:rsidRPr="006D748F" w:rsidRDefault="00FD21CE">
            <w:pPr>
              <w:rPr>
                <w:b/>
                <w:bCs/>
                <w:sz w:val="18"/>
              </w:rPr>
            </w:pPr>
            <w:r w:rsidRPr="006D748F">
              <w:rPr>
                <w:b/>
                <w:bCs/>
                <w:sz w:val="18"/>
              </w:rPr>
              <w:t>Sheet name</w:t>
            </w:r>
          </w:p>
        </w:tc>
        <w:tc>
          <w:tcPr>
            <w:tcW w:w="4536" w:type="dxa"/>
            <w:vAlign w:val="center"/>
          </w:tcPr>
          <w:p w14:paraId="661A47C7" w14:textId="77777777" w:rsidR="00FD21CE" w:rsidRPr="006D748F" w:rsidRDefault="00FD21CE">
            <w:pPr>
              <w:rPr>
                <w:b/>
                <w:bCs/>
                <w:sz w:val="18"/>
              </w:rPr>
            </w:pPr>
            <w:r w:rsidRPr="006D748F">
              <w:rPr>
                <w:b/>
                <w:bCs/>
                <w:sz w:val="18"/>
              </w:rPr>
              <w:t>Table title</w:t>
            </w:r>
          </w:p>
        </w:tc>
      </w:tr>
      <w:tr w:rsidR="006D748F" w:rsidRPr="006D748F" w14:paraId="135CA529" w14:textId="77777777" w:rsidTr="00F0467C">
        <w:tc>
          <w:tcPr>
            <w:tcW w:w="1980" w:type="dxa"/>
            <w:vAlign w:val="center"/>
          </w:tcPr>
          <w:p w14:paraId="597A8146" w14:textId="77777777" w:rsidR="00FD21CE" w:rsidRPr="006D748F" w:rsidRDefault="00FD21CE">
            <w:pPr>
              <w:rPr>
                <w:sz w:val="18"/>
              </w:rPr>
            </w:pPr>
          </w:p>
        </w:tc>
        <w:tc>
          <w:tcPr>
            <w:tcW w:w="3402" w:type="dxa"/>
            <w:vAlign w:val="center"/>
          </w:tcPr>
          <w:p w14:paraId="4BBE2F66" w14:textId="77777777" w:rsidR="00FD21CE" w:rsidRPr="006D748F" w:rsidRDefault="00FD21CE">
            <w:pPr>
              <w:rPr>
                <w:rFonts w:cs="Arial"/>
                <w:sz w:val="18"/>
              </w:rPr>
            </w:pPr>
            <w:r w:rsidRPr="006D748F">
              <w:rPr>
                <w:rFonts w:cs="Arial"/>
                <w:sz w:val="18"/>
              </w:rPr>
              <w:t>AWAYWORK_UG_ALL_3Y</w:t>
            </w:r>
          </w:p>
        </w:tc>
        <w:tc>
          <w:tcPr>
            <w:tcW w:w="4536" w:type="dxa"/>
            <w:vAlign w:val="center"/>
          </w:tcPr>
          <w:p w14:paraId="5A2D3525" w14:textId="449404D1" w:rsidR="00FD21CE" w:rsidRPr="006D748F" w:rsidRDefault="00FD21CE">
            <w:pPr>
              <w:rPr>
                <w:rFonts w:cs="Arial"/>
                <w:sz w:val="18"/>
              </w:rPr>
            </w:pPr>
            <w:r w:rsidRPr="006D748F">
              <w:rPr>
                <w:rFonts w:cs="Arial"/>
                <w:sz w:val="18"/>
              </w:rPr>
              <w:t>Proportion of employed undergraduates who were away from work by full-time/part-time status, 202</w:t>
            </w:r>
            <w:r w:rsidR="0068588D" w:rsidRPr="006D748F">
              <w:rPr>
                <w:rFonts w:cs="Arial"/>
                <w:sz w:val="18"/>
              </w:rPr>
              <w:t>2</w:t>
            </w:r>
            <w:r w:rsidRPr="006D748F">
              <w:rPr>
                <w:rFonts w:cs="Arial"/>
                <w:sz w:val="18"/>
              </w:rPr>
              <w:t>-202</w:t>
            </w:r>
            <w:r w:rsidR="0068588D" w:rsidRPr="006D748F">
              <w:rPr>
                <w:rFonts w:cs="Arial"/>
                <w:sz w:val="18"/>
              </w:rPr>
              <w:t>4</w:t>
            </w:r>
            <w:r w:rsidRPr="006D748F">
              <w:rPr>
                <w:rFonts w:cs="Arial"/>
                <w:sz w:val="18"/>
              </w:rPr>
              <w:t xml:space="preserve"> (%)</w:t>
            </w:r>
          </w:p>
        </w:tc>
      </w:tr>
      <w:tr w:rsidR="006D748F" w:rsidRPr="006D748F" w14:paraId="7F726904" w14:textId="77777777" w:rsidTr="00F0467C">
        <w:tc>
          <w:tcPr>
            <w:tcW w:w="1980" w:type="dxa"/>
            <w:vAlign w:val="center"/>
          </w:tcPr>
          <w:p w14:paraId="6438CBC4" w14:textId="77777777" w:rsidR="00FD21CE" w:rsidRPr="006D748F" w:rsidRDefault="00FD21CE">
            <w:pPr>
              <w:rPr>
                <w:sz w:val="18"/>
              </w:rPr>
            </w:pPr>
          </w:p>
        </w:tc>
        <w:tc>
          <w:tcPr>
            <w:tcW w:w="3402" w:type="dxa"/>
            <w:vAlign w:val="center"/>
          </w:tcPr>
          <w:p w14:paraId="71EE0F0B" w14:textId="77777777" w:rsidR="00FD21CE" w:rsidRPr="006D748F" w:rsidRDefault="00FD21CE">
            <w:pPr>
              <w:rPr>
                <w:rFonts w:cs="Arial"/>
                <w:sz w:val="18"/>
              </w:rPr>
            </w:pPr>
            <w:r w:rsidRPr="006D748F">
              <w:rPr>
                <w:rFonts w:cs="Arial"/>
                <w:sz w:val="18"/>
              </w:rPr>
              <w:t>AWAYWORK_PGC_ALL_3Y</w:t>
            </w:r>
          </w:p>
        </w:tc>
        <w:tc>
          <w:tcPr>
            <w:tcW w:w="4536" w:type="dxa"/>
            <w:vAlign w:val="center"/>
          </w:tcPr>
          <w:p w14:paraId="54C407F7" w14:textId="22A380CF" w:rsidR="00FD21CE" w:rsidRPr="006D748F" w:rsidRDefault="00FD21CE">
            <w:pPr>
              <w:rPr>
                <w:rFonts w:cs="Arial"/>
                <w:sz w:val="18"/>
              </w:rPr>
            </w:pPr>
            <w:r w:rsidRPr="006D748F">
              <w:rPr>
                <w:rFonts w:cs="Arial"/>
                <w:sz w:val="18"/>
              </w:rPr>
              <w:t>Proportion of employed postgraduates (coursework) who were away from work by full-time/part-time status, 202</w:t>
            </w:r>
            <w:r w:rsidR="0068588D" w:rsidRPr="006D748F">
              <w:rPr>
                <w:rFonts w:cs="Arial"/>
                <w:sz w:val="18"/>
              </w:rPr>
              <w:t>2</w:t>
            </w:r>
            <w:r w:rsidRPr="006D748F">
              <w:rPr>
                <w:rFonts w:cs="Arial"/>
                <w:sz w:val="18"/>
              </w:rPr>
              <w:t>-202</w:t>
            </w:r>
            <w:r w:rsidR="0068588D" w:rsidRPr="006D748F">
              <w:rPr>
                <w:rFonts w:cs="Arial"/>
                <w:sz w:val="18"/>
              </w:rPr>
              <w:t>4</w:t>
            </w:r>
            <w:r w:rsidRPr="006D748F">
              <w:rPr>
                <w:rFonts w:cs="Arial"/>
                <w:sz w:val="18"/>
              </w:rPr>
              <w:t xml:space="preserve"> (%)</w:t>
            </w:r>
          </w:p>
        </w:tc>
      </w:tr>
      <w:tr w:rsidR="006D748F" w:rsidRPr="006D748F" w14:paraId="67D3781B" w14:textId="77777777" w:rsidTr="00F0467C">
        <w:tc>
          <w:tcPr>
            <w:tcW w:w="1980" w:type="dxa"/>
            <w:vAlign w:val="center"/>
          </w:tcPr>
          <w:p w14:paraId="6333B9EF" w14:textId="77777777" w:rsidR="00FD21CE" w:rsidRPr="006D748F" w:rsidRDefault="00FD21CE">
            <w:pPr>
              <w:rPr>
                <w:sz w:val="18"/>
              </w:rPr>
            </w:pPr>
          </w:p>
        </w:tc>
        <w:tc>
          <w:tcPr>
            <w:tcW w:w="3402" w:type="dxa"/>
            <w:vAlign w:val="center"/>
          </w:tcPr>
          <w:p w14:paraId="5270ECDA" w14:textId="77777777" w:rsidR="00FD21CE" w:rsidRPr="006D748F" w:rsidRDefault="00FD21CE">
            <w:pPr>
              <w:rPr>
                <w:rFonts w:cs="Arial"/>
                <w:sz w:val="18"/>
              </w:rPr>
            </w:pPr>
            <w:r w:rsidRPr="006D748F">
              <w:rPr>
                <w:rFonts w:cs="Arial"/>
                <w:sz w:val="18"/>
              </w:rPr>
              <w:t>AWAYWORK_PGR_ALL_3Y</w:t>
            </w:r>
          </w:p>
        </w:tc>
        <w:tc>
          <w:tcPr>
            <w:tcW w:w="4536" w:type="dxa"/>
            <w:vAlign w:val="center"/>
          </w:tcPr>
          <w:p w14:paraId="513B37AB" w14:textId="6370E5E4" w:rsidR="00FD21CE" w:rsidRPr="006D748F" w:rsidRDefault="00FD21CE">
            <w:pPr>
              <w:rPr>
                <w:rFonts w:cs="Arial"/>
                <w:sz w:val="18"/>
              </w:rPr>
            </w:pPr>
            <w:r w:rsidRPr="006D748F">
              <w:rPr>
                <w:rFonts w:cs="Arial"/>
                <w:sz w:val="18"/>
              </w:rPr>
              <w:t>Proportion of employed postgraduates (research) who were away from work by full-time/part-time status, 202</w:t>
            </w:r>
            <w:r w:rsidR="0068588D" w:rsidRPr="006D748F">
              <w:rPr>
                <w:rFonts w:cs="Arial"/>
                <w:sz w:val="18"/>
              </w:rPr>
              <w:t>2</w:t>
            </w:r>
            <w:r w:rsidRPr="006D748F">
              <w:rPr>
                <w:rFonts w:cs="Arial"/>
                <w:sz w:val="18"/>
              </w:rPr>
              <w:t>-202</w:t>
            </w:r>
            <w:r w:rsidR="0068588D" w:rsidRPr="006D748F">
              <w:rPr>
                <w:rFonts w:cs="Arial"/>
                <w:sz w:val="18"/>
              </w:rPr>
              <w:t>4</w:t>
            </w:r>
            <w:r w:rsidRPr="006D748F">
              <w:rPr>
                <w:rFonts w:cs="Arial"/>
                <w:sz w:val="18"/>
              </w:rPr>
              <w:t xml:space="preserve"> (%)</w:t>
            </w:r>
          </w:p>
        </w:tc>
      </w:tr>
      <w:tr w:rsidR="006D748F" w:rsidRPr="006D748F" w14:paraId="38291B08" w14:textId="77777777" w:rsidTr="00F0467C">
        <w:tc>
          <w:tcPr>
            <w:tcW w:w="1980" w:type="dxa"/>
            <w:vAlign w:val="center"/>
          </w:tcPr>
          <w:p w14:paraId="36B38D9C" w14:textId="77777777" w:rsidR="00FD21CE" w:rsidRPr="006D748F" w:rsidRDefault="00FD21CE">
            <w:pPr>
              <w:rPr>
                <w:sz w:val="18"/>
              </w:rPr>
            </w:pPr>
          </w:p>
        </w:tc>
        <w:tc>
          <w:tcPr>
            <w:tcW w:w="3402" w:type="dxa"/>
            <w:vAlign w:val="center"/>
          </w:tcPr>
          <w:p w14:paraId="214C5F6F" w14:textId="77777777" w:rsidR="00FD21CE" w:rsidRPr="006D748F" w:rsidRDefault="00FD21CE">
            <w:pPr>
              <w:rPr>
                <w:rFonts w:cs="Arial"/>
                <w:sz w:val="18"/>
              </w:rPr>
            </w:pPr>
            <w:r w:rsidRPr="006D748F">
              <w:rPr>
                <w:rFonts w:cs="Arial"/>
                <w:sz w:val="18"/>
              </w:rPr>
              <w:t>AWAYWORK_UG_ALL_3Y_PERIOD</w:t>
            </w:r>
          </w:p>
        </w:tc>
        <w:tc>
          <w:tcPr>
            <w:tcW w:w="4536" w:type="dxa"/>
            <w:vAlign w:val="center"/>
          </w:tcPr>
          <w:p w14:paraId="09F5DCED" w14:textId="40FD0AF6" w:rsidR="00FD21CE" w:rsidRPr="006D748F" w:rsidRDefault="00FD21CE">
            <w:pPr>
              <w:rPr>
                <w:rFonts w:cs="Arial"/>
                <w:sz w:val="18"/>
              </w:rPr>
            </w:pPr>
            <w:r w:rsidRPr="006D748F">
              <w:rPr>
                <w:rFonts w:cs="Arial"/>
                <w:sz w:val="18"/>
              </w:rPr>
              <w:t>Proportion of employed undergraduates who were away from work by full-time/part-time status and survey round, 202</w:t>
            </w:r>
            <w:r w:rsidR="0068588D" w:rsidRPr="006D748F">
              <w:rPr>
                <w:rFonts w:cs="Arial"/>
                <w:sz w:val="18"/>
              </w:rPr>
              <w:t>2</w:t>
            </w:r>
            <w:r w:rsidRPr="006D748F">
              <w:rPr>
                <w:rFonts w:cs="Arial"/>
                <w:sz w:val="18"/>
              </w:rPr>
              <w:t>-202</w:t>
            </w:r>
            <w:r w:rsidR="0068588D" w:rsidRPr="006D748F">
              <w:rPr>
                <w:rFonts w:cs="Arial"/>
                <w:sz w:val="18"/>
              </w:rPr>
              <w:t>4</w:t>
            </w:r>
            <w:r w:rsidRPr="006D748F">
              <w:rPr>
                <w:rFonts w:cs="Arial"/>
                <w:sz w:val="18"/>
              </w:rPr>
              <w:t xml:space="preserve"> (%)</w:t>
            </w:r>
          </w:p>
        </w:tc>
      </w:tr>
      <w:tr w:rsidR="006D748F" w:rsidRPr="006D748F" w14:paraId="177A96A6" w14:textId="77777777" w:rsidTr="00F0467C">
        <w:tc>
          <w:tcPr>
            <w:tcW w:w="1980" w:type="dxa"/>
            <w:vAlign w:val="center"/>
          </w:tcPr>
          <w:p w14:paraId="1BFEDED2" w14:textId="77777777" w:rsidR="00FD21CE" w:rsidRPr="006D748F" w:rsidRDefault="00FD21CE">
            <w:pPr>
              <w:rPr>
                <w:sz w:val="18"/>
              </w:rPr>
            </w:pPr>
          </w:p>
        </w:tc>
        <w:tc>
          <w:tcPr>
            <w:tcW w:w="3402" w:type="dxa"/>
            <w:vAlign w:val="center"/>
          </w:tcPr>
          <w:p w14:paraId="1BB6DAC2" w14:textId="77777777" w:rsidR="00FD21CE" w:rsidRPr="006D748F" w:rsidRDefault="00FD21CE">
            <w:pPr>
              <w:rPr>
                <w:rFonts w:cs="Arial"/>
                <w:sz w:val="18"/>
              </w:rPr>
            </w:pPr>
            <w:r w:rsidRPr="006D748F">
              <w:rPr>
                <w:rFonts w:cs="Arial"/>
                <w:sz w:val="18"/>
              </w:rPr>
              <w:t>AWAYWORK_PGC_ALL_3Y_PERIOD</w:t>
            </w:r>
          </w:p>
        </w:tc>
        <w:tc>
          <w:tcPr>
            <w:tcW w:w="4536" w:type="dxa"/>
            <w:vAlign w:val="center"/>
          </w:tcPr>
          <w:p w14:paraId="50F30E5B" w14:textId="29D31E23" w:rsidR="00FD21CE" w:rsidRPr="006D748F" w:rsidRDefault="00FD21CE">
            <w:pPr>
              <w:rPr>
                <w:rFonts w:cs="Arial"/>
                <w:sz w:val="18"/>
              </w:rPr>
            </w:pPr>
            <w:r w:rsidRPr="006D748F">
              <w:rPr>
                <w:rFonts w:cs="Arial"/>
                <w:sz w:val="18"/>
              </w:rPr>
              <w:t>Proportion of employed postgraduates (coursework) who were away from work by full-time/part-time status and survey round, 202</w:t>
            </w:r>
            <w:r w:rsidR="0068588D" w:rsidRPr="006D748F">
              <w:rPr>
                <w:rFonts w:cs="Arial"/>
                <w:sz w:val="18"/>
              </w:rPr>
              <w:t>2</w:t>
            </w:r>
            <w:r w:rsidRPr="006D748F">
              <w:rPr>
                <w:rFonts w:cs="Arial"/>
                <w:sz w:val="18"/>
              </w:rPr>
              <w:t>-202</w:t>
            </w:r>
            <w:r w:rsidR="0068588D" w:rsidRPr="006D748F">
              <w:rPr>
                <w:rFonts w:cs="Arial"/>
                <w:sz w:val="18"/>
              </w:rPr>
              <w:t>4</w:t>
            </w:r>
            <w:r w:rsidRPr="006D748F">
              <w:rPr>
                <w:rFonts w:cs="Arial"/>
                <w:sz w:val="18"/>
              </w:rPr>
              <w:t xml:space="preserve"> (%)</w:t>
            </w:r>
          </w:p>
        </w:tc>
      </w:tr>
      <w:tr w:rsidR="006D748F" w:rsidRPr="006D748F" w14:paraId="47AAD6EC" w14:textId="77777777" w:rsidTr="00F0467C">
        <w:tc>
          <w:tcPr>
            <w:tcW w:w="1980" w:type="dxa"/>
            <w:vAlign w:val="center"/>
          </w:tcPr>
          <w:p w14:paraId="54F20CC2" w14:textId="77777777" w:rsidR="00FD21CE" w:rsidRPr="006D748F" w:rsidRDefault="00FD21CE">
            <w:pPr>
              <w:rPr>
                <w:sz w:val="18"/>
              </w:rPr>
            </w:pPr>
          </w:p>
        </w:tc>
        <w:tc>
          <w:tcPr>
            <w:tcW w:w="3402" w:type="dxa"/>
            <w:vAlign w:val="center"/>
          </w:tcPr>
          <w:p w14:paraId="64E05FFE" w14:textId="77777777" w:rsidR="00FD21CE" w:rsidRPr="006D748F" w:rsidRDefault="00FD21CE">
            <w:pPr>
              <w:rPr>
                <w:rFonts w:cs="Arial"/>
                <w:sz w:val="18"/>
              </w:rPr>
            </w:pPr>
            <w:r w:rsidRPr="006D748F">
              <w:rPr>
                <w:rFonts w:cs="Arial"/>
                <w:sz w:val="18"/>
              </w:rPr>
              <w:t>AWAYWORK_PGR_ALL_3Y_PERIOD</w:t>
            </w:r>
          </w:p>
        </w:tc>
        <w:tc>
          <w:tcPr>
            <w:tcW w:w="4536" w:type="dxa"/>
            <w:vAlign w:val="center"/>
          </w:tcPr>
          <w:p w14:paraId="0ECF743C" w14:textId="314257E7" w:rsidR="00FD21CE" w:rsidRPr="006D748F" w:rsidRDefault="00FD21CE">
            <w:pPr>
              <w:rPr>
                <w:rFonts w:cs="Arial"/>
                <w:sz w:val="18"/>
              </w:rPr>
            </w:pPr>
            <w:r w:rsidRPr="006D748F">
              <w:rPr>
                <w:rFonts w:cs="Arial"/>
                <w:sz w:val="18"/>
              </w:rPr>
              <w:t>Proportion of employed postgraduates (research) who were away from work by full-time/part-time status and survey round, 202</w:t>
            </w:r>
            <w:r w:rsidR="0068588D" w:rsidRPr="006D748F">
              <w:rPr>
                <w:rFonts w:cs="Arial"/>
                <w:sz w:val="18"/>
              </w:rPr>
              <w:t>2</w:t>
            </w:r>
            <w:r w:rsidRPr="006D748F">
              <w:rPr>
                <w:rFonts w:cs="Arial"/>
                <w:sz w:val="18"/>
              </w:rPr>
              <w:t>-202</w:t>
            </w:r>
            <w:r w:rsidR="0068588D" w:rsidRPr="006D748F">
              <w:rPr>
                <w:rFonts w:cs="Arial"/>
                <w:sz w:val="18"/>
              </w:rPr>
              <w:t>4</w:t>
            </w:r>
            <w:r w:rsidRPr="006D748F">
              <w:rPr>
                <w:rFonts w:cs="Arial"/>
                <w:sz w:val="18"/>
              </w:rPr>
              <w:t xml:space="preserve"> (%)</w:t>
            </w:r>
          </w:p>
        </w:tc>
      </w:tr>
    </w:tbl>
    <w:p w14:paraId="0003ED43" w14:textId="1AA043D4" w:rsidR="00FD21CE" w:rsidRPr="006D748F" w:rsidRDefault="0068588D" w:rsidP="0068588D">
      <w:pPr>
        <w:pStyle w:val="Appendix3"/>
        <w:keepLines/>
        <w:numPr>
          <w:ilvl w:val="0"/>
          <w:numId w:val="0"/>
        </w:numPr>
        <w:rPr>
          <w:color w:val="auto"/>
        </w:rPr>
      </w:pPr>
      <w:bookmarkStart w:id="497" w:name="_Toc81491564"/>
      <w:bookmarkStart w:id="498" w:name="_Toc168431529"/>
      <w:bookmarkStart w:id="499" w:name="_Toc168435342"/>
      <w:bookmarkStart w:id="500" w:name="_Toc206422902"/>
      <w:r w:rsidRPr="006D748F">
        <w:rPr>
          <w:color w:val="auto"/>
        </w:rPr>
        <w:t>A6.1.4</w:t>
      </w:r>
      <w:r w:rsidRPr="006D748F">
        <w:rPr>
          <w:color w:val="auto"/>
        </w:rPr>
        <w:tab/>
      </w:r>
      <w:r w:rsidR="00FD21CE" w:rsidRPr="006D748F">
        <w:rPr>
          <w:color w:val="auto"/>
        </w:rPr>
        <w:t>Graduate occupations</w:t>
      </w:r>
      <w:bookmarkEnd w:id="497"/>
      <w:bookmarkEnd w:id="498"/>
      <w:bookmarkEnd w:id="499"/>
      <w:bookmarkEnd w:id="500"/>
    </w:p>
    <w:p w14:paraId="583007AF" w14:textId="77777777" w:rsidR="0068588D" w:rsidRPr="006D748F" w:rsidRDefault="0068588D" w:rsidP="0068588D">
      <w:pPr>
        <w:pStyle w:val="Body"/>
      </w:pPr>
      <w:r w:rsidRPr="006D748F">
        <w:t>This group of tables presents the proportion of employed graduates and graduates employed full-time in different occupations. These occupations are coded from each graduate’s description of their job and job role to a detailed ANZCO</w:t>
      </w:r>
      <w:r w:rsidRPr="006D748F">
        <w:rPr>
          <w:rStyle w:val="FootnoteReference"/>
          <w:rFonts w:eastAsiaTheme="majorEastAsia"/>
        </w:rPr>
        <w:footnoteReference w:id="24"/>
      </w:r>
      <w:r w:rsidRPr="006D748F">
        <w:t xml:space="preserve"> code. The results are presented here at the top ANZCO levels. In general, a managerial or professional occupation is considered an appropriate employment outcome after completing a higher education level qualification and a useful proxy for the ‘relevance’ of graduates’ employment outcomes to their qualification. </w:t>
      </w:r>
    </w:p>
    <w:p w14:paraId="0C62FA6F" w14:textId="47DDB634" w:rsidR="00FD21CE" w:rsidRPr="006D748F" w:rsidRDefault="00FD21CE" w:rsidP="00FD21CE">
      <w:pPr>
        <w:pStyle w:val="Caption"/>
        <w:rPr>
          <w:color w:val="auto"/>
        </w:rPr>
      </w:pPr>
      <w:bookmarkStart w:id="501" w:name="_Toc81491599"/>
      <w:bookmarkStart w:id="502" w:name="_Toc168431578"/>
      <w:bookmarkStart w:id="503" w:name="_Toc168435285"/>
      <w:bookmarkStart w:id="504" w:name="_Toc206422955"/>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34</w:t>
      </w:r>
      <w:r w:rsidRPr="006D748F">
        <w:rPr>
          <w:color w:val="auto"/>
        </w:rPr>
        <w:fldChar w:fldCharType="end"/>
      </w:r>
      <w:r w:rsidRPr="006D748F">
        <w:rPr>
          <w:color w:val="auto"/>
        </w:rPr>
        <w:tab/>
        <w:t>Tables associated with occupation types of employed graduates</w:t>
      </w:r>
      <w:bookmarkEnd w:id="501"/>
      <w:bookmarkEnd w:id="502"/>
      <w:bookmarkEnd w:id="503"/>
      <w:bookmarkEnd w:id="504"/>
    </w:p>
    <w:tbl>
      <w:tblPr>
        <w:tblStyle w:val="TableGrid5"/>
        <w:tblW w:w="9918" w:type="dxa"/>
        <w:tblLook w:val="04A0" w:firstRow="1" w:lastRow="0" w:firstColumn="1" w:lastColumn="0" w:noHBand="0" w:noVBand="1"/>
      </w:tblPr>
      <w:tblGrid>
        <w:gridCol w:w="1980"/>
        <w:gridCol w:w="3448"/>
        <w:gridCol w:w="4490"/>
      </w:tblGrid>
      <w:tr w:rsidR="006D748F" w:rsidRPr="006D748F" w14:paraId="5F9E5FCD" w14:textId="77777777" w:rsidTr="00F0467C">
        <w:trPr>
          <w:trHeight w:val="397"/>
          <w:tblHeader/>
        </w:trPr>
        <w:tc>
          <w:tcPr>
            <w:tcW w:w="1980" w:type="dxa"/>
            <w:vAlign w:val="center"/>
          </w:tcPr>
          <w:p w14:paraId="4C2E26CA" w14:textId="77777777" w:rsidR="00FD21CE" w:rsidRPr="006D748F" w:rsidRDefault="00FD21CE">
            <w:pPr>
              <w:rPr>
                <w:b/>
                <w:bCs/>
                <w:sz w:val="18"/>
              </w:rPr>
            </w:pPr>
            <w:r w:rsidRPr="006D748F">
              <w:rPr>
                <w:b/>
                <w:bCs/>
                <w:sz w:val="18"/>
              </w:rPr>
              <w:t>R</w:t>
            </w:r>
            <w:bookmarkStart w:id="505" w:name="Title_34"/>
            <w:bookmarkEnd w:id="505"/>
            <w:r w:rsidRPr="006D748F">
              <w:rPr>
                <w:b/>
                <w:bCs/>
                <w:sz w:val="18"/>
              </w:rPr>
              <w:t>eport table/figure</w:t>
            </w:r>
          </w:p>
        </w:tc>
        <w:tc>
          <w:tcPr>
            <w:tcW w:w="3448" w:type="dxa"/>
            <w:vAlign w:val="center"/>
          </w:tcPr>
          <w:p w14:paraId="2192E6E5" w14:textId="77777777" w:rsidR="00FD21CE" w:rsidRPr="006D748F" w:rsidRDefault="00FD21CE">
            <w:pPr>
              <w:rPr>
                <w:b/>
                <w:bCs/>
                <w:sz w:val="18"/>
              </w:rPr>
            </w:pPr>
            <w:r w:rsidRPr="006D748F">
              <w:rPr>
                <w:b/>
                <w:bCs/>
                <w:sz w:val="18"/>
              </w:rPr>
              <w:t>Sheet name</w:t>
            </w:r>
          </w:p>
        </w:tc>
        <w:tc>
          <w:tcPr>
            <w:tcW w:w="4490" w:type="dxa"/>
            <w:vAlign w:val="center"/>
          </w:tcPr>
          <w:p w14:paraId="1BB09059" w14:textId="77777777" w:rsidR="00FD21CE" w:rsidRPr="006D748F" w:rsidRDefault="00FD21CE">
            <w:pPr>
              <w:rPr>
                <w:b/>
                <w:bCs/>
                <w:sz w:val="18"/>
              </w:rPr>
            </w:pPr>
            <w:r w:rsidRPr="006D748F">
              <w:rPr>
                <w:b/>
                <w:bCs/>
                <w:sz w:val="18"/>
              </w:rPr>
              <w:t>Table title</w:t>
            </w:r>
          </w:p>
        </w:tc>
      </w:tr>
      <w:tr w:rsidR="006D748F" w:rsidRPr="006D748F" w14:paraId="02613738" w14:textId="77777777" w:rsidTr="00F0467C">
        <w:tc>
          <w:tcPr>
            <w:tcW w:w="1980" w:type="dxa"/>
          </w:tcPr>
          <w:p w14:paraId="59CE2186" w14:textId="0A417E15" w:rsidR="00FD21CE" w:rsidRPr="006D748F" w:rsidRDefault="00FD21CE">
            <w:pPr>
              <w:rPr>
                <w:rFonts w:cs="Arial"/>
                <w:sz w:val="18"/>
              </w:rPr>
            </w:pPr>
            <w:r w:rsidRPr="006D748F">
              <w:rPr>
                <w:rFonts w:cs="Arial"/>
                <w:sz w:val="18"/>
              </w:rPr>
              <w:t xml:space="preserve">Table </w:t>
            </w:r>
            <w:r w:rsidR="00825A53" w:rsidRPr="006D748F">
              <w:rPr>
                <w:rFonts w:cs="Arial"/>
                <w:sz w:val="18"/>
              </w:rPr>
              <w:t>04</w:t>
            </w:r>
          </w:p>
        </w:tc>
        <w:tc>
          <w:tcPr>
            <w:tcW w:w="3448" w:type="dxa"/>
          </w:tcPr>
          <w:p w14:paraId="53E8FAA7" w14:textId="33A5BE8B" w:rsidR="00FD21CE" w:rsidRPr="006D748F" w:rsidRDefault="00825A53">
            <w:pPr>
              <w:rPr>
                <w:rFonts w:cs="Arial"/>
                <w:sz w:val="18"/>
              </w:rPr>
            </w:pPr>
            <w:r w:rsidRPr="006D748F">
              <w:rPr>
                <w:rFonts w:cs="Arial"/>
                <w:sz w:val="18"/>
              </w:rPr>
              <w:t>EMP_UG_ALL_2Y_AREA</w:t>
            </w:r>
          </w:p>
        </w:tc>
        <w:tc>
          <w:tcPr>
            <w:tcW w:w="4490" w:type="dxa"/>
          </w:tcPr>
          <w:p w14:paraId="2BE4C4DE" w14:textId="1EFD222C" w:rsidR="00FD21CE" w:rsidRPr="006D748F" w:rsidRDefault="00825A53">
            <w:pPr>
              <w:rPr>
                <w:rFonts w:cs="Arial"/>
                <w:sz w:val="18"/>
              </w:rPr>
            </w:pPr>
            <w:r w:rsidRPr="006D748F">
              <w:rPr>
                <w:rFonts w:cs="Arial"/>
                <w:sz w:val="18"/>
              </w:rPr>
              <w:t>Employment outcomes (FTE, OE, LF), 2023-2024 among undergraduates from all provider types by study area</w:t>
            </w:r>
          </w:p>
        </w:tc>
      </w:tr>
      <w:tr w:rsidR="006D748F" w:rsidRPr="006D748F" w14:paraId="16D92FBC" w14:textId="77777777" w:rsidTr="00F0467C">
        <w:tc>
          <w:tcPr>
            <w:tcW w:w="1980" w:type="dxa"/>
          </w:tcPr>
          <w:p w14:paraId="66900628" w14:textId="6497E077" w:rsidR="00FD21CE" w:rsidRPr="006D748F" w:rsidRDefault="00FD21CE">
            <w:pPr>
              <w:rPr>
                <w:rFonts w:cs="Arial"/>
                <w:sz w:val="18"/>
              </w:rPr>
            </w:pPr>
            <w:r w:rsidRPr="006D748F">
              <w:rPr>
                <w:rFonts w:cs="Arial"/>
                <w:sz w:val="18"/>
              </w:rPr>
              <w:t xml:space="preserve">Table </w:t>
            </w:r>
            <w:r w:rsidR="00825A53" w:rsidRPr="006D748F">
              <w:rPr>
                <w:rFonts w:cs="Arial"/>
                <w:sz w:val="18"/>
              </w:rPr>
              <w:t>05</w:t>
            </w:r>
          </w:p>
        </w:tc>
        <w:tc>
          <w:tcPr>
            <w:tcW w:w="3448" w:type="dxa"/>
          </w:tcPr>
          <w:p w14:paraId="3E4909D2" w14:textId="4379C169" w:rsidR="00FD21CE" w:rsidRPr="006D748F" w:rsidRDefault="00825A53">
            <w:pPr>
              <w:rPr>
                <w:rFonts w:cs="Arial"/>
                <w:sz w:val="18"/>
              </w:rPr>
            </w:pPr>
            <w:r w:rsidRPr="006D748F">
              <w:rPr>
                <w:rFonts w:cs="Arial"/>
                <w:sz w:val="18"/>
              </w:rPr>
              <w:t>EMP_PGC_ALL_2Y_AREA</w:t>
            </w:r>
          </w:p>
        </w:tc>
        <w:tc>
          <w:tcPr>
            <w:tcW w:w="4490" w:type="dxa"/>
          </w:tcPr>
          <w:p w14:paraId="130A8D3E" w14:textId="1182EB4E" w:rsidR="00FD21CE" w:rsidRPr="006D748F" w:rsidRDefault="00825A53">
            <w:pPr>
              <w:rPr>
                <w:rFonts w:cs="Arial"/>
                <w:sz w:val="18"/>
              </w:rPr>
            </w:pPr>
            <w:r w:rsidRPr="006D748F">
              <w:rPr>
                <w:rFonts w:cs="Arial"/>
                <w:sz w:val="18"/>
              </w:rPr>
              <w:t>Employment outcomes (FTE, OE, LF), 2023-2024 among postgraduate coursework students from all provider types by study area</w:t>
            </w:r>
          </w:p>
        </w:tc>
      </w:tr>
      <w:tr w:rsidR="006D748F" w:rsidRPr="006D748F" w14:paraId="1255E173" w14:textId="77777777" w:rsidTr="00F0467C">
        <w:tc>
          <w:tcPr>
            <w:tcW w:w="1980" w:type="dxa"/>
          </w:tcPr>
          <w:p w14:paraId="7FDE4BFA" w14:textId="6689D3E5" w:rsidR="0068588D" w:rsidRPr="006D748F" w:rsidRDefault="0068588D">
            <w:pPr>
              <w:rPr>
                <w:rFonts w:cs="Arial"/>
                <w:sz w:val="18"/>
              </w:rPr>
            </w:pPr>
          </w:p>
        </w:tc>
        <w:tc>
          <w:tcPr>
            <w:tcW w:w="3448" w:type="dxa"/>
          </w:tcPr>
          <w:p w14:paraId="0E15A2D8" w14:textId="2CB86142" w:rsidR="0068588D" w:rsidRPr="006D748F" w:rsidRDefault="00825A53">
            <w:pPr>
              <w:rPr>
                <w:rFonts w:cs="Arial"/>
                <w:sz w:val="18"/>
              </w:rPr>
            </w:pPr>
            <w:r w:rsidRPr="006D748F">
              <w:rPr>
                <w:rFonts w:cs="Arial"/>
                <w:sz w:val="18"/>
              </w:rPr>
              <w:t>EMP_PGR_ALL_2Y_AREA</w:t>
            </w:r>
          </w:p>
        </w:tc>
        <w:tc>
          <w:tcPr>
            <w:tcW w:w="4490" w:type="dxa"/>
          </w:tcPr>
          <w:p w14:paraId="6F14F708" w14:textId="6D6DDAA4" w:rsidR="0068588D" w:rsidRPr="006D748F" w:rsidRDefault="00825A53">
            <w:pPr>
              <w:rPr>
                <w:rFonts w:cs="Arial"/>
                <w:sz w:val="18"/>
              </w:rPr>
            </w:pPr>
            <w:r w:rsidRPr="006D748F">
              <w:rPr>
                <w:rFonts w:cs="Arial"/>
                <w:sz w:val="18"/>
              </w:rPr>
              <w:t>Employment outcomes (FTE, OE, LF), 2023-2024 among postgraduate research students from all provider types by study area</w:t>
            </w:r>
          </w:p>
        </w:tc>
      </w:tr>
      <w:tr w:rsidR="006D748F" w:rsidRPr="006D748F" w14:paraId="09D99AE9" w14:textId="77777777" w:rsidTr="00F0467C">
        <w:tc>
          <w:tcPr>
            <w:tcW w:w="1980" w:type="dxa"/>
          </w:tcPr>
          <w:p w14:paraId="2508F938" w14:textId="77777777" w:rsidR="00FD21CE" w:rsidRPr="006D748F" w:rsidRDefault="00FD21CE">
            <w:pPr>
              <w:rPr>
                <w:rFonts w:cs="Arial"/>
                <w:sz w:val="18"/>
              </w:rPr>
            </w:pPr>
          </w:p>
        </w:tc>
        <w:tc>
          <w:tcPr>
            <w:tcW w:w="3448" w:type="dxa"/>
          </w:tcPr>
          <w:p w14:paraId="644D9C7A" w14:textId="321B31ED" w:rsidR="00FD21CE" w:rsidRPr="006D748F" w:rsidRDefault="00825A53">
            <w:pPr>
              <w:rPr>
                <w:rFonts w:cs="Arial"/>
                <w:sz w:val="18"/>
              </w:rPr>
            </w:pPr>
            <w:r w:rsidRPr="006D748F">
              <w:rPr>
                <w:rFonts w:cs="Arial"/>
                <w:sz w:val="18"/>
              </w:rPr>
              <w:t>EMP</w:t>
            </w:r>
            <w:r w:rsidR="00FD21CE" w:rsidRPr="006D748F">
              <w:rPr>
                <w:rFonts w:cs="Arial"/>
                <w:sz w:val="18"/>
              </w:rPr>
              <w:t>_UG_ALL_</w:t>
            </w:r>
            <w:r w:rsidRPr="006D748F">
              <w:rPr>
                <w:rFonts w:cs="Arial"/>
                <w:sz w:val="18"/>
              </w:rPr>
              <w:t>2Y_E315</w:t>
            </w:r>
          </w:p>
        </w:tc>
        <w:tc>
          <w:tcPr>
            <w:tcW w:w="4490" w:type="dxa"/>
          </w:tcPr>
          <w:p w14:paraId="1078EAEF" w14:textId="20A746ED" w:rsidR="00FD21CE" w:rsidRPr="006D748F" w:rsidRDefault="00825A53">
            <w:pPr>
              <w:rPr>
                <w:rFonts w:cs="Arial"/>
                <w:sz w:val="18"/>
              </w:rPr>
            </w:pPr>
            <w:r w:rsidRPr="006D748F">
              <w:rPr>
                <w:rFonts w:cs="Arial"/>
                <w:sz w:val="18"/>
              </w:rPr>
              <w:t>Employment outcomes (FTE, OE, LF) among undergraduates and all provider types by gender, 2023-2024</w:t>
            </w:r>
          </w:p>
        </w:tc>
      </w:tr>
      <w:tr w:rsidR="006D748F" w:rsidRPr="006D748F" w14:paraId="76DB4908" w14:textId="77777777" w:rsidTr="00F0467C">
        <w:tc>
          <w:tcPr>
            <w:tcW w:w="1980" w:type="dxa"/>
          </w:tcPr>
          <w:p w14:paraId="7C188614" w14:textId="77777777" w:rsidR="00FD21CE" w:rsidRPr="006D748F" w:rsidRDefault="00FD21CE">
            <w:pPr>
              <w:rPr>
                <w:rFonts w:cs="Arial"/>
                <w:sz w:val="18"/>
              </w:rPr>
            </w:pPr>
          </w:p>
        </w:tc>
        <w:tc>
          <w:tcPr>
            <w:tcW w:w="3448" w:type="dxa"/>
          </w:tcPr>
          <w:p w14:paraId="53DC9843" w14:textId="018C964B" w:rsidR="00FD21CE" w:rsidRPr="006D748F" w:rsidRDefault="00825A53">
            <w:pPr>
              <w:rPr>
                <w:rFonts w:cs="Arial"/>
                <w:sz w:val="18"/>
              </w:rPr>
            </w:pPr>
            <w:r w:rsidRPr="006D748F">
              <w:rPr>
                <w:rFonts w:cs="Arial"/>
                <w:sz w:val="18"/>
              </w:rPr>
              <w:t>EMP_PGC_ALL_2Y_E315</w:t>
            </w:r>
          </w:p>
        </w:tc>
        <w:tc>
          <w:tcPr>
            <w:tcW w:w="4490" w:type="dxa"/>
          </w:tcPr>
          <w:p w14:paraId="50CA2ADD" w14:textId="6A083E7E" w:rsidR="00FD21CE" w:rsidRPr="006D748F" w:rsidRDefault="00825A53">
            <w:pPr>
              <w:rPr>
                <w:rFonts w:cs="Arial"/>
                <w:sz w:val="18"/>
              </w:rPr>
            </w:pPr>
            <w:r w:rsidRPr="006D748F">
              <w:rPr>
                <w:rFonts w:cs="Arial"/>
                <w:sz w:val="18"/>
              </w:rPr>
              <w:t>Employment outcomes (FTE, OE, LF) among postgraduate coursework students and all provider types by gender, 2023-2024</w:t>
            </w:r>
          </w:p>
        </w:tc>
      </w:tr>
      <w:tr w:rsidR="006D748F" w:rsidRPr="006D748F" w14:paraId="46FF7725" w14:textId="77777777" w:rsidTr="00F0467C">
        <w:tc>
          <w:tcPr>
            <w:tcW w:w="1980" w:type="dxa"/>
          </w:tcPr>
          <w:p w14:paraId="558DB58F" w14:textId="77777777" w:rsidR="00FD21CE" w:rsidRPr="006D748F" w:rsidRDefault="00FD21CE">
            <w:pPr>
              <w:rPr>
                <w:rFonts w:cs="Arial"/>
                <w:sz w:val="18"/>
              </w:rPr>
            </w:pPr>
          </w:p>
        </w:tc>
        <w:tc>
          <w:tcPr>
            <w:tcW w:w="3448" w:type="dxa"/>
          </w:tcPr>
          <w:p w14:paraId="387B2051" w14:textId="48C66AE4" w:rsidR="00FD21CE" w:rsidRPr="006D748F" w:rsidRDefault="00825A53">
            <w:pPr>
              <w:rPr>
                <w:rFonts w:cs="Arial"/>
                <w:sz w:val="18"/>
              </w:rPr>
            </w:pPr>
            <w:r w:rsidRPr="006D748F">
              <w:rPr>
                <w:rFonts w:cs="Arial"/>
                <w:sz w:val="18"/>
              </w:rPr>
              <w:t>EMP_PGR_ALL_2Y_E315</w:t>
            </w:r>
          </w:p>
        </w:tc>
        <w:tc>
          <w:tcPr>
            <w:tcW w:w="4490" w:type="dxa"/>
          </w:tcPr>
          <w:p w14:paraId="66939672" w14:textId="2C4B5AE1" w:rsidR="00FD21CE" w:rsidRPr="006D748F" w:rsidRDefault="00825A53">
            <w:pPr>
              <w:rPr>
                <w:rFonts w:cs="Arial"/>
                <w:sz w:val="18"/>
              </w:rPr>
            </w:pPr>
            <w:r w:rsidRPr="006D748F">
              <w:rPr>
                <w:rFonts w:cs="Arial"/>
                <w:sz w:val="18"/>
              </w:rPr>
              <w:t>Employment outcomes (FTE, OE, LF) among postgraduate research students and all provider types by gender, 2023-2024</w:t>
            </w:r>
          </w:p>
        </w:tc>
      </w:tr>
      <w:tr w:rsidR="006D748F" w:rsidRPr="006D748F" w14:paraId="2760B479" w14:textId="77777777" w:rsidTr="00F0467C">
        <w:tc>
          <w:tcPr>
            <w:tcW w:w="1980" w:type="dxa"/>
          </w:tcPr>
          <w:p w14:paraId="518A9737" w14:textId="77777777" w:rsidR="00FD21CE" w:rsidRPr="006D748F" w:rsidRDefault="00FD21CE">
            <w:pPr>
              <w:rPr>
                <w:rFonts w:cs="Arial"/>
                <w:sz w:val="18"/>
              </w:rPr>
            </w:pPr>
          </w:p>
        </w:tc>
        <w:tc>
          <w:tcPr>
            <w:tcW w:w="3448" w:type="dxa"/>
          </w:tcPr>
          <w:p w14:paraId="4CD7EB7A" w14:textId="72A55CA4" w:rsidR="00FD21CE" w:rsidRPr="006D748F" w:rsidRDefault="00825A53">
            <w:pPr>
              <w:rPr>
                <w:rFonts w:cs="Arial"/>
                <w:sz w:val="18"/>
              </w:rPr>
            </w:pPr>
            <w:r w:rsidRPr="006D748F">
              <w:rPr>
                <w:rFonts w:cs="Arial"/>
                <w:sz w:val="18"/>
              </w:rPr>
              <w:t>EMP_UG_ALL_2Y_DG</w:t>
            </w:r>
          </w:p>
        </w:tc>
        <w:tc>
          <w:tcPr>
            <w:tcW w:w="4490" w:type="dxa"/>
          </w:tcPr>
          <w:p w14:paraId="127180A3" w14:textId="493923D5" w:rsidR="00FD21CE" w:rsidRPr="006D748F" w:rsidRDefault="00825A53">
            <w:pPr>
              <w:rPr>
                <w:rFonts w:cs="Arial"/>
                <w:sz w:val="18"/>
              </w:rPr>
            </w:pPr>
            <w:r w:rsidRPr="006D748F">
              <w:rPr>
                <w:rFonts w:cs="Arial"/>
                <w:sz w:val="18"/>
              </w:rPr>
              <w:t>Employment outcomes (FTE, OE, LF), 2023-2024 among undergraduates from all provider types by demographic group</w:t>
            </w:r>
          </w:p>
        </w:tc>
      </w:tr>
      <w:tr w:rsidR="006D748F" w:rsidRPr="006D748F" w14:paraId="782DA5AB" w14:textId="77777777" w:rsidTr="00F0467C">
        <w:trPr>
          <w:trHeight w:val="70"/>
        </w:trPr>
        <w:tc>
          <w:tcPr>
            <w:tcW w:w="1980" w:type="dxa"/>
          </w:tcPr>
          <w:p w14:paraId="06275D3C" w14:textId="77777777" w:rsidR="0068588D" w:rsidRPr="006D748F" w:rsidRDefault="0068588D">
            <w:pPr>
              <w:rPr>
                <w:rFonts w:cs="Arial"/>
                <w:sz w:val="18"/>
              </w:rPr>
            </w:pPr>
          </w:p>
        </w:tc>
        <w:tc>
          <w:tcPr>
            <w:tcW w:w="3448" w:type="dxa"/>
          </w:tcPr>
          <w:p w14:paraId="2F308AD5" w14:textId="6A8F1366" w:rsidR="0068588D" w:rsidRPr="006D748F" w:rsidRDefault="00825A53">
            <w:pPr>
              <w:rPr>
                <w:rFonts w:cs="Arial"/>
                <w:sz w:val="18"/>
              </w:rPr>
            </w:pPr>
            <w:r w:rsidRPr="006D748F">
              <w:rPr>
                <w:rFonts w:cs="Arial"/>
                <w:sz w:val="18"/>
              </w:rPr>
              <w:t>EMP_PGC_ALL_2Y_DG</w:t>
            </w:r>
          </w:p>
        </w:tc>
        <w:tc>
          <w:tcPr>
            <w:tcW w:w="4490" w:type="dxa"/>
          </w:tcPr>
          <w:p w14:paraId="744AE485" w14:textId="1EB2CF9C" w:rsidR="0068588D" w:rsidRPr="006D748F" w:rsidRDefault="00825A53">
            <w:pPr>
              <w:rPr>
                <w:rFonts w:cs="Arial"/>
                <w:sz w:val="18"/>
              </w:rPr>
            </w:pPr>
            <w:r w:rsidRPr="006D748F">
              <w:rPr>
                <w:rFonts w:cs="Arial"/>
                <w:sz w:val="18"/>
              </w:rPr>
              <w:t>Employment outcomes (FTE, OE, LF), 2023-2024 among postgraduate coursework students from all provider types by demographic group</w:t>
            </w:r>
          </w:p>
        </w:tc>
      </w:tr>
      <w:tr w:rsidR="006D748F" w:rsidRPr="006D748F" w14:paraId="25BB265F" w14:textId="77777777" w:rsidTr="00F0467C">
        <w:trPr>
          <w:trHeight w:val="70"/>
        </w:trPr>
        <w:tc>
          <w:tcPr>
            <w:tcW w:w="1980" w:type="dxa"/>
          </w:tcPr>
          <w:p w14:paraId="1A95B42C" w14:textId="77777777" w:rsidR="00FD21CE" w:rsidRPr="006D748F" w:rsidRDefault="00FD21CE">
            <w:pPr>
              <w:rPr>
                <w:rFonts w:cs="Arial"/>
                <w:sz w:val="18"/>
              </w:rPr>
            </w:pPr>
          </w:p>
        </w:tc>
        <w:tc>
          <w:tcPr>
            <w:tcW w:w="3448" w:type="dxa"/>
          </w:tcPr>
          <w:p w14:paraId="7C2DB24E" w14:textId="61DB9D46" w:rsidR="00FD21CE" w:rsidRPr="006D748F" w:rsidRDefault="00825A53">
            <w:pPr>
              <w:rPr>
                <w:rFonts w:cs="Arial"/>
                <w:sz w:val="18"/>
              </w:rPr>
            </w:pPr>
            <w:r w:rsidRPr="006D748F">
              <w:rPr>
                <w:rFonts w:cs="Arial"/>
                <w:sz w:val="18"/>
              </w:rPr>
              <w:t>EMP_PGR_ALL_2Y_DG</w:t>
            </w:r>
          </w:p>
        </w:tc>
        <w:tc>
          <w:tcPr>
            <w:tcW w:w="4490" w:type="dxa"/>
          </w:tcPr>
          <w:p w14:paraId="001E4EA1" w14:textId="08DAFA50" w:rsidR="00FD21CE" w:rsidRPr="006D748F" w:rsidRDefault="00825A53">
            <w:pPr>
              <w:rPr>
                <w:rFonts w:cs="Arial"/>
                <w:sz w:val="18"/>
              </w:rPr>
            </w:pPr>
            <w:r w:rsidRPr="006D748F">
              <w:rPr>
                <w:rFonts w:cs="Arial"/>
                <w:sz w:val="18"/>
              </w:rPr>
              <w:t>Employment outcomes (FTE, OE, LF), 2023-2024 among postgraduate research students from all provider types by demographic group</w:t>
            </w:r>
          </w:p>
        </w:tc>
      </w:tr>
      <w:tr w:rsidR="006D748F" w:rsidRPr="006D748F" w14:paraId="150AFBA6" w14:textId="77777777" w:rsidTr="00F0467C">
        <w:trPr>
          <w:trHeight w:val="70"/>
        </w:trPr>
        <w:tc>
          <w:tcPr>
            <w:tcW w:w="1980" w:type="dxa"/>
          </w:tcPr>
          <w:p w14:paraId="17BBC09D" w14:textId="77777777" w:rsidR="00FD21CE" w:rsidRPr="006D748F" w:rsidRDefault="00FD21CE">
            <w:pPr>
              <w:rPr>
                <w:rFonts w:cs="Arial"/>
                <w:sz w:val="18"/>
              </w:rPr>
            </w:pPr>
          </w:p>
        </w:tc>
        <w:tc>
          <w:tcPr>
            <w:tcW w:w="3448" w:type="dxa"/>
          </w:tcPr>
          <w:p w14:paraId="18D90E72" w14:textId="44297DBE" w:rsidR="00FD21CE" w:rsidRPr="006D748F" w:rsidRDefault="00825A53">
            <w:pPr>
              <w:rPr>
                <w:rFonts w:cs="Arial"/>
                <w:sz w:val="18"/>
              </w:rPr>
            </w:pPr>
            <w:r w:rsidRPr="006D748F">
              <w:rPr>
                <w:rFonts w:cs="Arial"/>
                <w:sz w:val="18"/>
              </w:rPr>
              <w:t>EMP_UG</w:t>
            </w:r>
            <w:r w:rsidR="00FD21CE" w:rsidRPr="006D748F">
              <w:rPr>
                <w:rFonts w:cs="Arial"/>
                <w:sz w:val="18"/>
              </w:rPr>
              <w:t>_ALL_1Y_</w:t>
            </w:r>
            <w:r w:rsidRPr="006D748F">
              <w:rPr>
                <w:rFonts w:cs="Arial"/>
                <w:sz w:val="18"/>
              </w:rPr>
              <w:t>FTS</w:t>
            </w:r>
          </w:p>
        </w:tc>
        <w:tc>
          <w:tcPr>
            <w:tcW w:w="4490" w:type="dxa"/>
          </w:tcPr>
          <w:p w14:paraId="5A0BE2DC" w14:textId="025E944D" w:rsidR="00FD21CE" w:rsidRPr="006D748F" w:rsidRDefault="00825A53">
            <w:pPr>
              <w:rPr>
                <w:rFonts w:cs="Arial"/>
                <w:sz w:val="18"/>
              </w:rPr>
            </w:pPr>
            <w:r w:rsidRPr="006D748F">
              <w:rPr>
                <w:rFonts w:cs="Arial"/>
                <w:sz w:val="18"/>
              </w:rPr>
              <w:t>Employment outcomes (FTE, OE, LF, SAL) among undergraduates from all provider types by full-time study status by gender, 2024</w:t>
            </w:r>
          </w:p>
        </w:tc>
      </w:tr>
      <w:tr w:rsidR="006D748F" w:rsidRPr="006D748F" w14:paraId="522C9820" w14:textId="77777777" w:rsidTr="00F0467C">
        <w:trPr>
          <w:trHeight w:val="70"/>
        </w:trPr>
        <w:tc>
          <w:tcPr>
            <w:tcW w:w="1980" w:type="dxa"/>
          </w:tcPr>
          <w:p w14:paraId="6164CE18" w14:textId="77777777" w:rsidR="00FD21CE" w:rsidRPr="006D748F" w:rsidRDefault="00FD21CE">
            <w:pPr>
              <w:rPr>
                <w:rFonts w:cs="Arial"/>
                <w:sz w:val="18"/>
              </w:rPr>
            </w:pPr>
          </w:p>
        </w:tc>
        <w:tc>
          <w:tcPr>
            <w:tcW w:w="3448" w:type="dxa"/>
          </w:tcPr>
          <w:p w14:paraId="734350CC" w14:textId="25D9DD77" w:rsidR="00FD21CE" w:rsidRPr="006D748F" w:rsidRDefault="00825A53">
            <w:pPr>
              <w:rPr>
                <w:rFonts w:cs="Arial"/>
                <w:sz w:val="18"/>
              </w:rPr>
            </w:pPr>
            <w:r w:rsidRPr="006D748F">
              <w:rPr>
                <w:rFonts w:cs="Arial"/>
                <w:sz w:val="18"/>
              </w:rPr>
              <w:t>EMP_PGC</w:t>
            </w:r>
            <w:r w:rsidR="00FD21CE" w:rsidRPr="006D748F">
              <w:rPr>
                <w:rFonts w:cs="Arial"/>
                <w:sz w:val="18"/>
              </w:rPr>
              <w:t>_ALL_1Y_</w:t>
            </w:r>
            <w:r w:rsidRPr="006D748F">
              <w:rPr>
                <w:rFonts w:cs="Arial"/>
                <w:sz w:val="18"/>
              </w:rPr>
              <w:t>FTS</w:t>
            </w:r>
          </w:p>
        </w:tc>
        <w:tc>
          <w:tcPr>
            <w:tcW w:w="4490" w:type="dxa"/>
          </w:tcPr>
          <w:p w14:paraId="787F9964" w14:textId="72D44BD4" w:rsidR="00FD21CE" w:rsidRPr="006D748F" w:rsidRDefault="00825A53">
            <w:pPr>
              <w:rPr>
                <w:rFonts w:cs="Arial"/>
                <w:sz w:val="18"/>
              </w:rPr>
            </w:pPr>
            <w:r w:rsidRPr="006D748F">
              <w:rPr>
                <w:rFonts w:cs="Arial"/>
                <w:sz w:val="18"/>
              </w:rPr>
              <w:t>Employment outcomes (FTE, OE, LF, SAL) among postgraduate coursework students from all provider types by full-time study status by gender, 2024</w:t>
            </w:r>
          </w:p>
        </w:tc>
      </w:tr>
      <w:tr w:rsidR="006D748F" w:rsidRPr="006D748F" w14:paraId="24DB2F68" w14:textId="77777777" w:rsidTr="00F0467C">
        <w:trPr>
          <w:trHeight w:val="70"/>
        </w:trPr>
        <w:tc>
          <w:tcPr>
            <w:tcW w:w="1980" w:type="dxa"/>
          </w:tcPr>
          <w:p w14:paraId="13D4D4C6" w14:textId="77777777" w:rsidR="00FD21CE" w:rsidRPr="006D748F" w:rsidRDefault="00FD21CE">
            <w:pPr>
              <w:rPr>
                <w:rFonts w:cs="Arial"/>
                <w:sz w:val="18"/>
              </w:rPr>
            </w:pPr>
          </w:p>
        </w:tc>
        <w:tc>
          <w:tcPr>
            <w:tcW w:w="3448" w:type="dxa"/>
          </w:tcPr>
          <w:p w14:paraId="66F37EE7" w14:textId="74450C6C" w:rsidR="00FD21CE" w:rsidRPr="006D748F" w:rsidRDefault="00825A53">
            <w:pPr>
              <w:rPr>
                <w:rFonts w:cs="Arial"/>
                <w:sz w:val="18"/>
              </w:rPr>
            </w:pPr>
            <w:r w:rsidRPr="006D748F">
              <w:rPr>
                <w:rFonts w:cs="Arial"/>
                <w:sz w:val="18"/>
              </w:rPr>
              <w:t>EMP_PGR</w:t>
            </w:r>
            <w:r w:rsidR="00FD21CE" w:rsidRPr="006D748F">
              <w:rPr>
                <w:rFonts w:cs="Arial"/>
                <w:sz w:val="18"/>
              </w:rPr>
              <w:t>_ALL_1Y_</w:t>
            </w:r>
            <w:r w:rsidRPr="006D748F">
              <w:rPr>
                <w:rFonts w:cs="Arial"/>
                <w:sz w:val="18"/>
              </w:rPr>
              <w:t>FTS</w:t>
            </w:r>
          </w:p>
        </w:tc>
        <w:tc>
          <w:tcPr>
            <w:tcW w:w="4490" w:type="dxa"/>
          </w:tcPr>
          <w:p w14:paraId="26584EFE" w14:textId="014E3ED1" w:rsidR="00FD21CE" w:rsidRPr="006D748F" w:rsidRDefault="00825A53">
            <w:pPr>
              <w:rPr>
                <w:rFonts w:cs="Arial"/>
                <w:sz w:val="18"/>
              </w:rPr>
            </w:pPr>
            <w:r w:rsidRPr="006D748F">
              <w:rPr>
                <w:rFonts w:cs="Arial"/>
                <w:sz w:val="18"/>
              </w:rPr>
              <w:t>Employment outcomes (FTE, OE, LF, SAL) among postgraduate research students from all provider types by full-time study status by gender, 2024</w:t>
            </w:r>
          </w:p>
        </w:tc>
      </w:tr>
      <w:tr w:rsidR="006D748F" w:rsidRPr="006D748F" w14:paraId="7223B629" w14:textId="77777777" w:rsidTr="00F0467C">
        <w:trPr>
          <w:trHeight w:val="70"/>
        </w:trPr>
        <w:tc>
          <w:tcPr>
            <w:tcW w:w="1980" w:type="dxa"/>
          </w:tcPr>
          <w:p w14:paraId="07B6670D" w14:textId="77777777" w:rsidR="00FD21CE" w:rsidRPr="006D748F" w:rsidRDefault="00FD21CE">
            <w:pPr>
              <w:rPr>
                <w:rFonts w:cs="Arial"/>
                <w:sz w:val="18"/>
              </w:rPr>
            </w:pPr>
          </w:p>
        </w:tc>
        <w:tc>
          <w:tcPr>
            <w:tcW w:w="3448" w:type="dxa"/>
          </w:tcPr>
          <w:p w14:paraId="7B9C0F06" w14:textId="0DA57043" w:rsidR="00FD21CE" w:rsidRPr="006D748F" w:rsidRDefault="00825A53">
            <w:pPr>
              <w:rPr>
                <w:rFonts w:cs="Arial"/>
                <w:sz w:val="18"/>
              </w:rPr>
            </w:pPr>
            <w:r w:rsidRPr="006D748F">
              <w:rPr>
                <w:rFonts w:cs="Arial"/>
                <w:sz w:val="18"/>
              </w:rPr>
              <w:t>EMP_UG_ALL_2Y_AREA45</w:t>
            </w:r>
          </w:p>
        </w:tc>
        <w:tc>
          <w:tcPr>
            <w:tcW w:w="4490" w:type="dxa"/>
          </w:tcPr>
          <w:p w14:paraId="2CF946F3" w14:textId="3B6F7F6A" w:rsidR="00FD21CE" w:rsidRPr="006D748F" w:rsidRDefault="00825A53">
            <w:pPr>
              <w:rPr>
                <w:rFonts w:cs="Arial"/>
                <w:sz w:val="18"/>
              </w:rPr>
            </w:pPr>
            <w:r w:rsidRPr="006D748F">
              <w:rPr>
                <w:rFonts w:cs="Arial"/>
                <w:sz w:val="18"/>
              </w:rPr>
              <w:t>Employment outcomes (FTE, OE, LF), 2023-2024 among undergraduates from all provider types by 45 study areas</w:t>
            </w:r>
          </w:p>
        </w:tc>
      </w:tr>
      <w:tr w:rsidR="006D748F" w:rsidRPr="006D748F" w14:paraId="34D0391E" w14:textId="77777777" w:rsidTr="00F0467C">
        <w:trPr>
          <w:trHeight w:val="70"/>
        </w:trPr>
        <w:tc>
          <w:tcPr>
            <w:tcW w:w="1980" w:type="dxa"/>
          </w:tcPr>
          <w:p w14:paraId="5F103396" w14:textId="77777777" w:rsidR="00FD21CE" w:rsidRPr="006D748F" w:rsidRDefault="00FD21CE">
            <w:pPr>
              <w:rPr>
                <w:rFonts w:cs="Arial"/>
                <w:sz w:val="18"/>
              </w:rPr>
            </w:pPr>
          </w:p>
        </w:tc>
        <w:tc>
          <w:tcPr>
            <w:tcW w:w="3448" w:type="dxa"/>
          </w:tcPr>
          <w:p w14:paraId="0B97E287" w14:textId="756E1324" w:rsidR="00FD21CE" w:rsidRPr="006D748F" w:rsidRDefault="00825A53">
            <w:pPr>
              <w:rPr>
                <w:rFonts w:cs="Arial"/>
                <w:sz w:val="18"/>
              </w:rPr>
            </w:pPr>
            <w:r w:rsidRPr="006D748F">
              <w:rPr>
                <w:rFonts w:cs="Arial"/>
                <w:sz w:val="18"/>
              </w:rPr>
              <w:t>EMP_PGC_ALL_2Y_AREA45</w:t>
            </w:r>
          </w:p>
        </w:tc>
        <w:tc>
          <w:tcPr>
            <w:tcW w:w="4490" w:type="dxa"/>
          </w:tcPr>
          <w:p w14:paraId="5CDA1122" w14:textId="4CC2DFBC" w:rsidR="00FD21CE" w:rsidRPr="006D748F" w:rsidRDefault="00825A53">
            <w:pPr>
              <w:rPr>
                <w:rFonts w:cs="Arial"/>
                <w:sz w:val="18"/>
              </w:rPr>
            </w:pPr>
            <w:r w:rsidRPr="006D748F">
              <w:rPr>
                <w:rFonts w:cs="Arial"/>
                <w:sz w:val="18"/>
              </w:rPr>
              <w:t>Employment outcomes (FTE, OE, LF), 2023-2024 among postgraduate coursework students from all provider types by 45 study areas</w:t>
            </w:r>
          </w:p>
        </w:tc>
      </w:tr>
      <w:tr w:rsidR="006D748F" w:rsidRPr="006D748F" w14:paraId="06CD9261" w14:textId="77777777" w:rsidTr="00F0467C">
        <w:trPr>
          <w:trHeight w:val="70"/>
        </w:trPr>
        <w:tc>
          <w:tcPr>
            <w:tcW w:w="1980" w:type="dxa"/>
          </w:tcPr>
          <w:p w14:paraId="332BFFBA" w14:textId="6B0E12F3" w:rsidR="00FD21CE" w:rsidRPr="006D748F" w:rsidRDefault="00FD21CE">
            <w:pPr>
              <w:rPr>
                <w:rFonts w:cs="Arial"/>
                <w:sz w:val="18"/>
              </w:rPr>
            </w:pPr>
          </w:p>
        </w:tc>
        <w:tc>
          <w:tcPr>
            <w:tcW w:w="3448" w:type="dxa"/>
          </w:tcPr>
          <w:p w14:paraId="39FE5584" w14:textId="2EBDC01C" w:rsidR="00FD21CE" w:rsidRPr="006D748F" w:rsidRDefault="00825A53">
            <w:pPr>
              <w:rPr>
                <w:rFonts w:cs="Arial"/>
                <w:sz w:val="18"/>
              </w:rPr>
            </w:pPr>
            <w:r w:rsidRPr="006D748F">
              <w:rPr>
                <w:rFonts w:cs="Arial"/>
                <w:sz w:val="18"/>
              </w:rPr>
              <w:t>EMP_PGR_ALL_2Y_AREA45</w:t>
            </w:r>
          </w:p>
        </w:tc>
        <w:tc>
          <w:tcPr>
            <w:tcW w:w="4490" w:type="dxa"/>
          </w:tcPr>
          <w:p w14:paraId="6D2385B6" w14:textId="7CEB787F" w:rsidR="00FD21CE" w:rsidRPr="006D748F" w:rsidRDefault="00825A53">
            <w:pPr>
              <w:rPr>
                <w:rFonts w:cs="Arial"/>
                <w:sz w:val="18"/>
              </w:rPr>
            </w:pPr>
            <w:r w:rsidRPr="006D748F">
              <w:rPr>
                <w:rFonts w:cs="Arial"/>
                <w:sz w:val="18"/>
              </w:rPr>
              <w:t>Employment outcomes (FTE, OE, LF), 2023-2024 among postgraduate research students from all provider types by 45 study areas</w:t>
            </w:r>
          </w:p>
        </w:tc>
      </w:tr>
      <w:tr w:rsidR="006D748F" w:rsidRPr="006D748F" w14:paraId="7723A07D" w14:textId="77777777" w:rsidTr="00F0467C">
        <w:trPr>
          <w:trHeight w:val="70"/>
        </w:trPr>
        <w:tc>
          <w:tcPr>
            <w:tcW w:w="1980" w:type="dxa"/>
          </w:tcPr>
          <w:p w14:paraId="17753F13" w14:textId="707AAB5A" w:rsidR="00FD21CE" w:rsidRPr="006D748F" w:rsidRDefault="00FD21CE">
            <w:pPr>
              <w:rPr>
                <w:rFonts w:cs="Arial"/>
                <w:sz w:val="18"/>
              </w:rPr>
            </w:pPr>
          </w:p>
        </w:tc>
        <w:tc>
          <w:tcPr>
            <w:tcW w:w="3448" w:type="dxa"/>
          </w:tcPr>
          <w:p w14:paraId="08017959" w14:textId="54DA39ED" w:rsidR="00FD21CE" w:rsidRPr="006D748F" w:rsidRDefault="00825A53">
            <w:pPr>
              <w:rPr>
                <w:rFonts w:cs="Arial"/>
                <w:sz w:val="18"/>
              </w:rPr>
            </w:pPr>
            <w:r w:rsidRPr="006D748F">
              <w:rPr>
                <w:rFonts w:cs="Arial"/>
                <w:sz w:val="18"/>
              </w:rPr>
              <w:t>EMP_UG_UNI_2Y_AREA</w:t>
            </w:r>
          </w:p>
        </w:tc>
        <w:tc>
          <w:tcPr>
            <w:tcW w:w="4490" w:type="dxa"/>
          </w:tcPr>
          <w:p w14:paraId="3B98FCB6" w14:textId="6C8EEC43" w:rsidR="00FD21CE" w:rsidRPr="006D748F" w:rsidRDefault="00825A53">
            <w:pPr>
              <w:rPr>
                <w:rFonts w:cs="Arial"/>
                <w:sz w:val="18"/>
              </w:rPr>
            </w:pPr>
            <w:r w:rsidRPr="006D748F">
              <w:rPr>
                <w:rFonts w:cs="Arial"/>
                <w:sz w:val="18"/>
              </w:rPr>
              <w:t>Employment outcomes (FTE, OE, LF), 2023-2024 among undergraduates from universities by study area</w:t>
            </w:r>
          </w:p>
        </w:tc>
      </w:tr>
      <w:tr w:rsidR="006D748F" w:rsidRPr="006D748F" w14:paraId="27E8F727" w14:textId="77777777" w:rsidTr="00F0467C">
        <w:trPr>
          <w:trHeight w:val="70"/>
        </w:trPr>
        <w:tc>
          <w:tcPr>
            <w:tcW w:w="1980" w:type="dxa"/>
          </w:tcPr>
          <w:p w14:paraId="2CD0DB77" w14:textId="420AB3BC" w:rsidR="00FD21CE" w:rsidRPr="006D748F" w:rsidRDefault="00FD21CE">
            <w:pPr>
              <w:rPr>
                <w:rFonts w:cs="Arial"/>
                <w:sz w:val="18"/>
              </w:rPr>
            </w:pPr>
          </w:p>
        </w:tc>
        <w:tc>
          <w:tcPr>
            <w:tcW w:w="3448" w:type="dxa"/>
          </w:tcPr>
          <w:p w14:paraId="6380280A" w14:textId="5E8A3C74" w:rsidR="00FD21CE" w:rsidRPr="006D748F" w:rsidRDefault="00825A53">
            <w:pPr>
              <w:rPr>
                <w:rFonts w:cs="Arial"/>
                <w:sz w:val="18"/>
              </w:rPr>
            </w:pPr>
            <w:r w:rsidRPr="006D748F">
              <w:rPr>
                <w:rFonts w:cs="Arial"/>
                <w:sz w:val="18"/>
              </w:rPr>
              <w:t>EMP_UG_NUHEI_2Y_AREA</w:t>
            </w:r>
          </w:p>
        </w:tc>
        <w:tc>
          <w:tcPr>
            <w:tcW w:w="4490" w:type="dxa"/>
          </w:tcPr>
          <w:p w14:paraId="468CF03C" w14:textId="002F2991" w:rsidR="00FD21CE" w:rsidRPr="006D748F" w:rsidRDefault="00825A53">
            <w:pPr>
              <w:rPr>
                <w:rFonts w:cs="Arial"/>
                <w:sz w:val="18"/>
              </w:rPr>
            </w:pPr>
            <w:r w:rsidRPr="006D748F">
              <w:rPr>
                <w:rFonts w:cs="Arial"/>
                <w:sz w:val="18"/>
              </w:rPr>
              <w:t>Employment outcomes (FTE, OE, LF), 2023-2024 among undergraduates from non-university higher education institutes (NUHEIs) by study area</w:t>
            </w:r>
          </w:p>
        </w:tc>
      </w:tr>
      <w:tr w:rsidR="006D748F" w:rsidRPr="006D748F" w14:paraId="534D0A98" w14:textId="77777777" w:rsidTr="00F0467C">
        <w:trPr>
          <w:trHeight w:val="70"/>
        </w:trPr>
        <w:tc>
          <w:tcPr>
            <w:tcW w:w="1980" w:type="dxa"/>
          </w:tcPr>
          <w:p w14:paraId="2F5E6657" w14:textId="77777777" w:rsidR="00FD21CE" w:rsidRPr="006D748F" w:rsidRDefault="00FD21CE">
            <w:pPr>
              <w:rPr>
                <w:rFonts w:cs="Arial"/>
                <w:sz w:val="18"/>
              </w:rPr>
            </w:pPr>
          </w:p>
        </w:tc>
        <w:tc>
          <w:tcPr>
            <w:tcW w:w="3448" w:type="dxa"/>
          </w:tcPr>
          <w:p w14:paraId="5388E2E8" w14:textId="1D0FF50E" w:rsidR="00FD21CE" w:rsidRPr="006D748F" w:rsidRDefault="00825A53">
            <w:pPr>
              <w:rPr>
                <w:rFonts w:cs="Arial"/>
                <w:sz w:val="18"/>
              </w:rPr>
            </w:pPr>
            <w:r w:rsidRPr="006D748F">
              <w:rPr>
                <w:rFonts w:cs="Arial"/>
                <w:sz w:val="18"/>
              </w:rPr>
              <w:t>EMP_UG_UNI_2Y_DG</w:t>
            </w:r>
          </w:p>
        </w:tc>
        <w:tc>
          <w:tcPr>
            <w:tcW w:w="4490" w:type="dxa"/>
          </w:tcPr>
          <w:p w14:paraId="4575CD2D" w14:textId="08BC81C3" w:rsidR="00FD21CE" w:rsidRPr="006D748F" w:rsidRDefault="00825A53">
            <w:pPr>
              <w:rPr>
                <w:rFonts w:cs="Arial"/>
                <w:sz w:val="18"/>
              </w:rPr>
            </w:pPr>
            <w:r w:rsidRPr="006D748F">
              <w:rPr>
                <w:rFonts w:cs="Arial"/>
                <w:sz w:val="18"/>
              </w:rPr>
              <w:t>Employment outcomes (FTE, OE, LF), 2023-2024 among undergraduates from universities by demographic group</w:t>
            </w:r>
          </w:p>
        </w:tc>
      </w:tr>
      <w:tr w:rsidR="006D748F" w:rsidRPr="006D748F" w14:paraId="1ADF9E6B" w14:textId="77777777" w:rsidTr="00F0467C">
        <w:trPr>
          <w:trHeight w:val="70"/>
        </w:trPr>
        <w:tc>
          <w:tcPr>
            <w:tcW w:w="1980" w:type="dxa"/>
          </w:tcPr>
          <w:p w14:paraId="4D9C3B7D" w14:textId="77777777" w:rsidR="00FD21CE" w:rsidRPr="006D748F" w:rsidRDefault="00FD21CE">
            <w:pPr>
              <w:rPr>
                <w:rFonts w:cs="Arial"/>
                <w:sz w:val="18"/>
              </w:rPr>
            </w:pPr>
          </w:p>
        </w:tc>
        <w:tc>
          <w:tcPr>
            <w:tcW w:w="3448" w:type="dxa"/>
          </w:tcPr>
          <w:p w14:paraId="7DA3152E" w14:textId="76F08D3C" w:rsidR="00FD21CE" w:rsidRPr="006D748F" w:rsidRDefault="00825A53">
            <w:pPr>
              <w:rPr>
                <w:rFonts w:cs="Arial"/>
                <w:sz w:val="18"/>
              </w:rPr>
            </w:pPr>
            <w:r w:rsidRPr="006D748F">
              <w:rPr>
                <w:rFonts w:cs="Arial"/>
                <w:sz w:val="18"/>
              </w:rPr>
              <w:t>EMP_UG_NUHEI_2Y_DG</w:t>
            </w:r>
          </w:p>
        </w:tc>
        <w:tc>
          <w:tcPr>
            <w:tcW w:w="4490" w:type="dxa"/>
          </w:tcPr>
          <w:p w14:paraId="74707FB1" w14:textId="630F143F" w:rsidR="00FD21CE" w:rsidRPr="006D748F" w:rsidRDefault="00825A53">
            <w:pPr>
              <w:rPr>
                <w:rFonts w:cs="Arial"/>
                <w:sz w:val="18"/>
              </w:rPr>
            </w:pPr>
            <w:r w:rsidRPr="006D748F">
              <w:rPr>
                <w:rFonts w:cs="Arial"/>
                <w:sz w:val="18"/>
              </w:rPr>
              <w:t>Employment outcomes (FTE, OE, LF), 2023-2024 among undergraduates from non-university higher education institutes (NUHEIs) by demographic group</w:t>
            </w:r>
          </w:p>
        </w:tc>
      </w:tr>
      <w:tr w:rsidR="006D748F" w:rsidRPr="006D748F" w14:paraId="4510659B" w14:textId="77777777" w:rsidTr="00F0467C">
        <w:trPr>
          <w:trHeight w:val="70"/>
        </w:trPr>
        <w:tc>
          <w:tcPr>
            <w:tcW w:w="1980" w:type="dxa"/>
          </w:tcPr>
          <w:p w14:paraId="0FCD1EC1" w14:textId="77777777" w:rsidR="00FD21CE" w:rsidRPr="006D748F" w:rsidRDefault="00FD21CE">
            <w:pPr>
              <w:rPr>
                <w:rFonts w:cs="Arial"/>
                <w:sz w:val="18"/>
              </w:rPr>
            </w:pPr>
          </w:p>
        </w:tc>
        <w:tc>
          <w:tcPr>
            <w:tcW w:w="3448" w:type="dxa"/>
          </w:tcPr>
          <w:p w14:paraId="4B218836" w14:textId="18258CBC" w:rsidR="00FD21CE" w:rsidRPr="006D748F" w:rsidRDefault="00825A53">
            <w:pPr>
              <w:rPr>
                <w:rFonts w:cs="Arial"/>
                <w:sz w:val="18"/>
              </w:rPr>
            </w:pPr>
            <w:r w:rsidRPr="006D748F">
              <w:rPr>
                <w:rFonts w:cs="Arial"/>
                <w:sz w:val="18"/>
              </w:rPr>
              <w:t>EMP_UG_ALL_1Y_CURCOUNTRY</w:t>
            </w:r>
          </w:p>
        </w:tc>
        <w:tc>
          <w:tcPr>
            <w:tcW w:w="4490" w:type="dxa"/>
          </w:tcPr>
          <w:p w14:paraId="60735F00" w14:textId="2BC38ECD" w:rsidR="00FD21CE" w:rsidRPr="006D748F" w:rsidRDefault="00825A53">
            <w:pPr>
              <w:rPr>
                <w:rFonts w:cs="Arial"/>
                <w:sz w:val="18"/>
              </w:rPr>
            </w:pPr>
            <w:r w:rsidRPr="006D748F">
              <w:rPr>
                <w:rFonts w:cs="Arial"/>
                <w:sz w:val="18"/>
              </w:rPr>
              <w:t>Employment outcomes (FTE, OE, LF, SAL) among undergraduates from all provider types by residence at time of survey (In Australia, Overseas), 2024</w:t>
            </w:r>
          </w:p>
        </w:tc>
      </w:tr>
      <w:tr w:rsidR="006D748F" w:rsidRPr="006D748F" w14:paraId="3DC530C0" w14:textId="77777777" w:rsidTr="00F0467C">
        <w:trPr>
          <w:trHeight w:val="70"/>
        </w:trPr>
        <w:tc>
          <w:tcPr>
            <w:tcW w:w="1980" w:type="dxa"/>
          </w:tcPr>
          <w:p w14:paraId="39900DF2" w14:textId="77777777" w:rsidR="008D662E" w:rsidRPr="006D748F" w:rsidRDefault="008D662E" w:rsidP="006C0B95">
            <w:pPr>
              <w:rPr>
                <w:rFonts w:cs="Arial"/>
                <w:sz w:val="18"/>
              </w:rPr>
            </w:pPr>
          </w:p>
        </w:tc>
        <w:tc>
          <w:tcPr>
            <w:tcW w:w="3448" w:type="dxa"/>
          </w:tcPr>
          <w:p w14:paraId="6673CD9C" w14:textId="17C440AA" w:rsidR="008D662E" w:rsidRPr="006D748F" w:rsidRDefault="00F0467C" w:rsidP="006C0B95">
            <w:pPr>
              <w:rPr>
                <w:rFonts w:cs="Arial"/>
                <w:sz w:val="18"/>
              </w:rPr>
            </w:pPr>
            <w:r w:rsidRPr="006D748F">
              <w:rPr>
                <w:rFonts w:cs="Arial"/>
                <w:sz w:val="18"/>
              </w:rPr>
              <w:t>EMP_PGC_ALL_1Y_CURCOUNTRY</w:t>
            </w:r>
          </w:p>
        </w:tc>
        <w:tc>
          <w:tcPr>
            <w:tcW w:w="4490" w:type="dxa"/>
          </w:tcPr>
          <w:p w14:paraId="03A3CB91" w14:textId="5EF17BC5" w:rsidR="008D662E" w:rsidRPr="006D748F" w:rsidRDefault="00F0467C" w:rsidP="006C0B95">
            <w:pPr>
              <w:rPr>
                <w:rFonts w:cs="Arial"/>
                <w:sz w:val="18"/>
              </w:rPr>
            </w:pPr>
            <w:r w:rsidRPr="006D748F">
              <w:rPr>
                <w:rFonts w:cs="Arial"/>
                <w:sz w:val="18"/>
              </w:rPr>
              <w:t>Employment outcomes (FTE, OE, LF, SAL) among postgraduate coursework students from all provider types by residence at time of survey (In Australia, Overseas), 2024</w:t>
            </w:r>
          </w:p>
        </w:tc>
      </w:tr>
      <w:tr w:rsidR="006D748F" w:rsidRPr="006D748F" w14:paraId="297C6DE9" w14:textId="77777777" w:rsidTr="00F0467C">
        <w:trPr>
          <w:trHeight w:val="70"/>
        </w:trPr>
        <w:tc>
          <w:tcPr>
            <w:tcW w:w="1980" w:type="dxa"/>
          </w:tcPr>
          <w:p w14:paraId="02013E41" w14:textId="77777777" w:rsidR="008D662E" w:rsidRPr="006D748F" w:rsidRDefault="008D662E" w:rsidP="006C0B95">
            <w:pPr>
              <w:rPr>
                <w:rFonts w:cs="Arial"/>
                <w:sz w:val="18"/>
              </w:rPr>
            </w:pPr>
          </w:p>
        </w:tc>
        <w:tc>
          <w:tcPr>
            <w:tcW w:w="3448" w:type="dxa"/>
          </w:tcPr>
          <w:p w14:paraId="04BDF1A0" w14:textId="71260F60" w:rsidR="008D662E" w:rsidRPr="006D748F" w:rsidRDefault="00F0467C" w:rsidP="006C0B95">
            <w:pPr>
              <w:rPr>
                <w:rFonts w:cs="Arial"/>
                <w:sz w:val="18"/>
              </w:rPr>
            </w:pPr>
            <w:r w:rsidRPr="006D748F">
              <w:rPr>
                <w:rFonts w:cs="Arial"/>
                <w:sz w:val="18"/>
              </w:rPr>
              <w:t>EMP_PGR_ALL_1Y_CURCOUNTRY</w:t>
            </w:r>
          </w:p>
        </w:tc>
        <w:tc>
          <w:tcPr>
            <w:tcW w:w="4490" w:type="dxa"/>
          </w:tcPr>
          <w:p w14:paraId="05EB2879" w14:textId="5C28DBC5" w:rsidR="008D662E" w:rsidRPr="006D748F" w:rsidRDefault="00F0467C" w:rsidP="006C0B95">
            <w:pPr>
              <w:rPr>
                <w:rFonts w:cs="Arial"/>
                <w:sz w:val="18"/>
              </w:rPr>
            </w:pPr>
            <w:r w:rsidRPr="006D748F">
              <w:rPr>
                <w:rFonts w:cs="Arial"/>
                <w:sz w:val="18"/>
              </w:rPr>
              <w:t>Employment outcomes (FTE, OE, LF, SAL) among postgraduate research students from all provider types by residence at time of survey (In Australia, Overseas), 2024</w:t>
            </w:r>
          </w:p>
        </w:tc>
      </w:tr>
      <w:tr w:rsidR="006D748F" w:rsidRPr="006D748F" w14:paraId="519C8657" w14:textId="77777777" w:rsidTr="00F0467C">
        <w:trPr>
          <w:trHeight w:val="70"/>
        </w:trPr>
        <w:tc>
          <w:tcPr>
            <w:tcW w:w="1980" w:type="dxa"/>
          </w:tcPr>
          <w:p w14:paraId="350206D0" w14:textId="2684052F" w:rsidR="008D662E" w:rsidRPr="006D748F" w:rsidRDefault="00F0467C" w:rsidP="006C0B95">
            <w:pPr>
              <w:rPr>
                <w:rFonts w:cs="Arial"/>
                <w:sz w:val="18"/>
              </w:rPr>
            </w:pPr>
            <w:r w:rsidRPr="006D748F">
              <w:rPr>
                <w:rFonts w:cs="Arial"/>
                <w:sz w:val="18"/>
              </w:rPr>
              <w:t>Table 19</w:t>
            </w:r>
          </w:p>
        </w:tc>
        <w:tc>
          <w:tcPr>
            <w:tcW w:w="3448" w:type="dxa"/>
          </w:tcPr>
          <w:p w14:paraId="29CC39D9" w14:textId="31C7B624" w:rsidR="008D662E" w:rsidRPr="006D748F" w:rsidRDefault="00F0467C" w:rsidP="006C0B95">
            <w:pPr>
              <w:rPr>
                <w:rFonts w:cs="Arial"/>
                <w:sz w:val="18"/>
              </w:rPr>
            </w:pPr>
            <w:r w:rsidRPr="006D748F">
              <w:rPr>
                <w:rFonts w:cs="Arial"/>
                <w:sz w:val="18"/>
              </w:rPr>
              <w:t>EMP_UG_ALL_1Y_COUNTRY</w:t>
            </w:r>
          </w:p>
        </w:tc>
        <w:tc>
          <w:tcPr>
            <w:tcW w:w="4490" w:type="dxa"/>
          </w:tcPr>
          <w:p w14:paraId="1AD3FCF8" w14:textId="55A3434A" w:rsidR="008D662E" w:rsidRPr="006D748F" w:rsidRDefault="00F0467C" w:rsidP="006C0B95">
            <w:pPr>
              <w:rPr>
                <w:rFonts w:cs="Arial"/>
                <w:sz w:val="18"/>
              </w:rPr>
            </w:pPr>
            <w:r w:rsidRPr="006D748F">
              <w:rPr>
                <w:rFonts w:cs="Arial"/>
                <w:sz w:val="18"/>
              </w:rPr>
              <w:t>Employment outcomes (FTE, OE, LF, SAL) among undergraduates from all provider types by home country of international graduates, 2024</w:t>
            </w:r>
          </w:p>
        </w:tc>
      </w:tr>
      <w:tr w:rsidR="006D748F" w:rsidRPr="006D748F" w14:paraId="0B0FD852" w14:textId="77777777" w:rsidTr="00F0467C">
        <w:trPr>
          <w:trHeight w:val="70"/>
        </w:trPr>
        <w:tc>
          <w:tcPr>
            <w:tcW w:w="1980" w:type="dxa"/>
          </w:tcPr>
          <w:p w14:paraId="4C062A88" w14:textId="73596145" w:rsidR="008D662E" w:rsidRPr="006D748F" w:rsidRDefault="00F0467C" w:rsidP="006C0B95">
            <w:pPr>
              <w:rPr>
                <w:rFonts w:cs="Arial"/>
                <w:sz w:val="18"/>
              </w:rPr>
            </w:pPr>
            <w:r w:rsidRPr="006D748F">
              <w:rPr>
                <w:rFonts w:cs="Arial"/>
                <w:sz w:val="18"/>
              </w:rPr>
              <w:t>Figure 01 / Table 20</w:t>
            </w:r>
          </w:p>
        </w:tc>
        <w:tc>
          <w:tcPr>
            <w:tcW w:w="3448" w:type="dxa"/>
          </w:tcPr>
          <w:p w14:paraId="239A8F15" w14:textId="46F589C7" w:rsidR="008D662E" w:rsidRPr="006D748F" w:rsidRDefault="00F0467C" w:rsidP="006C0B95">
            <w:pPr>
              <w:rPr>
                <w:rFonts w:cs="Arial"/>
                <w:sz w:val="18"/>
              </w:rPr>
            </w:pPr>
            <w:r w:rsidRPr="006D748F">
              <w:rPr>
                <w:rFonts w:cs="Arial"/>
                <w:sz w:val="18"/>
              </w:rPr>
              <w:t>EMP_PGC_ALL_1Y_COUNTRY</w:t>
            </w:r>
          </w:p>
        </w:tc>
        <w:tc>
          <w:tcPr>
            <w:tcW w:w="4490" w:type="dxa"/>
          </w:tcPr>
          <w:p w14:paraId="7B6FCCC7" w14:textId="54B37EEB" w:rsidR="008D662E" w:rsidRPr="006D748F" w:rsidRDefault="00F0467C" w:rsidP="006C0B95">
            <w:pPr>
              <w:rPr>
                <w:rFonts w:cs="Arial"/>
                <w:sz w:val="18"/>
              </w:rPr>
            </w:pPr>
            <w:r w:rsidRPr="006D748F">
              <w:rPr>
                <w:rFonts w:cs="Arial"/>
                <w:sz w:val="18"/>
              </w:rPr>
              <w:t>Employment outcomes (FTE, OE, LF, SAL) among postgraduate coursework students from all provider types by home country of international graduates, 2024</w:t>
            </w:r>
          </w:p>
        </w:tc>
      </w:tr>
      <w:tr w:rsidR="006D748F" w:rsidRPr="006D748F" w14:paraId="018E6C7B" w14:textId="77777777" w:rsidTr="00F0467C">
        <w:trPr>
          <w:trHeight w:val="70"/>
        </w:trPr>
        <w:tc>
          <w:tcPr>
            <w:tcW w:w="1980" w:type="dxa"/>
          </w:tcPr>
          <w:p w14:paraId="6204281A" w14:textId="0518DF3B" w:rsidR="008D662E" w:rsidRPr="006D748F" w:rsidRDefault="00F0467C" w:rsidP="006C0B95">
            <w:pPr>
              <w:rPr>
                <w:rFonts w:cs="Arial"/>
                <w:sz w:val="18"/>
              </w:rPr>
            </w:pPr>
            <w:r w:rsidRPr="006D748F">
              <w:rPr>
                <w:rFonts w:cs="Arial"/>
                <w:sz w:val="18"/>
              </w:rPr>
              <w:t>Table 21</w:t>
            </w:r>
          </w:p>
        </w:tc>
        <w:tc>
          <w:tcPr>
            <w:tcW w:w="3448" w:type="dxa"/>
          </w:tcPr>
          <w:p w14:paraId="5483536C" w14:textId="26389674" w:rsidR="008D662E" w:rsidRPr="006D748F" w:rsidRDefault="00F0467C" w:rsidP="006C0B95">
            <w:pPr>
              <w:rPr>
                <w:rFonts w:cs="Arial"/>
                <w:sz w:val="18"/>
              </w:rPr>
            </w:pPr>
            <w:r w:rsidRPr="006D748F">
              <w:rPr>
                <w:rFonts w:cs="Arial"/>
                <w:sz w:val="18"/>
              </w:rPr>
              <w:t>EMP_PGR_ALL_1Y_COUNTRY</w:t>
            </w:r>
          </w:p>
        </w:tc>
        <w:tc>
          <w:tcPr>
            <w:tcW w:w="4490" w:type="dxa"/>
          </w:tcPr>
          <w:p w14:paraId="4D24383D" w14:textId="63F0A692" w:rsidR="008D662E" w:rsidRPr="006D748F" w:rsidRDefault="00F0467C" w:rsidP="006C0B95">
            <w:pPr>
              <w:rPr>
                <w:rFonts w:cs="Arial"/>
                <w:sz w:val="18"/>
              </w:rPr>
            </w:pPr>
            <w:r w:rsidRPr="006D748F">
              <w:rPr>
                <w:rFonts w:cs="Arial"/>
                <w:sz w:val="18"/>
              </w:rPr>
              <w:t xml:space="preserve">Employment outcomes (FTE, OE, LF, SAL) among postgraduate research students from all provider </w:t>
            </w:r>
            <w:r w:rsidRPr="006D748F">
              <w:rPr>
                <w:rFonts w:cs="Arial"/>
                <w:sz w:val="18"/>
              </w:rPr>
              <w:lastRenderedPageBreak/>
              <w:t>types by home country of international graduates, 2024</w:t>
            </w:r>
          </w:p>
        </w:tc>
      </w:tr>
      <w:tr w:rsidR="006D748F" w:rsidRPr="006D748F" w14:paraId="53A697CB" w14:textId="77777777" w:rsidTr="00F0467C">
        <w:trPr>
          <w:trHeight w:val="70"/>
        </w:trPr>
        <w:tc>
          <w:tcPr>
            <w:tcW w:w="1980" w:type="dxa"/>
          </w:tcPr>
          <w:p w14:paraId="3056B39C" w14:textId="77777777" w:rsidR="008D662E" w:rsidRPr="006D748F" w:rsidRDefault="008D662E" w:rsidP="006C0B95">
            <w:pPr>
              <w:rPr>
                <w:rFonts w:cs="Arial"/>
                <w:sz w:val="18"/>
              </w:rPr>
            </w:pPr>
          </w:p>
        </w:tc>
        <w:tc>
          <w:tcPr>
            <w:tcW w:w="3448" w:type="dxa"/>
          </w:tcPr>
          <w:p w14:paraId="09354436" w14:textId="2233255A" w:rsidR="008D662E" w:rsidRPr="006D748F" w:rsidRDefault="00F0467C" w:rsidP="006C0B95">
            <w:pPr>
              <w:rPr>
                <w:rFonts w:cs="Arial"/>
                <w:sz w:val="18"/>
              </w:rPr>
            </w:pPr>
            <w:r w:rsidRPr="006D748F">
              <w:rPr>
                <w:rFonts w:cs="Arial"/>
                <w:sz w:val="18"/>
              </w:rPr>
              <w:t>EMP_UG_ALL_3Y_PERIOD</w:t>
            </w:r>
          </w:p>
        </w:tc>
        <w:tc>
          <w:tcPr>
            <w:tcW w:w="4490" w:type="dxa"/>
          </w:tcPr>
          <w:p w14:paraId="5B868B9B" w14:textId="1F2CC045" w:rsidR="008D662E" w:rsidRPr="006D748F" w:rsidRDefault="00F0467C" w:rsidP="006C0B95">
            <w:pPr>
              <w:rPr>
                <w:rFonts w:cs="Arial"/>
                <w:sz w:val="18"/>
              </w:rPr>
            </w:pPr>
            <w:r w:rsidRPr="006D748F">
              <w:rPr>
                <w:rFonts w:cs="Arial"/>
                <w:sz w:val="18"/>
              </w:rPr>
              <w:t>Employment outcomes (FTE, OE, LF, SAL) among undergraduates from all provider types by survey round, 2022-2024</w:t>
            </w:r>
          </w:p>
        </w:tc>
      </w:tr>
      <w:tr w:rsidR="006D748F" w:rsidRPr="006D748F" w14:paraId="631544A5" w14:textId="77777777" w:rsidTr="00F0467C">
        <w:trPr>
          <w:trHeight w:val="70"/>
        </w:trPr>
        <w:tc>
          <w:tcPr>
            <w:tcW w:w="1980" w:type="dxa"/>
          </w:tcPr>
          <w:p w14:paraId="133AE39A" w14:textId="77777777" w:rsidR="008D662E" w:rsidRPr="006D748F" w:rsidRDefault="008D662E" w:rsidP="006C0B95">
            <w:pPr>
              <w:rPr>
                <w:rFonts w:cs="Arial"/>
                <w:sz w:val="18"/>
              </w:rPr>
            </w:pPr>
          </w:p>
        </w:tc>
        <w:tc>
          <w:tcPr>
            <w:tcW w:w="3448" w:type="dxa"/>
          </w:tcPr>
          <w:p w14:paraId="553A4B75" w14:textId="12D8D0FD" w:rsidR="008D662E" w:rsidRPr="006D748F" w:rsidRDefault="00F0467C" w:rsidP="006C0B95">
            <w:pPr>
              <w:rPr>
                <w:rFonts w:cs="Arial"/>
                <w:sz w:val="18"/>
              </w:rPr>
            </w:pPr>
            <w:r w:rsidRPr="006D748F">
              <w:rPr>
                <w:rFonts w:cs="Arial"/>
                <w:sz w:val="18"/>
              </w:rPr>
              <w:t>EMP_PGC_ALL_3Y_PERIOD</w:t>
            </w:r>
          </w:p>
        </w:tc>
        <w:tc>
          <w:tcPr>
            <w:tcW w:w="4490" w:type="dxa"/>
          </w:tcPr>
          <w:p w14:paraId="386DB068" w14:textId="22D63D0C" w:rsidR="008D662E" w:rsidRPr="006D748F" w:rsidRDefault="00F0467C" w:rsidP="006C0B95">
            <w:pPr>
              <w:rPr>
                <w:rFonts w:cs="Arial"/>
                <w:sz w:val="18"/>
              </w:rPr>
            </w:pPr>
            <w:r w:rsidRPr="006D748F">
              <w:rPr>
                <w:rFonts w:cs="Arial"/>
                <w:sz w:val="18"/>
              </w:rPr>
              <w:t>Employment outcomes (FTE, OE, LF, SAL) among postgraduate coursework students from all provider types by survey round, 2022-2024</w:t>
            </w:r>
          </w:p>
        </w:tc>
      </w:tr>
      <w:tr w:rsidR="006D748F" w:rsidRPr="006D748F" w14:paraId="4BADA9DF" w14:textId="77777777" w:rsidTr="00F0467C">
        <w:trPr>
          <w:trHeight w:val="70"/>
        </w:trPr>
        <w:tc>
          <w:tcPr>
            <w:tcW w:w="1980" w:type="dxa"/>
          </w:tcPr>
          <w:p w14:paraId="77717BAA" w14:textId="77777777" w:rsidR="008D662E" w:rsidRPr="006D748F" w:rsidRDefault="008D662E" w:rsidP="006C0B95">
            <w:pPr>
              <w:rPr>
                <w:rFonts w:cs="Arial"/>
                <w:sz w:val="18"/>
              </w:rPr>
            </w:pPr>
          </w:p>
        </w:tc>
        <w:tc>
          <w:tcPr>
            <w:tcW w:w="3448" w:type="dxa"/>
          </w:tcPr>
          <w:p w14:paraId="57A228E2" w14:textId="0FF0C59C" w:rsidR="008D662E" w:rsidRPr="006D748F" w:rsidRDefault="00F0467C" w:rsidP="006C0B95">
            <w:pPr>
              <w:rPr>
                <w:rFonts w:cs="Arial"/>
                <w:sz w:val="18"/>
              </w:rPr>
            </w:pPr>
            <w:r w:rsidRPr="006D748F">
              <w:rPr>
                <w:rFonts w:cs="Arial"/>
                <w:sz w:val="18"/>
              </w:rPr>
              <w:t>EMP_PGR_ALL_3Y_PERIOD</w:t>
            </w:r>
          </w:p>
        </w:tc>
        <w:tc>
          <w:tcPr>
            <w:tcW w:w="4490" w:type="dxa"/>
          </w:tcPr>
          <w:p w14:paraId="03075752" w14:textId="22D9B9C1" w:rsidR="008D662E" w:rsidRPr="006D748F" w:rsidRDefault="00F0467C" w:rsidP="006C0B95">
            <w:pPr>
              <w:rPr>
                <w:rFonts w:cs="Arial"/>
                <w:sz w:val="18"/>
              </w:rPr>
            </w:pPr>
            <w:r w:rsidRPr="006D748F">
              <w:rPr>
                <w:rFonts w:cs="Arial"/>
                <w:sz w:val="18"/>
              </w:rPr>
              <w:t>Employment outcomes (FTE, OE, LF, SAL) among postgraduate research students from all provider types by survey round, 2022-2024</w:t>
            </w:r>
          </w:p>
        </w:tc>
      </w:tr>
      <w:tr w:rsidR="006D748F" w:rsidRPr="006D748F" w14:paraId="6130A030" w14:textId="77777777" w:rsidTr="00F0467C">
        <w:trPr>
          <w:trHeight w:val="70"/>
        </w:trPr>
        <w:tc>
          <w:tcPr>
            <w:tcW w:w="1980" w:type="dxa"/>
          </w:tcPr>
          <w:p w14:paraId="1FE7AA5D" w14:textId="15B7F0EA" w:rsidR="008D662E" w:rsidRPr="006D748F" w:rsidRDefault="00F0467C" w:rsidP="006C0B95">
            <w:pPr>
              <w:rPr>
                <w:rFonts w:cs="Arial"/>
                <w:sz w:val="18"/>
              </w:rPr>
            </w:pPr>
            <w:r w:rsidRPr="006D748F">
              <w:rPr>
                <w:rFonts w:cs="Arial"/>
                <w:sz w:val="18"/>
              </w:rPr>
              <w:t>Table 09</w:t>
            </w:r>
          </w:p>
        </w:tc>
        <w:tc>
          <w:tcPr>
            <w:tcW w:w="3448" w:type="dxa"/>
          </w:tcPr>
          <w:p w14:paraId="157F7539" w14:textId="4CA205A4" w:rsidR="008D662E" w:rsidRPr="006D748F" w:rsidRDefault="00F0467C" w:rsidP="006C0B95">
            <w:pPr>
              <w:rPr>
                <w:rFonts w:cs="Arial"/>
                <w:sz w:val="18"/>
              </w:rPr>
            </w:pPr>
            <w:r w:rsidRPr="006D748F">
              <w:rPr>
                <w:rFonts w:cs="Arial"/>
                <w:sz w:val="18"/>
              </w:rPr>
              <w:t>OCC_UG_ALL_1Y_EMPTYPE_E315</w:t>
            </w:r>
          </w:p>
        </w:tc>
        <w:tc>
          <w:tcPr>
            <w:tcW w:w="4490" w:type="dxa"/>
          </w:tcPr>
          <w:p w14:paraId="55C0D177" w14:textId="7EBF4D19" w:rsidR="008D662E" w:rsidRPr="006D748F" w:rsidRDefault="00F0467C" w:rsidP="006C0B95">
            <w:pPr>
              <w:rPr>
                <w:rFonts w:cs="Arial"/>
                <w:sz w:val="18"/>
              </w:rPr>
            </w:pPr>
            <w:r w:rsidRPr="006D748F">
              <w:rPr>
                <w:rFonts w:cs="Arial"/>
                <w:sz w:val="18"/>
              </w:rPr>
              <w:t>Occupation level among undergraduates and all provider types by employment outcomes (FTE, OE) by gender, 2024</w:t>
            </w:r>
          </w:p>
        </w:tc>
      </w:tr>
      <w:tr w:rsidR="006D748F" w:rsidRPr="006D748F" w14:paraId="5E74AFA7" w14:textId="77777777" w:rsidTr="00F0467C">
        <w:trPr>
          <w:trHeight w:val="70"/>
        </w:trPr>
        <w:tc>
          <w:tcPr>
            <w:tcW w:w="1980" w:type="dxa"/>
          </w:tcPr>
          <w:p w14:paraId="2F9D3CB0" w14:textId="0BFDC733" w:rsidR="008D662E" w:rsidRPr="006D748F" w:rsidRDefault="00F0467C" w:rsidP="006C0B95">
            <w:pPr>
              <w:rPr>
                <w:rFonts w:cs="Arial"/>
                <w:sz w:val="18"/>
              </w:rPr>
            </w:pPr>
            <w:r w:rsidRPr="006D748F">
              <w:rPr>
                <w:rFonts w:cs="Arial"/>
                <w:sz w:val="18"/>
              </w:rPr>
              <w:t>Table 09</w:t>
            </w:r>
          </w:p>
        </w:tc>
        <w:tc>
          <w:tcPr>
            <w:tcW w:w="3448" w:type="dxa"/>
          </w:tcPr>
          <w:p w14:paraId="3E2E0986" w14:textId="21CFA09C" w:rsidR="008D662E" w:rsidRPr="006D748F" w:rsidRDefault="00F0467C" w:rsidP="006C0B95">
            <w:pPr>
              <w:rPr>
                <w:rFonts w:cs="Arial"/>
                <w:sz w:val="18"/>
              </w:rPr>
            </w:pPr>
            <w:r w:rsidRPr="006D748F">
              <w:rPr>
                <w:rFonts w:cs="Arial"/>
                <w:sz w:val="18"/>
              </w:rPr>
              <w:t>OCC_PGC_ALL_1Y_EMPTYPE_E315</w:t>
            </w:r>
          </w:p>
        </w:tc>
        <w:tc>
          <w:tcPr>
            <w:tcW w:w="4490" w:type="dxa"/>
          </w:tcPr>
          <w:p w14:paraId="07302E81" w14:textId="3551332D" w:rsidR="008D662E" w:rsidRPr="006D748F" w:rsidRDefault="00F0467C" w:rsidP="006C0B95">
            <w:pPr>
              <w:rPr>
                <w:rFonts w:cs="Arial"/>
                <w:sz w:val="18"/>
              </w:rPr>
            </w:pPr>
            <w:r w:rsidRPr="006D748F">
              <w:rPr>
                <w:rFonts w:cs="Arial"/>
                <w:sz w:val="18"/>
              </w:rPr>
              <w:t>Occupation level among postgraduate coursework students and all provider types by employment outcomes (FTE, OE) by gender, 2024</w:t>
            </w:r>
          </w:p>
        </w:tc>
      </w:tr>
      <w:tr w:rsidR="006D748F" w:rsidRPr="006D748F" w14:paraId="42C03E9D" w14:textId="77777777" w:rsidTr="00F0467C">
        <w:trPr>
          <w:trHeight w:val="70"/>
        </w:trPr>
        <w:tc>
          <w:tcPr>
            <w:tcW w:w="1980" w:type="dxa"/>
          </w:tcPr>
          <w:p w14:paraId="4173D067" w14:textId="07250929" w:rsidR="008D662E" w:rsidRPr="006D748F" w:rsidRDefault="00F0467C" w:rsidP="006C0B95">
            <w:pPr>
              <w:rPr>
                <w:rFonts w:cs="Arial"/>
                <w:sz w:val="18"/>
              </w:rPr>
            </w:pPr>
            <w:r w:rsidRPr="006D748F">
              <w:rPr>
                <w:rFonts w:cs="Arial"/>
                <w:sz w:val="18"/>
              </w:rPr>
              <w:t>Table 09</w:t>
            </w:r>
          </w:p>
        </w:tc>
        <w:tc>
          <w:tcPr>
            <w:tcW w:w="3448" w:type="dxa"/>
          </w:tcPr>
          <w:p w14:paraId="130ED5E3" w14:textId="32DD2C22" w:rsidR="008D662E" w:rsidRPr="006D748F" w:rsidRDefault="00F0467C" w:rsidP="006C0B95">
            <w:pPr>
              <w:rPr>
                <w:rFonts w:cs="Arial"/>
                <w:sz w:val="18"/>
              </w:rPr>
            </w:pPr>
            <w:r w:rsidRPr="006D748F">
              <w:rPr>
                <w:rFonts w:cs="Arial"/>
                <w:sz w:val="18"/>
              </w:rPr>
              <w:t>OCC_PGR_ALL_1Y_EMPTYPE_E315</w:t>
            </w:r>
          </w:p>
        </w:tc>
        <w:tc>
          <w:tcPr>
            <w:tcW w:w="4490" w:type="dxa"/>
          </w:tcPr>
          <w:p w14:paraId="3B303078" w14:textId="69F2DDB4" w:rsidR="008D662E" w:rsidRPr="006D748F" w:rsidRDefault="00F0467C" w:rsidP="006C0B95">
            <w:pPr>
              <w:rPr>
                <w:rFonts w:cs="Arial"/>
                <w:sz w:val="18"/>
              </w:rPr>
            </w:pPr>
            <w:r w:rsidRPr="006D748F">
              <w:rPr>
                <w:rFonts w:cs="Arial"/>
                <w:sz w:val="18"/>
              </w:rPr>
              <w:t>Occupation level among postgraduate research students and all provider types by employment outcomes (FTE, OE) by gender, 2024</w:t>
            </w:r>
          </w:p>
        </w:tc>
      </w:tr>
      <w:tr w:rsidR="006D748F" w:rsidRPr="006D748F" w14:paraId="7C5CF8B6" w14:textId="77777777" w:rsidTr="00F0467C">
        <w:trPr>
          <w:trHeight w:val="70"/>
        </w:trPr>
        <w:tc>
          <w:tcPr>
            <w:tcW w:w="1980" w:type="dxa"/>
          </w:tcPr>
          <w:p w14:paraId="6D7018D0" w14:textId="77777777" w:rsidR="008D662E" w:rsidRPr="006D748F" w:rsidRDefault="008D662E" w:rsidP="006C0B95">
            <w:pPr>
              <w:rPr>
                <w:rFonts w:cs="Arial"/>
                <w:sz w:val="18"/>
              </w:rPr>
            </w:pPr>
          </w:p>
        </w:tc>
        <w:tc>
          <w:tcPr>
            <w:tcW w:w="3448" w:type="dxa"/>
          </w:tcPr>
          <w:p w14:paraId="0074D828" w14:textId="25303BED" w:rsidR="008D662E" w:rsidRPr="006D748F" w:rsidRDefault="00F0467C" w:rsidP="006C0B95">
            <w:pPr>
              <w:rPr>
                <w:rFonts w:cs="Arial"/>
                <w:sz w:val="18"/>
              </w:rPr>
            </w:pPr>
            <w:r w:rsidRPr="006D748F">
              <w:rPr>
                <w:rFonts w:cs="Arial"/>
                <w:sz w:val="18"/>
              </w:rPr>
              <w:t>OCCO_UG_ALL_1Y_AREA45</w:t>
            </w:r>
          </w:p>
        </w:tc>
        <w:tc>
          <w:tcPr>
            <w:tcW w:w="4490" w:type="dxa"/>
          </w:tcPr>
          <w:p w14:paraId="1D951BEC" w14:textId="4677BE67" w:rsidR="008D662E" w:rsidRPr="006D748F" w:rsidRDefault="00F0467C" w:rsidP="006C0B95">
            <w:pPr>
              <w:rPr>
                <w:rFonts w:cs="Arial"/>
                <w:sz w:val="18"/>
              </w:rPr>
            </w:pPr>
            <w:r w:rsidRPr="006D748F">
              <w:rPr>
                <w:rFonts w:cs="Arial"/>
                <w:sz w:val="18"/>
              </w:rPr>
              <w:t>Occupation level, overall employed, 2024, among undergraduates from all provider types by 45 study areas</w:t>
            </w:r>
          </w:p>
        </w:tc>
      </w:tr>
      <w:tr w:rsidR="006D748F" w:rsidRPr="006D748F" w14:paraId="009623A7" w14:textId="77777777" w:rsidTr="00F0467C">
        <w:trPr>
          <w:trHeight w:val="70"/>
        </w:trPr>
        <w:tc>
          <w:tcPr>
            <w:tcW w:w="1980" w:type="dxa"/>
          </w:tcPr>
          <w:p w14:paraId="0F3BE469" w14:textId="77777777" w:rsidR="008D662E" w:rsidRPr="006D748F" w:rsidRDefault="008D662E" w:rsidP="006C0B95">
            <w:pPr>
              <w:rPr>
                <w:rFonts w:cs="Arial"/>
                <w:sz w:val="18"/>
              </w:rPr>
            </w:pPr>
          </w:p>
        </w:tc>
        <w:tc>
          <w:tcPr>
            <w:tcW w:w="3448" w:type="dxa"/>
          </w:tcPr>
          <w:p w14:paraId="07B640ED" w14:textId="7AD03DF2" w:rsidR="008D662E" w:rsidRPr="006D748F" w:rsidRDefault="00F0467C" w:rsidP="006C0B95">
            <w:pPr>
              <w:rPr>
                <w:rFonts w:cs="Arial"/>
                <w:sz w:val="18"/>
              </w:rPr>
            </w:pPr>
            <w:r w:rsidRPr="006D748F">
              <w:rPr>
                <w:rFonts w:cs="Arial"/>
                <w:sz w:val="18"/>
              </w:rPr>
              <w:t>OCC_UG_UNI_1Y_EMPTYPE_E315</w:t>
            </w:r>
          </w:p>
        </w:tc>
        <w:tc>
          <w:tcPr>
            <w:tcW w:w="4490" w:type="dxa"/>
          </w:tcPr>
          <w:p w14:paraId="75E58116" w14:textId="21E56686" w:rsidR="008D662E" w:rsidRPr="006D748F" w:rsidRDefault="00F0467C" w:rsidP="006C0B95">
            <w:pPr>
              <w:rPr>
                <w:rFonts w:cs="Arial"/>
                <w:sz w:val="18"/>
              </w:rPr>
            </w:pPr>
            <w:r w:rsidRPr="006D748F">
              <w:rPr>
                <w:rFonts w:cs="Arial"/>
                <w:sz w:val="18"/>
              </w:rPr>
              <w:t>Occupation level among undergraduates and universities by employment outcomes (FTE, OE) by gender, 2024</w:t>
            </w:r>
          </w:p>
        </w:tc>
      </w:tr>
      <w:tr w:rsidR="006D748F" w:rsidRPr="006D748F" w14:paraId="4D2EC5B0" w14:textId="77777777" w:rsidTr="00F0467C">
        <w:trPr>
          <w:trHeight w:val="70"/>
        </w:trPr>
        <w:tc>
          <w:tcPr>
            <w:tcW w:w="1980" w:type="dxa"/>
          </w:tcPr>
          <w:p w14:paraId="0F4659AE" w14:textId="77777777" w:rsidR="008D662E" w:rsidRPr="006D748F" w:rsidRDefault="008D662E" w:rsidP="006C0B95">
            <w:pPr>
              <w:rPr>
                <w:rFonts w:cs="Arial"/>
                <w:sz w:val="18"/>
              </w:rPr>
            </w:pPr>
          </w:p>
        </w:tc>
        <w:tc>
          <w:tcPr>
            <w:tcW w:w="3448" w:type="dxa"/>
          </w:tcPr>
          <w:p w14:paraId="18EB1EB0" w14:textId="789AF506" w:rsidR="008D662E" w:rsidRPr="006D748F" w:rsidRDefault="00F0467C" w:rsidP="006C0B95">
            <w:pPr>
              <w:rPr>
                <w:rFonts w:cs="Arial"/>
                <w:sz w:val="18"/>
              </w:rPr>
            </w:pPr>
            <w:r w:rsidRPr="006D748F">
              <w:rPr>
                <w:rFonts w:cs="Arial"/>
                <w:sz w:val="18"/>
              </w:rPr>
              <w:t>OCC_UG_NUHEI_1Y_EMPTYPE_E315</w:t>
            </w:r>
          </w:p>
        </w:tc>
        <w:tc>
          <w:tcPr>
            <w:tcW w:w="4490" w:type="dxa"/>
          </w:tcPr>
          <w:p w14:paraId="0F04FB71" w14:textId="6BB6D8EB" w:rsidR="008D662E" w:rsidRPr="006D748F" w:rsidRDefault="00F0467C" w:rsidP="006C0B95">
            <w:pPr>
              <w:rPr>
                <w:rFonts w:cs="Arial"/>
                <w:sz w:val="18"/>
              </w:rPr>
            </w:pPr>
            <w:r w:rsidRPr="006D748F">
              <w:rPr>
                <w:rFonts w:cs="Arial"/>
                <w:sz w:val="18"/>
              </w:rPr>
              <w:t>Occupation level among undergraduates and non-university higher education institutes (NUHEIs) by employment outcomes (FTE, OE) by gender, 2024</w:t>
            </w:r>
          </w:p>
        </w:tc>
      </w:tr>
      <w:tr w:rsidR="006D748F" w:rsidRPr="006D748F" w14:paraId="30434CA2" w14:textId="77777777" w:rsidTr="00F0467C">
        <w:trPr>
          <w:trHeight w:val="70"/>
        </w:trPr>
        <w:tc>
          <w:tcPr>
            <w:tcW w:w="1980" w:type="dxa"/>
          </w:tcPr>
          <w:p w14:paraId="7EF5C29C" w14:textId="77777777" w:rsidR="008D662E" w:rsidRPr="006D748F" w:rsidRDefault="008D662E" w:rsidP="006C0B95">
            <w:pPr>
              <w:rPr>
                <w:rFonts w:cs="Arial"/>
                <w:sz w:val="18"/>
              </w:rPr>
            </w:pPr>
          </w:p>
        </w:tc>
        <w:tc>
          <w:tcPr>
            <w:tcW w:w="3448" w:type="dxa"/>
          </w:tcPr>
          <w:p w14:paraId="3537C7C5" w14:textId="60ACA562" w:rsidR="008D662E" w:rsidRPr="006D748F" w:rsidRDefault="00F0467C" w:rsidP="006C0B95">
            <w:pPr>
              <w:rPr>
                <w:rFonts w:cs="Arial"/>
                <w:sz w:val="18"/>
              </w:rPr>
            </w:pPr>
            <w:r w:rsidRPr="006D748F">
              <w:rPr>
                <w:rFonts w:cs="Arial"/>
                <w:sz w:val="18"/>
              </w:rPr>
              <w:t>OCCO_UG_UNI_1Y_AREA_EMPTYPE</w:t>
            </w:r>
          </w:p>
        </w:tc>
        <w:tc>
          <w:tcPr>
            <w:tcW w:w="4490" w:type="dxa"/>
          </w:tcPr>
          <w:p w14:paraId="37F79607" w14:textId="5A517DBC" w:rsidR="008D662E" w:rsidRPr="006D748F" w:rsidRDefault="00F0467C" w:rsidP="006C0B95">
            <w:pPr>
              <w:rPr>
                <w:rFonts w:cs="Arial"/>
                <w:sz w:val="18"/>
              </w:rPr>
            </w:pPr>
            <w:r w:rsidRPr="006D748F">
              <w:rPr>
                <w:rFonts w:cs="Arial"/>
                <w:sz w:val="18"/>
              </w:rPr>
              <w:t>Occupation level, overall employed, 2024, among undergraduates from universities by study area</w:t>
            </w:r>
          </w:p>
        </w:tc>
      </w:tr>
      <w:tr w:rsidR="006D748F" w:rsidRPr="006D748F" w14:paraId="0C0886D3" w14:textId="77777777" w:rsidTr="00F0467C">
        <w:trPr>
          <w:trHeight w:val="70"/>
        </w:trPr>
        <w:tc>
          <w:tcPr>
            <w:tcW w:w="1980" w:type="dxa"/>
          </w:tcPr>
          <w:p w14:paraId="5CD200BC" w14:textId="77777777" w:rsidR="008D662E" w:rsidRPr="006D748F" w:rsidRDefault="008D662E" w:rsidP="006C0B95">
            <w:pPr>
              <w:rPr>
                <w:rFonts w:cs="Arial"/>
                <w:sz w:val="18"/>
              </w:rPr>
            </w:pPr>
          </w:p>
        </w:tc>
        <w:tc>
          <w:tcPr>
            <w:tcW w:w="3448" w:type="dxa"/>
          </w:tcPr>
          <w:p w14:paraId="7F730263" w14:textId="03518D09" w:rsidR="008D662E" w:rsidRPr="006D748F" w:rsidRDefault="00F0467C" w:rsidP="006C0B95">
            <w:pPr>
              <w:rPr>
                <w:rFonts w:cs="Arial"/>
                <w:sz w:val="18"/>
              </w:rPr>
            </w:pPr>
            <w:r w:rsidRPr="006D748F">
              <w:rPr>
                <w:rFonts w:cs="Arial"/>
                <w:sz w:val="18"/>
              </w:rPr>
              <w:t>OCCO_UG_ALL_1Y_AREA_EMPTYPE</w:t>
            </w:r>
          </w:p>
        </w:tc>
        <w:tc>
          <w:tcPr>
            <w:tcW w:w="4490" w:type="dxa"/>
          </w:tcPr>
          <w:p w14:paraId="7A2F84DA" w14:textId="6A9C4FC9" w:rsidR="008D662E" w:rsidRPr="006D748F" w:rsidRDefault="00F0467C" w:rsidP="006C0B95">
            <w:pPr>
              <w:rPr>
                <w:rFonts w:cs="Arial"/>
                <w:sz w:val="18"/>
              </w:rPr>
            </w:pPr>
            <w:r w:rsidRPr="006D748F">
              <w:rPr>
                <w:rFonts w:cs="Arial"/>
                <w:sz w:val="18"/>
              </w:rPr>
              <w:t>Occupation level, overall employed, 2024, among undergraduates from all provider types by study area</w:t>
            </w:r>
          </w:p>
        </w:tc>
      </w:tr>
      <w:tr w:rsidR="006D748F" w:rsidRPr="006D748F" w14:paraId="57D4EC26" w14:textId="77777777" w:rsidTr="00F0467C">
        <w:trPr>
          <w:trHeight w:val="70"/>
        </w:trPr>
        <w:tc>
          <w:tcPr>
            <w:tcW w:w="1980" w:type="dxa"/>
          </w:tcPr>
          <w:p w14:paraId="2078DA25" w14:textId="77777777" w:rsidR="008D662E" w:rsidRPr="006D748F" w:rsidRDefault="008D662E" w:rsidP="006C0B95">
            <w:pPr>
              <w:rPr>
                <w:rFonts w:cs="Arial"/>
                <w:sz w:val="18"/>
              </w:rPr>
            </w:pPr>
          </w:p>
        </w:tc>
        <w:tc>
          <w:tcPr>
            <w:tcW w:w="3448" w:type="dxa"/>
          </w:tcPr>
          <w:p w14:paraId="57558C7D" w14:textId="09ADB0BC" w:rsidR="008D662E" w:rsidRPr="006D748F" w:rsidRDefault="00F0467C" w:rsidP="006C0B95">
            <w:pPr>
              <w:rPr>
                <w:rFonts w:cs="Arial"/>
                <w:sz w:val="18"/>
              </w:rPr>
            </w:pPr>
            <w:r w:rsidRPr="006D748F">
              <w:rPr>
                <w:rFonts w:cs="Arial"/>
                <w:sz w:val="18"/>
              </w:rPr>
              <w:t>OCCF_UG_ALL_1Y_BFOE</w:t>
            </w:r>
          </w:p>
        </w:tc>
        <w:tc>
          <w:tcPr>
            <w:tcW w:w="4490" w:type="dxa"/>
          </w:tcPr>
          <w:p w14:paraId="07FB8974" w14:textId="6761D730" w:rsidR="008D662E" w:rsidRPr="006D748F" w:rsidRDefault="00F0467C" w:rsidP="006C0B95">
            <w:pPr>
              <w:rPr>
                <w:rFonts w:cs="Arial"/>
                <w:sz w:val="18"/>
              </w:rPr>
            </w:pPr>
            <w:r w:rsidRPr="006D748F">
              <w:rPr>
                <w:rFonts w:cs="Arial"/>
                <w:sz w:val="18"/>
              </w:rPr>
              <w:t>Occupation level, full-time employed, 2024, among undergraduates from all provider types by broad field of education</w:t>
            </w:r>
          </w:p>
        </w:tc>
      </w:tr>
      <w:tr w:rsidR="006D748F" w:rsidRPr="006D748F" w14:paraId="6C12D88A" w14:textId="77777777" w:rsidTr="00F0467C">
        <w:trPr>
          <w:trHeight w:val="70"/>
        </w:trPr>
        <w:tc>
          <w:tcPr>
            <w:tcW w:w="1980" w:type="dxa"/>
          </w:tcPr>
          <w:p w14:paraId="7AD5382E" w14:textId="77777777" w:rsidR="008D662E" w:rsidRPr="006D748F" w:rsidRDefault="008D662E" w:rsidP="006C0B95">
            <w:pPr>
              <w:rPr>
                <w:rFonts w:cs="Arial"/>
                <w:sz w:val="18"/>
              </w:rPr>
            </w:pPr>
          </w:p>
        </w:tc>
        <w:tc>
          <w:tcPr>
            <w:tcW w:w="3448" w:type="dxa"/>
          </w:tcPr>
          <w:p w14:paraId="60D94933" w14:textId="2F8943CD" w:rsidR="008D662E" w:rsidRPr="006D748F" w:rsidRDefault="00F0467C" w:rsidP="006C0B95">
            <w:pPr>
              <w:rPr>
                <w:rFonts w:cs="Arial"/>
                <w:sz w:val="18"/>
              </w:rPr>
            </w:pPr>
            <w:r w:rsidRPr="006D748F">
              <w:rPr>
                <w:rFonts w:cs="Arial"/>
                <w:sz w:val="18"/>
              </w:rPr>
              <w:t>OCCF_PGC_ALL_1Y_BFOE</w:t>
            </w:r>
          </w:p>
        </w:tc>
        <w:tc>
          <w:tcPr>
            <w:tcW w:w="4490" w:type="dxa"/>
          </w:tcPr>
          <w:p w14:paraId="0ADA198C" w14:textId="3FFAD083" w:rsidR="008D662E" w:rsidRPr="006D748F" w:rsidRDefault="00F0467C" w:rsidP="006C0B95">
            <w:pPr>
              <w:rPr>
                <w:rFonts w:cs="Arial"/>
                <w:sz w:val="18"/>
              </w:rPr>
            </w:pPr>
            <w:r w:rsidRPr="006D748F">
              <w:rPr>
                <w:rFonts w:cs="Arial"/>
                <w:sz w:val="18"/>
              </w:rPr>
              <w:t>Occupation level, full-time employed, 2024, among postgraduate coursework students from all provider types by broad field of education</w:t>
            </w:r>
          </w:p>
        </w:tc>
      </w:tr>
      <w:tr w:rsidR="006D748F" w:rsidRPr="006D748F" w14:paraId="357C299B" w14:textId="77777777" w:rsidTr="00F0467C">
        <w:trPr>
          <w:trHeight w:val="70"/>
        </w:trPr>
        <w:tc>
          <w:tcPr>
            <w:tcW w:w="1980" w:type="dxa"/>
          </w:tcPr>
          <w:p w14:paraId="5011E139" w14:textId="77777777" w:rsidR="008D662E" w:rsidRPr="006D748F" w:rsidRDefault="008D662E" w:rsidP="006C0B95">
            <w:pPr>
              <w:rPr>
                <w:rFonts w:cs="Arial"/>
                <w:sz w:val="18"/>
              </w:rPr>
            </w:pPr>
          </w:p>
        </w:tc>
        <w:tc>
          <w:tcPr>
            <w:tcW w:w="3448" w:type="dxa"/>
          </w:tcPr>
          <w:p w14:paraId="58FA3A59" w14:textId="141DFE8B" w:rsidR="008D662E" w:rsidRPr="006D748F" w:rsidRDefault="00F0467C" w:rsidP="006C0B95">
            <w:pPr>
              <w:rPr>
                <w:rFonts w:cs="Arial"/>
                <w:sz w:val="18"/>
              </w:rPr>
            </w:pPr>
            <w:r w:rsidRPr="006D748F">
              <w:rPr>
                <w:rFonts w:cs="Arial"/>
                <w:sz w:val="18"/>
              </w:rPr>
              <w:t>OCCF_PGR_ALL_1Y_BFOE</w:t>
            </w:r>
          </w:p>
        </w:tc>
        <w:tc>
          <w:tcPr>
            <w:tcW w:w="4490" w:type="dxa"/>
          </w:tcPr>
          <w:p w14:paraId="129D3EBA" w14:textId="5DBAE2E0" w:rsidR="008D662E" w:rsidRPr="006D748F" w:rsidRDefault="00F0467C" w:rsidP="006C0B95">
            <w:pPr>
              <w:rPr>
                <w:rFonts w:cs="Arial"/>
                <w:sz w:val="18"/>
              </w:rPr>
            </w:pPr>
            <w:r w:rsidRPr="006D748F">
              <w:rPr>
                <w:rFonts w:cs="Arial"/>
                <w:sz w:val="18"/>
              </w:rPr>
              <w:t>Occupation level, full-time employed, 2024, among postgraduate research students from all provider types by broad field of education</w:t>
            </w:r>
          </w:p>
        </w:tc>
      </w:tr>
      <w:tr w:rsidR="006D748F" w:rsidRPr="006D748F" w14:paraId="54A2E622" w14:textId="77777777" w:rsidTr="00F0467C">
        <w:trPr>
          <w:trHeight w:val="70"/>
        </w:trPr>
        <w:tc>
          <w:tcPr>
            <w:tcW w:w="1980" w:type="dxa"/>
          </w:tcPr>
          <w:p w14:paraId="391841C9" w14:textId="77777777" w:rsidR="008D662E" w:rsidRPr="006D748F" w:rsidRDefault="008D662E" w:rsidP="006C0B95">
            <w:pPr>
              <w:rPr>
                <w:rFonts w:cs="Arial"/>
                <w:sz w:val="18"/>
              </w:rPr>
            </w:pPr>
          </w:p>
        </w:tc>
        <w:tc>
          <w:tcPr>
            <w:tcW w:w="3448" w:type="dxa"/>
          </w:tcPr>
          <w:p w14:paraId="72A08B37" w14:textId="659E970C" w:rsidR="008D662E" w:rsidRPr="006D748F" w:rsidRDefault="00F0467C" w:rsidP="006C0B95">
            <w:pPr>
              <w:rPr>
                <w:rFonts w:cs="Arial"/>
                <w:sz w:val="18"/>
              </w:rPr>
            </w:pPr>
            <w:r w:rsidRPr="006D748F">
              <w:rPr>
                <w:rFonts w:cs="Arial"/>
                <w:sz w:val="18"/>
              </w:rPr>
              <w:t>OCCO_UG_ALL_1Y_BFOE</w:t>
            </w:r>
          </w:p>
        </w:tc>
        <w:tc>
          <w:tcPr>
            <w:tcW w:w="4490" w:type="dxa"/>
          </w:tcPr>
          <w:p w14:paraId="1409BCF6" w14:textId="101581E0" w:rsidR="008D662E" w:rsidRPr="006D748F" w:rsidRDefault="00F0467C" w:rsidP="006C0B95">
            <w:pPr>
              <w:rPr>
                <w:rFonts w:cs="Arial"/>
                <w:sz w:val="18"/>
              </w:rPr>
            </w:pPr>
            <w:r w:rsidRPr="006D748F">
              <w:rPr>
                <w:rFonts w:cs="Arial"/>
                <w:sz w:val="18"/>
              </w:rPr>
              <w:t>Occupation level, overall employed, 2024, among undergraduates from all provider types by broad field of education</w:t>
            </w:r>
          </w:p>
        </w:tc>
      </w:tr>
      <w:tr w:rsidR="006D748F" w:rsidRPr="006D748F" w14:paraId="5B511F7B" w14:textId="77777777" w:rsidTr="00F0467C">
        <w:trPr>
          <w:trHeight w:val="70"/>
        </w:trPr>
        <w:tc>
          <w:tcPr>
            <w:tcW w:w="1980" w:type="dxa"/>
          </w:tcPr>
          <w:p w14:paraId="3D0DD4CC" w14:textId="77777777" w:rsidR="008D662E" w:rsidRPr="006D748F" w:rsidRDefault="008D662E" w:rsidP="006C0B95">
            <w:pPr>
              <w:rPr>
                <w:rFonts w:cs="Arial"/>
                <w:sz w:val="18"/>
              </w:rPr>
            </w:pPr>
          </w:p>
        </w:tc>
        <w:tc>
          <w:tcPr>
            <w:tcW w:w="3448" w:type="dxa"/>
          </w:tcPr>
          <w:p w14:paraId="56A97172" w14:textId="2424320A" w:rsidR="008D662E" w:rsidRPr="006D748F" w:rsidRDefault="00F0467C" w:rsidP="006C0B95">
            <w:pPr>
              <w:rPr>
                <w:rFonts w:cs="Arial"/>
                <w:sz w:val="18"/>
              </w:rPr>
            </w:pPr>
            <w:r w:rsidRPr="006D748F">
              <w:rPr>
                <w:rFonts w:cs="Arial"/>
                <w:sz w:val="18"/>
              </w:rPr>
              <w:t>OCCO_PGC_ALL_1Y_BFOE</w:t>
            </w:r>
          </w:p>
        </w:tc>
        <w:tc>
          <w:tcPr>
            <w:tcW w:w="4490" w:type="dxa"/>
          </w:tcPr>
          <w:p w14:paraId="3D720C5D" w14:textId="1BA05DEF" w:rsidR="008D662E" w:rsidRPr="006D748F" w:rsidRDefault="00F0467C" w:rsidP="006C0B95">
            <w:pPr>
              <w:rPr>
                <w:rFonts w:cs="Arial"/>
                <w:sz w:val="18"/>
              </w:rPr>
            </w:pPr>
            <w:r w:rsidRPr="006D748F">
              <w:rPr>
                <w:rFonts w:cs="Arial"/>
                <w:sz w:val="18"/>
              </w:rPr>
              <w:t>Occupation level, overall employed, 2024, among postgraduate coursework students from all provider types by broad field of education</w:t>
            </w:r>
          </w:p>
        </w:tc>
      </w:tr>
      <w:tr w:rsidR="006D748F" w:rsidRPr="006D748F" w14:paraId="3575A9BB" w14:textId="77777777" w:rsidTr="00F0467C">
        <w:trPr>
          <w:trHeight w:val="70"/>
        </w:trPr>
        <w:tc>
          <w:tcPr>
            <w:tcW w:w="1980" w:type="dxa"/>
          </w:tcPr>
          <w:p w14:paraId="38326A11" w14:textId="77777777" w:rsidR="008D662E" w:rsidRPr="006D748F" w:rsidRDefault="008D662E" w:rsidP="006C0B95">
            <w:pPr>
              <w:rPr>
                <w:rFonts w:cs="Arial"/>
                <w:sz w:val="18"/>
              </w:rPr>
            </w:pPr>
          </w:p>
        </w:tc>
        <w:tc>
          <w:tcPr>
            <w:tcW w:w="3448" w:type="dxa"/>
          </w:tcPr>
          <w:p w14:paraId="011BDBE1" w14:textId="72406B6B" w:rsidR="008D662E" w:rsidRPr="006D748F" w:rsidRDefault="00F0467C" w:rsidP="006C0B95">
            <w:pPr>
              <w:rPr>
                <w:rFonts w:cs="Arial"/>
                <w:sz w:val="18"/>
              </w:rPr>
            </w:pPr>
            <w:r w:rsidRPr="006D748F">
              <w:rPr>
                <w:rFonts w:cs="Arial"/>
                <w:sz w:val="18"/>
              </w:rPr>
              <w:t>OCCO_PGR_ALL_1Y_BFOE</w:t>
            </w:r>
          </w:p>
        </w:tc>
        <w:tc>
          <w:tcPr>
            <w:tcW w:w="4490" w:type="dxa"/>
          </w:tcPr>
          <w:p w14:paraId="24CF0814" w14:textId="2C65E0A8" w:rsidR="008D662E" w:rsidRPr="006D748F" w:rsidRDefault="00F0467C" w:rsidP="006C0B95">
            <w:pPr>
              <w:rPr>
                <w:rFonts w:cs="Arial"/>
                <w:sz w:val="18"/>
              </w:rPr>
            </w:pPr>
            <w:r w:rsidRPr="006D748F">
              <w:rPr>
                <w:rFonts w:cs="Arial"/>
                <w:sz w:val="18"/>
              </w:rPr>
              <w:t>Occupation level, overall employed, 2024, among postgraduate research students from all provider types by broad field of education</w:t>
            </w:r>
          </w:p>
        </w:tc>
      </w:tr>
      <w:tr w:rsidR="006D748F" w:rsidRPr="006D748F" w14:paraId="24A00026" w14:textId="77777777" w:rsidTr="00F0467C">
        <w:trPr>
          <w:trHeight w:val="70"/>
        </w:trPr>
        <w:tc>
          <w:tcPr>
            <w:tcW w:w="1980" w:type="dxa"/>
          </w:tcPr>
          <w:p w14:paraId="4E2139DE" w14:textId="5B685F60" w:rsidR="008D662E" w:rsidRPr="006D748F" w:rsidRDefault="00F0467C" w:rsidP="006C0B95">
            <w:pPr>
              <w:rPr>
                <w:rFonts w:cs="Arial"/>
                <w:sz w:val="18"/>
              </w:rPr>
            </w:pPr>
            <w:r w:rsidRPr="006D748F">
              <w:rPr>
                <w:rFonts w:cs="Arial"/>
                <w:sz w:val="18"/>
              </w:rPr>
              <w:t>Table 10</w:t>
            </w:r>
          </w:p>
        </w:tc>
        <w:tc>
          <w:tcPr>
            <w:tcW w:w="3448" w:type="dxa"/>
          </w:tcPr>
          <w:p w14:paraId="6BB5DF19" w14:textId="4E1FD79E" w:rsidR="008D662E" w:rsidRPr="006D748F" w:rsidRDefault="00F0467C" w:rsidP="006C0B95">
            <w:pPr>
              <w:rPr>
                <w:rFonts w:cs="Arial"/>
                <w:sz w:val="18"/>
              </w:rPr>
            </w:pPr>
            <w:r w:rsidRPr="006D748F">
              <w:rPr>
                <w:rFonts w:cs="Arial"/>
                <w:sz w:val="18"/>
              </w:rPr>
              <w:t>OCCF_UG_ALL_1Y_AREA</w:t>
            </w:r>
          </w:p>
        </w:tc>
        <w:tc>
          <w:tcPr>
            <w:tcW w:w="4490" w:type="dxa"/>
          </w:tcPr>
          <w:p w14:paraId="3B3CC00A" w14:textId="369F97E6" w:rsidR="008D662E" w:rsidRPr="006D748F" w:rsidRDefault="00F0467C" w:rsidP="006C0B95">
            <w:pPr>
              <w:rPr>
                <w:rFonts w:cs="Arial"/>
                <w:sz w:val="18"/>
              </w:rPr>
            </w:pPr>
            <w:r w:rsidRPr="006D748F">
              <w:rPr>
                <w:rFonts w:cs="Arial"/>
                <w:sz w:val="18"/>
              </w:rPr>
              <w:t>Occupation level, full-time employed, 2024, among undergraduates from all provider types by study area</w:t>
            </w:r>
          </w:p>
        </w:tc>
      </w:tr>
      <w:tr w:rsidR="006D748F" w:rsidRPr="006D748F" w14:paraId="34059516" w14:textId="77777777" w:rsidTr="00F0467C">
        <w:trPr>
          <w:trHeight w:val="70"/>
        </w:trPr>
        <w:tc>
          <w:tcPr>
            <w:tcW w:w="1980" w:type="dxa"/>
          </w:tcPr>
          <w:p w14:paraId="748C6EC2" w14:textId="239321AE" w:rsidR="008D662E" w:rsidRPr="006D748F" w:rsidRDefault="00F0467C" w:rsidP="006C0B95">
            <w:pPr>
              <w:rPr>
                <w:rFonts w:cs="Arial"/>
                <w:sz w:val="18"/>
              </w:rPr>
            </w:pPr>
            <w:r w:rsidRPr="006D748F">
              <w:rPr>
                <w:rFonts w:cs="Arial"/>
                <w:sz w:val="18"/>
              </w:rPr>
              <w:t>Table 10</w:t>
            </w:r>
          </w:p>
        </w:tc>
        <w:tc>
          <w:tcPr>
            <w:tcW w:w="3448" w:type="dxa"/>
          </w:tcPr>
          <w:p w14:paraId="4A820FB9" w14:textId="5E7FE2DB" w:rsidR="008D662E" w:rsidRPr="006D748F" w:rsidRDefault="00F0467C" w:rsidP="006C0B95">
            <w:pPr>
              <w:rPr>
                <w:rFonts w:cs="Arial"/>
                <w:sz w:val="18"/>
              </w:rPr>
            </w:pPr>
            <w:r w:rsidRPr="006D748F">
              <w:rPr>
                <w:rFonts w:cs="Arial"/>
                <w:sz w:val="18"/>
              </w:rPr>
              <w:t>OCCF_PGC_ALL_1Y_AREA</w:t>
            </w:r>
          </w:p>
        </w:tc>
        <w:tc>
          <w:tcPr>
            <w:tcW w:w="4490" w:type="dxa"/>
          </w:tcPr>
          <w:p w14:paraId="7AA200CC" w14:textId="6B2ED2CF" w:rsidR="008D662E" w:rsidRPr="006D748F" w:rsidRDefault="00F0467C" w:rsidP="006C0B95">
            <w:pPr>
              <w:rPr>
                <w:rFonts w:cs="Arial"/>
                <w:sz w:val="18"/>
              </w:rPr>
            </w:pPr>
            <w:r w:rsidRPr="006D748F">
              <w:rPr>
                <w:rFonts w:cs="Arial"/>
                <w:sz w:val="18"/>
              </w:rPr>
              <w:t>Occupation level, full-time employed, 2024, among postgraduate coursework students from all provider types by study area</w:t>
            </w:r>
          </w:p>
        </w:tc>
      </w:tr>
      <w:tr w:rsidR="006D748F" w:rsidRPr="006D748F" w14:paraId="2B1C2C54" w14:textId="77777777" w:rsidTr="00F0467C">
        <w:trPr>
          <w:trHeight w:val="70"/>
        </w:trPr>
        <w:tc>
          <w:tcPr>
            <w:tcW w:w="1980" w:type="dxa"/>
          </w:tcPr>
          <w:p w14:paraId="3DFE12BD" w14:textId="7E5A3493" w:rsidR="008D662E" w:rsidRPr="006D748F" w:rsidRDefault="00F0467C" w:rsidP="006C0B95">
            <w:pPr>
              <w:rPr>
                <w:rFonts w:cs="Arial"/>
                <w:sz w:val="18"/>
              </w:rPr>
            </w:pPr>
            <w:r w:rsidRPr="006D748F">
              <w:rPr>
                <w:rFonts w:cs="Arial"/>
                <w:sz w:val="18"/>
              </w:rPr>
              <w:t>Table 10</w:t>
            </w:r>
          </w:p>
        </w:tc>
        <w:tc>
          <w:tcPr>
            <w:tcW w:w="3448" w:type="dxa"/>
          </w:tcPr>
          <w:p w14:paraId="5721B47A" w14:textId="659FE276" w:rsidR="008D662E" w:rsidRPr="006D748F" w:rsidRDefault="00F0467C" w:rsidP="006C0B95">
            <w:pPr>
              <w:rPr>
                <w:rFonts w:cs="Arial"/>
                <w:sz w:val="18"/>
              </w:rPr>
            </w:pPr>
            <w:r w:rsidRPr="006D748F">
              <w:rPr>
                <w:rFonts w:cs="Arial"/>
                <w:sz w:val="18"/>
              </w:rPr>
              <w:t>OCCF_PGR_ALL_1Y_AREA</w:t>
            </w:r>
          </w:p>
        </w:tc>
        <w:tc>
          <w:tcPr>
            <w:tcW w:w="4490" w:type="dxa"/>
          </w:tcPr>
          <w:p w14:paraId="431581AA" w14:textId="41BFBAD5" w:rsidR="008D662E" w:rsidRPr="006D748F" w:rsidRDefault="00F0467C" w:rsidP="006C0B95">
            <w:pPr>
              <w:rPr>
                <w:rFonts w:cs="Arial"/>
                <w:sz w:val="18"/>
              </w:rPr>
            </w:pPr>
            <w:r w:rsidRPr="006D748F">
              <w:rPr>
                <w:rFonts w:cs="Arial"/>
                <w:sz w:val="18"/>
              </w:rPr>
              <w:t>Occupation level, full-time employed, 2024, among postgraduate research students from all provider types by study area</w:t>
            </w:r>
          </w:p>
        </w:tc>
      </w:tr>
      <w:tr w:rsidR="006D748F" w:rsidRPr="006D748F" w14:paraId="2D41E057" w14:textId="77777777" w:rsidTr="00F0467C">
        <w:trPr>
          <w:trHeight w:val="70"/>
        </w:trPr>
        <w:tc>
          <w:tcPr>
            <w:tcW w:w="1980" w:type="dxa"/>
          </w:tcPr>
          <w:p w14:paraId="67B59693" w14:textId="77777777" w:rsidR="008D662E" w:rsidRPr="006D748F" w:rsidRDefault="008D662E" w:rsidP="006C0B95">
            <w:pPr>
              <w:rPr>
                <w:rFonts w:cs="Arial"/>
                <w:sz w:val="18"/>
              </w:rPr>
            </w:pPr>
          </w:p>
        </w:tc>
        <w:tc>
          <w:tcPr>
            <w:tcW w:w="3448" w:type="dxa"/>
          </w:tcPr>
          <w:p w14:paraId="3C5E68FC" w14:textId="736F61C8" w:rsidR="008D662E" w:rsidRPr="006D748F" w:rsidRDefault="00F0467C" w:rsidP="006C0B95">
            <w:pPr>
              <w:rPr>
                <w:rFonts w:cs="Arial"/>
                <w:sz w:val="18"/>
              </w:rPr>
            </w:pPr>
            <w:r w:rsidRPr="006D748F">
              <w:rPr>
                <w:rFonts w:cs="Arial"/>
                <w:sz w:val="18"/>
              </w:rPr>
              <w:t>OCCO_UG_ALL_1Y_AREA</w:t>
            </w:r>
          </w:p>
        </w:tc>
        <w:tc>
          <w:tcPr>
            <w:tcW w:w="4490" w:type="dxa"/>
          </w:tcPr>
          <w:p w14:paraId="0CEE4E63" w14:textId="13071EC9" w:rsidR="008D662E" w:rsidRPr="006D748F" w:rsidRDefault="00F0467C" w:rsidP="006C0B95">
            <w:pPr>
              <w:rPr>
                <w:rFonts w:cs="Arial"/>
                <w:sz w:val="18"/>
              </w:rPr>
            </w:pPr>
            <w:r w:rsidRPr="006D748F">
              <w:rPr>
                <w:rFonts w:cs="Arial"/>
                <w:sz w:val="18"/>
              </w:rPr>
              <w:t>Occupation level, overall employed, 2024, among undergraduates from all provider types by study area</w:t>
            </w:r>
          </w:p>
        </w:tc>
      </w:tr>
      <w:tr w:rsidR="006D748F" w:rsidRPr="006D748F" w14:paraId="3A877BC1" w14:textId="77777777" w:rsidTr="00F0467C">
        <w:trPr>
          <w:trHeight w:val="70"/>
        </w:trPr>
        <w:tc>
          <w:tcPr>
            <w:tcW w:w="1980" w:type="dxa"/>
          </w:tcPr>
          <w:p w14:paraId="222C4962" w14:textId="77777777" w:rsidR="008D662E" w:rsidRPr="006D748F" w:rsidRDefault="008D662E" w:rsidP="006C0B95">
            <w:pPr>
              <w:rPr>
                <w:rFonts w:cs="Arial"/>
                <w:sz w:val="18"/>
              </w:rPr>
            </w:pPr>
          </w:p>
        </w:tc>
        <w:tc>
          <w:tcPr>
            <w:tcW w:w="3448" w:type="dxa"/>
          </w:tcPr>
          <w:p w14:paraId="1807EF7F" w14:textId="1334B281" w:rsidR="008D662E" w:rsidRPr="006D748F" w:rsidRDefault="00F0467C" w:rsidP="006C0B95">
            <w:pPr>
              <w:rPr>
                <w:rFonts w:cs="Arial"/>
                <w:sz w:val="18"/>
              </w:rPr>
            </w:pPr>
            <w:r w:rsidRPr="006D748F">
              <w:rPr>
                <w:rFonts w:cs="Arial"/>
                <w:sz w:val="18"/>
              </w:rPr>
              <w:t>OCCO_PGC_ALL_1Y_AREA</w:t>
            </w:r>
          </w:p>
        </w:tc>
        <w:tc>
          <w:tcPr>
            <w:tcW w:w="4490" w:type="dxa"/>
          </w:tcPr>
          <w:p w14:paraId="037BAC23" w14:textId="67B0BC27" w:rsidR="008D662E" w:rsidRPr="006D748F" w:rsidRDefault="00F0467C" w:rsidP="006C0B95">
            <w:pPr>
              <w:rPr>
                <w:rFonts w:cs="Arial"/>
                <w:sz w:val="18"/>
              </w:rPr>
            </w:pPr>
            <w:r w:rsidRPr="006D748F">
              <w:rPr>
                <w:rFonts w:cs="Arial"/>
                <w:sz w:val="18"/>
              </w:rPr>
              <w:t>Occupation level, overall employed, 2024, among postgraduate coursework students from all provider types by study area</w:t>
            </w:r>
          </w:p>
        </w:tc>
      </w:tr>
      <w:tr w:rsidR="006D748F" w:rsidRPr="006D748F" w14:paraId="02E44840" w14:textId="77777777" w:rsidTr="00F0467C">
        <w:trPr>
          <w:trHeight w:val="70"/>
        </w:trPr>
        <w:tc>
          <w:tcPr>
            <w:tcW w:w="1980" w:type="dxa"/>
          </w:tcPr>
          <w:p w14:paraId="0C99013C" w14:textId="77777777" w:rsidR="008D662E" w:rsidRPr="006D748F" w:rsidRDefault="008D662E" w:rsidP="006C0B95">
            <w:pPr>
              <w:rPr>
                <w:rFonts w:cs="Arial"/>
                <w:sz w:val="18"/>
              </w:rPr>
            </w:pPr>
          </w:p>
        </w:tc>
        <w:tc>
          <w:tcPr>
            <w:tcW w:w="3448" w:type="dxa"/>
          </w:tcPr>
          <w:p w14:paraId="64D11637" w14:textId="022F1457" w:rsidR="008D662E" w:rsidRPr="006D748F" w:rsidRDefault="00F0467C" w:rsidP="006C0B95">
            <w:pPr>
              <w:rPr>
                <w:rFonts w:cs="Arial"/>
                <w:sz w:val="18"/>
              </w:rPr>
            </w:pPr>
            <w:r w:rsidRPr="006D748F">
              <w:rPr>
                <w:rFonts w:cs="Arial"/>
                <w:sz w:val="18"/>
              </w:rPr>
              <w:t>OCCO_PGR_ALL_1Y_AREA</w:t>
            </w:r>
          </w:p>
        </w:tc>
        <w:tc>
          <w:tcPr>
            <w:tcW w:w="4490" w:type="dxa"/>
          </w:tcPr>
          <w:p w14:paraId="444E1765" w14:textId="632BFDDC" w:rsidR="008D662E" w:rsidRPr="006D748F" w:rsidRDefault="00F0467C" w:rsidP="006C0B95">
            <w:pPr>
              <w:rPr>
                <w:rFonts w:cs="Arial"/>
                <w:sz w:val="18"/>
              </w:rPr>
            </w:pPr>
            <w:r w:rsidRPr="006D748F">
              <w:rPr>
                <w:rFonts w:cs="Arial"/>
                <w:sz w:val="18"/>
              </w:rPr>
              <w:t>Occupation level, overall employed, 2024, among postgraduate research students from all provider types by study area</w:t>
            </w:r>
          </w:p>
        </w:tc>
      </w:tr>
      <w:tr w:rsidR="006D748F" w:rsidRPr="006D748F" w14:paraId="6A021488" w14:textId="77777777" w:rsidTr="00F0467C">
        <w:trPr>
          <w:trHeight w:val="70"/>
        </w:trPr>
        <w:tc>
          <w:tcPr>
            <w:tcW w:w="1980" w:type="dxa"/>
          </w:tcPr>
          <w:p w14:paraId="0C3DF9BE" w14:textId="77777777" w:rsidR="008D662E" w:rsidRPr="006D748F" w:rsidRDefault="008D662E" w:rsidP="006C0B95">
            <w:pPr>
              <w:rPr>
                <w:rFonts w:cs="Arial"/>
                <w:sz w:val="18"/>
              </w:rPr>
            </w:pPr>
          </w:p>
        </w:tc>
        <w:tc>
          <w:tcPr>
            <w:tcW w:w="3448" w:type="dxa"/>
          </w:tcPr>
          <w:p w14:paraId="40A2A83E" w14:textId="29B6B9DE" w:rsidR="008D662E" w:rsidRPr="006D748F" w:rsidRDefault="00F0467C" w:rsidP="006C0B95">
            <w:pPr>
              <w:rPr>
                <w:rFonts w:cs="Arial"/>
                <w:sz w:val="18"/>
              </w:rPr>
            </w:pPr>
            <w:r w:rsidRPr="006D748F">
              <w:rPr>
                <w:rFonts w:cs="Arial"/>
                <w:sz w:val="18"/>
              </w:rPr>
              <w:t>EMP_UG_ALL_1Y_HEPTYPE</w:t>
            </w:r>
          </w:p>
        </w:tc>
        <w:tc>
          <w:tcPr>
            <w:tcW w:w="4490" w:type="dxa"/>
          </w:tcPr>
          <w:p w14:paraId="3B1D3188" w14:textId="62053511" w:rsidR="008D662E" w:rsidRPr="006D748F" w:rsidRDefault="00F0467C" w:rsidP="006C0B95">
            <w:pPr>
              <w:rPr>
                <w:rFonts w:cs="Arial"/>
                <w:sz w:val="18"/>
              </w:rPr>
            </w:pPr>
            <w:r w:rsidRPr="006D748F">
              <w:rPr>
                <w:rFonts w:cs="Arial"/>
                <w:sz w:val="18"/>
              </w:rPr>
              <w:t>Employment outcomes (FTE, OE, LF) among undergraduates from all provider types by provider types, 2024</w:t>
            </w:r>
          </w:p>
        </w:tc>
      </w:tr>
      <w:tr w:rsidR="006D748F" w:rsidRPr="006D748F" w14:paraId="7FD1EA54" w14:textId="77777777" w:rsidTr="00F0467C">
        <w:trPr>
          <w:trHeight w:val="70"/>
        </w:trPr>
        <w:tc>
          <w:tcPr>
            <w:tcW w:w="1980" w:type="dxa"/>
          </w:tcPr>
          <w:p w14:paraId="4BBB3B84" w14:textId="77777777" w:rsidR="008D662E" w:rsidRPr="006D748F" w:rsidRDefault="008D662E" w:rsidP="006C0B95">
            <w:pPr>
              <w:rPr>
                <w:rFonts w:cs="Arial"/>
                <w:sz w:val="18"/>
              </w:rPr>
            </w:pPr>
          </w:p>
        </w:tc>
        <w:tc>
          <w:tcPr>
            <w:tcW w:w="3448" w:type="dxa"/>
          </w:tcPr>
          <w:p w14:paraId="68E721E0" w14:textId="7CD1A896" w:rsidR="008D662E" w:rsidRPr="006D748F" w:rsidRDefault="00F0467C" w:rsidP="006C0B95">
            <w:pPr>
              <w:rPr>
                <w:rFonts w:cs="Arial"/>
                <w:sz w:val="18"/>
              </w:rPr>
            </w:pPr>
            <w:r w:rsidRPr="006D748F">
              <w:rPr>
                <w:rFonts w:cs="Arial"/>
                <w:sz w:val="18"/>
              </w:rPr>
              <w:t>EMP_PGC_ALL_1Y_HEPTYPE</w:t>
            </w:r>
          </w:p>
        </w:tc>
        <w:tc>
          <w:tcPr>
            <w:tcW w:w="4490" w:type="dxa"/>
          </w:tcPr>
          <w:p w14:paraId="060B6FEF" w14:textId="123D736A" w:rsidR="008D662E" w:rsidRPr="006D748F" w:rsidRDefault="00F0467C" w:rsidP="006C0B95">
            <w:pPr>
              <w:rPr>
                <w:rFonts w:cs="Arial"/>
                <w:sz w:val="18"/>
              </w:rPr>
            </w:pPr>
            <w:r w:rsidRPr="006D748F">
              <w:rPr>
                <w:rFonts w:cs="Arial"/>
                <w:sz w:val="18"/>
              </w:rPr>
              <w:t>Employment outcomes (FTE, OE, LF) among postgraduate coursework students from all provider types by provider types, 2024</w:t>
            </w:r>
          </w:p>
        </w:tc>
      </w:tr>
      <w:tr w:rsidR="006D748F" w:rsidRPr="006D748F" w14:paraId="0CA52C32" w14:textId="77777777" w:rsidTr="00F0467C">
        <w:trPr>
          <w:trHeight w:val="70"/>
        </w:trPr>
        <w:tc>
          <w:tcPr>
            <w:tcW w:w="1980" w:type="dxa"/>
          </w:tcPr>
          <w:p w14:paraId="43FABF49" w14:textId="77777777" w:rsidR="008D662E" w:rsidRPr="006D748F" w:rsidRDefault="008D662E" w:rsidP="006C0B95">
            <w:pPr>
              <w:rPr>
                <w:rFonts w:cs="Arial"/>
                <w:sz w:val="18"/>
              </w:rPr>
            </w:pPr>
          </w:p>
        </w:tc>
        <w:tc>
          <w:tcPr>
            <w:tcW w:w="3448" w:type="dxa"/>
          </w:tcPr>
          <w:p w14:paraId="05893588" w14:textId="5A8152CB" w:rsidR="008D662E" w:rsidRPr="006D748F" w:rsidRDefault="00F0467C" w:rsidP="006C0B95">
            <w:pPr>
              <w:rPr>
                <w:rFonts w:cs="Arial"/>
                <w:sz w:val="18"/>
              </w:rPr>
            </w:pPr>
            <w:r w:rsidRPr="006D748F">
              <w:rPr>
                <w:rFonts w:cs="Arial"/>
                <w:sz w:val="18"/>
              </w:rPr>
              <w:t>EMP_PGR_ALL_1Y_HEPTYPE</w:t>
            </w:r>
          </w:p>
        </w:tc>
        <w:tc>
          <w:tcPr>
            <w:tcW w:w="4490" w:type="dxa"/>
          </w:tcPr>
          <w:p w14:paraId="7BD745FE" w14:textId="2E5212CF" w:rsidR="008D662E" w:rsidRPr="006D748F" w:rsidRDefault="00F0467C" w:rsidP="006C0B95">
            <w:pPr>
              <w:rPr>
                <w:rFonts w:cs="Arial"/>
                <w:sz w:val="18"/>
              </w:rPr>
            </w:pPr>
            <w:r w:rsidRPr="006D748F">
              <w:rPr>
                <w:rFonts w:cs="Arial"/>
                <w:sz w:val="18"/>
              </w:rPr>
              <w:t>Employment outcomes (FTE, OE, LF) among postgraduate research students from all provider types by provider types, 2024</w:t>
            </w:r>
          </w:p>
        </w:tc>
      </w:tr>
    </w:tbl>
    <w:p w14:paraId="2116C6A6" w14:textId="2591AE25" w:rsidR="00FD21CE" w:rsidRPr="006D748F" w:rsidRDefault="00CB40D2" w:rsidP="00CB40D2">
      <w:pPr>
        <w:pStyle w:val="Appendix3"/>
        <w:keepLines/>
        <w:numPr>
          <w:ilvl w:val="0"/>
          <w:numId w:val="0"/>
        </w:numPr>
        <w:rPr>
          <w:color w:val="auto"/>
        </w:rPr>
      </w:pPr>
      <w:bookmarkStart w:id="506" w:name="_Toc81491565"/>
      <w:bookmarkStart w:id="507" w:name="_Toc168431530"/>
      <w:bookmarkStart w:id="508" w:name="_Toc168435343"/>
      <w:bookmarkStart w:id="509" w:name="_Toc206422903"/>
      <w:r w:rsidRPr="006D748F">
        <w:rPr>
          <w:color w:val="auto"/>
        </w:rPr>
        <w:t>A6.1.5</w:t>
      </w:r>
      <w:r w:rsidRPr="006D748F">
        <w:rPr>
          <w:color w:val="auto"/>
        </w:rPr>
        <w:tab/>
      </w:r>
      <w:r w:rsidR="00FD21CE" w:rsidRPr="006D748F">
        <w:rPr>
          <w:color w:val="auto"/>
        </w:rPr>
        <w:t>Importance of the qualification</w:t>
      </w:r>
      <w:bookmarkEnd w:id="506"/>
      <w:bookmarkEnd w:id="507"/>
      <w:bookmarkEnd w:id="508"/>
      <w:bookmarkEnd w:id="509"/>
    </w:p>
    <w:p w14:paraId="01CF91E5" w14:textId="77777777" w:rsidR="00FD21CE" w:rsidRPr="006D748F" w:rsidRDefault="00FD21CE" w:rsidP="00FD21CE">
      <w:pPr>
        <w:pStyle w:val="Body"/>
      </w:pPr>
      <w:bookmarkStart w:id="510" w:name="_Hlk81474149"/>
      <w:r w:rsidRPr="006D748F">
        <w:t>This group of tables presents information on the extent to which graduates consider that it was important for them to have their specific</w:t>
      </w:r>
      <w:r w:rsidRPr="006D748F">
        <w:rPr>
          <w:rStyle w:val="s1"/>
          <w:rFonts w:cs="Arial"/>
          <w:b/>
        </w:rPr>
        <w:t xml:space="preserve"> </w:t>
      </w:r>
      <w:r w:rsidRPr="006D748F">
        <w:t>or similar qualification, to be able to do their job.</w:t>
      </w:r>
    </w:p>
    <w:p w14:paraId="131CAB87" w14:textId="08817F00" w:rsidR="00FD21CE" w:rsidRPr="006D748F" w:rsidRDefault="00FD21CE" w:rsidP="00FD21CE">
      <w:pPr>
        <w:pStyle w:val="Caption"/>
        <w:rPr>
          <w:color w:val="auto"/>
        </w:rPr>
      </w:pPr>
      <w:bookmarkStart w:id="511" w:name="_Toc81491600"/>
      <w:bookmarkStart w:id="512" w:name="_Toc168431579"/>
      <w:bookmarkStart w:id="513" w:name="_Toc168435286"/>
      <w:bookmarkStart w:id="514" w:name="_Toc206422956"/>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35</w:t>
      </w:r>
      <w:r w:rsidRPr="006D748F">
        <w:rPr>
          <w:color w:val="auto"/>
        </w:rPr>
        <w:fldChar w:fldCharType="end"/>
      </w:r>
      <w:r w:rsidRPr="006D748F">
        <w:rPr>
          <w:color w:val="auto"/>
        </w:rPr>
        <w:tab/>
        <w:t>Tables associated with the extent to which graduates considered their qualification important</w:t>
      </w:r>
      <w:bookmarkEnd w:id="511"/>
      <w:bookmarkEnd w:id="512"/>
      <w:bookmarkEnd w:id="513"/>
      <w:bookmarkEnd w:id="514"/>
    </w:p>
    <w:tbl>
      <w:tblPr>
        <w:tblStyle w:val="TableGrid6"/>
        <w:tblW w:w="9918" w:type="dxa"/>
        <w:tblLook w:val="04A0" w:firstRow="1" w:lastRow="0" w:firstColumn="1" w:lastColumn="0" w:noHBand="0" w:noVBand="1"/>
      </w:tblPr>
      <w:tblGrid>
        <w:gridCol w:w="1980"/>
        <w:gridCol w:w="3402"/>
        <w:gridCol w:w="4536"/>
      </w:tblGrid>
      <w:tr w:rsidR="006D748F" w:rsidRPr="006D748F" w14:paraId="7809287A" w14:textId="77777777" w:rsidTr="00FB49EC">
        <w:trPr>
          <w:trHeight w:val="397"/>
          <w:tblHeader/>
        </w:trPr>
        <w:tc>
          <w:tcPr>
            <w:tcW w:w="1980" w:type="dxa"/>
            <w:vAlign w:val="center"/>
          </w:tcPr>
          <w:p w14:paraId="4DED0966" w14:textId="77777777" w:rsidR="00FD21CE" w:rsidRPr="006D748F" w:rsidRDefault="00FD21CE">
            <w:pPr>
              <w:rPr>
                <w:b/>
                <w:bCs/>
                <w:sz w:val="18"/>
              </w:rPr>
            </w:pPr>
            <w:bookmarkStart w:id="515" w:name="Title_35"/>
            <w:bookmarkEnd w:id="515"/>
            <w:r w:rsidRPr="006D748F">
              <w:rPr>
                <w:b/>
                <w:bCs/>
                <w:sz w:val="18"/>
              </w:rPr>
              <w:t>Report table/figure</w:t>
            </w:r>
          </w:p>
        </w:tc>
        <w:tc>
          <w:tcPr>
            <w:tcW w:w="3402" w:type="dxa"/>
            <w:vAlign w:val="center"/>
          </w:tcPr>
          <w:p w14:paraId="198E771B" w14:textId="77777777" w:rsidR="00FD21CE" w:rsidRPr="006D748F" w:rsidRDefault="00FD21CE">
            <w:pPr>
              <w:rPr>
                <w:b/>
                <w:bCs/>
                <w:sz w:val="18"/>
              </w:rPr>
            </w:pPr>
            <w:r w:rsidRPr="006D748F">
              <w:rPr>
                <w:b/>
                <w:bCs/>
                <w:sz w:val="18"/>
              </w:rPr>
              <w:t>Sheet name</w:t>
            </w:r>
          </w:p>
        </w:tc>
        <w:tc>
          <w:tcPr>
            <w:tcW w:w="4536" w:type="dxa"/>
            <w:vAlign w:val="center"/>
          </w:tcPr>
          <w:p w14:paraId="097C139D" w14:textId="77777777" w:rsidR="00FD21CE" w:rsidRPr="006D748F" w:rsidRDefault="00FD21CE">
            <w:pPr>
              <w:rPr>
                <w:b/>
                <w:bCs/>
                <w:sz w:val="18"/>
              </w:rPr>
            </w:pPr>
            <w:r w:rsidRPr="006D748F">
              <w:rPr>
                <w:b/>
                <w:bCs/>
                <w:sz w:val="18"/>
              </w:rPr>
              <w:t>Table title</w:t>
            </w:r>
          </w:p>
        </w:tc>
      </w:tr>
      <w:tr w:rsidR="006D748F" w:rsidRPr="006D748F" w14:paraId="5CD90701" w14:textId="77777777" w:rsidTr="00F0467C">
        <w:tc>
          <w:tcPr>
            <w:tcW w:w="1980" w:type="dxa"/>
            <w:vAlign w:val="center"/>
          </w:tcPr>
          <w:p w14:paraId="1262C43D" w14:textId="77777777" w:rsidR="00FD21CE" w:rsidRPr="006D748F" w:rsidRDefault="00FD21CE">
            <w:pPr>
              <w:rPr>
                <w:sz w:val="18"/>
              </w:rPr>
            </w:pPr>
          </w:p>
        </w:tc>
        <w:tc>
          <w:tcPr>
            <w:tcW w:w="3402" w:type="dxa"/>
            <w:vAlign w:val="center"/>
          </w:tcPr>
          <w:p w14:paraId="720F0BA2" w14:textId="77777777" w:rsidR="00FD21CE" w:rsidRPr="006D748F" w:rsidRDefault="00FD21CE">
            <w:pPr>
              <w:rPr>
                <w:rFonts w:cs="Arial"/>
                <w:sz w:val="18"/>
              </w:rPr>
            </w:pPr>
            <w:r w:rsidRPr="006D748F">
              <w:rPr>
                <w:rFonts w:cs="Arial"/>
                <w:sz w:val="18"/>
              </w:rPr>
              <w:t>QUALIMP_UG_ALL_1Y</w:t>
            </w:r>
          </w:p>
        </w:tc>
        <w:tc>
          <w:tcPr>
            <w:tcW w:w="4536" w:type="dxa"/>
            <w:vAlign w:val="center"/>
          </w:tcPr>
          <w:p w14:paraId="463E3DE3" w14:textId="00E3F7A9" w:rsidR="00FD21CE" w:rsidRPr="006D748F" w:rsidRDefault="00FD21CE">
            <w:pPr>
              <w:rPr>
                <w:rFonts w:cs="Arial"/>
                <w:sz w:val="18"/>
              </w:rPr>
            </w:pPr>
            <w:r w:rsidRPr="006D748F">
              <w:rPr>
                <w:rFonts w:cs="Arial"/>
                <w:sz w:val="18"/>
              </w:rPr>
              <w:t>Importance of qualification for undergraduates’ current employment, 202</w:t>
            </w:r>
            <w:r w:rsidR="00CB40D2" w:rsidRPr="006D748F">
              <w:rPr>
                <w:rFonts w:cs="Arial"/>
                <w:sz w:val="18"/>
              </w:rPr>
              <w:t>4</w:t>
            </w:r>
            <w:r w:rsidRPr="006D748F">
              <w:rPr>
                <w:rFonts w:cs="Arial"/>
                <w:sz w:val="18"/>
              </w:rPr>
              <w:t xml:space="preserve"> (%)</w:t>
            </w:r>
          </w:p>
        </w:tc>
      </w:tr>
      <w:tr w:rsidR="006D748F" w:rsidRPr="006D748F" w14:paraId="05B049E8" w14:textId="77777777" w:rsidTr="00F0467C">
        <w:tc>
          <w:tcPr>
            <w:tcW w:w="1980" w:type="dxa"/>
            <w:vAlign w:val="center"/>
          </w:tcPr>
          <w:p w14:paraId="0CEE8D87" w14:textId="77777777" w:rsidR="00FD21CE" w:rsidRPr="006D748F" w:rsidRDefault="00FD21CE">
            <w:pPr>
              <w:rPr>
                <w:sz w:val="18"/>
              </w:rPr>
            </w:pPr>
          </w:p>
        </w:tc>
        <w:tc>
          <w:tcPr>
            <w:tcW w:w="3402" w:type="dxa"/>
            <w:vAlign w:val="center"/>
          </w:tcPr>
          <w:p w14:paraId="36B8378E" w14:textId="008D71B5" w:rsidR="00FD21CE" w:rsidRPr="006D748F" w:rsidRDefault="00FD21CE">
            <w:pPr>
              <w:rPr>
                <w:rFonts w:cs="Arial"/>
                <w:sz w:val="18"/>
              </w:rPr>
            </w:pPr>
            <w:r w:rsidRPr="006D748F">
              <w:rPr>
                <w:rFonts w:cs="Arial"/>
                <w:sz w:val="18"/>
              </w:rPr>
              <w:t>QUALIMP_PG</w:t>
            </w:r>
            <w:r w:rsidR="00CB40D2" w:rsidRPr="006D748F">
              <w:rPr>
                <w:rFonts w:cs="Arial"/>
                <w:sz w:val="18"/>
              </w:rPr>
              <w:t>C</w:t>
            </w:r>
            <w:r w:rsidRPr="006D748F">
              <w:rPr>
                <w:rFonts w:cs="Arial"/>
                <w:sz w:val="18"/>
              </w:rPr>
              <w:t>_ALL_1Y</w:t>
            </w:r>
          </w:p>
        </w:tc>
        <w:tc>
          <w:tcPr>
            <w:tcW w:w="4536" w:type="dxa"/>
            <w:vAlign w:val="center"/>
          </w:tcPr>
          <w:p w14:paraId="54380F50" w14:textId="44A0B907" w:rsidR="00FD21CE" w:rsidRPr="006D748F" w:rsidRDefault="00FD21CE">
            <w:pPr>
              <w:rPr>
                <w:rFonts w:cs="Arial"/>
                <w:sz w:val="18"/>
              </w:rPr>
            </w:pPr>
            <w:r w:rsidRPr="006D748F">
              <w:rPr>
                <w:rFonts w:cs="Arial"/>
                <w:sz w:val="18"/>
              </w:rPr>
              <w:t>Importance of qualification for postgraduate</w:t>
            </w:r>
            <w:r w:rsidR="00CB40D2" w:rsidRPr="006D748F">
              <w:rPr>
                <w:rFonts w:cs="Arial"/>
                <w:sz w:val="18"/>
              </w:rPr>
              <w:t xml:space="preserve"> coursework graduate</w:t>
            </w:r>
            <w:r w:rsidRPr="006D748F">
              <w:rPr>
                <w:rFonts w:cs="Arial"/>
                <w:sz w:val="18"/>
              </w:rPr>
              <w:t>s’ current employment, 202</w:t>
            </w:r>
            <w:r w:rsidR="00CB40D2" w:rsidRPr="006D748F">
              <w:rPr>
                <w:rFonts w:cs="Arial"/>
                <w:sz w:val="18"/>
              </w:rPr>
              <w:t>4</w:t>
            </w:r>
            <w:r w:rsidRPr="006D748F">
              <w:rPr>
                <w:rFonts w:cs="Arial"/>
                <w:sz w:val="18"/>
              </w:rPr>
              <w:t xml:space="preserve"> (%)</w:t>
            </w:r>
          </w:p>
        </w:tc>
      </w:tr>
      <w:tr w:rsidR="006D748F" w:rsidRPr="006D748F" w14:paraId="3D9636EE" w14:textId="77777777" w:rsidTr="00F0467C">
        <w:tc>
          <w:tcPr>
            <w:tcW w:w="1980" w:type="dxa"/>
            <w:vAlign w:val="center"/>
          </w:tcPr>
          <w:p w14:paraId="3FB878DA" w14:textId="77777777" w:rsidR="00CB40D2" w:rsidRPr="006D748F" w:rsidRDefault="00CB40D2">
            <w:pPr>
              <w:rPr>
                <w:sz w:val="18"/>
              </w:rPr>
            </w:pPr>
          </w:p>
        </w:tc>
        <w:tc>
          <w:tcPr>
            <w:tcW w:w="3402" w:type="dxa"/>
            <w:vAlign w:val="center"/>
          </w:tcPr>
          <w:p w14:paraId="230125F4" w14:textId="002A80EE" w:rsidR="00CB40D2" w:rsidRPr="006D748F" w:rsidRDefault="00CB40D2">
            <w:pPr>
              <w:rPr>
                <w:rFonts w:cs="Arial"/>
                <w:sz w:val="18"/>
              </w:rPr>
            </w:pPr>
            <w:r w:rsidRPr="006D748F">
              <w:rPr>
                <w:rFonts w:cs="Arial"/>
                <w:sz w:val="18"/>
              </w:rPr>
              <w:t>QUALIMP_PGR_ALL_1Y</w:t>
            </w:r>
          </w:p>
        </w:tc>
        <w:tc>
          <w:tcPr>
            <w:tcW w:w="4536" w:type="dxa"/>
            <w:vAlign w:val="center"/>
          </w:tcPr>
          <w:p w14:paraId="7E19C48C" w14:textId="508FBBA7" w:rsidR="00CB40D2" w:rsidRPr="006D748F" w:rsidRDefault="00CB40D2">
            <w:pPr>
              <w:rPr>
                <w:rFonts w:cs="Arial"/>
                <w:sz w:val="18"/>
              </w:rPr>
            </w:pPr>
            <w:r w:rsidRPr="006D748F">
              <w:rPr>
                <w:rFonts w:cs="Arial"/>
                <w:sz w:val="18"/>
              </w:rPr>
              <w:t>Importance of qualification for postgraduate research graduates’ current employment, 2024 (%)</w:t>
            </w:r>
          </w:p>
        </w:tc>
      </w:tr>
    </w:tbl>
    <w:p w14:paraId="570FF497" w14:textId="74B61654" w:rsidR="00FD21CE" w:rsidRPr="006D748F" w:rsidRDefault="00CB40D2" w:rsidP="00CB40D2">
      <w:pPr>
        <w:pStyle w:val="Appendix3"/>
        <w:keepLines/>
        <w:numPr>
          <w:ilvl w:val="0"/>
          <w:numId w:val="0"/>
        </w:numPr>
        <w:ind w:left="1134" w:hanging="1134"/>
        <w:rPr>
          <w:color w:val="auto"/>
        </w:rPr>
      </w:pPr>
      <w:bookmarkStart w:id="516" w:name="_Toc79687815"/>
      <w:bookmarkStart w:id="517" w:name="_Toc81491566"/>
      <w:bookmarkStart w:id="518" w:name="_Toc168431531"/>
      <w:bookmarkStart w:id="519" w:name="_Toc168435344"/>
      <w:bookmarkStart w:id="520" w:name="_Toc206422904"/>
      <w:bookmarkEnd w:id="510"/>
      <w:r w:rsidRPr="006D748F">
        <w:rPr>
          <w:color w:val="auto"/>
        </w:rPr>
        <w:t>A6.1.6</w:t>
      </w:r>
      <w:r w:rsidRPr="006D748F">
        <w:rPr>
          <w:color w:val="auto"/>
        </w:rPr>
        <w:tab/>
      </w:r>
      <w:r w:rsidR="00FD21CE" w:rsidRPr="006D748F">
        <w:rPr>
          <w:color w:val="auto"/>
        </w:rPr>
        <w:t>Extent to which qualification prepared graduates</w:t>
      </w:r>
      <w:bookmarkEnd w:id="516"/>
      <w:bookmarkEnd w:id="517"/>
      <w:bookmarkEnd w:id="518"/>
      <w:bookmarkEnd w:id="519"/>
      <w:bookmarkEnd w:id="520"/>
    </w:p>
    <w:p w14:paraId="1A271E3F" w14:textId="77777777" w:rsidR="00FD21CE" w:rsidRPr="006D748F" w:rsidRDefault="00FD21CE" w:rsidP="00FD21CE">
      <w:pPr>
        <w:pStyle w:val="Body"/>
      </w:pPr>
      <w:bookmarkStart w:id="521" w:name="_Hlk81474205"/>
      <w:r w:rsidRPr="006D748F">
        <w:t>This group of tables present information on how well the qualification prepared graduates for their current job. Institutions also receive qualitative data in comment fields related to what the institution did well and what graduates considered could have been done better to prepare them for their current employment.</w:t>
      </w:r>
    </w:p>
    <w:p w14:paraId="69C0251C" w14:textId="6E0138E5" w:rsidR="00FD21CE" w:rsidRPr="006D748F" w:rsidRDefault="00FD21CE" w:rsidP="00FD21CE">
      <w:pPr>
        <w:pStyle w:val="Caption"/>
        <w:rPr>
          <w:color w:val="auto"/>
        </w:rPr>
      </w:pPr>
      <w:bookmarkStart w:id="522" w:name="_Toc81491601"/>
      <w:bookmarkStart w:id="523" w:name="_Toc168431580"/>
      <w:bookmarkStart w:id="524" w:name="_Toc168435287"/>
      <w:bookmarkStart w:id="525" w:name="_Toc206422957"/>
      <w:bookmarkEnd w:id="521"/>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36</w:t>
      </w:r>
      <w:r w:rsidRPr="006D748F">
        <w:rPr>
          <w:color w:val="auto"/>
        </w:rPr>
        <w:fldChar w:fldCharType="end"/>
      </w:r>
      <w:r w:rsidRPr="006D748F">
        <w:rPr>
          <w:color w:val="auto"/>
        </w:rPr>
        <w:tab/>
        <w:t>Tables associated with the extent to which the qualification prepared graduates for their current job</w:t>
      </w:r>
      <w:bookmarkEnd w:id="522"/>
      <w:bookmarkEnd w:id="523"/>
      <w:bookmarkEnd w:id="524"/>
      <w:bookmarkEnd w:id="525"/>
    </w:p>
    <w:tbl>
      <w:tblPr>
        <w:tblStyle w:val="TableGrid7"/>
        <w:tblW w:w="9918" w:type="dxa"/>
        <w:tblLook w:val="04A0" w:firstRow="1" w:lastRow="0" w:firstColumn="1" w:lastColumn="0" w:noHBand="0" w:noVBand="1"/>
      </w:tblPr>
      <w:tblGrid>
        <w:gridCol w:w="1980"/>
        <w:gridCol w:w="3518"/>
        <w:gridCol w:w="4420"/>
      </w:tblGrid>
      <w:tr w:rsidR="006D748F" w:rsidRPr="006D748F" w14:paraId="2AB4866E" w14:textId="77777777" w:rsidTr="00FB49EC">
        <w:trPr>
          <w:trHeight w:val="397"/>
          <w:tblHeader/>
        </w:trPr>
        <w:tc>
          <w:tcPr>
            <w:tcW w:w="1980" w:type="dxa"/>
            <w:vAlign w:val="center"/>
          </w:tcPr>
          <w:p w14:paraId="0B5C954B" w14:textId="77777777" w:rsidR="00FD21CE" w:rsidRPr="006D748F" w:rsidRDefault="00FD21CE">
            <w:pPr>
              <w:rPr>
                <w:b/>
                <w:bCs/>
                <w:sz w:val="18"/>
              </w:rPr>
            </w:pPr>
            <w:bookmarkStart w:id="526" w:name="Title_36"/>
            <w:bookmarkEnd w:id="526"/>
            <w:r w:rsidRPr="006D748F">
              <w:rPr>
                <w:b/>
                <w:bCs/>
                <w:sz w:val="18"/>
              </w:rPr>
              <w:t>Report table/figure</w:t>
            </w:r>
          </w:p>
        </w:tc>
        <w:tc>
          <w:tcPr>
            <w:tcW w:w="3518" w:type="dxa"/>
            <w:vAlign w:val="center"/>
          </w:tcPr>
          <w:p w14:paraId="79D803DB" w14:textId="77777777" w:rsidR="00FD21CE" w:rsidRPr="006D748F" w:rsidRDefault="00FD21CE">
            <w:pPr>
              <w:rPr>
                <w:b/>
                <w:bCs/>
                <w:sz w:val="18"/>
              </w:rPr>
            </w:pPr>
            <w:r w:rsidRPr="006D748F">
              <w:rPr>
                <w:b/>
                <w:bCs/>
                <w:sz w:val="18"/>
              </w:rPr>
              <w:t>Sheet name</w:t>
            </w:r>
          </w:p>
        </w:tc>
        <w:tc>
          <w:tcPr>
            <w:tcW w:w="4420" w:type="dxa"/>
            <w:vAlign w:val="center"/>
          </w:tcPr>
          <w:p w14:paraId="6F18EFCD" w14:textId="77777777" w:rsidR="00FD21CE" w:rsidRPr="006D748F" w:rsidRDefault="00FD21CE">
            <w:pPr>
              <w:rPr>
                <w:b/>
                <w:bCs/>
                <w:sz w:val="18"/>
              </w:rPr>
            </w:pPr>
            <w:r w:rsidRPr="006D748F">
              <w:rPr>
                <w:b/>
                <w:bCs/>
                <w:sz w:val="18"/>
              </w:rPr>
              <w:t>Table title</w:t>
            </w:r>
          </w:p>
        </w:tc>
      </w:tr>
      <w:tr w:rsidR="006D748F" w:rsidRPr="006D748F" w14:paraId="595E5E4F" w14:textId="77777777" w:rsidTr="00214488">
        <w:tc>
          <w:tcPr>
            <w:tcW w:w="1980" w:type="dxa"/>
          </w:tcPr>
          <w:p w14:paraId="6A9606A5" w14:textId="094C586A" w:rsidR="00FD21CE" w:rsidRPr="006D748F" w:rsidRDefault="00FD21CE">
            <w:pPr>
              <w:rPr>
                <w:rFonts w:cs="Arial"/>
                <w:sz w:val="18"/>
              </w:rPr>
            </w:pPr>
            <w:r w:rsidRPr="006D748F">
              <w:rPr>
                <w:rFonts w:cs="Arial"/>
                <w:sz w:val="18"/>
              </w:rPr>
              <w:t xml:space="preserve">Table </w:t>
            </w:r>
            <w:r w:rsidR="00214488" w:rsidRPr="006D748F">
              <w:rPr>
                <w:rFonts w:cs="Arial"/>
                <w:sz w:val="18"/>
              </w:rPr>
              <w:t>14</w:t>
            </w:r>
          </w:p>
        </w:tc>
        <w:tc>
          <w:tcPr>
            <w:tcW w:w="3518" w:type="dxa"/>
          </w:tcPr>
          <w:p w14:paraId="1889DC3C" w14:textId="05D24041" w:rsidR="00FD21CE" w:rsidRPr="006D748F" w:rsidRDefault="00FD21CE">
            <w:pPr>
              <w:rPr>
                <w:rFonts w:cs="Arial"/>
                <w:sz w:val="18"/>
              </w:rPr>
            </w:pPr>
            <w:r w:rsidRPr="006D748F">
              <w:rPr>
                <w:rFonts w:cs="Arial"/>
                <w:sz w:val="18"/>
              </w:rPr>
              <w:t>CRSPREP_UG_ALL_1Y</w:t>
            </w:r>
          </w:p>
        </w:tc>
        <w:tc>
          <w:tcPr>
            <w:tcW w:w="4420" w:type="dxa"/>
          </w:tcPr>
          <w:p w14:paraId="7BD299AC" w14:textId="548AB76B" w:rsidR="00FD21CE" w:rsidRPr="006D748F" w:rsidRDefault="00FD21CE">
            <w:pPr>
              <w:rPr>
                <w:rFonts w:cs="Arial"/>
                <w:sz w:val="18"/>
              </w:rPr>
            </w:pPr>
            <w:r w:rsidRPr="006D748F">
              <w:rPr>
                <w:rFonts w:cs="Arial"/>
                <w:sz w:val="18"/>
              </w:rPr>
              <w:t xml:space="preserve">Extent to which qualification prepared </w:t>
            </w:r>
            <w:r w:rsidR="00214488" w:rsidRPr="006D748F">
              <w:rPr>
                <w:rFonts w:cs="Arial"/>
                <w:sz w:val="18"/>
              </w:rPr>
              <w:t>among undergraduates and all provider types by</w:t>
            </w:r>
            <w:r w:rsidRPr="006D748F">
              <w:rPr>
                <w:rFonts w:cs="Arial"/>
                <w:sz w:val="18"/>
              </w:rPr>
              <w:t xml:space="preserve"> employment</w:t>
            </w:r>
            <w:r w:rsidR="00214488" w:rsidRPr="006D748F">
              <w:rPr>
                <w:rFonts w:cs="Arial"/>
                <w:sz w:val="18"/>
              </w:rPr>
              <w:t xml:space="preserve"> outcomes (FTE, OE)</w:t>
            </w:r>
            <w:r w:rsidRPr="006D748F">
              <w:rPr>
                <w:rFonts w:cs="Arial"/>
                <w:sz w:val="18"/>
              </w:rPr>
              <w:t xml:space="preserve"> 202</w:t>
            </w:r>
            <w:r w:rsidR="00CB40D2" w:rsidRPr="006D748F">
              <w:rPr>
                <w:rFonts w:cs="Arial"/>
                <w:sz w:val="18"/>
              </w:rPr>
              <w:t>4</w:t>
            </w:r>
          </w:p>
        </w:tc>
      </w:tr>
      <w:tr w:rsidR="006D748F" w:rsidRPr="006D748F" w14:paraId="49D70BB5" w14:textId="77777777" w:rsidTr="00214488">
        <w:tc>
          <w:tcPr>
            <w:tcW w:w="1980" w:type="dxa"/>
          </w:tcPr>
          <w:p w14:paraId="1454DC3C" w14:textId="1558B133" w:rsidR="00FD21CE" w:rsidRPr="006D748F" w:rsidRDefault="00FD21CE">
            <w:pPr>
              <w:rPr>
                <w:rFonts w:cs="Arial"/>
                <w:sz w:val="18"/>
              </w:rPr>
            </w:pPr>
            <w:r w:rsidRPr="006D748F">
              <w:rPr>
                <w:rFonts w:cs="Arial"/>
                <w:sz w:val="18"/>
              </w:rPr>
              <w:t xml:space="preserve">Table </w:t>
            </w:r>
            <w:r w:rsidR="00214488" w:rsidRPr="006D748F">
              <w:rPr>
                <w:rFonts w:cs="Arial"/>
                <w:sz w:val="18"/>
              </w:rPr>
              <w:t>14</w:t>
            </w:r>
          </w:p>
        </w:tc>
        <w:tc>
          <w:tcPr>
            <w:tcW w:w="3518" w:type="dxa"/>
          </w:tcPr>
          <w:p w14:paraId="1691B3FB" w14:textId="45718AC6" w:rsidR="00FD21CE" w:rsidRPr="006D748F" w:rsidRDefault="00FD21CE">
            <w:pPr>
              <w:rPr>
                <w:rFonts w:cs="Arial"/>
                <w:sz w:val="18"/>
              </w:rPr>
            </w:pPr>
            <w:r w:rsidRPr="006D748F">
              <w:rPr>
                <w:rFonts w:cs="Arial"/>
                <w:sz w:val="18"/>
              </w:rPr>
              <w:t>CRSPREP_PG</w:t>
            </w:r>
            <w:r w:rsidR="00CB40D2" w:rsidRPr="006D748F">
              <w:rPr>
                <w:rFonts w:cs="Arial"/>
                <w:sz w:val="18"/>
              </w:rPr>
              <w:t>C</w:t>
            </w:r>
            <w:r w:rsidRPr="006D748F">
              <w:rPr>
                <w:rFonts w:cs="Arial"/>
                <w:sz w:val="18"/>
              </w:rPr>
              <w:t>_ALL_1Y</w:t>
            </w:r>
          </w:p>
        </w:tc>
        <w:tc>
          <w:tcPr>
            <w:tcW w:w="4420" w:type="dxa"/>
          </w:tcPr>
          <w:p w14:paraId="6EB250EA" w14:textId="17878C12" w:rsidR="00FD21CE" w:rsidRPr="006D748F" w:rsidRDefault="00FD21CE">
            <w:pPr>
              <w:rPr>
                <w:rFonts w:cs="Arial"/>
                <w:sz w:val="18"/>
              </w:rPr>
            </w:pPr>
            <w:r w:rsidRPr="006D748F">
              <w:rPr>
                <w:rFonts w:cs="Arial"/>
                <w:sz w:val="18"/>
              </w:rPr>
              <w:t xml:space="preserve">Extent to which qualification prepared </w:t>
            </w:r>
            <w:r w:rsidR="00214488" w:rsidRPr="006D748F">
              <w:rPr>
                <w:rFonts w:cs="Arial"/>
                <w:sz w:val="18"/>
              </w:rPr>
              <w:t xml:space="preserve">among </w:t>
            </w:r>
            <w:r w:rsidRPr="006D748F">
              <w:rPr>
                <w:rFonts w:cs="Arial"/>
                <w:sz w:val="18"/>
              </w:rPr>
              <w:t xml:space="preserve">postgraduate </w:t>
            </w:r>
            <w:r w:rsidR="00CB40D2" w:rsidRPr="006D748F">
              <w:rPr>
                <w:rFonts w:cs="Arial"/>
                <w:sz w:val="18"/>
              </w:rPr>
              <w:t xml:space="preserve">coursework </w:t>
            </w:r>
            <w:r w:rsidR="00214488" w:rsidRPr="006D748F">
              <w:rPr>
                <w:rFonts w:cs="Arial"/>
                <w:sz w:val="18"/>
              </w:rPr>
              <w:t>students and all provider types by</w:t>
            </w:r>
            <w:r w:rsidRPr="006D748F">
              <w:rPr>
                <w:rFonts w:cs="Arial"/>
                <w:sz w:val="18"/>
              </w:rPr>
              <w:t xml:space="preserve"> employment</w:t>
            </w:r>
            <w:r w:rsidR="00214488" w:rsidRPr="006D748F">
              <w:rPr>
                <w:rFonts w:cs="Arial"/>
                <w:sz w:val="18"/>
              </w:rPr>
              <w:t xml:space="preserve"> outcomes (FTE, OE)</w:t>
            </w:r>
            <w:r w:rsidRPr="006D748F">
              <w:rPr>
                <w:rFonts w:cs="Arial"/>
                <w:sz w:val="18"/>
              </w:rPr>
              <w:t xml:space="preserve"> 202</w:t>
            </w:r>
            <w:r w:rsidR="00CB40D2" w:rsidRPr="006D748F">
              <w:rPr>
                <w:rFonts w:cs="Arial"/>
                <w:sz w:val="18"/>
              </w:rPr>
              <w:t>4</w:t>
            </w:r>
          </w:p>
        </w:tc>
      </w:tr>
      <w:tr w:rsidR="006D748F" w:rsidRPr="006D748F" w14:paraId="56726765" w14:textId="77777777" w:rsidTr="00214488">
        <w:tc>
          <w:tcPr>
            <w:tcW w:w="1980" w:type="dxa"/>
          </w:tcPr>
          <w:p w14:paraId="6E1B4DBE" w14:textId="39729B0A" w:rsidR="00CB40D2" w:rsidRPr="006D748F" w:rsidRDefault="00CB40D2">
            <w:pPr>
              <w:rPr>
                <w:rFonts w:cs="Arial"/>
                <w:sz w:val="18"/>
              </w:rPr>
            </w:pPr>
            <w:r w:rsidRPr="006D748F">
              <w:rPr>
                <w:rFonts w:cs="Arial"/>
                <w:sz w:val="18"/>
              </w:rPr>
              <w:t xml:space="preserve">Table </w:t>
            </w:r>
            <w:r w:rsidR="00214488" w:rsidRPr="006D748F">
              <w:rPr>
                <w:rFonts w:cs="Arial"/>
                <w:sz w:val="18"/>
              </w:rPr>
              <w:t>14</w:t>
            </w:r>
          </w:p>
        </w:tc>
        <w:tc>
          <w:tcPr>
            <w:tcW w:w="3518" w:type="dxa"/>
          </w:tcPr>
          <w:p w14:paraId="2882560E" w14:textId="6AB7157E" w:rsidR="00CB40D2" w:rsidRPr="006D748F" w:rsidRDefault="00CB40D2">
            <w:pPr>
              <w:rPr>
                <w:rFonts w:cs="Arial"/>
                <w:sz w:val="18"/>
              </w:rPr>
            </w:pPr>
            <w:r w:rsidRPr="006D748F">
              <w:rPr>
                <w:rFonts w:cs="Arial"/>
                <w:sz w:val="18"/>
              </w:rPr>
              <w:t>CRSPREP_PGR_ALL_1Y</w:t>
            </w:r>
          </w:p>
        </w:tc>
        <w:tc>
          <w:tcPr>
            <w:tcW w:w="4420" w:type="dxa"/>
          </w:tcPr>
          <w:p w14:paraId="2B2C1D72" w14:textId="4D6B2527" w:rsidR="00CB40D2" w:rsidRPr="006D748F" w:rsidRDefault="00CB40D2">
            <w:pPr>
              <w:rPr>
                <w:rFonts w:cs="Arial"/>
                <w:sz w:val="18"/>
              </w:rPr>
            </w:pPr>
            <w:r w:rsidRPr="006D748F">
              <w:rPr>
                <w:rFonts w:cs="Arial"/>
                <w:sz w:val="18"/>
              </w:rPr>
              <w:t xml:space="preserve">Extent to which qualification prepared </w:t>
            </w:r>
            <w:r w:rsidR="00214488" w:rsidRPr="006D748F">
              <w:rPr>
                <w:rFonts w:cs="Arial"/>
                <w:sz w:val="18"/>
              </w:rPr>
              <w:t xml:space="preserve">among </w:t>
            </w:r>
            <w:r w:rsidRPr="006D748F">
              <w:rPr>
                <w:rFonts w:cs="Arial"/>
                <w:sz w:val="18"/>
              </w:rPr>
              <w:t xml:space="preserve">postgraduate research </w:t>
            </w:r>
            <w:r w:rsidR="00214488" w:rsidRPr="006D748F">
              <w:rPr>
                <w:rFonts w:cs="Arial"/>
                <w:sz w:val="18"/>
              </w:rPr>
              <w:t>students and all provider types by</w:t>
            </w:r>
            <w:r w:rsidRPr="006D748F">
              <w:rPr>
                <w:rFonts w:cs="Arial"/>
                <w:sz w:val="18"/>
              </w:rPr>
              <w:t xml:space="preserve"> employment</w:t>
            </w:r>
            <w:r w:rsidR="00214488" w:rsidRPr="006D748F">
              <w:rPr>
                <w:rFonts w:cs="Arial"/>
                <w:sz w:val="18"/>
              </w:rPr>
              <w:t xml:space="preserve"> outcomes (FTE, OE)</w:t>
            </w:r>
            <w:r w:rsidRPr="006D748F">
              <w:rPr>
                <w:rFonts w:cs="Arial"/>
                <w:sz w:val="18"/>
              </w:rPr>
              <w:t xml:space="preserve"> 2024</w:t>
            </w:r>
          </w:p>
        </w:tc>
      </w:tr>
      <w:tr w:rsidR="006D748F" w:rsidRPr="006D748F" w14:paraId="5AC1B2E1" w14:textId="77777777" w:rsidTr="00214488">
        <w:tc>
          <w:tcPr>
            <w:tcW w:w="1980" w:type="dxa"/>
          </w:tcPr>
          <w:p w14:paraId="59E8EB67" w14:textId="346D2425" w:rsidR="00FD21CE" w:rsidRPr="006D748F" w:rsidRDefault="00FD21CE">
            <w:pPr>
              <w:rPr>
                <w:rFonts w:cs="Arial"/>
                <w:sz w:val="18"/>
              </w:rPr>
            </w:pPr>
            <w:r w:rsidRPr="006D748F">
              <w:rPr>
                <w:rFonts w:cs="Arial"/>
                <w:sz w:val="18"/>
              </w:rPr>
              <w:t xml:space="preserve">Table </w:t>
            </w:r>
            <w:r w:rsidR="00214488" w:rsidRPr="006D748F">
              <w:rPr>
                <w:rFonts w:cs="Arial"/>
                <w:sz w:val="18"/>
              </w:rPr>
              <w:t>15</w:t>
            </w:r>
          </w:p>
        </w:tc>
        <w:tc>
          <w:tcPr>
            <w:tcW w:w="3518" w:type="dxa"/>
          </w:tcPr>
          <w:p w14:paraId="579BC7A7" w14:textId="40A2C386" w:rsidR="00FD21CE" w:rsidRPr="006D748F" w:rsidRDefault="00FD21CE">
            <w:pPr>
              <w:rPr>
                <w:rFonts w:cs="Arial"/>
                <w:sz w:val="18"/>
              </w:rPr>
            </w:pPr>
            <w:r w:rsidRPr="006D748F">
              <w:rPr>
                <w:rFonts w:cs="Arial"/>
                <w:sz w:val="18"/>
              </w:rPr>
              <w:t>CRSPREP_UG_ALL_1Y_AREA</w:t>
            </w:r>
          </w:p>
        </w:tc>
        <w:tc>
          <w:tcPr>
            <w:tcW w:w="4420" w:type="dxa"/>
          </w:tcPr>
          <w:p w14:paraId="0E472777" w14:textId="40BD0A86" w:rsidR="00FD21CE" w:rsidRPr="006D748F" w:rsidRDefault="00214488">
            <w:pPr>
              <w:rPr>
                <w:rFonts w:cs="Arial"/>
                <w:sz w:val="18"/>
              </w:rPr>
            </w:pPr>
            <w:r w:rsidRPr="006D748F">
              <w:rPr>
                <w:rFonts w:cs="Arial"/>
                <w:sz w:val="18"/>
              </w:rPr>
              <w:t>Course</w:t>
            </w:r>
            <w:r w:rsidR="00FD21CE" w:rsidRPr="006D748F">
              <w:rPr>
                <w:rFonts w:cs="Arial"/>
                <w:sz w:val="18"/>
              </w:rPr>
              <w:t xml:space="preserve"> prepared them well or very well for current job, </w:t>
            </w:r>
            <w:r w:rsidRPr="006D748F">
              <w:rPr>
                <w:rFonts w:cs="Arial"/>
                <w:sz w:val="18"/>
              </w:rPr>
              <w:t xml:space="preserve">2024, among undergraduates from all provider types </w:t>
            </w:r>
            <w:r w:rsidR="00FD21CE" w:rsidRPr="006D748F">
              <w:rPr>
                <w:rFonts w:cs="Arial"/>
                <w:sz w:val="18"/>
              </w:rPr>
              <w:t>by study area</w:t>
            </w:r>
          </w:p>
        </w:tc>
      </w:tr>
      <w:tr w:rsidR="006D748F" w:rsidRPr="006D748F" w14:paraId="27FC977C" w14:textId="77777777" w:rsidTr="00214488">
        <w:tc>
          <w:tcPr>
            <w:tcW w:w="1980" w:type="dxa"/>
          </w:tcPr>
          <w:p w14:paraId="53F859D9" w14:textId="3206A956" w:rsidR="00FD21CE" w:rsidRPr="006D748F" w:rsidRDefault="00FD21CE">
            <w:pPr>
              <w:rPr>
                <w:rFonts w:cs="Arial"/>
                <w:sz w:val="18"/>
              </w:rPr>
            </w:pPr>
            <w:r w:rsidRPr="006D748F">
              <w:rPr>
                <w:rFonts w:cs="Arial"/>
                <w:sz w:val="18"/>
              </w:rPr>
              <w:t xml:space="preserve">Table </w:t>
            </w:r>
            <w:r w:rsidR="00214488" w:rsidRPr="006D748F">
              <w:rPr>
                <w:rFonts w:cs="Arial"/>
                <w:sz w:val="18"/>
              </w:rPr>
              <w:t>15</w:t>
            </w:r>
          </w:p>
        </w:tc>
        <w:tc>
          <w:tcPr>
            <w:tcW w:w="3518" w:type="dxa"/>
          </w:tcPr>
          <w:p w14:paraId="799BBA30" w14:textId="0EB68E75" w:rsidR="00FD21CE" w:rsidRPr="006D748F" w:rsidRDefault="00FD21CE">
            <w:pPr>
              <w:rPr>
                <w:rFonts w:cs="Arial"/>
                <w:sz w:val="18"/>
              </w:rPr>
            </w:pPr>
            <w:r w:rsidRPr="006D748F">
              <w:rPr>
                <w:rFonts w:cs="Arial"/>
                <w:sz w:val="18"/>
              </w:rPr>
              <w:t>CRSPREP_PGC_ALL_1Y_AREA</w:t>
            </w:r>
          </w:p>
        </w:tc>
        <w:tc>
          <w:tcPr>
            <w:tcW w:w="4420" w:type="dxa"/>
          </w:tcPr>
          <w:p w14:paraId="6642B3E7" w14:textId="3BB33279" w:rsidR="00FD21CE" w:rsidRPr="006D748F" w:rsidRDefault="00214488">
            <w:pPr>
              <w:rPr>
                <w:rFonts w:cs="Arial"/>
                <w:sz w:val="18"/>
              </w:rPr>
            </w:pPr>
            <w:r w:rsidRPr="006D748F">
              <w:rPr>
                <w:rFonts w:cs="Arial"/>
                <w:sz w:val="18"/>
              </w:rPr>
              <w:t>Course</w:t>
            </w:r>
            <w:r w:rsidR="00FD21CE" w:rsidRPr="006D748F">
              <w:rPr>
                <w:rFonts w:cs="Arial"/>
                <w:sz w:val="18"/>
              </w:rPr>
              <w:t xml:space="preserve"> prepared them well or very well for current job, </w:t>
            </w:r>
            <w:r w:rsidRPr="006D748F">
              <w:rPr>
                <w:rFonts w:cs="Arial"/>
                <w:sz w:val="18"/>
              </w:rPr>
              <w:t xml:space="preserve">2024, among postgraduate coursework students from all provider types </w:t>
            </w:r>
            <w:r w:rsidR="00FD21CE" w:rsidRPr="006D748F">
              <w:rPr>
                <w:rFonts w:cs="Arial"/>
                <w:sz w:val="18"/>
              </w:rPr>
              <w:t>by study area</w:t>
            </w:r>
          </w:p>
        </w:tc>
      </w:tr>
      <w:tr w:rsidR="006D748F" w:rsidRPr="006D748F" w14:paraId="510D78D9" w14:textId="77777777" w:rsidTr="00214488">
        <w:tc>
          <w:tcPr>
            <w:tcW w:w="1980" w:type="dxa"/>
          </w:tcPr>
          <w:p w14:paraId="204C3F79" w14:textId="0611AE64" w:rsidR="00FD21CE" w:rsidRPr="006D748F" w:rsidRDefault="00FD21CE">
            <w:pPr>
              <w:rPr>
                <w:rFonts w:cs="Arial"/>
                <w:sz w:val="18"/>
              </w:rPr>
            </w:pPr>
            <w:r w:rsidRPr="006D748F">
              <w:rPr>
                <w:rFonts w:cs="Arial"/>
                <w:sz w:val="18"/>
              </w:rPr>
              <w:t xml:space="preserve">Table </w:t>
            </w:r>
            <w:r w:rsidR="00214488" w:rsidRPr="006D748F">
              <w:rPr>
                <w:rFonts w:cs="Arial"/>
                <w:sz w:val="18"/>
              </w:rPr>
              <w:t>15</w:t>
            </w:r>
          </w:p>
        </w:tc>
        <w:tc>
          <w:tcPr>
            <w:tcW w:w="3518" w:type="dxa"/>
          </w:tcPr>
          <w:p w14:paraId="282BCD1D" w14:textId="35075070" w:rsidR="00FD21CE" w:rsidRPr="006D748F" w:rsidRDefault="00FD21CE">
            <w:pPr>
              <w:rPr>
                <w:rFonts w:cs="Arial"/>
                <w:sz w:val="18"/>
              </w:rPr>
            </w:pPr>
            <w:r w:rsidRPr="006D748F">
              <w:rPr>
                <w:rFonts w:cs="Arial"/>
                <w:sz w:val="18"/>
              </w:rPr>
              <w:t>CRSPREP_PGR_ALL_1Y_AREA</w:t>
            </w:r>
          </w:p>
        </w:tc>
        <w:tc>
          <w:tcPr>
            <w:tcW w:w="4420" w:type="dxa"/>
          </w:tcPr>
          <w:p w14:paraId="3368A84E" w14:textId="12AAC322" w:rsidR="00FD21CE" w:rsidRPr="006D748F" w:rsidRDefault="00214488">
            <w:pPr>
              <w:rPr>
                <w:rFonts w:cs="Arial"/>
                <w:sz w:val="18"/>
              </w:rPr>
            </w:pPr>
            <w:r w:rsidRPr="006D748F">
              <w:rPr>
                <w:rFonts w:cs="Arial"/>
                <w:sz w:val="18"/>
              </w:rPr>
              <w:t>Course</w:t>
            </w:r>
            <w:r w:rsidR="00FD21CE" w:rsidRPr="006D748F">
              <w:rPr>
                <w:rFonts w:cs="Arial"/>
                <w:sz w:val="18"/>
              </w:rPr>
              <w:t xml:space="preserve"> prepared them well or very well for current job, </w:t>
            </w:r>
            <w:r w:rsidRPr="006D748F">
              <w:rPr>
                <w:rFonts w:cs="Arial"/>
                <w:sz w:val="18"/>
              </w:rPr>
              <w:t xml:space="preserve">2024, among postgraduate research students from all provider types </w:t>
            </w:r>
            <w:r w:rsidR="00FD21CE" w:rsidRPr="006D748F">
              <w:rPr>
                <w:rFonts w:cs="Arial"/>
                <w:sz w:val="18"/>
              </w:rPr>
              <w:t>by study area</w:t>
            </w:r>
          </w:p>
        </w:tc>
      </w:tr>
      <w:tr w:rsidR="006D748F" w:rsidRPr="006D748F" w14:paraId="15FC65B8" w14:textId="77777777" w:rsidTr="00214488">
        <w:tc>
          <w:tcPr>
            <w:tcW w:w="1980" w:type="dxa"/>
          </w:tcPr>
          <w:p w14:paraId="0CE205BC" w14:textId="4D8FDC83" w:rsidR="00FD21CE" w:rsidRPr="006D748F" w:rsidRDefault="00FD21CE">
            <w:pPr>
              <w:rPr>
                <w:rFonts w:cs="Arial"/>
                <w:sz w:val="18"/>
              </w:rPr>
            </w:pPr>
            <w:r w:rsidRPr="006D748F">
              <w:rPr>
                <w:rFonts w:cs="Arial"/>
                <w:sz w:val="18"/>
              </w:rPr>
              <w:t xml:space="preserve">Table </w:t>
            </w:r>
            <w:r w:rsidR="00214488" w:rsidRPr="006D748F">
              <w:rPr>
                <w:rFonts w:cs="Arial"/>
                <w:sz w:val="18"/>
              </w:rPr>
              <w:t>16</w:t>
            </w:r>
          </w:p>
        </w:tc>
        <w:tc>
          <w:tcPr>
            <w:tcW w:w="3518" w:type="dxa"/>
          </w:tcPr>
          <w:p w14:paraId="5602BC29" w14:textId="08DEE960" w:rsidR="00FD21CE" w:rsidRPr="006D748F" w:rsidRDefault="00FD21CE">
            <w:pPr>
              <w:rPr>
                <w:rFonts w:cs="Arial"/>
                <w:sz w:val="18"/>
              </w:rPr>
            </w:pPr>
            <w:r w:rsidRPr="006D748F">
              <w:rPr>
                <w:rFonts w:cs="Arial"/>
                <w:sz w:val="18"/>
              </w:rPr>
              <w:t>CRSPREP_UG_ALL_1Y_AREA_OCCF</w:t>
            </w:r>
          </w:p>
        </w:tc>
        <w:tc>
          <w:tcPr>
            <w:tcW w:w="4420" w:type="dxa"/>
          </w:tcPr>
          <w:p w14:paraId="41F959F2" w14:textId="5B0B28AC" w:rsidR="00FD21CE" w:rsidRPr="006D748F" w:rsidRDefault="00214488">
            <w:pPr>
              <w:rPr>
                <w:rFonts w:cs="Arial"/>
                <w:sz w:val="18"/>
              </w:rPr>
            </w:pPr>
            <w:r w:rsidRPr="006D748F">
              <w:rPr>
                <w:rFonts w:cs="Arial"/>
                <w:sz w:val="18"/>
              </w:rPr>
              <w:t>Course</w:t>
            </w:r>
            <w:r w:rsidR="00FD21CE" w:rsidRPr="006D748F">
              <w:rPr>
                <w:rFonts w:cs="Arial"/>
                <w:sz w:val="18"/>
              </w:rPr>
              <w:t xml:space="preserve"> prepared them well or very well for current job, </w:t>
            </w:r>
            <w:r w:rsidRPr="006D748F">
              <w:rPr>
                <w:rFonts w:cs="Arial"/>
                <w:sz w:val="18"/>
              </w:rPr>
              <w:t xml:space="preserve">2024, among undergraduates from all provider types </w:t>
            </w:r>
            <w:r w:rsidR="00FD21CE" w:rsidRPr="006D748F">
              <w:rPr>
                <w:rFonts w:cs="Arial"/>
                <w:sz w:val="18"/>
              </w:rPr>
              <w:t>by study area</w:t>
            </w:r>
          </w:p>
        </w:tc>
      </w:tr>
      <w:tr w:rsidR="006D748F" w:rsidRPr="006D748F" w14:paraId="74E7430E" w14:textId="77777777" w:rsidTr="00214488">
        <w:tc>
          <w:tcPr>
            <w:tcW w:w="1980" w:type="dxa"/>
          </w:tcPr>
          <w:p w14:paraId="0ED6FE4B" w14:textId="48C654CD" w:rsidR="00FD21CE" w:rsidRPr="006D748F" w:rsidRDefault="00FD21CE">
            <w:pPr>
              <w:rPr>
                <w:rFonts w:cs="Arial"/>
                <w:sz w:val="18"/>
              </w:rPr>
            </w:pPr>
            <w:r w:rsidRPr="006D748F">
              <w:rPr>
                <w:rFonts w:cs="Arial"/>
                <w:sz w:val="18"/>
              </w:rPr>
              <w:t xml:space="preserve">Table </w:t>
            </w:r>
            <w:r w:rsidR="00214488" w:rsidRPr="006D748F">
              <w:rPr>
                <w:rFonts w:cs="Arial"/>
                <w:sz w:val="18"/>
              </w:rPr>
              <w:t>16</w:t>
            </w:r>
          </w:p>
        </w:tc>
        <w:tc>
          <w:tcPr>
            <w:tcW w:w="3518" w:type="dxa"/>
          </w:tcPr>
          <w:p w14:paraId="68E62A6E" w14:textId="2D04505B" w:rsidR="00FD21CE" w:rsidRPr="006D748F" w:rsidRDefault="00FD21CE">
            <w:pPr>
              <w:rPr>
                <w:rFonts w:cs="Arial"/>
                <w:sz w:val="18"/>
              </w:rPr>
            </w:pPr>
            <w:r w:rsidRPr="006D748F">
              <w:rPr>
                <w:rFonts w:cs="Arial"/>
                <w:sz w:val="18"/>
              </w:rPr>
              <w:t>CRSPREP_PGC_ALL_1Y_AREA_OCCF</w:t>
            </w:r>
          </w:p>
        </w:tc>
        <w:tc>
          <w:tcPr>
            <w:tcW w:w="4420" w:type="dxa"/>
          </w:tcPr>
          <w:p w14:paraId="60F6BE16" w14:textId="19A9253B" w:rsidR="00FD21CE" w:rsidRPr="006D748F" w:rsidRDefault="00214488">
            <w:pPr>
              <w:rPr>
                <w:rFonts w:cs="Arial"/>
                <w:sz w:val="18"/>
              </w:rPr>
            </w:pPr>
            <w:r w:rsidRPr="006D748F">
              <w:rPr>
                <w:rFonts w:cs="Arial"/>
                <w:sz w:val="18"/>
              </w:rPr>
              <w:t>Course prepared them well or very well for current job, 2024, among postgraduate coursework students from all provider types by study area</w:t>
            </w:r>
          </w:p>
        </w:tc>
      </w:tr>
      <w:tr w:rsidR="006D748F" w:rsidRPr="006D748F" w14:paraId="779696FA" w14:textId="77777777" w:rsidTr="00214488">
        <w:tc>
          <w:tcPr>
            <w:tcW w:w="1980" w:type="dxa"/>
          </w:tcPr>
          <w:p w14:paraId="670473F5" w14:textId="458CAC18" w:rsidR="00FD21CE" w:rsidRPr="006D748F" w:rsidRDefault="00FD21CE">
            <w:pPr>
              <w:rPr>
                <w:rFonts w:cs="Arial"/>
                <w:sz w:val="18"/>
              </w:rPr>
            </w:pPr>
            <w:r w:rsidRPr="006D748F">
              <w:rPr>
                <w:rFonts w:cs="Arial"/>
                <w:sz w:val="18"/>
              </w:rPr>
              <w:t xml:space="preserve">Table </w:t>
            </w:r>
            <w:r w:rsidR="00214488" w:rsidRPr="006D748F">
              <w:rPr>
                <w:rFonts w:cs="Arial"/>
                <w:sz w:val="18"/>
              </w:rPr>
              <w:t>16</w:t>
            </w:r>
          </w:p>
        </w:tc>
        <w:tc>
          <w:tcPr>
            <w:tcW w:w="3518" w:type="dxa"/>
          </w:tcPr>
          <w:p w14:paraId="30E17238" w14:textId="295A4DF0" w:rsidR="00FD21CE" w:rsidRPr="006D748F" w:rsidRDefault="00FD21CE">
            <w:pPr>
              <w:rPr>
                <w:rFonts w:cs="Arial"/>
                <w:sz w:val="18"/>
              </w:rPr>
            </w:pPr>
            <w:r w:rsidRPr="006D748F">
              <w:rPr>
                <w:rFonts w:cs="Arial"/>
                <w:sz w:val="18"/>
              </w:rPr>
              <w:t>CRSPREP_PGR_ALL_1Y_AREA_OCCF</w:t>
            </w:r>
          </w:p>
        </w:tc>
        <w:tc>
          <w:tcPr>
            <w:tcW w:w="4420" w:type="dxa"/>
          </w:tcPr>
          <w:p w14:paraId="53E79D9E" w14:textId="4BDDB646" w:rsidR="00FD21CE" w:rsidRPr="006D748F" w:rsidRDefault="00214488">
            <w:pPr>
              <w:rPr>
                <w:rFonts w:cs="Arial"/>
                <w:sz w:val="18"/>
              </w:rPr>
            </w:pPr>
            <w:r w:rsidRPr="006D748F">
              <w:rPr>
                <w:rFonts w:cs="Arial"/>
                <w:sz w:val="18"/>
              </w:rPr>
              <w:t>Course prepared them well or very well for current job, 2024, among postgraduate research students from all provider types by study area</w:t>
            </w:r>
          </w:p>
        </w:tc>
      </w:tr>
    </w:tbl>
    <w:p w14:paraId="672AFA31" w14:textId="710BD5E2" w:rsidR="00FD21CE" w:rsidRPr="006D748F" w:rsidRDefault="00CB40D2" w:rsidP="00CB40D2">
      <w:pPr>
        <w:pStyle w:val="Appendix3"/>
        <w:keepLines/>
        <w:numPr>
          <w:ilvl w:val="0"/>
          <w:numId w:val="0"/>
        </w:numPr>
        <w:ind w:left="1134" w:hanging="1134"/>
        <w:rPr>
          <w:color w:val="auto"/>
        </w:rPr>
      </w:pPr>
      <w:bookmarkStart w:id="527" w:name="_Toc81491567"/>
      <w:bookmarkStart w:id="528" w:name="_Toc168431532"/>
      <w:bookmarkStart w:id="529" w:name="_Toc168435345"/>
      <w:bookmarkStart w:id="530" w:name="_Toc206422905"/>
      <w:bookmarkStart w:id="531" w:name="_Hlk81474185"/>
      <w:r w:rsidRPr="006D748F">
        <w:rPr>
          <w:color w:val="auto"/>
        </w:rPr>
        <w:lastRenderedPageBreak/>
        <w:t>A6.1.7</w:t>
      </w:r>
      <w:r w:rsidRPr="006D748F">
        <w:rPr>
          <w:color w:val="auto"/>
        </w:rPr>
        <w:tab/>
      </w:r>
      <w:r w:rsidR="00FD21CE" w:rsidRPr="006D748F">
        <w:rPr>
          <w:color w:val="auto"/>
        </w:rPr>
        <w:t>Skills utilisation</w:t>
      </w:r>
      <w:bookmarkEnd w:id="527"/>
      <w:bookmarkEnd w:id="528"/>
      <w:bookmarkEnd w:id="529"/>
      <w:bookmarkEnd w:id="530"/>
    </w:p>
    <w:p w14:paraId="76CD0FED" w14:textId="3B581E58" w:rsidR="00FD21CE" w:rsidRPr="006D748F" w:rsidRDefault="00CB40D2" w:rsidP="00FD21CE">
      <w:pPr>
        <w:pStyle w:val="Body"/>
      </w:pPr>
      <w:r w:rsidRPr="006D748F">
        <w:t>This group of tables present data exploring underutilisation of skills by graduates four to six months after completion of their course, and reasons for not working more hours. Results can be viewed by preference for more hours, gender and study area.</w:t>
      </w:r>
    </w:p>
    <w:p w14:paraId="33E8E70B" w14:textId="7DC60B51" w:rsidR="00FD21CE" w:rsidRPr="006D748F" w:rsidRDefault="00FD21CE" w:rsidP="00FD21CE">
      <w:pPr>
        <w:pStyle w:val="Caption"/>
        <w:rPr>
          <w:color w:val="auto"/>
        </w:rPr>
      </w:pPr>
      <w:bookmarkStart w:id="532" w:name="_Toc81491602"/>
      <w:bookmarkStart w:id="533" w:name="_Toc168431581"/>
      <w:bookmarkStart w:id="534" w:name="_Toc168435288"/>
      <w:bookmarkStart w:id="535" w:name="_Toc206422958"/>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37</w:t>
      </w:r>
      <w:r w:rsidRPr="006D748F">
        <w:rPr>
          <w:color w:val="auto"/>
        </w:rPr>
        <w:fldChar w:fldCharType="end"/>
      </w:r>
      <w:r w:rsidRPr="006D748F">
        <w:rPr>
          <w:color w:val="auto"/>
        </w:rPr>
        <w:tab/>
        <w:t>Tables associated with reasons for underutilisation of skills and education</w:t>
      </w:r>
      <w:bookmarkEnd w:id="532"/>
      <w:bookmarkEnd w:id="533"/>
      <w:bookmarkEnd w:id="534"/>
      <w:bookmarkEnd w:id="535"/>
    </w:p>
    <w:tbl>
      <w:tblPr>
        <w:tblStyle w:val="TableGrid8"/>
        <w:tblW w:w="9918" w:type="dxa"/>
        <w:tblLook w:val="04A0" w:firstRow="1" w:lastRow="0" w:firstColumn="1" w:lastColumn="0" w:noHBand="0" w:noVBand="1"/>
      </w:tblPr>
      <w:tblGrid>
        <w:gridCol w:w="1980"/>
        <w:gridCol w:w="3402"/>
        <w:gridCol w:w="4536"/>
      </w:tblGrid>
      <w:tr w:rsidR="006D748F" w:rsidRPr="006D748F" w14:paraId="6D6840E4" w14:textId="77777777" w:rsidTr="00FB49EC">
        <w:trPr>
          <w:trHeight w:val="397"/>
          <w:tblHeader/>
        </w:trPr>
        <w:tc>
          <w:tcPr>
            <w:tcW w:w="1980" w:type="dxa"/>
            <w:vAlign w:val="center"/>
          </w:tcPr>
          <w:p w14:paraId="08F452DD" w14:textId="77777777" w:rsidR="00FD21CE" w:rsidRPr="006D748F" w:rsidRDefault="00FD21CE">
            <w:pPr>
              <w:rPr>
                <w:b/>
                <w:bCs/>
                <w:sz w:val="18"/>
              </w:rPr>
            </w:pPr>
            <w:bookmarkStart w:id="536" w:name="Title_37"/>
            <w:bookmarkEnd w:id="536"/>
            <w:r w:rsidRPr="006D748F">
              <w:rPr>
                <w:b/>
                <w:bCs/>
                <w:sz w:val="18"/>
              </w:rPr>
              <w:t>Report table/figure</w:t>
            </w:r>
          </w:p>
        </w:tc>
        <w:tc>
          <w:tcPr>
            <w:tcW w:w="3402" w:type="dxa"/>
            <w:vAlign w:val="center"/>
          </w:tcPr>
          <w:p w14:paraId="201B8ECD" w14:textId="77777777" w:rsidR="00FD21CE" w:rsidRPr="006D748F" w:rsidRDefault="00FD21CE">
            <w:pPr>
              <w:rPr>
                <w:b/>
                <w:bCs/>
                <w:sz w:val="18"/>
              </w:rPr>
            </w:pPr>
            <w:r w:rsidRPr="006D748F">
              <w:rPr>
                <w:b/>
                <w:bCs/>
                <w:sz w:val="18"/>
              </w:rPr>
              <w:t>Sheet name</w:t>
            </w:r>
          </w:p>
        </w:tc>
        <w:tc>
          <w:tcPr>
            <w:tcW w:w="4536" w:type="dxa"/>
            <w:vAlign w:val="center"/>
          </w:tcPr>
          <w:p w14:paraId="5C420FE2" w14:textId="77777777" w:rsidR="00FD21CE" w:rsidRPr="006D748F" w:rsidRDefault="00FD21CE">
            <w:pPr>
              <w:rPr>
                <w:b/>
                <w:bCs/>
                <w:sz w:val="18"/>
              </w:rPr>
            </w:pPr>
            <w:r w:rsidRPr="006D748F">
              <w:rPr>
                <w:b/>
                <w:bCs/>
                <w:sz w:val="18"/>
              </w:rPr>
              <w:t>Table title</w:t>
            </w:r>
          </w:p>
        </w:tc>
      </w:tr>
      <w:tr w:rsidR="006D748F" w:rsidRPr="006D748F" w14:paraId="4EA33D75" w14:textId="77777777" w:rsidTr="0029181D">
        <w:tc>
          <w:tcPr>
            <w:tcW w:w="1980" w:type="dxa"/>
          </w:tcPr>
          <w:p w14:paraId="538E6B54" w14:textId="5AD62FF2" w:rsidR="00FD21CE" w:rsidRPr="006D748F" w:rsidRDefault="00FD21CE">
            <w:pPr>
              <w:rPr>
                <w:rFonts w:cs="Arial"/>
                <w:sz w:val="18"/>
              </w:rPr>
            </w:pPr>
            <w:r w:rsidRPr="006D748F">
              <w:rPr>
                <w:rFonts w:cs="Arial"/>
                <w:sz w:val="18"/>
              </w:rPr>
              <w:t xml:space="preserve">Table </w:t>
            </w:r>
            <w:r w:rsidR="0029181D" w:rsidRPr="006D748F">
              <w:rPr>
                <w:rFonts w:cs="Arial"/>
                <w:sz w:val="18"/>
              </w:rPr>
              <w:t>03</w:t>
            </w:r>
          </w:p>
        </w:tc>
        <w:tc>
          <w:tcPr>
            <w:tcW w:w="3402" w:type="dxa"/>
          </w:tcPr>
          <w:p w14:paraId="19B86323" w14:textId="4DF02276" w:rsidR="00FD21CE" w:rsidRPr="006D748F" w:rsidRDefault="00FD21CE">
            <w:pPr>
              <w:rPr>
                <w:rFonts w:cs="Arial"/>
                <w:sz w:val="18"/>
              </w:rPr>
            </w:pPr>
            <w:r w:rsidRPr="006D748F">
              <w:rPr>
                <w:rFonts w:cs="Arial"/>
                <w:sz w:val="18"/>
              </w:rPr>
              <w:t>RSNOMORE_UG_ALL_1Y_E315</w:t>
            </w:r>
          </w:p>
        </w:tc>
        <w:tc>
          <w:tcPr>
            <w:tcW w:w="4536" w:type="dxa"/>
          </w:tcPr>
          <w:p w14:paraId="51C00596" w14:textId="5616EB4C" w:rsidR="00FD21CE" w:rsidRPr="006D748F" w:rsidRDefault="0029181D">
            <w:pPr>
              <w:rPr>
                <w:rFonts w:cs="Arial"/>
                <w:sz w:val="18"/>
              </w:rPr>
            </w:pPr>
            <w:r w:rsidRPr="006D748F">
              <w:rPr>
                <w:rFonts w:cs="Arial"/>
                <w:sz w:val="18"/>
              </w:rPr>
              <w:t>Reason for</w:t>
            </w:r>
            <w:r w:rsidR="00FD21CE" w:rsidRPr="006D748F">
              <w:rPr>
                <w:rFonts w:cs="Arial"/>
                <w:sz w:val="18"/>
              </w:rPr>
              <w:t xml:space="preserve"> not working more hours</w:t>
            </w:r>
            <w:r w:rsidRPr="006D748F">
              <w:rPr>
                <w:rFonts w:cs="Arial"/>
                <w:sz w:val="18"/>
              </w:rPr>
              <w:t xml:space="preserve"> for part-time employed among</w:t>
            </w:r>
            <w:r w:rsidR="00FD21CE" w:rsidRPr="006D748F">
              <w:rPr>
                <w:rFonts w:cs="Arial"/>
                <w:sz w:val="18"/>
              </w:rPr>
              <w:t xml:space="preserve"> undergraduates </w:t>
            </w:r>
            <w:r w:rsidRPr="006D748F">
              <w:rPr>
                <w:rFonts w:cs="Arial"/>
                <w:sz w:val="18"/>
              </w:rPr>
              <w:t>and all provider types</w:t>
            </w:r>
            <w:r w:rsidR="00FD21CE" w:rsidRPr="006D748F">
              <w:rPr>
                <w:rFonts w:cs="Arial"/>
                <w:sz w:val="18"/>
              </w:rPr>
              <w:t xml:space="preserve"> by preference for more hours and gender 202</w:t>
            </w:r>
            <w:r w:rsidR="00CB40D2" w:rsidRPr="006D748F">
              <w:rPr>
                <w:rFonts w:cs="Arial"/>
                <w:sz w:val="18"/>
              </w:rPr>
              <w:t>4</w:t>
            </w:r>
          </w:p>
        </w:tc>
      </w:tr>
      <w:tr w:rsidR="006D748F" w:rsidRPr="006D748F" w14:paraId="1AF9E0E9" w14:textId="77777777" w:rsidTr="0029181D">
        <w:tc>
          <w:tcPr>
            <w:tcW w:w="1980" w:type="dxa"/>
          </w:tcPr>
          <w:p w14:paraId="677995E8" w14:textId="63C86156" w:rsidR="00FD21CE" w:rsidRPr="006D748F" w:rsidRDefault="00FD21CE">
            <w:pPr>
              <w:rPr>
                <w:rFonts w:cs="Arial"/>
                <w:sz w:val="18"/>
              </w:rPr>
            </w:pPr>
            <w:r w:rsidRPr="006D748F">
              <w:rPr>
                <w:rFonts w:cs="Arial"/>
                <w:sz w:val="18"/>
              </w:rPr>
              <w:t xml:space="preserve">Table </w:t>
            </w:r>
            <w:r w:rsidR="0029181D" w:rsidRPr="006D748F">
              <w:rPr>
                <w:rFonts w:cs="Arial"/>
                <w:sz w:val="18"/>
              </w:rPr>
              <w:t>03</w:t>
            </w:r>
          </w:p>
        </w:tc>
        <w:tc>
          <w:tcPr>
            <w:tcW w:w="3402" w:type="dxa"/>
          </w:tcPr>
          <w:p w14:paraId="3E78CE68" w14:textId="6F85057A" w:rsidR="00FD21CE" w:rsidRPr="006D748F" w:rsidRDefault="00FD21CE">
            <w:pPr>
              <w:rPr>
                <w:rFonts w:cs="Arial"/>
                <w:sz w:val="18"/>
              </w:rPr>
            </w:pPr>
            <w:r w:rsidRPr="006D748F">
              <w:rPr>
                <w:rFonts w:cs="Arial"/>
                <w:sz w:val="18"/>
              </w:rPr>
              <w:t>RSNOMORE_PGC_ALL_1Y_E315</w:t>
            </w:r>
          </w:p>
        </w:tc>
        <w:tc>
          <w:tcPr>
            <w:tcW w:w="4536" w:type="dxa"/>
          </w:tcPr>
          <w:p w14:paraId="3B933F8D" w14:textId="14E64E54" w:rsidR="00FD21CE" w:rsidRPr="006D748F" w:rsidRDefault="0029181D">
            <w:pPr>
              <w:rPr>
                <w:rFonts w:cs="Arial"/>
                <w:sz w:val="18"/>
              </w:rPr>
            </w:pPr>
            <w:r w:rsidRPr="006D748F">
              <w:rPr>
                <w:rFonts w:cs="Arial"/>
                <w:sz w:val="18"/>
              </w:rPr>
              <w:t>Reason for</w:t>
            </w:r>
            <w:r w:rsidR="00FD21CE" w:rsidRPr="006D748F">
              <w:rPr>
                <w:rFonts w:cs="Arial"/>
                <w:sz w:val="18"/>
              </w:rPr>
              <w:t xml:space="preserve"> not working more hours</w:t>
            </w:r>
            <w:r w:rsidRPr="006D748F">
              <w:rPr>
                <w:rFonts w:cs="Arial"/>
                <w:sz w:val="18"/>
              </w:rPr>
              <w:t xml:space="preserve"> for part-time employed among postgraduate</w:t>
            </w:r>
            <w:r w:rsidR="00FD21CE" w:rsidRPr="006D748F">
              <w:rPr>
                <w:rFonts w:cs="Arial"/>
                <w:sz w:val="18"/>
              </w:rPr>
              <w:t xml:space="preserve"> coursework </w:t>
            </w:r>
            <w:r w:rsidRPr="006D748F">
              <w:rPr>
                <w:rFonts w:cs="Arial"/>
                <w:sz w:val="18"/>
              </w:rPr>
              <w:t>students and all provider types</w:t>
            </w:r>
            <w:r w:rsidR="00FD21CE" w:rsidRPr="006D748F">
              <w:rPr>
                <w:rFonts w:cs="Arial"/>
                <w:sz w:val="18"/>
              </w:rPr>
              <w:t xml:space="preserve"> by preference for more hours and gender 202</w:t>
            </w:r>
            <w:r w:rsidR="00CB40D2" w:rsidRPr="006D748F">
              <w:rPr>
                <w:rFonts w:cs="Arial"/>
                <w:sz w:val="18"/>
              </w:rPr>
              <w:t>4</w:t>
            </w:r>
          </w:p>
        </w:tc>
      </w:tr>
      <w:tr w:rsidR="006D748F" w:rsidRPr="006D748F" w14:paraId="748DE1A6" w14:textId="77777777" w:rsidTr="0029181D">
        <w:tc>
          <w:tcPr>
            <w:tcW w:w="1980" w:type="dxa"/>
          </w:tcPr>
          <w:p w14:paraId="7F361891" w14:textId="59E61F4F" w:rsidR="00FD21CE" w:rsidRPr="006D748F" w:rsidRDefault="00FD21CE">
            <w:pPr>
              <w:rPr>
                <w:rFonts w:cs="Arial"/>
                <w:sz w:val="18"/>
              </w:rPr>
            </w:pPr>
            <w:r w:rsidRPr="006D748F">
              <w:rPr>
                <w:rFonts w:cs="Arial"/>
                <w:sz w:val="18"/>
              </w:rPr>
              <w:t xml:space="preserve">Table </w:t>
            </w:r>
            <w:r w:rsidR="0029181D" w:rsidRPr="006D748F">
              <w:rPr>
                <w:rFonts w:cs="Arial"/>
                <w:sz w:val="18"/>
              </w:rPr>
              <w:t>03</w:t>
            </w:r>
          </w:p>
        </w:tc>
        <w:tc>
          <w:tcPr>
            <w:tcW w:w="3402" w:type="dxa"/>
          </w:tcPr>
          <w:p w14:paraId="59596F48" w14:textId="3CFAF691" w:rsidR="00FD21CE" w:rsidRPr="006D748F" w:rsidRDefault="00FD21CE">
            <w:pPr>
              <w:rPr>
                <w:rFonts w:cs="Arial"/>
                <w:sz w:val="18"/>
              </w:rPr>
            </w:pPr>
            <w:r w:rsidRPr="006D748F">
              <w:rPr>
                <w:rFonts w:cs="Arial"/>
                <w:sz w:val="18"/>
              </w:rPr>
              <w:t>RSNOMORE_PGR_ALL_1Y_E315</w:t>
            </w:r>
          </w:p>
        </w:tc>
        <w:tc>
          <w:tcPr>
            <w:tcW w:w="4536" w:type="dxa"/>
          </w:tcPr>
          <w:p w14:paraId="570EF9B1" w14:textId="4ADE88CC" w:rsidR="00FD21CE" w:rsidRPr="006D748F" w:rsidRDefault="0029181D">
            <w:pPr>
              <w:rPr>
                <w:rFonts w:cs="Arial"/>
                <w:sz w:val="18"/>
              </w:rPr>
            </w:pPr>
            <w:r w:rsidRPr="006D748F">
              <w:rPr>
                <w:rFonts w:cs="Arial"/>
                <w:sz w:val="18"/>
              </w:rPr>
              <w:t>Reason for</w:t>
            </w:r>
            <w:r w:rsidR="00FD21CE" w:rsidRPr="006D748F">
              <w:rPr>
                <w:rFonts w:cs="Arial"/>
                <w:sz w:val="18"/>
              </w:rPr>
              <w:t xml:space="preserve"> not working more hours</w:t>
            </w:r>
            <w:r w:rsidRPr="006D748F">
              <w:rPr>
                <w:rFonts w:cs="Arial"/>
                <w:sz w:val="18"/>
              </w:rPr>
              <w:t xml:space="preserve"> for part-time employed among postgraduate</w:t>
            </w:r>
            <w:r w:rsidR="00FD21CE" w:rsidRPr="006D748F">
              <w:rPr>
                <w:rFonts w:cs="Arial"/>
                <w:sz w:val="18"/>
              </w:rPr>
              <w:t xml:space="preserve"> research </w:t>
            </w:r>
            <w:r w:rsidRPr="006D748F">
              <w:rPr>
                <w:rFonts w:cs="Arial"/>
                <w:sz w:val="18"/>
              </w:rPr>
              <w:t>students and all provider types</w:t>
            </w:r>
            <w:r w:rsidR="00FD21CE" w:rsidRPr="006D748F">
              <w:rPr>
                <w:rFonts w:cs="Arial"/>
                <w:sz w:val="18"/>
              </w:rPr>
              <w:t xml:space="preserve"> by preference for more hours and gender 202</w:t>
            </w:r>
            <w:r w:rsidR="00CB40D2" w:rsidRPr="006D748F">
              <w:rPr>
                <w:rFonts w:cs="Arial"/>
                <w:sz w:val="18"/>
              </w:rPr>
              <w:t>4</w:t>
            </w:r>
          </w:p>
        </w:tc>
      </w:tr>
      <w:tr w:rsidR="006D748F" w:rsidRPr="006D748F" w14:paraId="3093CC9B" w14:textId="77777777" w:rsidTr="0029181D">
        <w:tc>
          <w:tcPr>
            <w:tcW w:w="1980" w:type="dxa"/>
          </w:tcPr>
          <w:p w14:paraId="0216A228" w14:textId="789DA711" w:rsidR="00FD21CE" w:rsidRPr="006D748F" w:rsidRDefault="00FD21CE">
            <w:pPr>
              <w:rPr>
                <w:rFonts w:cs="Arial"/>
                <w:sz w:val="18"/>
              </w:rPr>
            </w:pPr>
            <w:r w:rsidRPr="006D748F">
              <w:rPr>
                <w:rFonts w:cs="Arial"/>
                <w:sz w:val="18"/>
              </w:rPr>
              <w:t xml:space="preserve">Table </w:t>
            </w:r>
            <w:r w:rsidR="0029181D" w:rsidRPr="006D748F">
              <w:rPr>
                <w:rFonts w:cs="Arial"/>
                <w:sz w:val="18"/>
              </w:rPr>
              <w:t>12</w:t>
            </w:r>
          </w:p>
        </w:tc>
        <w:tc>
          <w:tcPr>
            <w:tcW w:w="3402" w:type="dxa"/>
          </w:tcPr>
          <w:p w14:paraId="39578DF5" w14:textId="7000F188" w:rsidR="00FD21CE" w:rsidRPr="006D748F" w:rsidRDefault="00FD21CE">
            <w:pPr>
              <w:rPr>
                <w:rFonts w:cs="Arial"/>
                <w:sz w:val="18"/>
              </w:rPr>
            </w:pPr>
            <w:r w:rsidRPr="006D748F">
              <w:rPr>
                <w:rFonts w:cs="Arial"/>
                <w:sz w:val="18"/>
              </w:rPr>
              <w:t>RSOVRQ_UG_ALL_1Y</w:t>
            </w:r>
          </w:p>
        </w:tc>
        <w:tc>
          <w:tcPr>
            <w:tcW w:w="4536" w:type="dxa"/>
          </w:tcPr>
          <w:p w14:paraId="6EEDB709" w14:textId="59FBE385" w:rsidR="00FD21CE" w:rsidRPr="006D748F" w:rsidRDefault="0029181D">
            <w:pPr>
              <w:rPr>
                <w:rFonts w:cs="Arial"/>
                <w:sz w:val="18"/>
              </w:rPr>
            </w:pPr>
            <w:r w:rsidRPr="006D748F">
              <w:rPr>
                <w:rFonts w:cs="Arial"/>
                <w:sz w:val="18"/>
              </w:rPr>
              <w:t>Reason working in a job that does not fully use skills and educations among undergraduates and all provider types by employment outcomes (FTE, OE) 2024</w:t>
            </w:r>
          </w:p>
        </w:tc>
      </w:tr>
      <w:tr w:rsidR="006D748F" w:rsidRPr="006D748F" w14:paraId="35C1BF25" w14:textId="77777777" w:rsidTr="0029181D">
        <w:tc>
          <w:tcPr>
            <w:tcW w:w="1980" w:type="dxa"/>
          </w:tcPr>
          <w:p w14:paraId="311D255C" w14:textId="52A7FDEC" w:rsidR="00FD21CE" w:rsidRPr="006D748F" w:rsidRDefault="00FD21CE">
            <w:pPr>
              <w:rPr>
                <w:rFonts w:cs="Arial"/>
                <w:sz w:val="18"/>
              </w:rPr>
            </w:pPr>
            <w:r w:rsidRPr="006D748F">
              <w:rPr>
                <w:rFonts w:cs="Arial"/>
                <w:sz w:val="18"/>
              </w:rPr>
              <w:t xml:space="preserve">Table </w:t>
            </w:r>
            <w:r w:rsidR="0029181D" w:rsidRPr="006D748F">
              <w:rPr>
                <w:rFonts w:cs="Arial"/>
                <w:sz w:val="18"/>
              </w:rPr>
              <w:t>12</w:t>
            </w:r>
          </w:p>
        </w:tc>
        <w:tc>
          <w:tcPr>
            <w:tcW w:w="3402" w:type="dxa"/>
          </w:tcPr>
          <w:p w14:paraId="462F0619" w14:textId="50F2CAEC" w:rsidR="00FD21CE" w:rsidRPr="006D748F" w:rsidRDefault="00FD21CE">
            <w:pPr>
              <w:rPr>
                <w:rFonts w:cs="Arial"/>
                <w:sz w:val="18"/>
              </w:rPr>
            </w:pPr>
            <w:r w:rsidRPr="006D748F">
              <w:rPr>
                <w:rFonts w:cs="Arial"/>
                <w:sz w:val="18"/>
              </w:rPr>
              <w:t>RSOVRQ_PGC_ALL_1Y</w:t>
            </w:r>
          </w:p>
        </w:tc>
        <w:tc>
          <w:tcPr>
            <w:tcW w:w="4536" w:type="dxa"/>
          </w:tcPr>
          <w:p w14:paraId="1509D875" w14:textId="267F7A7E" w:rsidR="00FD21CE" w:rsidRPr="006D748F" w:rsidRDefault="0029181D">
            <w:pPr>
              <w:rPr>
                <w:rFonts w:cs="Arial"/>
                <w:sz w:val="18"/>
              </w:rPr>
            </w:pPr>
            <w:r w:rsidRPr="006D748F">
              <w:rPr>
                <w:rFonts w:cs="Arial"/>
                <w:sz w:val="18"/>
              </w:rPr>
              <w:t>Reason</w:t>
            </w:r>
            <w:r w:rsidR="00FD21CE" w:rsidRPr="006D748F">
              <w:rPr>
                <w:rFonts w:cs="Arial"/>
                <w:sz w:val="18"/>
              </w:rPr>
              <w:t xml:space="preserve"> working in </w:t>
            </w:r>
            <w:r w:rsidRPr="006D748F">
              <w:rPr>
                <w:rFonts w:cs="Arial"/>
                <w:sz w:val="18"/>
              </w:rPr>
              <w:t xml:space="preserve">a </w:t>
            </w:r>
            <w:r w:rsidR="00FD21CE" w:rsidRPr="006D748F">
              <w:rPr>
                <w:rFonts w:cs="Arial"/>
                <w:sz w:val="18"/>
              </w:rPr>
              <w:t xml:space="preserve">job that </w:t>
            </w:r>
            <w:r w:rsidRPr="006D748F">
              <w:rPr>
                <w:rFonts w:cs="Arial"/>
                <w:sz w:val="18"/>
              </w:rPr>
              <w:t>does not</w:t>
            </w:r>
            <w:r w:rsidR="00FD21CE" w:rsidRPr="006D748F">
              <w:rPr>
                <w:rFonts w:cs="Arial"/>
                <w:sz w:val="18"/>
              </w:rPr>
              <w:t xml:space="preserve"> fully use skills and </w:t>
            </w:r>
            <w:r w:rsidRPr="006D748F">
              <w:rPr>
                <w:rFonts w:cs="Arial"/>
                <w:sz w:val="18"/>
              </w:rPr>
              <w:t>educations among</w:t>
            </w:r>
            <w:r w:rsidR="00FD21CE" w:rsidRPr="006D748F">
              <w:rPr>
                <w:rFonts w:cs="Arial"/>
                <w:sz w:val="18"/>
              </w:rPr>
              <w:t xml:space="preserve"> postgraduate coursework </w:t>
            </w:r>
            <w:r w:rsidRPr="006D748F">
              <w:rPr>
                <w:rFonts w:cs="Arial"/>
                <w:sz w:val="18"/>
              </w:rPr>
              <w:t>students and all provider types by employment outcomes (FTE, OE)</w:t>
            </w:r>
            <w:r w:rsidR="00FD21CE" w:rsidRPr="006D748F">
              <w:rPr>
                <w:rFonts w:cs="Arial"/>
                <w:sz w:val="18"/>
              </w:rPr>
              <w:t xml:space="preserve"> 202</w:t>
            </w:r>
            <w:r w:rsidR="00CB40D2" w:rsidRPr="006D748F">
              <w:rPr>
                <w:rFonts w:cs="Arial"/>
                <w:sz w:val="18"/>
              </w:rPr>
              <w:t>4</w:t>
            </w:r>
          </w:p>
        </w:tc>
      </w:tr>
      <w:tr w:rsidR="006D748F" w:rsidRPr="006D748F" w14:paraId="535F95AC" w14:textId="77777777" w:rsidTr="0029181D">
        <w:tc>
          <w:tcPr>
            <w:tcW w:w="1980" w:type="dxa"/>
          </w:tcPr>
          <w:p w14:paraId="64CEC295" w14:textId="038AF2CB" w:rsidR="00FD21CE" w:rsidRPr="006D748F" w:rsidRDefault="00FD21CE">
            <w:pPr>
              <w:rPr>
                <w:rFonts w:cs="Arial"/>
                <w:sz w:val="18"/>
              </w:rPr>
            </w:pPr>
          </w:p>
        </w:tc>
        <w:tc>
          <w:tcPr>
            <w:tcW w:w="3402" w:type="dxa"/>
          </w:tcPr>
          <w:p w14:paraId="6B0BCDA8" w14:textId="49BA1149" w:rsidR="00FD21CE" w:rsidRPr="006D748F" w:rsidRDefault="00FD21CE">
            <w:pPr>
              <w:rPr>
                <w:rFonts w:cs="Arial"/>
                <w:sz w:val="18"/>
              </w:rPr>
            </w:pPr>
            <w:r w:rsidRPr="006D748F">
              <w:rPr>
                <w:rFonts w:cs="Arial"/>
                <w:sz w:val="18"/>
              </w:rPr>
              <w:t>RSOVRQ_PGR_ALL_1Y</w:t>
            </w:r>
          </w:p>
        </w:tc>
        <w:tc>
          <w:tcPr>
            <w:tcW w:w="4536" w:type="dxa"/>
          </w:tcPr>
          <w:p w14:paraId="3EDD85B7" w14:textId="6C8768C5" w:rsidR="00FD21CE" w:rsidRPr="006D748F" w:rsidRDefault="0029181D">
            <w:pPr>
              <w:rPr>
                <w:rFonts w:cs="Arial"/>
                <w:sz w:val="18"/>
              </w:rPr>
            </w:pPr>
            <w:r w:rsidRPr="006D748F">
              <w:rPr>
                <w:rFonts w:cs="Arial"/>
                <w:sz w:val="18"/>
              </w:rPr>
              <w:t>Reason</w:t>
            </w:r>
            <w:r w:rsidR="00FD21CE" w:rsidRPr="006D748F">
              <w:rPr>
                <w:rFonts w:cs="Arial"/>
                <w:sz w:val="18"/>
              </w:rPr>
              <w:t xml:space="preserve"> working in </w:t>
            </w:r>
            <w:r w:rsidRPr="006D748F">
              <w:rPr>
                <w:rFonts w:cs="Arial"/>
                <w:sz w:val="18"/>
              </w:rPr>
              <w:t xml:space="preserve">a </w:t>
            </w:r>
            <w:r w:rsidR="00FD21CE" w:rsidRPr="006D748F">
              <w:rPr>
                <w:rFonts w:cs="Arial"/>
                <w:sz w:val="18"/>
              </w:rPr>
              <w:t xml:space="preserve">job that </w:t>
            </w:r>
            <w:r w:rsidRPr="006D748F">
              <w:rPr>
                <w:rFonts w:cs="Arial"/>
                <w:sz w:val="18"/>
              </w:rPr>
              <w:t>does not</w:t>
            </w:r>
            <w:r w:rsidR="00FD21CE" w:rsidRPr="006D748F">
              <w:rPr>
                <w:rFonts w:cs="Arial"/>
                <w:sz w:val="18"/>
              </w:rPr>
              <w:t xml:space="preserve"> fully use skills and </w:t>
            </w:r>
            <w:r w:rsidRPr="006D748F">
              <w:rPr>
                <w:rFonts w:cs="Arial"/>
                <w:sz w:val="18"/>
              </w:rPr>
              <w:t>educations among</w:t>
            </w:r>
            <w:r w:rsidR="00FD21CE" w:rsidRPr="006D748F">
              <w:rPr>
                <w:rFonts w:cs="Arial"/>
                <w:sz w:val="18"/>
              </w:rPr>
              <w:t xml:space="preserve"> postgraduate research </w:t>
            </w:r>
            <w:r w:rsidRPr="006D748F">
              <w:rPr>
                <w:rFonts w:cs="Arial"/>
                <w:sz w:val="18"/>
              </w:rPr>
              <w:t>students and all provider types by employment outcomes (FTE, OE)</w:t>
            </w:r>
            <w:r w:rsidR="00FD21CE" w:rsidRPr="006D748F">
              <w:rPr>
                <w:rFonts w:cs="Arial"/>
                <w:sz w:val="18"/>
              </w:rPr>
              <w:t xml:space="preserve"> 202</w:t>
            </w:r>
            <w:r w:rsidR="00CB40D2" w:rsidRPr="006D748F">
              <w:rPr>
                <w:rFonts w:cs="Arial"/>
                <w:sz w:val="18"/>
              </w:rPr>
              <w:t>4</w:t>
            </w:r>
          </w:p>
        </w:tc>
      </w:tr>
      <w:tr w:rsidR="006D748F" w:rsidRPr="006D748F" w14:paraId="58AE5486" w14:textId="77777777" w:rsidTr="0029181D">
        <w:tc>
          <w:tcPr>
            <w:tcW w:w="1980" w:type="dxa"/>
          </w:tcPr>
          <w:p w14:paraId="14FDB94F" w14:textId="77777777" w:rsidR="00FD21CE" w:rsidRPr="006D748F" w:rsidRDefault="00FD21CE">
            <w:pPr>
              <w:rPr>
                <w:rFonts w:cs="Arial"/>
                <w:sz w:val="18"/>
              </w:rPr>
            </w:pPr>
          </w:p>
        </w:tc>
        <w:tc>
          <w:tcPr>
            <w:tcW w:w="3402" w:type="dxa"/>
          </w:tcPr>
          <w:p w14:paraId="64BACCA9" w14:textId="0F034C5D" w:rsidR="00FD21CE" w:rsidRPr="006D748F" w:rsidRDefault="00FD21CE">
            <w:pPr>
              <w:rPr>
                <w:rFonts w:cs="Arial"/>
                <w:sz w:val="18"/>
              </w:rPr>
            </w:pPr>
            <w:r w:rsidRPr="006D748F">
              <w:rPr>
                <w:rFonts w:cs="Arial"/>
                <w:sz w:val="18"/>
              </w:rPr>
              <w:t>RSOVRQ_UG_ALL_1Y_AREA</w:t>
            </w:r>
          </w:p>
        </w:tc>
        <w:tc>
          <w:tcPr>
            <w:tcW w:w="4536" w:type="dxa"/>
          </w:tcPr>
          <w:p w14:paraId="6D4A5BBD" w14:textId="555DD6DD" w:rsidR="00FD21CE" w:rsidRPr="006D748F" w:rsidRDefault="0029181D">
            <w:pPr>
              <w:rPr>
                <w:rFonts w:cs="Arial"/>
                <w:sz w:val="18"/>
              </w:rPr>
            </w:pPr>
            <w:r w:rsidRPr="006D748F">
              <w:rPr>
                <w:rFonts w:cs="Arial"/>
                <w:sz w:val="18"/>
              </w:rPr>
              <w:t>Occupation does not fully use skills and education, and main reason for working in a job that doesn’t fully use skills and education, 2024 among undergraduates from all provider types by study area</w:t>
            </w:r>
          </w:p>
        </w:tc>
      </w:tr>
      <w:tr w:rsidR="006D748F" w:rsidRPr="006D748F" w14:paraId="79A8AFA4" w14:textId="77777777" w:rsidTr="0029181D">
        <w:tc>
          <w:tcPr>
            <w:tcW w:w="1980" w:type="dxa"/>
          </w:tcPr>
          <w:p w14:paraId="32ED840E" w14:textId="77777777" w:rsidR="00FD21CE" w:rsidRPr="006D748F" w:rsidRDefault="00FD21CE">
            <w:pPr>
              <w:rPr>
                <w:rFonts w:cs="Arial"/>
                <w:sz w:val="18"/>
              </w:rPr>
            </w:pPr>
          </w:p>
        </w:tc>
        <w:tc>
          <w:tcPr>
            <w:tcW w:w="3402" w:type="dxa"/>
          </w:tcPr>
          <w:p w14:paraId="5CEFCBB9" w14:textId="46848CAF" w:rsidR="00FD21CE" w:rsidRPr="006D748F" w:rsidRDefault="00FD21CE">
            <w:pPr>
              <w:rPr>
                <w:rFonts w:cs="Arial"/>
                <w:sz w:val="18"/>
              </w:rPr>
            </w:pPr>
            <w:r w:rsidRPr="006D748F">
              <w:rPr>
                <w:rFonts w:cs="Arial"/>
                <w:sz w:val="18"/>
              </w:rPr>
              <w:t>RSOVRQ_PGC_ALL_1Y_AREA</w:t>
            </w:r>
          </w:p>
        </w:tc>
        <w:tc>
          <w:tcPr>
            <w:tcW w:w="4536" w:type="dxa"/>
          </w:tcPr>
          <w:p w14:paraId="766772B6" w14:textId="71B13123" w:rsidR="00FD21CE" w:rsidRPr="006D748F" w:rsidRDefault="0029181D">
            <w:pPr>
              <w:rPr>
                <w:rFonts w:cs="Arial"/>
                <w:sz w:val="18"/>
              </w:rPr>
            </w:pPr>
            <w:r w:rsidRPr="006D748F">
              <w:rPr>
                <w:rFonts w:cs="Arial"/>
                <w:sz w:val="18"/>
              </w:rPr>
              <w:t>Occupation does not fully use skills and education, and main reason for working in a job that doesn’t fully use skills and education, 2024 among postgraduate coursework students from all provider types by study area</w:t>
            </w:r>
          </w:p>
        </w:tc>
      </w:tr>
      <w:tr w:rsidR="006D748F" w:rsidRPr="006D748F" w14:paraId="6E74B79E" w14:textId="77777777" w:rsidTr="0029181D">
        <w:tc>
          <w:tcPr>
            <w:tcW w:w="1980" w:type="dxa"/>
          </w:tcPr>
          <w:p w14:paraId="57672CC6" w14:textId="77777777" w:rsidR="00FD21CE" w:rsidRPr="006D748F" w:rsidRDefault="00FD21CE">
            <w:pPr>
              <w:rPr>
                <w:rFonts w:cs="Arial"/>
                <w:sz w:val="18"/>
              </w:rPr>
            </w:pPr>
          </w:p>
        </w:tc>
        <w:tc>
          <w:tcPr>
            <w:tcW w:w="3402" w:type="dxa"/>
          </w:tcPr>
          <w:p w14:paraId="2C2D8E0F" w14:textId="460F990F" w:rsidR="00FD21CE" w:rsidRPr="006D748F" w:rsidRDefault="00FD21CE">
            <w:pPr>
              <w:rPr>
                <w:rFonts w:cs="Arial"/>
                <w:sz w:val="18"/>
              </w:rPr>
            </w:pPr>
            <w:r w:rsidRPr="006D748F">
              <w:rPr>
                <w:rFonts w:cs="Arial"/>
                <w:sz w:val="18"/>
              </w:rPr>
              <w:t>RSOVRQ_PGR_ALL_1Y_AREA</w:t>
            </w:r>
          </w:p>
        </w:tc>
        <w:tc>
          <w:tcPr>
            <w:tcW w:w="4536" w:type="dxa"/>
          </w:tcPr>
          <w:p w14:paraId="6AAF9F07" w14:textId="58C65257" w:rsidR="00FD21CE" w:rsidRPr="006D748F" w:rsidRDefault="0029181D">
            <w:pPr>
              <w:rPr>
                <w:rFonts w:cs="Arial"/>
                <w:sz w:val="18"/>
              </w:rPr>
            </w:pPr>
            <w:r w:rsidRPr="006D748F">
              <w:rPr>
                <w:rFonts w:cs="Arial"/>
                <w:sz w:val="18"/>
              </w:rPr>
              <w:t>Occupation does not fully use skills and education, and main reason for working in a job that doesn’t fully use skills and education, 2024 among postgraduate research students from all provider types by study area</w:t>
            </w:r>
          </w:p>
        </w:tc>
      </w:tr>
      <w:tr w:rsidR="006D748F" w:rsidRPr="006D748F" w14:paraId="3658DDD1" w14:textId="77777777" w:rsidTr="0029181D">
        <w:tc>
          <w:tcPr>
            <w:tcW w:w="1980" w:type="dxa"/>
          </w:tcPr>
          <w:p w14:paraId="0EB50DB4" w14:textId="4B51BDB4" w:rsidR="00FD21CE" w:rsidRPr="006D748F" w:rsidRDefault="0029181D">
            <w:pPr>
              <w:rPr>
                <w:rFonts w:cs="Arial"/>
                <w:sz w:val="18"/>
              </w:rPr>
            </w:pPr>
            <w:r w:rsidRPr="006D748F">
              <w:rPr>
                <w:rFonts w:cs="Arial"/>
                <w:sz w:val="18"/>
              </w:rPr>
              <w:t>Table 11</w:t>
            </w:r>
          </w:p>
        </w:tc>
        <w:tc>
          <w:tcPr>
            <w:tcW w:w="3402" w:type="dxa"/>
          </w:tcPr>
          <w:p w14:paraId="52DB7C0B" w14:textId="61C0A7A7" w:rsidR="00FD21CE" w:rsidRPr="006D748F" w:rsidRDefault="00FD21CE">
            <w:pPr>
              <w:rPr>
                <w:rFonts w:cs="Arial"/>
                <w:sz w:val="18"/>
              </w:rPr>
            </w:pPr>
            <w:r w:rsidRPr="006D748F">
              <w:rPr>
                <w:rFonts w:cs="Arial"/>
                <w:sz w:val="18"/>
              </w:rPr>
              <w:t>SPOQSCL_</w:t>
            </w:r>
            <w:r w:rsidR="00C13CD1" w:rsidRPr="006D748F">
              <w:rPr>
                <w:rFonts w:cs="Arial"/>
                <w:sz w:val="18"/>
              </w:rPr>
              <w:t>ALL</w:t>
            </w:r>
            <w:r w:rsidRPr="006D748F">
              <w:rPr>
                <w:rFonts w:cs="Arial"/>
                <w:sz w:val="18"/>
              </w:rPr>
              <w:t>_ALL_1Y</w:t>
            </w:r>
          </w:p>
        </w:tc>
        <w:tc>
          <w:tcPr>
            <w:tcW w:w="4536" w:type="dxa"/>
          </w:tcPr>
          <w:p w14:paraId="4932A10A" w14:textId="306255D7" w:rsidR="00FD21CE" w:rsidRPr="006D748F" w:rsidRDefault="0029181D">
            <w:pPr>
              <w:rPr>
                <w:rFonts w:cs="Arial"/>
                <w:sz w:val="18"/>
              </w:rPr>
            </w:pPr>
            <w:r w:rsidRPr="006D748F">
              <w:rPr>
                <w:rFonts w:cs="Arial"/>
                <w:sz w:val="18"/>
              </w:rPr>
              <w:t>Occupation does not fully use skills or education among all course levels and all provider types by employment outcomes (FTE, OE) 2024</w:t>
            </w:r>
          </w:p>
        </w:tc>
      </w:tr>
      <w:tr w:rsidR="006D748F" w:rsidRPr="006D748F" w14:paraId="59F1B324" w14:textId="77777777" w:rsidTr="0029181D">
        <w:tc>
          <w:tcPr>
            <w:tcW w:w="1980" w:type="dxa"/>
          </w:tcPr>
          <w:p w14:paraId="217EFBDC" w14:textId="2C8A79E6" w:rsidR="00FD21CE" w:rsidRPr="006D748F" w:rsidRDefault="00FD21CE">
            <w:pPr>
              <w:rPr>
                <w:rFonts w:cs="Arial"/>
                <w:sz w:val="18"/>
              </w:rPr>
            </w:pPr>
            <w:r w:rsidRPr="006D748F">
              <w:rPr>
                <w:rFonts w:cs="Arial"/>
                <w:sz w:val="18"/>
              </w:rPr>
              <w:t xml:space="preserve">Table </w:t>
            </w:r>
            <w:r w:rsidR="0029181D" w:rsidRPr="006D748F">
              <w:rPr>
                <w:rFonts w:cs="Arial"/>
                <w:sz w:val="18"/>
              </w:rPr>
              <w:t>13</w:t>
            </w:r>
          </w:p>
        </w:tc>
        <w:tc>
          <w:tcPr>
            <w:tcW w:w="3402" w:type="dxa"/>
          </w:tcPr>
          <w:p w14:paraId="1F90F034" w14:textId="7821D33F" w:rsidR="00FD21CE" w:rsidRPr="006D748F" w:rsidRDefault="00FD21CE">
            <w:pPr>
              <w:rPr>
                <w:rFonts w:cs="Arial"/>
                <w:sz w:val="18"/>
              </w:rPr>
            </w:pPr>
            <w:r w:rsidRPr="006D748F">
              <w:rPr>
                <w:rFonts w:cs="Arial"/>
                <w:sz w:val="18"/>
              </w:rPr>
              <w:t>SPOQSCL_UG_ALL_1Y_AREA</w:t>
            </w:r>
          </w:p>
        </w:tc>
        <w:tc>
          <w:tcPr>
            <w:tcW w:w="4536" w:type="dxa"/>
          </w:tcPr>
          <w:p w14:paraId="165BC718" w14:textId="7CFD1700" w:rsidR="00FD21CE" w:rsidRPr="006D748F" w:rsidRDefault="0029181D">
            <w:pPr>
              <w:rPr>
                <w:rFonts w:cs="Arial"/>
                <w:sz w:val="18"/>
              </w:rPr>
            </w:pPr>
            <w:r w:rsidRPr="006D748F">
              <w:rPr>
                <w:rFonts w:cs="Arial"/>
                <w:sz w:val="18"/>
              </w:rPr>
              <w:t>Occupation</w:t>
            </w:r>
            <w:r w:rsidR="00FD21CE" w:rsidRPr="006D748F">
              <w:rPr>
                <w:rFonts w:cs="Arial"/>
                <w:sz w:val="18"/>
              </w:rPr>
              <w:t xml:space="preserve"> does not fully use skills or education, </w:t>
            </w:r>
            <w:r w:rsidRPr="006D748F">
              <w:rPr>
                <w:rFonts w:cs="Arial"/>
                <w:sz w:val="18"/>
              </w:rPr>
              <w:t xml:space="preserve">2024, among undergraduates from all provider types </w:t>
            </w:r>
            <w:r w:rsidR="00FD21CE" w:rsidRPr="006D748F">
              <w:rPr>
                <w:rFonts w:cs="Arial"/>
                <w:sz w:val="18"/>
              </w:rPr>
              <w:t>by study area</w:t>
            </w:r>
          </w:p>
        </w:tc>
      </w:tr>
      <w:tr w:rsidR="006D748F" w:rsidRPr="006D748F" w14:paraId="19FFA928" w14:textId="77777777" w:rsidTr="0029181D">
        <w:tc>
          <w:tcPr>
            <w:tcW w:w="1980" w:type="dxa"/>
          </w:tcPr>
          <w:p w14:paraId="28725A99" w14:textId="7FB3EBE9" w:rsidR="00FD21CE" w:rsidRPr="006D748F" w:rsidRDefault="00FD21CE">
            <w:pPr>
              <w:rPr>
                <w:rFonts w:cs="Arial"/>
                <w:sz w:val="18"/>
              </w:rPr>
            </w:pPr>
            <w:r w:rsidRPr="006D748F">
              <w:rPr>
                <w:rFonts w:cs="Arial"/>
                <w:sz w:val="18"/>
              </w:rPr>
              <w:t xml:space="preserve">Table </w:t>
            </w:r>
            <w:r w:rsidR="0029181D" w:rsidRPr="006D748F">
              <w:rPr>
                <w:rFonts w:cs="Arial"/>
                <w:sz w:val="18"/>
              </w:rPr>
              <w:t>13</w:t>
            </w:r>
          </w:p>
        </w:tc>
        <w:tc>
          <w:tcPr>
            <w:tcW w:w="3402" w:type="dxa"/>
          </w:tcPr>
          <w:p w14:paraId="460A7659" w14:textId="06A67510" w:rsidR="00FD21CE" w:rsidRPr="006D748F" w:rsidRDefault="00FD21CE">
            <w:pPr>
              <w:rPr>
                <w:rFonts w:cs="Arial"/>
                <w:sz w:val="18"/>
              </w:rPr>
            </w:pPr>
            <w:r w:rsidRPr="006D748F">
              <w:rPr>
                <w:rFonts w:cs="Arial"/>
                <w:sz w:val="18"/>
              </w:rPr>
              <w:t>SPOQSCL_PGC_ALL_1Y_AREA</w:t>
            </w:r>
          </w:p>
        </w:tc>
        <w:tc>
          <w:tcPr>
            <w:tcW w:w="4536" w:type="dxa"/>
          </w:tcPr>
          <w:p w14:paraId="1A6B1B36" w14:textId="14A202F7" w:rsidR="00FD21CE" w:rsidRPr="006D748F" w:rsidRDefault="0029181D">
            <w:pPr>
              <w:rPr>
                <w:rFonts w:cs="Arial"/>
                <w:sz w:val="18"/>
              </w:rPr>
            </w:pPr>
            <w:r w:rsidRPr="006D748F">
              <w:rPr>
                <w:rFonts w:cs="Arial"/>
                <w:sz w:val="18"/>
              </w:rPr>
              <w:t>Occupation</w:t>
            </w:r>
            <w:r w:rsidR="00FD21CE" w:rsidRPr="006D748F">
              <w:rPr>
                <w:rFonts w:cs="Arial"/>
                <w:sz w:val="18"/>
              </w:rPr>
              <w:t xml:space="preserve"> does not fully use skills or education, </w:t>
            </w:r>
            <w:r w:rsidRPr="006D748F">
              <w:rPr>
                <w:rFonts w:cs="Arial"/>
                <w:sz w:val="18"/>
              </w:rPr>
              <w:t xml:space="preserve">2024, among postgraduate coursework students from all provider types </w:t>
            </w:r>
            <w:r w:rsidR="00FD21CE" w:rsidRPr="006D748F">
              <w:rPr>
                <w:rFonts w:cs="Arial"/>
                <w:sz w:val="18"/>
              </w:rPr>
              <w:t>by study area</w:t>
            </w:r>
          </w:p>
        </w:tc>
      </w:tr>
      <w:tr w:rsidR="006D748F" w:rsidRPr="006D748F" w14:paraId="7449EB2B" w14:textId="77777777" w:rsidTr="0029181D">
        <w:tc>
          <w:tcPr>
            <w:tcW w:w="1980" w:type="dxa"/>
          </w:tcPr>
          <w:p w14:paraId="00092266" w14:textId="29D0B1DE" w:rsidR="00FD21CE" w:rsidRPr="006D748F" w:rsidRDefault="00FD21CE">
            <w:pPr>
              <w:rPr>
                <w:rFonts w:cs="Arial"/>
                <w:sz w:val="18"/>
              </w:rPr>
            </w:pPr>
            <w:r w:rsidRPr="006D748F">
              <w:rPr>
                <w:rFonts w:cs="Arial"/>
                <w:sz w:val="18"/>
              </w:rPr>
              <w:t xml:space="preserve">Table </w:t>
            </w:r>
            <w:r w:rsidR="0029181D" w:rsidRPr="006D748F">
              <w:rPr>
                <w:rFonts w:cs="Arial"/>
                <w:sz w:val="18"/>
              </w:rPr>
              <w:t>13</w:t>
            </w:r>
          </w:p>
        </w:tc>
        <w:tc>
          <w:tcPr>
            <w:tcW w:w="3402" w:type="dxa"/>
          </w:tcPr>
          <w:p w14:paraId="797965BD" w14:textId="478F2698" w:rsidR="00FD21CE" w:rsidRPr="006D748F" w:rsidRDefault="00FD21CE">
            <w:pPr>
              <w:rPr>
                <w:rFonts w:cs="Arial"/>
                <w:sz w:val="18"/>
              </w:rPr>
            </w:pPr>
            <w:r w:rsidRPr="006D748F">
              <w:rPr>
                <w:rFonts w:cs="Arial"/>
                <w:sz w:val="18"/>
              </w:rPr>
              <w:t>SPOQSCL_PGR_ALL_1Y_AREA</w:t>
            </w:r>
          </w:p>
        </w:tc>
        <w:tc>
          <w:tcPr>
            <w:tcW w:w="4536" w:type="dxa"/>
          </w:tcPr>
          <w:p w14:paraId="4140F6D4" w14:textId="7967C379" w:rsidR="00FD21CE" w:rsidRPr="006D748F" w:rsidRDefault="0029181D">
            <w:pPr>
              <w:rPr>
                <w:rFonts w:cs="Arial"/>
                <w:sz w:val="18"/>
              </w:rPr>
            </w:pPr>
            <w:r w:rsidRPr="006D748F">
              <w:rPr>
                <w:rFonts w:cs="Arial"/>
                <w:sz w:val="18"/>
              </w:rPr>
              <w:t>Occupation</w:t>
            </w:r>
            <w:r w:rsidR="00FD21CE" w:rsidRPr="006D748F">
              <w:rPr>
                <w:rFonts w:cs="Arial"/>
                <w:sz w:val="18"/>
              </w:rPr>
              <w:t xml:space="preserve"> does not fully use skills or education, </w:t>
            </w:r>
            <w:r w:rsidRPr="006D748F">
              <w:rPr>
                <w:rFonts w:cs="Arial"/>
                <w:sz w:val="18"/>
              </w:rPr>
              <w:t xml:space="preserve">2024, among postgraduate research students from all provider types </w:t>
            </w:r>
            <w:r w:rsidR="00FD21CE" w:rsidRPr="006D748F">
              <w:rPr>
                <w:rFonts w:cs="Arial"/>
                <w:sz w:val="18"/>
              </w:rPr>
              <w:t>by study area</w:t>
            </w:r>
          </w:p>
        </w:tc>
      </w:tr>
    </w:tbl>
    <w:p w14:paraId="52CFCDC0" w14:textId="56C6D7F0" w:rsidR="00FD21CE" w:rsidRPr="006D748F" w:rsidRDefault="00CB40D2" w:rsidP="00CB40D2">
      <w:pPr>
        <w:pStyle w:val="Appendix3"/>
        <w:keepLines/>
        <w:numPr>
          <w:ilvl w:val="0"/>
          <w:numId w:val="0"/>
        </w:numPr>
        <w:rPr>
          <w:color w:val="auto"/>
        </w:rPr>
      </w:pPr>
      <w:bookmarkStart w:id="537" w:name="_Toc81491568"/>
      <w:bookmarkStart w:id="538" w:name="_Toc168431533"/>
      <w:bookmarkStart w:id="539" w:name="_Toc168435346"/>
      <w:bookmarkStart w:id="540" w:name="_Toc206422906"/>
      <w:bookmarkEnd w:id="531"/>
      <w:r w:rsidRPr="006D748F">
        <w:rPr>
          <w:color w:val="auto"/>
        </w:rPr>
        <w:t>A6.1.8</w:t>
      </w:r>
      <w:r w:rsidRPr="006D748F">
        <w:rPr>
          <w:color w:val="auto"/>
        </w:rPr>
        <w:tab/>
      </w:r>
      <w:r w:rsidR="00FD21CE" w:rsidRPr="006D748F">
        <w:rPr>
          <w:color w:val="auto"/>
        </w:rPr>
        <w:t>Further study</w:t>
      </w:r>
      <w:bookmarkEnd w:id="537"/>
      <w:bookmarkEnd w:id="538"/>
      <w:bookmarkEnd w:id="539"/>
      <w:bookmarkEnd w:id="540"/>
    </w:p>
    <w:p w14:paraId="091525C8" w14:textId="77777777" w:rsidR="00FD21CE" w:rsidRPr="006D748F" w:rsidRDefault="00FD21CE" w:rsidP="00FD21CE">
      <w:pPr>
        <w:pStyle w:val="Body"/>
      </w:pPr>
      <w:r w:rsidRPr="006D748F">
        <w:t xml:space="preserve">This group of tables present the proportion of graduates engaged in further full-time study four to six months after completing their course. </w:t>
      </w:r>
    </w:p>
    <w:p w14:paraId="418AA8F4" w14:textId="77777777" w:rsidR="00AD7334" w:rsidRPr="006D748F" w:rsidRDefault="00AD7334" w:rsidP="00FD21CE">
      <w:pPr>
        <w:pStyle w:val="Caption"/>
        <w:rPr>
          <w:color w:val="auto"/>
        </w:rPr>
      </w:pPr>
      <w:bookmarkStart w:id="541" w:name="_Toc81491603"/>
      <w:bookmarkStart w:id="542" w:name="_Toc168431582"/>
      <w:bookmarkStart w:id="543" w:name="_Toc168435289"/>
      <w:r w:rsidRPr="006D748F">
        <w:rPr>
          <w:color w:val="auto"/>
        </w:rPr>
        <w:br w:type="page"/>
      </w:r>
    </w:p>
    <w:p w14:paraId="0B5713C5" w14:textId="45CCB237" w:rsidR="00FD21CE" w:rsidRPr="006D748F" w:rsidRDefault="00FD21CE" w:rsidP="00FD21CE">
      <w:pPr>
        <w:pStyle w:val="Caption"/>
        <w:rPr>
          <w:color w:val="auto"/>
        </w:rPr>
      </w:pPr>
      <w:bookmarkStart w:id="544" w:name="_Toc206422959"/>
      <w:r w:rsidRPr="006D748F">
        <w:rPr>
          <w:color w:val="auto"/>
        </w:rPr>
        <w:lastRenderedPageBreak/>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38</w:t>
      </w:r>
      <w:r w:rsidRPr="006D748F">
        <w:rPr>
          <w:color w:val="auto"/>
        </w:rPr>
        <w:fldChar w:fldCharType="end"/>
      </w:r>
      <w:r w:rsidRPr="006D748F">
        <w:rPr>
          <w:color w:val="auto"/>
        </w:rPr>
        <w:tab/>
        <w:t>Tables associated with graduates undertaking further full-time study</w:t>
      </w:r>
      <w:bookmarkEnd w:id="541"/>
      <w:bookmarkEnd w:id="542"/>
      <w:bookmarkEnd w:id="543"/>
      <w:bookmarkEnd w:id="544"/>
    </w:p>
    <w:tbl>
      <w:tblPr>
        <w:tblStyle w:val="TableGrid9"/>
        <w:tblW w:w="9918" w:type="dxa"/>
        <w:tblLook w:val="04A0" w:firstRow="1" w:lastRow="0" w:firstColumn="1" w:lastColumn="0" w:noHBand="0" w:noVBand="1"/>
      </w:tblPr>
      <w:tblGrid>
        <w:gridCol w:w="1980"/>
        <w:gridCol w:w="3402"/>
        <w:gridCol w:w="4536"/>
      </w:tblGrid>
      <w:tr w:rsidR="006D748F" w:rsidRPr="006D748F" w14:paraId="17E29C55" w14:textId="77777777" w:rsidTr="00230241">
        <w:trPr>
          <w:trHeight w:val="397"/>
        </w:trPr>
        <w:tc>
          <w:tcPr>
            <w:tcW w:w="1980" w:type="dxa"/>
            <w:vAlign w:val="center"/>
          </w:tcPr>
          <w:p w14:paraId="269E2331" w14:textId="77777777" w:rsidR="00FD21CE" w:rsidRPr="006D748F" w:rsidRDefault="00FD21CE">
            <w:pPr>
              <w:rPr>
                <w:b/>
                <w:bCs/>
                <w:sz w:val="18"/>
              </w:rPr>
            </w:pPr>
            <w:bookmarkStart w:id="545" w:name="Title_38"/>
            <w:bookmarkEnd w:id="545"/>
            <w:r w:rsidRPr="006D748F">
              <w:rPr>
                <w:b/>
                <w:bCs/>
                <w:sz w:val="18"/>
              </w:rPr>
              <w:t>Report table/figure</w:t>
            </w:r>
          </w:p>
        </w:tc>
        <w:tc>
          <w:tcPr>
            <w:tcW w:w="3402" w:type="dxa"/>
            <w:vAlign w:val="center"/>
          </w:tcPr>
          <w:p w14:paraId="1BB8D23D" w14:textId="77777777" w:rsidR="00FD21CE" w:rsidRPr="006D748F" w:rsidRDefault="00FD21CE">
            <w:pPr>
              <w:rPr>
                <w:b/>
                <w:bCs/>
                <w:sz w:val="18"/>
              </w:rPr>
            </w:pPr>
            <w:r w:rsidRPr="006D748F">
              <w:rPr>
                <w:b/>
                <w:bCs/>
                <w:sz w:val="18"/>
              </w:rPr>
              <w:t>Sheet name</w:t>
            </w:r>
          </w:p>
        </w:tc>
        <w:tc>
          <w:tcPr>
            <w:tcW w:w="4536" w:type="dxa"/>
            <w:vAlign w:val="center"/>
          </w:tcPr>
          <w:p w14:paraId="1C6633EC" w14:textId="77777777" w:rsidR="00FD21CE" w:rsidRPr="006D748F" w:rsidRDefault="00FD21CE">
            <w:pPr>
              <w:rPr>
                <w:b/>
                <w:bCs/>
                <w:sz w:val="18"/>
              </w:rPr>
            </w:pPr>
            <w:r w:rsidRPr="006D748F">
              <w:rPr>
                <w:b/>
                <w:bCs/>
                <w:sz w:val="18"/>
              </w:rPr>
              <w:t>Table title</w:t>
            </w:r>
          </w:p>
        </w:tc>
      </w:tr>
      <w:tr w:rsidR="006D748F" w:rsidRPr="006D748F" w14:paraId="69DE9214" w14:textId="77777777" w:rsidTr="00230241">
        <w:tc>
          <w:tcPr>
            <w:tcW w:w="1980" w:type="dxa"/>
          </w:tcPr>
          <w:p w14:paraId="6B943A2C" w14:textId="77777777" w:rsidR="00FD21CE" w:rsidRPr="006D748F" w:rsidRDefault="00FD21CE">
            <w:pPr>
              <w:rPr>
                <w:rFonts w:cs="Arial"/>
                <w:sz w:val="18"/>
              </w:rPr>
            </w:pPr>
          </w:p>
        </w:tc>
        <w:tc>
          <w:tcPr>
            <w:tcW w:w="3402" w:type="dxa"/>
          </w:tcPr>
          <w:p w14:paraId="3088AD43" w14:textId="19B34BBB" w:rsidR="00FD21CE" w:rsidRPr="006D748F" w:rsidRDefault="005509BC">
            <w:pPr>
              <w:rPr>
                <w:rFonts w:cs="Arial"/>
                <w:sz w:val="18"/>
              </w:rPr>
            </w:pPr>
            <w:r w:rsidRPr="006D748F">
              <w:rPr>
                <w:rFonts w:cs="Arial"/>
                <w:sz w:val="18"/>
              </w:rPr>
              <w:t>FTS</w:t>
            </w:r>
            <w:r w:rsidR="00FD21CE" w:rsidRPr="006D748F">
              <w:rPr>
                <w:rFonts w:cs="Arial"/>
                <w:sz w:val="18"/>
              </w:rPr>
              <w:t>_UG_ALL_1Y_</w:t>
            </w:r>
            <w:r w:rsidRPr="006D748F">
              <w:rPr>
                <w:rFonts w:cs="Arial"/>
                <w:sz w:val="18"/>
              </w:rPr>
              <w:t>AREA_E315</w:t>
            </w:r>
          </w:p>
        </w:tc>
        <w:tc>
          <w:tcPr>
            <w:tcW w:w="4536" w:type="dxa"/>
          </w:tcPr>
          <w:p w14:paraId="066B9FD0" w14:textId="07D5AB0D" w:rsidR="00FD21CE" w:rsidRPr="006D748F" w:rsidRDefault="005509BC">
            <w:pPr>
              <w:rPr>
                <w:rFonts w:cs="Arial"/>
                <w:sz w:val="18"/>
              </w:rPr>
            </w:pPr>
            <w:r w:rsidRPr="006D748F">
              <w:rPr>
                <w:rFonts w:cs="Arial"/>
                <w:sz w:val="18"/>
              </w:rPr>
              <w:t>Further full-time study by gender among undergraduates from all provider types by study area, 2024</w:t>
            </w:r>
          </w:p>
        </w:tc>
      </w:tr>
      <w:tr w:rsidR="006D748F" w:rsidRPr="006D748F" w14:paraId="54B56D44" w14:textId="77777777" w:rsidTr="00230241">
        <w:tc>
          <w:tcPr>
            <w:tcW w:w="1980" w:type="dxa"/>
          </w:tcPr>
          <w:p w14:paraId="1A96E6DB" w14:textId="77777777" w:rsidR="00FD21CE" w:rsidRPr="006D748F" w:rsidRDefault="00FD21CE">
            <w:pPr>
              <w:rPr>
                <w:rFonts w:cs="Arial"/>
                <w:sz w:val="18"/>
              </w:rPr>
            </w:pPr>
          </w:p>
        </w:tc>
        <w:tc>
          <w:tcPr>
            <w:tcW w:w="3402" w:type="dxa"/>
          </w:tcPr>
          <w:p w14:paraId="2A230E04" w14:textId="159FF7A0" w:rsidR="00FD21CE" w:rsidRPr="006D748F" w:rsidRDefault="005509BC">
            <w:pPr>
              <w:rPr>
                <w:rFonts w:cs="Arial"/>
                <w:sz w:val="18"/>
              </w:rPr>
            </w:pPr>
            <w:r w:rsidRPr="006D748F">
              <w:rPr>
                <w:rFonts w:cs="Arial"/>
                <w:sz w:val="18"/>
              </w:rPr>
              <w:t>FTS</w:t>
            </w:r>
            <w:r w:rsidR="00FD21CE" w:rsidRPr="006D748F">
              <w:rPr>
                <w:rFonts w:cs="Arial"/>
                <w:sz w:val="18"/>
              </w:rPr>
              <w:t>_PG</w:t>
            </w:r>
            <w:r w:rsidR="00C13CD1" w:rsidRPr="006D748F">
              <w:rPr>
                <w:rFonts w:cs="Arial"/>
                <w:sz w:val="18"/>
              </w:rPr>
              <w:t>C</w:t>
            </w:r>
            <w:r w:rsidR="00FD21CE" w:rsidRPr="006D748F">
              <w:rPr>
                <w:rFonts w:cs="Arial"/>
                <w:sz w:val="18"/>
              </w:rPr>
              <w:t>_ALL_1Y_</w:t>
            </w:r>
            <w:r w:rsidRPr="006D748F">
              <w:rPr>
                <w:rFonts w:cs="Arial"/>
                <w:sz w:val="18"/>
              </w:rPr>
              <w:t>AREA_E315</w:t>
            </w:r>
          </w:p>
        </w:tc>
        <w:tc>
          <w:tcPr>
            <w:tcW w:w="4536" w:type="dxa"/>
          </w:tcPr>
          <w:p w14:paraId="1DDD7A9C" w14:textId="49B923D8" w:rsidR="00FD21CE" w:rsidRPr="006D748F" w:rsidRDefault="005509BC">
            <w:pPr>
              <w:rPr>
                <w:rFonts w:cs="Arial"/>
                <w:sz w:val="18"/>
              </w:rPr>
            </w:pPr>
            <w:r w:rsidRPr="006D748F">
              <w:rPr>
                <w:rFonts w:cs="Arial"/>
                <w:sz w:val="18"/>
              </w:rPr>
              <w:t>Further full-time study by gender among postgraduate coursework students from all provider types by study area, 2024</w:t>
            </w:r>
          </w:p>
        </w:tc>
      </w:tr>
      <w:tr w:rsidR="006D748F" w:rsidRPr="006D748F" w14:paraId="1F04FEEF" w14:textId="77777777" w:rsidTr="00230241">
        <w:tc>
          <w:tcPr>
            <w:tcW w:w="1980" w:type="dxa"/>
          </w:tcPr>
          <w:p w14:paraId="77849E5F" w14:textId="77777777" w:rsidR="00C13CD1" w:rsidRPr="006D748F" w:rsidRDefault="00C13CD1">
            <w:pPr>
              <w:rPr>
                <w:rFonts w:cs="Arial"/>
                <w:sz w:val="18"/>
              </w:rPr>
            </w:pPr>
          </w:p>
        </w:tc>
        <w:tc>
          <w:tcPr>
            <w:tcW w:w="3402" w:type="dxa"/>
          </w:tcPr>
          <w:p w14:paraId="35BCA9E8" w14:textId="60B5C81A" w:rsidR="00C13CD1" w:rsidRPr="006D748F" w:rsidRDefault="005509BC">
            <w:pPr>
              <w:rPr>
                <w:rFonts w:cs="Arial"/>
                <w:sz w:val="18"/>
              </w:rPr>
            </w:pPr>
            <w:r w:rsidRPr="006D748F">
              <w:rPr>
                <w:rFonts w:cs="Arial"/>
                <w:sz w:val="18"/>
              </w:rPr>
              <w:t>FTS</w:t>
            </w:r>
            <w:r w:rsidR="00C13CD1" w:rsidRPr="006D748F">
              <w:rPr>
                <w:rFonts w:cs="Arial"/>
                <w:sz w:val="18"/>
              </w:rPr>
              <w:t>_PGR_ALL_1Y_</w:t>
            </w:r>
            <w:r w:rsidRPr="006D748F">
              <w:rPr>
                <w:rFonts w:cs="Arial"/>
                <w:sz w:val="18"/>
              </w:rPr>
              <w:t>AREA_E315</w:t>
            </w:r>
          </w:p>
        </w:tc>
        <w:tc>
          <w:tcPr>
            <w:tcW w:w="4536" w:type="dxa"/>
          </w:tcPr>
          <w:p w14:paraId="21CF0BD0" w14:textId="47CF4E5B" w:rsidR="00C13CD1" w:rsidRPr="006D748F" w:rsidRDefault="005509BC">
            <w:pPr>
              <w:rPr>
                <w:rFonts w:cs="Arial"/>
                <w:sz w:val="18"/>
              </w:rPr>
            </w:pPr>
            <w:r w:rsidRPr="006D748F">
              <w:rPr>
                <w:rFonts w:cs="Arial"/>
                <w:sz w:val="18"/>
              </w:rPr>
              <w:t>Further full-time study by gender among postgraduate research students from all provider types by study area, 2024</w:t>
            </w:r>
          </w:p>
        </w:tc>
      </w:tr>
      <w:tr w:rsidR="006D748F" w:rsidRPr="006D748F" w14:paraId="21F5E9C7" w14:textId="77777777" w:rsidTr="00230241">
        <w:tc>
          <w:tcPr>
            <w:tcW w:w="1980" w:type="dxa"/>
          </w:tcPr>
          <w:p w14:paraId="4F2DA531" w14:textId="024E7635" w:rsidR="00FD21CE" w:rsidRPr="006D748F" w:rsidRDefault="005509BC">
            <w:pPr>
              <w:rPr>
                <w:rFonts w:cs="Arial"/>
                <w:sz w:val="18"/>
              </w:rPr>
            </w:pPr>
            <w:r w:rsidRPr="006D748F">
              <w:rPr>
                <w:rFonts w:cs="Arial"/>
                <w:sz w:val="18"/>
              </w:rPr>
              <w:t>Figure 12</w:t>
            </w:r>
          </w:p>
        </w:tc>
        <w:tc>
          <w:tcPr>
            <w:tcW w:w="3402" w:type="dxa"/>
          </w:tcPr>
          <w:p w14:paraId="25271A53" w14:textId="459FB54D" w:rsidR="00FD21CE" w:rsidRPr="006D748F" w:rsidRDefault="005509BC">
            <w:pPr>
              <w:rPr>
                <w:rFonts w:cs="Arial"/>
                <w:sz w:val="18"/>
              </w:rPr>
            </w:pPr>
            <w:r w:rsidRPr="006D748F">
              <w:rPr>
                <w:rFonts w:cs="Arial"/>
                <w:sz w:val="18"/>
              </w:rPr>
              <w:t>FTS</w:t>
            </w:r>
            <w:r w:rsidR="00FD21CE" w:rsidRPr="006D748F">
              <w:rPr>
                <w:rFonts w:cs="Arial"/>
                <w:sz w:val="18"/>
              </w:rPr>
              <w:t>_UG_ALL_1Y_</w:t>
            </w:r>
            <w:r w:rsidRPr="006D748F">
              <w:rPr>
                <w:rFonts w:cs="Arial"/>
                <w:sz w:val="18"/>
              </w:rPr>
              <w:t>BFOE</w:t>
            </w:r>
          </w:p>
        </w:tc>
        <w:tc>
          <w:tcPr>
            <w:tcW w:w="4536" w:type="dxa"/>
          </w:tcPr>
          <w:p w14:paraId="6829AD9A" w14:textId="311BE196" w:rsidR="00FD21CE" w:rsidRPr="006D748F" w:rsidRDefault="005509BC">
            <w:pPr>
              <w:rPr>
                <w:rFonts w:cs="Arial"/>
                <w:sz w:val="18"/>
              </w:rPr>
            </w:pPr>
            <w:r w:rsidRPr="006D748F">
              <w:rPr>
                <w:rFonts w:cs="Arial"/>
                <w:sz w:val="18"/>
              </w:rPr>
              <w:t>Further full-time study among undergraduates from all provider types by broad field of education, 2024</w:t>
            </w:r>
          </w:p>
        </w:tc>
      </w:tr>
      <w:tr w:rsidR="006D748F" w:rsidRPr="006D748F" w14:paraId="69FF591D" w14:textId="77777777" w:rsidTr="00230241">
        <w:tc>
          <w:tcPr>
            <w:tcW w:w="1980" w:type="dxa"/>
          </w:tcPr>
          <w:p w14:paraId="7216424B" w14:textId="38595C33" w:rsidR="00FD21CE" w:rsidRPr="006D748F" w:rsidRDefault="005509BC">
            <w:pPr>
              <w:rPr>
                <w:rFonts w:cs="Arial"/>
                <w:sz w:val="18"/>
              </w:rPr>
            </w:pPr>
            <w:r w:rsidRPr="006D748F">
              <w:rPr>
                <w:rFonts w:cs="Arial"/>
                <w:sz w:val="18"/>
              </w:rPr>
              <w:t>Figure 13</w:t>
            </w:r>
          </w:p>
        </w:tc>
        <w:tc>
          <w:tcPr>
            <w:tcW w:w="3402" w:type="dxa"/>
          </w:tcPr>
          <w:p w14:paraId="5AFA30A1" w14:textId="549B693F" w:rsidR="00FD21CE" w:rsidRPr="006D748F" w:rsidRDefault="005509BC">
            <w:pPr>
              <w:rPr>
                <w:rFonts w:cs="Arial"/>
                <w:sz w:val="18"/>
              </w:rPr>
            </w:pPr>
            <w:r w:rsidRPr="006D748F">
              <w:rPr>
                <w:rFonts w:cs="Arial"/>
                <w:sz w:val="18"/>
              </w:rPr>
              <w:t>FTS</w:t>
            </w:r>
            <w:r w:rsidR="00FD21CE" w:rsidRPr="006D748F">
              <w:rPr>
                <w:rFonts w:cs="Arial"/>
                <w:sz w:val="18"/>
              </w:rPr>
              <w:t>_PGC_ALL_1Y_</w:t>
            </w:r>
            <w:r w:rsidRPr="006D748F">
              <w:rPr>
                <w:rFonts w:cs="Arial"/>
                <w:sz w:val="18"/>
              </w:rPr>
              <w:t>BFOE</w:t>
            </w:r>
          </w:p>
        </w:tc>
        <w:tc>
          <w:tcPr>
            <w:tcW w:w="4536" w:type="dxa"/>
          </w:tcPr>
          <w:p w14:paraId="4B287438" w14:textId="434F1E2A" w:rsidR="00FD21CE" w:rsidRPr="006D748F" w:rsidRDefault="005509BC">
            <w:pPr>
              <w:rPr>
                <w:rFonts w:cs="Arial"/>
                <w:sz w:val="18"/>
              </w:rPr>
            </w:pPr>
            <w:r w:rsidRPr="006D748F">
              <w:rPr>
                <w:rFonts w:cs="Arial"/>
                <w:sz w:val="18"/>
              </w:rPr>
              <w:t>Further full-time study among postgraduate coursework students from all provider types by broad field of education, 2024</w:t>
            </w:r>
          </w:p>
        </w:tc>
      </w:tr>
      <w:tr w:rsidR="006D748F" w:rsidRPr="006D748F" w14:paraId="0DAE946D" w14:textId="77777777" w:rsidTr="00230241">
        <w:tc>
          <w:tcPr>
            <w:tcW w:w="1980" w:type="dxa"/>
          </w:tcPr>
          <w:p w14:paraId="040AA666" w14:textId="77777777" w:rsidR="00FD21CE" w:rsidRPr="006D748F" w:rsidRDefault="00FD21CE">
            <w:pPr>
              <w:rPr>
                <w:rFonts w:cs="Arial"/>
                <w:sz w:val="18"/>
              </w:rPr>
            </w:pPr>
          </w:p>
        </w:tc>
        <w:tc>
          <w:tcPr>
            <w:tcW w:w="3402" w:type="dxa"/>
          </w:tcPr>
          <w:p w14:paraId="279E4A02" w14:textId="6C6E73C3" w:rsidR="00FD21CE" w:rsidRPr="006D748F" w:rsidRDefault="005509BC">
            <w:pPr>
              <w:rPr>
                <w:rFonts w:cs="Arial"/>
                <w:sz w:val="18"/>
              </w:rPr>
            </w:pPr>
            <w:r w:rsidRPr="006D748F">
              <w:rPr>
                <w:rFonts w:cs="Arial"/>
                <w:sz w:val="18"/>
              </w:rPr>
              <w:t>FTS</w:t>
            </w:r>
            <w:r w:rsidR="00FD21CE" w:rsidRPr="006D748F">
              <w:rPr>
                <w:rFonts w:cs="Arial"/>
                <w:sz w:val="18"/>
              </w:rPr>
              <w:t>_PGR_ALL_1Y_</w:t>
            </w:r>
            <w:r w:rsidRPr="006D748F">
              <w:rPr>
                <w:rFonts w:cs="Arial"/>
                <w:sz w:val="18"/>
              </w:rPr>
              <w:t>BFOE</w:t>
            </w:r>
          </w:p>
        </w:tc>
        <w:tc>
          <w:tcPr>
            <w:tcW w:w="4536" w:type="dxa"/>
          </w:tcPr>
          <w:p w14:paraId="7E89F5FB" w14:textId="348F44F4" w:rsidR="00FD21CE" w:rsidRPr="006D748F" w:rsidRDefault="005509BC">
            <w:pPr>
              <w:rPr>
                <w:rFonts w:cs="Arial"/>
                <w:sz w:val="18"/>
              </w:rPr>
            </w:pPr>
            <w:r w:rsidRPr="006D748F">
              <w:rPr>
                <w:rFonts w:cs="Arial"/>
                <w:sz w:val="18"/>
              </w:rPr>
              <w:t>Further full-time study among postgraduate research students from all provider types by broad field of education, 2024</w:t>
            </w:r>
          </w:p>
        </w:tc>
      </w:tr>
      <w:tr w:rsidR="006D748F" w:rsidRPr="006D748F" w14:paraId="688BEE97" w14:textId="77777777" w:rsidTr="00230241">
        <w:tc>
          <w:tcPr>
            <w:tcW w:w="1980" w:type="dxa"/>
          </w:tcPr>
          <w:p w14:paraId="7D80BEFC" w14:textId="169650D5" w:rsidR="00FD21CE" w:rsidRPr="006D748F" w:rsidRDefault="00FD21CE">
            <w:pPr>
              <w:rPr>
                <w:rFonts w:cs="Arial"/>
                <w:sz w:val="18"/>
              </w:rPr>
            </w:pPr>
            <w:r w:rsidRPr="006D748F">
              <w:rPr>
                <w:rFonts w:cs="Arial"/>
                <w:sz w:val="18"/>
              </w:rPr>
              <w:t xml:space="preserve">Table </w:t>
            </w:r>
            <w:r w:rsidR="005509BC" w:rsidRPr="006D748F">
              <w:rPr>
                <w:rFonts w:cs="Arial"/>
                <w:sz w:val="18"/>
              </w:rPr>
              <w:t>17</w:t>
            </w:r>
          </w:p>
        </w:tc>
        <w:tc>
          <w:tcPr>
            <w:tcW w:w="3402" w:type="dxa"/>
          </w:tcPr>
          <w:p w14:paraId="4F2BBBE3" w14:textId="02E56B74" w:rsidR="00FD21CE" w:rsidRPr="006D748F" w:rsidRDefault="005509BC">
            <w:pPr>
              <w:rPr>
                <w:rFonts w:cs="Arial"/>
                <w:sz w:val="18"/>
              </w:rPr>
            </w:pPr>
            <w:r w:rsidRPr="006D748F">
              <w:rPr>
                <w:rFonts w:cs="Arial"/>
                <w:sz w:val="18"/>
              </w:rPr>
              <w:t>FTS</w:t>
            </w:r>
            <w:r w:rsidR="00FD21CE" w:rsidRPr="006D748F">
              <w:rPr>
                <w:rFonts w:cs="Arial"/>
                <w:sz w:val="18"/>
              </w:rPr>
              <w:t>_UG_ALL_1Y_</w:t>
            </w:r>
            <w:r w:rsidRPr="006D748F">
              <w:rPr>
                <w:rFonts w:cs="Arial"/>
                <w:sz w:val="18"/>
              </w:rPr>
              <w:t>FURFOE</w:t>
            </w:r>
          </w:p>
        </w:tc>
        <w:tc>
          <w:tcPr>
            <w:tcW w:w="4536" w:type="dxa"/>
          </w:tcPr>
          <w:p w14:paraId="5BD3D47F" w14:textId="6716A5A8" w:rsidR="00FD21CE" w:rsidRPr="006D748F" w:rsidRDefault="005509BC">
            <w:pPr>
              <w:rPr>
                <w:rFonts w:cs="Arial"/>
                <w:sz w:val="18"/>
              </w:rPr>
            </w:pPr>
            <w:r w:rsidRPr="006D748F">
              <w:rPr>
                <w:rFonts w:cs="Arial"/>
                <w:sz w:val="18"/>
              </w:rPr>
              <w:t>Current further study: field of education among undergraduates and all provider types by further full-time study, 2024</w:t>
            </w:r>
          </w:p>
        </w:tc>
      </w:tr>
      <w:tr w:rsidR="006D748F" w:rsidRPr="006D748F" w14:paraId="6A93653B" w14:textId="77777777" w:rsidTr="00230241">
        <w:tc>
          <w:tcPr>
            <w:tcW w:w="1980" w:type="dxa"/>
          </w:tcPr>
          <w:p w14:paraId="5B4D0A9E" w14:textId="64B6A6ED" w:rsidR="00FD21CE" w:rsidRPr="006D748F" w:rsidRDefault="00FD21CE">
            <w:pPr>
              <w:rPr>
                <w:rFonts w:cs="Arial"/>
                <w:sz w:val="18"/>
              </w:rPr>
            </w:pPr>
            <w:r w:rsidRPr="006D748F">
              <w:rPr>
                <w:rFonts w:cs="Arial"/>
                <w:sz w:val="18"/>
              </w:rPr>
              <w:t xml:space="preserve">Table </w:t>
            </w:r>
            <w:r w:rsidR="005509BC" w:rsidRPr="006D748F">
              <w:rPr>
                <w:rFonts w:cs="Arial"/>
                <w:sz w:val="18"/>
              </w:rPr>
              <w:t>17</w:t>
            </w:r>
          </w:p>
        </w:tc>
        <w:tc>
          <w:tcPr>
            <w:tcW w:w="3402" w:type="dxa"/>
          </w:tcPr>
          <w:p w14:paraId="359D4197" w14:textId="725B4744" w:rsidR="00FD21CE" w:rsidRPr="006D748F" w:rsidRDefault="005509BC">
            <w:pPr>
              <w:rPr>
                <w:rFonts w:cs="Arial"/>
                <w:sz w:val="18"/>
              </w:rPr>
            </w:pPr>
            <w:r w:rsidRPr="006D748F">
              <w:rPr>
                <w:rFonts w:cs="Arial"/>
                <w:sz w:val="18"/>
              </w:rPr>
              <w:t>FTS</w:t>
            </w:r>
            <w:r w:rsidR="00FD21CE" w:rsidRPr="006D748F">
              <w:rPr>
                <w:rFonts w:cs="Arial"/>
                <w:sz w:val="18"/>
              </w:rPr>
              <w:t>_PGC_ALL_1Y_</w:t>
            </w:r>
            <w:r w:rsidRPr="006D748F">
              <w:rPr>
                <w:rFonts w:cs="Arial"/>
                <w:sz w:val="18"/>
              </w:rPr>
              <w:t>FURFOE</w:t>
            </w:r>
          </w:p>
        </w:tc>
        <w:tc>
          <w:tcPr>
            <w:tcW w:w="4536" w:type="dxa"/>
          </w:tcPr>
          <w:p w14:paraId="6CEA10CC" w14:textId="09590A77" w:rsidR="00FD21CE" w:rsidRPr="006D748F" w:rsidRDefault="005509BC">
            <w:pPr>
              <w:rPr>
                <w:rFonts w:cs="Arial"/>
                <w:sz w:val="18"/>
              </w:rPr>
            </w:pPr>
            <w:r w:rsidRPr="006D748F">
              <w:rPr>
                <w:rFonts w:cs="Arial"/>
                <w:sz w:val="18"/>
              </w:rPr>
              <w:t>Current further study: field</w:t>
            </w:r>
            <w:r w:rsidR="00FD21CE" w:rsidRPr="006D748F">
              <w:rPr>
                <w:rFonts w:cs="Arial"/>
                <w:sz w:val="18"/>
              </w:rPr>
              <w:t xml:space="preserve"> of </w:t>
            </w:r>
            <w:r w:rsidRPr="006D748F">
              <w:rPr>
                <w:rFonts w:cs="Arial"/>
                <w:sz w:val="18"/>
              </w:rPr>
              <w:t xml:space="preserve">education among </w:t>
            </w:r>
            <w:r w:rsidR="00FD21CE" w:rsidRPr="006D748F">
              <w:rPr>
                <w:rFonts w:cs="Arial"/>
                <w:sz w:val="18"/>
              </w:rPr>
              <w:t xml:space="preserve">postgraduate coursework </w:t>
            </w:r>
            <w:r w:rsidRPr="006D748F">
              <w:rPr>
                <w:rFonts w:cs="Arial"/>
                <w:sz w:val="18"/>
              </w:rPr>
              <w:t>students and all provider types by</w:t>
            </w:r>
            <w:r w:rsidR="00FD21CE" w:rsidRPr="006D748F">
              <w:rPr>
                <w:rFonts w:cs="Arial"/>
                <w:sz w:val="18"/>
              </w:rPr>
              <w:t xml:space="preserve"> further full-time study</w:t>
            </w:r>
            <w:r w:rsidR="00C13CD1" w:rsidRPr="006D748F">
              <w:rPr>
                <w:rFonts w:cs="Arial"/>
                <w:sz w:val="18"/>
              </w:rPr>
              <w:t>, 2024</w:t>
            </w:r>
          </w:p>
        </w:tc>
      </w:tr>
      <w:tr w:rsidR="006D748F" w:rsidRPr="006D748F" w14:paraId="6A4F31CE" w14:textId="77777777" w:rsidTr="00230241">
        <w:tc>
          <w:tcPr>
            <w:tcW w:w="1980" w:type="dxa"/>
          </w:tcPr>
          <w:p w14:paraId="339F83D7" w14:textId="77777777" w:rsidR="00FD21CE" w:rsidRPr="006D748F" w:rsidRDefault="00FD21CE">
            <w:pPr>
              <w:rPr>
                <w:rFonts w:cs="Arial"/>
                <w:sz w:val="18"/>
              </w:rPr>
            </w:pPr>
          </w:p>
        </w:tc>
        <w:tc>
          <w:tcPr>
            <w:tcW w:w="3402" w:type="dxa"/>
          </w:tcPr>
          <w:p w14:paraId="0991AF2B" w14:textId="04E5A883" w:rsidR="00FD21CE" w:rsidRPr="006D748F" w:rsidRDefault="005509BC">
            <w:pPr>
              <w:rPr>
                <w:rFonts w:cs="Arial"/>
                <w:sz w:val="18"/>
              </w:rPr>
            </w:pPr>
            <w:r w:rsidRPr="006D748F">
              <w:rPr>
                <w:rFonts w:cs="Arial"/>
                <w:sz w:val="18"/>
              </w:rPr>
              <w:t>FTS</w:t>
            </w:r>
            <w:r w:rsidR="00FD21CE" w:rsidRPr="006D748F">
              <w:rPr>
                <w:rFonts w:cs="Arial"/>
                <w:sz w:val="18"/>
              </w:rPr>
              <w:t>_PGR_ALL_1Y_</w:t>
            </w:r>
            <w:r w:rsidRPr="006D748F">
              <w:rPr>
                <w:rFonts w:cs="Arial"/>
                <w:sz w:val="18"/>
              </w:rPr>
              <w:t>FURFOE</w:t>
            </w:r>
          </w:p>
        </w:tc>
        <w:tc>
          <w:tcPr>
            <w:tcW w:w="4536" w:type="dxa"/>
          </w:tcPr>
          <w:p w14:paraId="34F9B2DA" w14:textId="7CE26815" w:rsidR="00FD21CE" w:rsidRPr="006D748F" w:rsidRDefault="005509BC">
            <w:pPr>
              <w:rPr>
                <w:rFonts w:cs="Arial"/>
                <w:sz w:val="18"/>
              </w:rPr>
            </w:pPr>
            <w:r w:rsidRPr="006D748F">
              <w:rPr>
                <w:rFonts w:cs="Arial"/>
                <w:sz w:val="18"/>
              </w:rPr>
              <w:t>Current further study: field</w:t>
            </w:r>
            <w:r w:rsidR="00FD21CE" w:rsidRPr="006D748F">
              <w:rPr>
                <w:rFonts w:cs="Arial"/>
                <w:sz w:val="18"/>
              </w:rPr>
              <w:t xml:space="preserve"> of </w:t>
            </w:r>
            <w:r w:rsidRPr="006D748F">
              <w:rPr>
                <w:rFonts w:cs="Arial"/>
                <w:sz w:val="18"/>
              </w:rPr>
              <w:t xml:space="preserve">education among </w:t>
            </w:r>
            <w:r w:rsidR="00FD21CE" w:rsidRPr="006D748F">
              <w:rPr>
                <w:rFonts w:cs="Arial"/>
                <w:sz w:val="18"/>
              </w:rPr>
              <w:t xml:space="preserve">postgraduate research </w:t>
            </w:r>
            <w:r w:rsidRPr="006D748F">
              <w:rPr>
                <w:rFonts w:cs="Arial"/>
                <w:sz w:val="18"/>
              </w:rPr>
              <w:t>students and all provider types by</w:t>
            </w:r>
            <w:r w:rsidR="00FD21CE" w:rsidRPr="006D748F">
              <w:rPr>
                <w:rFonts w:cs="Arial"/>
                <w:sz w:val="18"/>
              </w:rPr>
              <w:t xml:space="preserve"> further full-time study</w:t>
            </w:r>
            <w:r w:rsidR="00C13CD1" w:rsidRPr="006D748F">
              <w:rPr>
                <w:rFonts w:cs="Arial"/>
                <w:sz w:val="18"/>
              </w:rPr>
              <w:t>, 2024</w:t>
            </w:r>
          </w:p>
        </w:tc>
      </w:tr>
      <w:tr w:rsidR="006D748F" w:rsidRPr="006D748F" w14:paraId="79CB3483" w14:textId="77777777" w:rsidTr="00230241">
        <w:tc>
          <w:tcPr>
            <w:tcW w:w="1980" w:type="dxa"/>
          </w:tcPr>
          <w:p w14:paraId="7B369927" w14:textId="77777777" w:rsidR="00FD21CE" w:rsidRPr="006D748F" w:rsidRDefault="00FD21CE">
            <w:pPr>
              <w:rPr>
                <w:rFonts w:cs="Arial"/>
                <w:sz w:val="18"/>
              </w:rPr>
            </w:pPr>
          </w:p>
        </w:tc>
        <w:tc>
          <w:tcPr>
            <w:tcW w:w="3402" w:type="dxa"/>
          </w:tcPr>
          <w:p w14:paraId="789E6DE4" w14:textId="1FC3B0C5" w:rsidR="00FD21CE" w:rsidRPr="006D748F" w:rsidRDefault="005509BC">
            <w:pPr>
              <w:rPr>
                <w:rFonts w:cs="Arial"/>
                <w:sz w:val="18"/>
              </w:rPr>
            </w:pPr>
            <w:r w:rsidRPr="006D748F">
              <w:rPr>
                <w:rFonts w:cs="Arial"/>
                <w:sz w:val="18"/>
              </w:rPr>
              <w:t>FTS_ALL</w:t>
            </w:r>
            <w:r w:rsidR="00FD21CE" w:rsidRPr="006D748F">
              <w:rPr>
                <w:rFonts w:cs="Arial"/>
                <w:sz w:val="18"/>
              </w:rPr>
              <w:t>_ALL_1Y_</w:t>
            </w:r>
            <w:r w:rsidRPr="006D748F">
              <w:rPr>
                <w:rFonts w:cs="Arial"/>
                <w:sz w:val="18"/>
              </w:rPr>
              <w:t>FURLEV</w:t>
            </w:r>
          </w:p>
        </w:tc>
        <w:tc>
          <w:tcPr>
            <w:tcW w:w="4536" w:type="dxa"/>
          </w:tcPr>
          <w:p w14:paraId="70EAC66D" w14:textId="792828E1" w:rsidR="00FD21CE" w:rsidRPr="006D748F" w:rsidRDefault="005509BC">
            <w:pPr>
              <w:rPr>
                <w:rFonts w:cs="Arial"/>
                <w:sz w:val="18"/>
              </w:rPr>
            </w:pPr>
            <w:r w:rsidRPr="006D748F">
              <w:rPr>
                <w:rFonts w:cs="Arial"/>
                <w:sz w:val="18"/>
              </w:rPr>
              <w:t>Further full-time study level among all course levels from all provider types by original study level,  2024</w:t>
            </w:r>
          </w:p>
        </w:tc>
      </w:tr>
      <w:tr w:rsidR="006D748F" w:rsidRPr="006D748F" w14:paraId="19153EE2" w14:textId="77777777" w:rsidTr="00230241">
        <w:tc>
          <w:tcPr>
            <w:tcW w:w="1980" w:type="dxa"/>
          </w:tcPr>
          <w:p w14:paraId="03AA7B9B" w14:textId="14B52EC9" w:rsidR="00FD21CE" w:rsidRPr="006D748F" w:rsidRDefault="005509BC">
            <w:pPr>
              <w:rPr>
                <w:rFonts w:cs="Arial"/>
                <w:sz w:val="18"/>
              </w:rPr>
            </w:pPr>
            <w:r w:rsidRPr="006D748F">
              <w:rPr>
                <w:rFonts w:cs="Arial"/>
                <w:sz w:val="18"/>
              </w:rPr>
              <w:t>Table 18</w:t>
            </w:r>
          </w:p>
        </w:tc>
        <w:tc>
          <w:tcPr>
            <w:tcW w:w="3402" w:type="dxa"/>
          </w:tcPr>
          <w:p w14:paraId="3E54A015" w14:textId="2D30B4E1" w:rsidR="00FD21CE" w:rsidRPr="006D748F" w:rsidRDefault="005509BC">
            <w:pPr>
              <w:rPr>
                <w:rFonts w:cs="Arial"/>
                <w:sz w:val="18"/>
              </w:rPr>
            </w:pPr>
            <w:r w:rsidRPr="006D748F">
              <w:rPr>
                <w:rFonts w:cs="Arial"/>
                <w:sz w:val="18"/>
              </w:rPr>
              <w:t>FTS_UG_ALL_1Y_BFOE_FURFOE</w:t>
            </w:r>
          </w:p>
        </w:tc>
        <w:tc>
          <w:tcPr>
            <w:tcW w:w="4536" w:type="dxa"/>
          </w:tcPr>
          <w:p w14:paraId="4F8E1700" w14:textId="1C5F725C" w:rsidR="00FD21CE" w:rsidRPr="006D748F" w:rsidRDefault="005509BC">
            <w:pPr>
              <w:rPr>
                <w:rFonts w:cs="Arial"/>
                <w:sz w:val="18"/>
              </w:rPr>
            </w:pPr>
            <w:r w:rsidRPr="006D748F">
              <w:rPr>
                <w:rFonts w:cs="Arial"/>
                <w:sz w:val="18"/>
              </w:rPr>
              <w:t>Broad field of education among undergraduates and all provider types by further full-time study, 2024</w:t>
            </w:r>
          </w:p>
        </w:tc>
      </w:tr>
      <w:tr w:rsidR="006D748F" w:rsidRPr="006D748F" w14:paraId="7AF28A4F" w14:textId="77777777" w:rsidTr="00230241">
        <w:tc>
          <w:tcPr>
            <w:tcW w:w="1980" w:type="dxa"/>
          </w:tcPr>
          <w:p w14:paraId="7BF3B15E" w14:textId="77777777" w:rsidR="00C13CD1" w:rsidRPr="006D748F" w:rsidRDefault="00C13CD1">
            <w:pPr>
              <w:rPr>
                <w:rFonts w:cs="Arial"/>
                <w:sz w:val="18"/>
              </w:rPr>
            </w:pPr>
          </w:p>
        </w:tc>
        <w:tc>
          <w:tcPr>
            <w:tcW w:w="3402" w:type="dxa"/>
          </w:tcPr>
          <w:p w14:paraId="4EE85F4E" w14:textId="30EBB939" w:rsidR="00C13CD1" w:rsidRPr="006D748F" w:rsidRDefault="005509BC">
            <w:pPr>
              <w:rPr>
                <w:rFonts w:cs="Arial"/>
                <w:sz w:val="18"/>
              </w:rPr>
            </w:pPr>
            <w:r w:rsidRPr="006D748F">
              <w:rPr>
                <w:rFonts w:cs="Arial"/>
                <w:sz w:val="18"/>
              </w:rPr>
              <w:t>FTS_PGC_ALL_1Y_BFOE_FURFOE</w:t>
            </w:r>
          </w:p>
        </w:tc>
        <w:tc>
          <w:tcPr>
            <w:tcW w:w="4536" w:type="dxa"/>
          </w:tcPr>
          <w:p w14:paraId="439D0C6D" w14:textId="16CA1D23" w:rsidR="00C13CD1" w:rsidRPr="006D748F" w:rsidRDefault="005509BC">
            <w:pPr>
              <w:rPr>
                <w:rFonts w:cs="Arial"/>
                <w:sz w:val="18"/>
              </w:rPr>
            </w:pPr>
            <w:r w:rsidRPr="006D748F">
              <w:rPr>
                <w:rFonts w:cs="Arial"/>
                <w:sz w:val="18"/>
              </w:rPr>
              <w:t>Broad field of education among postgraduate coursework students and all provider types by further full-time study, 2024</w:t>
            </w:r>
          </w:p>
        </w:tc>
      </w:tr>
      <w:tr w:rsidR="006D748F" w:rsidRPr="006D748F" w14:paraId="4977AEAC" w14:textId="77777777" w:rsidTr="00230241">
        <w:tc>
          <w:tcPr>
            <w:tcW w:w="1980" w:type="dxa"/>
          </w:tcPr>
          <w:p w14:paraId="5F1A1C72" w14:textId="6BEF941D" w:rsidR="00FD21CE" w:rsidRPr="006D748F" w:rsidRDefault="00FD21CE">
            <w:pPr>
              <w:rPr>
                <w:rFonts w:cs="Arial"/>
                <w:sz w:val="18"/>
              </w:rPr>
            </w:pPr>
          </w:p>
        </w:tc>
        <w:tc>
          <w:tcPr>
            <w:tcW w:w="3402" w:type="dxa"/>
          </w:tcPr>
          <w:p w14:paraId="07C23209" w14:textId="5B8D423A" w:rsidR="00FD21CE" w:rsidRPr="006D748F" w:rsidRDefault="005509BC">
            <w:pPr>
              <w:rPr>
                <w:rFonts w:cs="Arial"/>
                <w:sz w:val="18"/>
              </w:rPr>
            </w:pPr>
            <w:r w:rsidRPr="006D748F">
              <w:rPr>
                <w:rFonts w:cs="Arial"/>
                <w:sz w:val="18"/>
              </w:rPr>
              <w:t>FTS_PGR_ALL_1Y_BFOE_FURFOE</w:t>
            </w:r>
          </w:p>
        </w:tc>
        <w:tc>
          <w:tcPr>
            <w:tcW w:w="4536" w:type="dxa"/>
          </w:tcPr>
          <w:p w14:paraId="400636F8" w14:textId="1112CE70" w:rsidR="00FD21CE" w:rsidRPr="006D748F" w:rsidRDefault="005509BC">
            <w:pPr>
              <w:rPr>
                <w:rFonts w:cs="Arial"/>
                <w:sz w:val="18"/>
              </w:rPr>
            </w:pPr>
            <w:r w:rsidRPr="006D748F">
              <w:rPr>
                <w:rFonts w:cs="Arial"/>
                <w:sz w:val="18"/>
              </w:rPr>
              <w:t>Broad field of education among postgraduate research students and all provider types by further full-time study, 2024</w:t>
            </w:r>
          </w:p>
        </w:tc>
      </w:tr>
      <w:tr w:rsidR="006D748F" w:rsidRPr="006D748F" w14:paraId="4155B08C" w14:textId="77777777" w:rsidTr="00230241">
        <w:tc>
          <w:tcPr>
            <w:tcW w:w="1980" w:type="dxa"/>
          </w:tcPr>
          <w:p w14:paraId="0F74C984" w14:textId="19864C2C" w:rsidR="00FD21CE" w:rsidRPr="006D748F" w:rsidRDefault="005509BC">
            <w:pPr>
              <w:rPr>
                <w:rFonts w:cs="Arial"/>
                <w:sz w:val="18"/>
              </w:rPr>
            </w:pPr>
            <w:r w:rsidRPr="006D748F">
              <w:rPr>
                <w:rFonts w:cs="Arial"/>
                <w:sz w:val="18"/>
              </w:rPr>
              <w:t>Figure 11</w:t>
            </w:r>
          </w:p>
        </w:tc>
        <w:tc>
          <w:tcPr>
            <w:tcW w:w="3402" w:type="dxa"/>
          </w:tcPr>
          <w:p w14:paraId="0E6375F1" w14:textId="3448FA99" w:rsidR="00FD21CE" w:rsidRPr="006D748F" w:rsidRDefault="005509BC">
            <w:pPr>
              <w:rPr>
                <w:rFonts w:cs="Arial"/>
                <w:sz w:val="18"/>
              </w:rPr>
            </w:pPr>
            <w:r w:rsidRPr="006D748F">
              <w:rPr>
                <w:rFonts w:cs="Arial"/>
                <w:sz w:val="18"/>
              </w:rPr>
              <w:t>FTS_UG_ALL_1Y_DG</w:t>
            </w:r>
          </w:p>
        </w:tc>
        <w:tc>
          <w:tcPr>
            <w:tcW w:w="4536" w:type="dxa"/>
          </w:tcPr>
          <w:p w14:paraId="18B05FBE" w14:textId="3A08FB78" w:rsidR="00FD21CE" w:rsidRPr="006D748F" w:rsidRDefault="005509BC">
            <w:pPr>
              <w:rPr>
                <w:rFonts w:cs="Arial"/>
                <w:sz w:val="18"/>
              </w:rPr>
            </w:pPr>
            <w:r w:rsidRPr="006D748F">
              <w:rPr>
                <w:rFonts w:cs="Arial"/>
                <w:sz w:val="18"/>
              </w:rPr>
              <w:t>Further full-time study among undergraduates from all provider types by demographic group, 2024</w:t>
            </w:r>
          </w:p>
        </w:tc>
      </w:tr>
      <w:tr w:rsidR="006D748F" w:rsidRPr="006D748F" w14:paraId="7DB0DD5C" w14:textId="77777777" w:rsidTr="00230241">
        <w:tc>
          <w:tcPr>
            <w:tcW w:w="1980" w:type="dxa"/>
          </w:tcPr>
          <w:p w14:paraId="0F62D15D" w14:textId="05A3F573" w:rsidR="00FD21CE" w:rsidRPr="006D748F" w:rsidRDefault="005509BC">
            <w:pPr>
              <w:rPr>
                <w:rFonts w:cs="Arial"/>
                <w:sz w:val="18"/>
              </w:rPr>
            </w:pPr>
            <w:r w:rsidRPr="006D748F">
              <w:rPr>
                <w:rFonts w:cs="Arial"/>
                <w:sz w:val="18"/>
              </w:rPr>
              <w:t>Figure 11</w:t>
            </w:r>
          </w:p>
        </w:tc>
        <w:tc>
          <w:tcPr>
            <w:tcW w:w="3402" w:type="dxa"/>
          </w:tcPr>
          <w:p w14:paraId="5D06A2D7" w14:textId="2DB040E5" w:rsidR="00FD21CE" w:rsidRPr="006D748F" w:rsidRDefault="005509BC">
            <w:pPr>
              <w:rPr>
                <w:rFonts w:cs="Arial"/>
                <w:sz w:val="18"/>
              </w:rPr>
            </w:pPr>
            <w:r w:rsidRPr="006D748F">
              <w:rPr>
                <w:rFonts w:cs="Arial"/>
                <w:sz w:val="18"/>
              </w:rPr>
              <w:t>FTS_PGC_ALL_1Y_DG</w:t>
            </w:r>
          </w:p>
        </w:tc>
        <w:tc>
          <w:tcPr>
            <w:tcW w:w="4536" w:type="dxa"/>
          </w:tcPr>
          <w:p w14:paraId="62A20BF0" w14:textId="38BF3464" w:rsidR="00FD21CE" w:rsidRPr="006D748F" w:rsidRDefault="005509BC">
            <w:pPr>
              <w:rPr>
                <w:rFonts w:cs="Arial"/>
                <w:sz w:val="18"/>
              </w:rPr>
            </w:pPr>
            <w:r w:rsidRPr="006D748F">
              <w:rPr>
                <w:rFonts w:cs="Arial"/>
                <w:sz w:val="18"/>
              </w:rPr>
              <w:t>Further full-time study among postgraduate coursework students from all provider types by demographic group, 2024</w:t>
            </w:r>
          </w:p>
        </w:tc>
      </w:tr>
      <w:tr w:rsidR="006D748F" w:rsidRPr="006D748F" w14:paraId="2996B518" w14:textId="77777777" w:rsidTr="00230241">
        <w:tc>
          <w:tcPr>
            <w:tcW w:w="1980" w:type="dxa"/>
          </w:tcPr>
          <w:p w14:paraId="05291733" w14:textId="1932D866" w:rsidR="00FD21CE" w:rsidRPr="006D748F" w:rsidRDefault="00C13CD1">
            <w:pPr>
              <w:rPr>
                <w:rFonts w:cs="Arial"/>
                <w:sz w:val="18"/>
              </w:rPr>
            </w:pPr>
            <w:r w:rsidRPr="006D748F">
              <w:rPr>
                <w:rFonts w:cs="Arial"/>
                <w:sz w:val="18"/>
              </w:rPr>
              <w:t xml:space="preserve">Figure </w:t>
            </w:r>
            <w:r w:rsidR="005509BC" w:rsidRPr="006D748F">
              <w:rPr>
                <w:rFonts w:cs="Arial"/>
                <w:sz w:val="18"/>
              </w:rPr>
              <w:t>11</w:t>
            </w:r>
          </w:p>
        </w:tc>
        <w:tc>
          <w:tcPr>
            <w:tcW w:w="3402" w:type="dxa"/>
          </w:tcPr>
          <w:p w14:paraId="146BADE9" w14:textId="1958F194" w:rsidR="00FD21CE" w:rsidRPr="006D748F" w:rsidRDefault="005509BC">
            <w:pPr>
              <w:rPr>
                <w:rFonts w:cs="Arial"/>
                <w:sz w:val="18"/>
              </w:rPr>
            </w:pPr>
            <w:r w:rsidRPr="006D748F">
              <w:rPr>
                <w:rFonts w:cs="Arial"/>
                <w:sz w:val="18"/>
              </w:rPr>
              <w:t>FTS_PGR_ALL_1Y_DG</w:t>
            </w:r>
          </w:p>
        </w:tc>
        <w:tc>
          <w:tcPr>
            <w:tcW w:w="4536" w:type="dxa"/>
          </w:tcPr>
          <w:p w14:paraId="01FB87D5" w14:textId="02F89D10" w:rsidR="00FD21CE" w:rsidRPr="006D748F" w:rsidRDefault="005509BC">
            <w:pPr>
              <w:rPr>
                <w:rFonts w:cs="Arial"/>
                <w:sz w:val="18"/>
              </w:rPr>
            </w:pPr>
            <w:r w:rsidRPr="006D748F">
              <w:rPr>
                <w:rFonts w:cs="Arial"/>
                <w:sz w:val="18"/>
              </w:rPr>
              <w:t>Further full-time study among postgraduate research students from all provider types by demographic group, 2024</w:t>
            </w:r>
          </w:p>
        </w:tc>
      </w:tr>
      <w:tr w:rsidR="006D748F" w:rsidRPr="006D748F" w14:paraId="043B4547" w14:textId="77777777" w:rsidTr="00230241">
        <w:tc>
          <w:tcPr>
            <w:tcW w:w="1980" w:type="dxa"/>
          </w:tcPr>
          <w:p w14:paraId="15AE34D6" w14:textId="16AE22BE" w:rsidR="00FD21CE" w:rsidRPr="006D748F" w:rsidRDefault="00FD21CE">
            <w:pPr>
              <w:rPr>
                <w:rFonts w:cs="Arial"/>
                <w:sz w:val="18"/>
              </w:rPr>
            </w:pPr>
          </w:p>
        </w:tc>
        <w:tc>
          <w:tcPr>
            <w:tcW w:w="3402" w:type="dxa"/>
          </w:tcPr>
          <w:p w14:paraId="572DBB6D" w14:textId="50BAAD52" w:rsidR="00FD21CE" w:rsidRPr="006D748F" w:rsidRDefault="005509BC">
            <w:pPr>
              <w:rPr>
                <w:rFonts w:cs="Arial"/>
                <w:sz w:val="18"/>
              </w:rPr>
            </w:pPr>
            <w:r w:rsidRPr="006D748F">
              <w:rPr>
                <w:rFonts w:cs="Arial"/>
                <w:sz w:val="18"/>
              </w:rPr>
              <w:t>FTS_UG_ALL_2Y_CURCOUNTRY</w:t>
            </w:r>
          </w:p>
        </w:tc>
        <w:tc>
          <w:tcPr>
            <w:tcW w:w="4536" w:type="dxa"/>
          </w:tcPr>
          <w:p w14:paraId="107C1B98" w14:textId="78C01BC2" w:rsidR="00FD21CE" w:rsidRPr="006D748F" w:rsidRDefault="005509BC">
            <w:pPr>
              <w:rPr>
                <w:rFonts w:cs="Arial"/>
                <w:sz w:val="18"/>
              </w:rPr>
            </w:pPr>
            <w:r w:rsidRPr="006D748F">
              <w:rPr>
                <w:rFonts w:cs="Arial"/>
                <w:sz w:val="18"/>
              </w:rPr>
              <w:t>Further full-time study, 2022-2024 among undergraduates from all provider types by residence at time of survey (In Australia, Overseas)</w:t>
            </w:r>
          </w:p>
        </w:tc>
      </w:tr>
      <w:tr w:rsidR="006D748F" w:rsidRPr="006D748F" w14:paraId="27963411" w14:textId="77777777" w:rsidTr="00230241">
        <w:tc>
          <w:tcPr>
            <w:tcW w:w="1980" w:type="dxa"/>
          </w:tcPr>
          <w:p w14:paraId="70DD6AF7" w14:textId="7CF5CB32" w:rsidR="00FD21CE" w:rsidRPr="006D748F" w:rsidRDefault="00FD21CE">
            <w:pPr>
              <w:rPr>
                <w:rFonts w:cs="Arial"/>
                <w:sz w:val="18"/>
              </w:rPr>
            </w:pPr>
          </w:p>
        </w:tc>
        <w:tc>
          <w:tcPr>
            <w:tcW w:w="3402" w:type="dxa"/>
          </w:tcPr>
          <w:p w14:paraId="795D6C14" w14:textId="06D0FD3E" w:rsidR="00FD21CE" w:rsidRPr="006D748F" w:rsidRDefault="005509BC">
            <w:pPr>
              <w:rPr>
                <w:rFonts w:cs="Arial"/>
                <w:sz w:val="18"/>
              </w:rPr>
            </w:pPr>
            <w:r w:rsidRPr="006D748F">
              <w:rPr>
                <w:rFonts w:cs="Arial"/>
                <w:sz w:val="18"/>
              </w:rPr>
              <w:t>FTS_PGC_ALL_2Y_CURCOUNTRY</w:t>
            </w:r>
          </w:p>
        </w:tc>
        <w:tc>
          <w:tcPr>
            <w:tcW w:w="4536" w:type="dxa"/>
          </w:tcPr>
          <w:p w14:paraId="10084044" w14:textId="1CB7C705" w:rsidR="00FD21CE" w:rsidRPr="006D748F" w:rsidRDefault="005509BC">
            <w:pPr>
              <w:rPr>
                <w:rFonts w:cs="Arial"/>
                <w:sz w:val="18"/>
              </w:rPr>
            </w:pPr>
            <w:r w:rsidRPr="006D748F">
              <w:rPr>
                <w:rFonts w:cs="Arial"/>
                <w:sz w:val="18"/>
              </w:rPr>
              <w:t>Further full-time study, 2022-2024 among postgraduate coursework students from all provider types by residence at time of survey (In Australia, Overseas)</w:t>
            </w:r>
          </w:p>
        </w:tc>
      </w:tr>
    </w:tbl>
    <w:p w14:paraId="48582EF7" w14:textId="5CCEC491" w:rsidR="00FD21CE" w:rsidRPr="006D748F" w:rsidRDefault="00CB40D2" w:rsidP="00CB40D2">
      <w:pPr>
        <w:pStyle w:val="Appendix3"/>
        <w:keepLines/>
        <w:numPr>
          <w:ilvl w:val="0"/>
          <w:numId w:val="0"/>
        </w:numPr>
        <w:rPr>
          <w:color w:val="auto"/>
        </w:rPr>
      </w:pPr>
      <w:bookmarkStart w:id="546" w:name="_Toc160784750"/>
      <w:bookmarkStart w:id="547" w:name="_Toc161656445"/>
      <w:bookmarkStart w:id="548" w:name="_Toc161780246"/>
      <w:bookmarkStart w:id="549" w:name="_Toc160784751"/>
      <w:bookmarkStart w:id="550" w:name="_Toc161656446"/>
      <w:bookmarkStart w:id="551" w:name="_Toc161780247"/>
      <w:bookmarkStart w:id="552" w:name="_Toc160784752"/>
      <w:bookmarkStart w:id="553" w:name="_Toc161656447"/>
      <w:bookmarkStart w:id="554" w:name="_Toc161780248"/>
      <w:bookmarkStart w:id="555" w:name="_Toc160784757"/>
      <w:bookmarkStart w:id="556" w:name="_Toc161656452"/>
      <w:bookmarkStart w:id="557" w:name="_Toc161780253"/>
      <w:bookmarkStart w:id="558" w:name="_Toc160784761"/>
      <w:bookmarkStart w:id="559" w:name="_Toc161656456"/>
      <w:bookmarkStart w:id="560" w:name="_Toc161780257"/>
      <w:bookmarkStart w:id="561" w:name="_Toc160784765"/>
      <w:bookmarkStart w:id="562" w:name="_Toc161656460"/>
      <w:bookmarkStart w:id="563" w:name="_Toc161780261"/>
      <w:bookmarkStart w:id="564" w:name="_Toc160784769"/>
      <w:bookmarkStart w:id="565" w:name="_Toc161656464"/>
      <w:bookmarkStart w:id="566" w:name="_Toc161780265"/>
      <w:bookmarkStart w:id="567" w:name="_Toc160784773"/>
      <w:bookmarkStart w:id="568" w:name="_Toc161656468"/>
      <w:bookmarkStart w:id="569" w:name="_Toc161780269"/>
      <w:bookmarkStart w:id="570" w:name="_Toc160784777"/>
      <w:bookmarkStart w:id="571" w:name="_Toc161656472"/>
      <w:bookmarkStart w:id="572" w:name="_Toc161780273"/>
      <w:bookmarkStart w:id="573" w:name="_Toc160784781"/>
      <w:bookmarkStart w:id="574" w:name="_Toc161656476"/>
      <w:bookmarkStart w:id="575" w:name="_Toc161780277"/>
      <w:bookmarkStart w:id="576" w:name="_Toc160784785"/>
      <w:bookmarkStart w:id="577" w:name="_Toc161656480"/>
      <w:bookmarkStart w:id="578" w:name="_Toc161780281"/>
      <w:bookmarkStart w:id="579" w:name="_Toc160784789"/>
      <w:bookmarkStart w:id="580" w:name="_Toc161656484"/>
      <w:bookmarkStart w:id="581" w:name="_Toc161780285"/>
      <w:bookmarkStart w:id="582" w:name="_Toc160784793"/>
      <w:bookmarkStart w:id="583" w:name="_Toc161656488"/>
      <w:bookmarkStart w:id="584" w:name="_Toc161780289"/>
      <w:bookmarkStart w:id="585" w:name="_Toc160784797"/>
      <w:bookmarkStart w:id="586" w:name="_Toc161656492"/>
      <w:bookmarkStart w:id="587" w:name="_Toc161780293"/>
      <w:bookmarkStart w:id="588" w:name="_Toc168431534"/>
      <w:bookmarkStart w:id="589" w:name="_Toc168435347"/>
      <w:bookmarkStart w:id="590" w:name="_Toc206422907"/>
      <w:bookmarkStart w:id="591" w:name="_Toc81491570"/>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6D748F">
        <w:rPr>
          <w:color w:val="auto"/>
        </w:rPr>
        <w:t>A6.1.9</w:t>
      </w:r>
      <w:r w:rsidRPr="006D748F">
        <w:rPr>
          <w:color w:val="auto"/>
        </w:rPr>
        <w:tab/>
      </w:r>
      <w:bookmarkEnd w:id="588"/>
      <w:bookmarkEnd w:id="589"/>
      <w:r w:rsidRPr="006D748F">
        <w:rPr>
          <w:color w:val="auto"/>
        </w:rPr>
        <w:t>Satisfaction</w:t>
      </w:r>
      <w:bookmarkEnd w:id="590"/>
    </w:p>
    <w:p w14:paraId="7A0E9BCF" w14:textId="36882E07" w:rsidR="00FD21CE" w:rsidRPr="006D748F" w:rsidRDefault="00CB40D2" w:rsidP="00FD21CE">
      <w:pPr>
        <w:pStyle w:val="Body"/>
      </w:pPr>
      <w:r w:rsidRPr="006D748F">
        <w:t xml:space="preserve"> This group of tables presents graduates’ level of satisfaction with their course. Results can be viewed by study level, institution type and demographic group.</w:t>
      </w:r>
    </w:p>
    <w:p w14:paraId="1D7C4B7D" w14:textId="329CAB68" w:rsidR="00FD21CE" w:rsidRPr="006D748F" w:rsidRDefault="00FD21CE" w:rsidP="00FD21CE">
      <w:pPr>
        <w:pStyle w:val="Caption"/>
        <w:rPr>
          <w:color w:val="auto"/>
        </w:rPr>
      </w:pPr>
      <w:bookmarkStart w:id="592" w:name="_Toc168431583"/>
      <w:bookmarkStart w:id="593" w:name="_Toc168435290"/>
      <w:bookmarkStart w:id="594" w:name="_Toc206422960"/>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39</w:t>
      </w:r>
      <w:r w:rsidRPr="006D748F">
        <w:rPr>
          <w:color w:val="auto"/>
        </w:rPr>
        <w:fldChar w:fldCharType="end"/>
      </w:r>
      <w:r w:rsidRPr="006D748F">
        <w:rPr>
          <w:color w:val="auto"/>
        </w:rPr>
        <w:t xml:space="preserve"> </w:t>
      </w:r>
      <w:r w:rsidR="00C36377" w:rsidRPr="006D748F">
        <w:rPr>
          <w:color w:val="auto"/>
        </w:rPr>
        <w:tab/>
      </w:r>
      <w:r w:rsidRPr="006D748F">
        <w:rPr>
          <w:color w:val="auto"/>
        </w:rPr>
        <w:t>Tables associated with graduates' course experience</w:t>
      </w:r>
      <w:bookmarkEnd w:id="592"/>
      <w:bookmarkEnd w:id="593"/>
      <w:bookmarkEnd w:id="59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397"/>
        <w:gridCol w:w="4536"/>
      </w:tblGrid>
      <w:tr w:rsidR="006D748F" w:rsidRPr="006D748F" w14:paraId="0C668AF5" w14:textId="77777777" w:rsidTr="00FB49EC">
        <w:trPr>
          <w:trHeight w:val="388"/>
          <w:tblHeader/>
        </w:trPr>
        <w:tc>
          <w:tcPr>
            <w:tcW w:w="1985" w:type="dxa"/>
            <w:vAlign w:val="center"/>
          </w:tcPr>
          <w:p w14:paraId="4468B47B" w14:textId="77777777" w:rsidR="00FD21CE" w:rsidRPr="006D748F" w:rsidRDefault="00FD21CE">
            <w:pPr>
              <w:rPr>
                <w:rFonts w:eastAsia="Times New Roman" w:cs="Arial"/>
                <w:sz w:val="18"/>
                <w:lang w:eastAsia="en-AU"/>
              </w:rPr>
            </w:pPr>
            <w:bookmarkStart w:id="595" w:name="Title_39"/>
            <w:bookmarkEnd w:id="595"/>
            <w:r w:rsidRPr="006D748F">
              <w:rPr>
                <w:b/>
                <w:bCs/>
                <w:sz w:val="18"/>
              </w:rPr>
              <w:t>Report table/figure</w:t>
            </w:r>
          </w:p>
        </w:tc>
        <w:tc>
          <w:tcPr>
            <w:tcW w:w="3397" w:type="dxa"/>
            <w:noWrap/>
            <w:vAlign w:val="center"/>
          </w:tcPr>
          <w:p w14:paraId="7FE0A3C1" w14:textId="77777777" w:rsidR="00FD21CE" w:rsidRPr="006D748F" w:rsidRDefault="00FD21CE">
            <w:pPr>
              <w:rPr>
                <w:rFonts w:eastAsia="Times New Roman" w:cs="Arial"/>
                <w:sz w:val="18"/>
                <w:lang w:eastAsia="en-AU"/>
              </w:rPr>
            </w:pPr>
            <w:r w:rsidRPr="006D748F">
              <w:rPr>
                <w:b/>
                <w:bCs/>
                <w:sz w:val="18"/>
              </w:rPr>
              <w:t>Sheet name</w:t>
            </w:r>
          </w:p>
        </w:tc>
        <w:tc>
          <w:tcPr>
            <w:tcW w:w="4536" w:type="dxa"/>
            <w:noWrap/>
            <w:vAlign w:val="center"/>
          </w:tcPr>
          <w:p w14:paraId="67F7117B" w14:textId="77777777" w:rsidR="00FD21CE" w:rsidRPr="006D748F" w:rsidRDefault="00FD21CE">
            <w:pPr>
              <w:rPr>
                <w:rFonts w:eastAsia="Times New Roman" w:cs="Arial"/>
                <w:sz w:val="18"/>
                <w:lang w:eastAsia="en-AU"/>
              </w:rPr>
            </w:pPr>
            <w:r w:rsidRPr="006D748F">
              <w:rPr>
                <w:b/>
                <w:bCs/>
                <w:sz w:val="18"/>
              </w:rPr>
              <w:t>Table title</w:t>
            </w:r>
          </w:p>
        </w:tc>
      </w:tr>
      <w:tr w:rsidR="006D748F" w:rsidRPr="006D748F" w14:paraId="64B3C6A1" w14:textId="77777777" w:rsidTr="0064677D">
        <w:trPr>
          <w:trHeight w:val="567"/>
        </w:trPr>
        <w:tc>
          <w:tcPr>
            <w:tcW w:w="1985" w:type="dxa"/>
            <w:vAlign w:val="center"/>
          </w:tcPr>
          <w:p w14:paraId="54ED825D" w14:textId="77777777" w:rsidR="00FD21CE" w:rsidRPr="006D748F" w:rsidRDefault="00FD21CE">
            <w:pPr>
              <w:rPr>
                <w:rFonts w:eastAsia="Times New Roman" w:cs="Arial"/>
                <w:sz w:val="18"/>
                <w:lang w:eastAsia="en-AU"/>
              </w:rPr>
            </w:pPr>
          </w:p>
        </w:tc>
        <w:tc>
          <w:tcPr>
            <w:tcW w:w="3397" w:type="dxa"/>
            <w:noWrap/>
            <w:hideMark/>
          </w:tcPr>
          <w:p w14:paraId="36AF0DD1" w14:textId="77777777" w:rsidR="00FD21CE" w:rsidRPr="006D748F" w:rsidRDefault="00FD21CE">
            <w:pPr>
              <w:rPr>
                <w:rFonts w:eastAsia="Times New Roman" w:cs="Arial"/>
                <w:sz w:val="18"/>
                <w:lang w:eastAsia="en-AU"/>
              </w:rPr>
            </w:pPr>
            <w:r w:rsidRPr="006D748F">
              <w:rPr>
                <w:rFonts w:cs="Arial"/>
                <w:sz w:val="18"/>
              </w:rPr>
              <w:t>SAT_UG_ALL_2Y</w:t>
            </w:r>
          </w:p>
        </w:tc>
        <w:tc>
          <w:tcPr>
            <w:tcW w:w="4536" w:type="dxa"/>
            <w:noWrap/>
            <w:hideMark/>
          </w:tcPr>
          <w:p w14:paraId="74B1D135" w14:textId="13F1C864" w:rsidR="00FD21CE" w:rsidRPr="006D748F" w:rsidRDefault="0064677D">
            <w:pPr>
              <w:rPr>
                <w:rFonts w:eastAsia="Times New Roman" w:cs="Arial"/>
                <w:sz w:val="18"/>
                <w:lang w:eastAsia="en-AU"/>
              </w:rPr>
            </w:pPr>
            <w:r w:rsidRPr="006D748F">
              <w:rPr>
                <w:rFonts w:cs="Arial"/>
                <w:sz w:val="18"/>
              </w:rPr>
              <w:t>Satisfaction (% agreement) among undergraduates and all provider types by year 2023-2024</w:t>
            </w:r>
          </w:p>
        </w:tc>
      </w:tr>
      <w:tr w:rsidR="006D748F" w:rsidRPr="006D748F" w14:paraId="7E4EC827" w14:textId="77777777" w:rsidTr="0064677D">
        <w:trPr>
          <w:trHeight w:val="567"/>
        </w:trPr>
        <w:tc>
          <w:tcPr>
            <w:tcW w:w="1985" w:type="dxa"/>
            <w:vAlign w:val="center"/>
          </w:tcPr>
          <w:p w14:paraId="5FD7E960" w14:textId="77777777" w:rsidR="00FD21CE" w:rsidRPr="006D748F" w:rsidRDefault="00FD21CE">
            <w:pPr>
              <w:rPr>
                <w:rFonts w:eastAsia="Times New Roman" w:cs="Arial"/>
                <w:sz w:val="18"/>
                <w:lang w:eastAsia="en-AU"/>
              </w:rPr>
            </w:pPr>
          </w:p>
        </w:tc>
        <w:tc>
          <w:tcPr>
            <w:tcW w:w="3397" w:type="dxa"/>
            <w:noWrap/>
            <w:hideMark/>
          </w:tcPr>
          <w:p w14:paraId="7920EE60" w14:textId="77777777" w:rsidR="00FD21CE" w:rsidRPr="006D748F" w:rsidRDefault="00FD21CE">
            <w:pPr>
              <w:rPr>
                <w:rFonts w:eastAsia="Times New Roman" w:cs="Arial"/>
                <w:sz w:val="18"/>
                <w:lang w:eastAsia="en-AU"/>
              </w:rPr>
            </w:pPr>
            <w:r w:rsidRPr="006D748F">
              <w:rPr>
                <w:rFonts w:cs="Arial"/>
                <w:sz w:val="18"/>
              </w:rPr>
              <w:t>SAT_PGC_ALL_2Y</w:t>
            </w:r>
          </w:p>
        </w:tc>
        <w:tc>
          <w:tcPr>
            <w:tcW w:w="4536" w:type="dxa"/>
            <w:noWrap/>
            <w:hideMark/>
          </w:tcPr>
          <w:p w14:paraId="7F65C54B" w14:textId="21A36AD0" w:rsidR="00FD21CE" w:rsidRPr="006D748F" w:rsidRDefault="00FD21CE">
            <w:pPr>
              <w:rPr>
                <w:rFonts w:eastAsia="Times New Roman" w:cs="Arial"/>
                <w:sz w:val="18"/>
                <w:lang w:eastAsia="en-AU"/>
              </w:rPr>
            </w:pPr>
            <w:r w:rsidRPr="006D748F">
              <w:rPr>
                <w:rFonts w:eastAsia="Times New Roman" w:cs="Arial"/>
                <w:sz w:val="18"/>
                <w:lang w:eastAsia="en-AU"/>
              </w:rPr>
              <w:t xml:space="preserve">Satisfaction </w:t>
            </w:r>
            <w:r w:rsidR="0064677D" w:rsidRPr="006D748F">
              <w:rPr>
                <w:rFonts w:cs="Arial"/>
                <w:sz w:val="18"/>
              </w:rPr>
              <w:t>(% agreement) among</w:t>
            </w:r>
            <w:r w:rsidRPr="006D748F">
              <w:rPr>
                <w:rFonts w:eastAsia="Times New Roman" w:cs="Arial"/>
                <w:sz w:val="18"/>
                <w:lang w:eastAsia="en-AU"/>
              </w:rPr>
              <w:t xml:space="preserve"> postgraduate coursework </w:t>
            </w:r>
            <w:r w:rsidR="0064677D" w:rsidRPr="006D748F">
              <w:rPr>
                <w:rFonts w:cs="Arial"/>
                <w:sz w:val="18"/>
              </w:rPr>
              <w:t>students</w:t>
            </w:r>
            <w:r w:rsidRPr="006D748F">
              <w:rPr>
                <w:rFonts w:cs="Arial"/>
                <w:sz w:val="18"/>
              </w:rPr>
              <w:t xml:space="preserve"> and </w:t>
            </w:r>
            <w:r w:rsidR="0064677D" w:rsidRPr="006D748F">
              <w:rPr>
                <w:rFonts w:cs="Arial"/>
                <w:sz w:val="18"/>
              </w:rPr>
              <w:t>all provider types by year</w:t>
            </w:r>
            <w:r w:rsidR="0064677D" w:rsidRPr="006D748F">
              <w:rPr>
                <w:rFonts w:eastAsia="Times New Roman" w:cs="Arial"/>
                <w:sz w:val="18"/>
                <w:lang w:eastAsia="en-AU"/>
              </w:rPr>
              <w:t xml:space="preserve"> 2023</w:t>
            </w:r>
            <w:r w:rsidR="0064677D" w:rsidRPr="006D748F">
              <w:rPr>
                <w:rFonts w:cs="Arial"/>
                <w:sz w:val="18"/>
              </w:rPr>
              <w:t>-</w:t>
            </w:r>
            <w:r w:rsidRPr="006D748F">
              <w:rPr>
                <w:rFonts w:eastAsia="Times New Roman" w:cs="Arial"/>
                <w:sz w:val="18"/>
                <w:lang w:eastAsia="en-AU"/>
              </w:rPr>
              <w:t>202</w:t>
            </w:r>
            <w:r w:rsidR="00C13CD1" w:rsidRPr="006D748F">
              <w:rPr>
                <w:rFonts w:eastAsia="Times New Roman" w:cs="Arial"/>
                <w:sz w:val="18"/>
                <w:lang w:eastAsia="en-AU"/>
              </w:rPr>
              <w:t>4</w:t>
            </w:r>
          </w:p>
        </w:tc>
      </w:tr>
      <w:tr w:rsidR="006D748F" w:rsidRPr="006D748F" w14:paraId="08672EB0" w14:textId="77777777" w:rsidTr="0064677D">
        <w:trPr>
          <w:trHeight w:val="567"/>
        </w:trPr>
        <w:tc>
          <w:tcPr>
            <w:tcW w:w="1985" w:type="dxa"/>
            <w:vAlign w:val="center"/>
          </w:tcPr>
          <w:p w14:paraId="2F616E64" w14:textId="77777777" w:rsidR="00FD21CE" w:rsidRPr="006D748F" w:rsidRDefault="00FD21CE">
            <w:pPr>
              <w:rPr>
                <w:rFonts w:eastAsia="Times New Roman" w:cs="Arial"/>
                <w:sz w:val="18"/>
                <w:lang w:eastAsia="en-AU"/>
              </w:rPr>
            </w:pPr>
          </w:p>
        </w:tc>
        <w:tc>
          <w:tcPr>
            <w:tcW w:w="3397" w:type="dxa"/>
            <w:noWrap/>
            <w:hideMark/>
          </w:tcPr>
          <w:p w14:paraId="47D4AD4C" w14:textId="77777777" w:rsidR="00FD21CE" w:rsidRPr="006D748F" w:rsidRDefault="00FD21CE">
            <w:pPr>
              <w:rPr>
                <w:rFonts w:eastAsia="Times New Roman" w:cs="Arial"/>
                <w:sz w:val="18"/>
                <w:lang w:eastAsia="en-AU"/>
              </w:rPr>
            </w:pPr>
            <w:r w:rsidRPr="006D748F">
              <w:rPr>
                <w:rFonts w:cs="Arial"/>
                <w:sz w:val="18"/>
              </w:rPr>
              <w:t>SAT_PGR_ALL_2Y</w:t>
            </w:r>
          </w:p>
        </w:tc>
        <w:tc>
          <w:tcPr>
            <w:tcW w:w="4536" w:type="dxa"/>
            <w:noWrap/>
            <w:hideMark/>
          </w:tcPr>
          <w:p w14:paraId="45091493" w14:textId="5858CF99" w:rsidR="00FD21CE" w:rsidRPr="006D748F" w:rsidRDefault="00FD21CE">
            <w:pPr>
              <w:rPr>
                <w:rFonts w:eastAsia="Times New Roman" w:cs="Arial"/>
                <w:sz w:val="18"/>
                <w:lang w:eastAsia="en-AU"/>
              </w:rPr>
            </w:pPr>
            <w:r w:rsidRPr="006D748F">
              <w:rPr>
                <w:rFonts w:eastAsia="Times New Roman" w:cs="Arial"/>
                <w:sz w:val="18"/>
                <w:lang w:eastAsia="en-AU"/>
              </w:rPr>
              <w:t xml:space="preserve">Satisfaction </w:t>
            </w:r>
            <w:r w:rsidR="0064677D" w:rsidRPr="006D748F">
              <w:rPr>
                <w:rFonts w:cs="Arial"/>
                <w:sz w:val="18"/>
              </w:rPr>
              <w:t>(% agreement) among</w:t>
            </w:r>
            <w:r w:rsidRPr="006D748F">
              <w:rPr>
                <w:rFonts w:eastAsia="Times New Roman" w:cs="Arial"/>
                <w:sz w:val="18"/>
                <w:lang w:eastAsia="en-AU"/>
              </w:rPr>
              <w:t xml:space="preserve"> postgraduate research </w:t>
            </w:r>
            <w:r w:rsidR="0064677D" w:rsidRPr="006D748F">
              <w:rPr>
                <w:rFonts w:cs="Arial"/>
                <w:sz w:val="18"/>
              </w:rPr>
              <w:t>students</w:t>
            </w:r>
            <w:r w:rsidRPr="006D748F">
              <w:rPr>
                <w:rFonts w:cs="Arial"/>
                <w:sz w:val="18"/>
              </w:rPr>
              <w:t xml:space="preserve"> and </w:t>
            </w:r>
            <w:r w:rsidR="0064677D" w:rsidRPr="006D748F">
              <w:rPr>
                <w:rFonts w:cs="Arial"/>
                <w:sz w:val="18"/>
              </w:rPr>
              <w:t>all provider types by year</w:t>
            </w:r>
            <w:r w:rsidR="0064677D" w:rsidRPr="006D748F">
              <w:rPr>
                <w:rFonts w:eastAsia="Times New Roman" w:cs="Arial"/>
                <w:sz w:val="18"/>
                <w:lang w:eastAsia="en-AU"/>
              </w:rPr>
              <w:t xml:space="preserve"> 2023</w:t>
            </w:r>
            <w:r w:rsidR="0064677D" w:rsidRPr="006D748F">
              <w:rPr>
                <w:rFonts w:cs="Arial"/>
                <w:sz w:val="18"/>
              </w:rPr>
              <w:t>-</w:t>
            </w:r>
            <w:r w:rsidRPr="006D748F">
              <w:rPr>
                <w:rFonts w:eastAsia="Times New Roman" w:cs="Arial"/>
                <w:sz w:val="18"/>
                <w:lang w:eastAsia="en-AU"/>
              </w:rPr>
              <w:t>202</w:t>
            </w:r>
            <w:r w:rsidR="00C13CD1" w:rsidRPr="006D748F">
              <w:rPr>
                <w:rFonts w:eastAsia="Times New Roman" w:cs="Arial"/>
                <w:sz w:val="18"/>
                <w:lang w:eastAsia="en-AU"/>
              </w:rPr>
              <w:t>4</w:t>
            </w:r>
          </w:p>
        </w:tc>
      </w:tr>
      <w:tr w:rsidR="006D748F" w:rsidRPr="006D748F" w14:paraId="567288AE" w14:textId="77777777" w:rsidTr="0064677D">
        <w:trPr>
          <w:trHeight w:val="567"/>
        </w:trPr>
        <w:tc>
          <w:tcPr>
            <w:tcW w:w="1985" w:type="dxa"/>
            <w:vAlign w:val="center"/>
          </w:tcPr>
          <w:p w14:paraId="7976BCE6" w14:textId="77777777" w:rsidR="00FD21CE" w:rsidRPr="006D748F" w:rsidRDefault="00FD21CE">
            <w:pPr>
              <w:rPr>
                <w:rFonts w:eastAsia="Times New Roman" w:cs="Arial"/>
                <w:sz w:val="18"/>
                <w:lang w:eastAsia="en-AU"/>
              </w:rPr>
            </w:pPr>
          </w:p>
        </w:tc>
        <w:tc>
          <w:tcPr>
            <w:tcW w:w="3397" w:type="dxa"/>
            <w:noWrap/>
            <w:hideMark/>
          </w:tcPr>
          <w:p w14:paraId="5B39AEC7" w14:textId="77777777" w:rsidR="00FD21CE" w:rsidRPr="006D748F" w:rsidRDefault="00FD21CE">
            <w:pPr>
              <w:rPr>
                <w:rFonts w:eastAsia="Times New Roman" w:cs="Arial"/>
                <w:sz w:val="18"/>
                <w:lang w:eastAsia="en-AU"/>
              </w:rPr>
            </w:pPr>
            <w:r w:rsidRPr="006D748F">
              <w:rPr>
                <w:rFonts w:cs="Arial"/>
                <w:sz w:val="18"/>
              </w:rPr>
              <w:t>SAT_UG_ALL_2Y_AREA</w:t>
            </w:r>
          </w:p>
        </w:tc>
        <w:tc>
          <w:tcPr>
            <w:tcW w:w="4536" w:type="dxa"/>
            <w:noWrap/>
            <w:hideMark/>
          </w:tcPr>
          <w:p w14:paraId="4EF2DF6F" w14:textId="080B889E" w:rsidR="00FD21CE" w:rsidRPr="006D748F" w:rsidRDefault="0064677D">
            <w:pPr>
              <w:rPr>
                <w:rFonts w:eastAsia="Times New Roman" w:cs="Arial"/>
                <w:sz w:val="18"/>
                <w:lang w:eastAsia="en-AU"/>
              </w:rPr>
            </w:pPr>
            <w:r w:rsidRPr="006D748F">
              <w:rPr>
                <w:rFonts w:cs="Arial"/>
                <w:sz w:val="18"/>
              </w:rPr>
              <w:t>Satisfaction (% agreement) 2023-2024 among undergraduates from all provider types by study area</w:t>
            </w:r>
          </w:p>
        </w:tc>
      </w:tr>
      <w:tr w:rsidR="006D748F" w:rsidRPr="006D748F" w14:paraId="7902F4D9" w14:textId="77777777" w:rsidTr="0064677D">
        <w:trPr>
          <w:trHeight w:val="567"/>
        </w:trPr>
        <w:tc>
          <w:tcPr>
            <w:tcW w:w="1985" w:type="dxa"/>
            <w:vAlign w:val="center"/>
          </w:tcPr>
          <w:p w14:paraId="02F24F82" w14:textId="77777777" w:rsidR="00FD21CE" w:rsidRPr="006D748F" w:rsidRDefault="00FD21CE">
            <w:pPr>
              <w:rPr>
                <w:rFonts w:eastAsia="Times New Roman" w:cs="Arial"/>
                <w:sz w:val="18"/>
                <w:lang w:eastAsia="en-AU"/>
              </w:rPr>
            </w:pPr>
          </w:p>
        </w:tc>
        <w:tc>
          <w:tcPr>
            <w:tcW w:w="3397" w:type="dxa"/>
            <w:noWrap/>
            <w:hideMark/>
          </w:tcPr>
          <w:p w14:paraId="24E0EEF7" w14:textId="77777777" w:rsidR="00FD21CE" w:rsidRPr="006D748F" w:rsidRDefault="00FD21CE">
            <w:pPr>
              <w:rPr>
                <w:rFonts w:eastAsia="Times New Roman" w:cs="Arial"/>
                <w:sz w:val="18"/>
                <w:lang w:eastAsia="en-AU"/>
              </w:rPr>
            </w:pPr>
            <w:r w:rsidRPr="006D748F">
              <w:rPr>
                <w:rFonts w:cs="Arial"/>
                <w:sz w:val="18"/>
              </w:rPr>
              <w:t>SAT_PGC_ALL_2Y_AREA</w:t>
            </w:r>
          </w:p>
        </w:tc>
        <w:tc>
          <w:tcPr>
            <w:tcW w:w="4536" w:type="dxa"/>
            <w:noWrap/>
            <w:hideMark/>
          </w:tcPr>
          <w:p w14:paraId="643C512C" w14:textId="52C767F5" w:rsidR="00FD21CE" w:rsidRPr="006D748F" w:rsidRDefault="00FD21CE">
            <w:pPr>
              <w:rPr>
                <w:rFonts w:eastAsia="Times New Roman" w:cs="Arial"/>
                <w:sz w:val="18"/>
                <w:lang w:eastAsia="en-AU"/>
              </w:rPr>
            </w:pPr>
            <w:r w:rsidRPr="006D748F">
              <w:rPr>
                <w:rFonts w:eastAsia="Times New Roman" w:cs="Arial"/>
                <w:sz w:val="18"/>
                <w:lang w:eastAsia="en-AU"/>
              </w:rPr>
              <w:t xml:space="preserve">Satisfaction </w:t>
            </w:r>
            <w:r w:rsidR="0064677D" w:rsidRPr="006D748F">
              <w:rPr>
                <w:rFonts w:cs="Arial"/>
                <w:sz w:val="18"/>
              </w:rPr>
              <w:t>(% agreement) 2023-2024 among</w:t>
            </w:r>
            <w:r w:rsidRPr="006D748F">
              <w:rPr>
                <w:rFonts w:eastAsia="Times New Roman" w:cs="Arial"/>
                <w:sz w:val="18"/>
                <w:lang w:eastAsia="en-AU"/>
              </w:rPr>
              <w:t xml:space="preserve"> postgraduate coursework </w:t>
            </w:r>
            <w:r w:rsidR="0064677D" w:rsidRPr="006D748F">
              <w:rPr>
                <w:rFonts w:cs="Arial"/>
                <w:sz w:val="18"/>
              </w:rPr>
              <w:t>students from all provider types</w:t>
            </w:r>
            <w:r w:rsidRPr="006D748F">
              <w:rPr>
                <w:rFonts w:eastAsia="Times New Roman" w:cs="Arial"/>
                <w:sz w:val="18"/>
                <w:lang w:eastAsia="en-AU"/>
              </w:rPr>
              <w:t xml:space="preserve"> by study area</w:t>
            </w:r>
          </w:p>
        </w:tc>
      </w:tr>
      <w:tr w:rsidR="006D748F" w:rsidRPr="006D748F" w14:paraId="3BEA7FFC" w14:textId="77777777" w:rsidTr="0064677D">
        <w:trPr>
          <w:trHeight w:val="567"/>
        </w:trPr>
        <w:tc>
          <w:tcPr>
            <w:tcW w:w="1985" w:type="dxa"/>
            <w:vAlign w:val="center"/>
          </w:tcPr>
          <w:p w14:paraId="0178304E" w14:textId="77777777" w:rsidR="00FD21CE" w:rsidRPr="006D748F" w:rsidRDefault="00FD21CE">
            <w:pPr>
              <w:rPr>
                <w:rFonts w:eastAsia="Times New Roman" w:cs="Arial"/>
                <w:sz w:val="18"/>
                <w:lang w:eastAsia="en-AU"/>
              </w:rPr>
            </w:pPr>
          </w:p>
        </w:tc>
        <w:tc>
          <w:tcPr>
            <w:tcW w:w="3397" w:type="dxa"/>
            <w:noWrap/>
            <w:hideMark/>
          </w:tcPr>
          <w:p w14:paraId="7AE1E365" w14:textId="77777777" w:rsidR="00FD21CE" w:rsidRPr="006D748F" w:rsidRDefault="00FD21CE">
            <w:pPr>
              <w:rPr>
                <w:rFonts w:eastAsia="Times New Roman" w:cs="Arial"/>
                <w:sz w:val="18"/>
                <w:lang w:eastAsia="en-AU"/>
              </w:rPr>
            </w:pPr>
            <w:r w:rsidRPr="006D748F">
              <w:rPr>
                <w:rFonts w:cs="Arial"/>
                <w:sz w:val="18"/>
              </w:rPr>
              <w:t>SAT_PGR_ALL_2Y_AREA</w:t>
            </w:r>
          </w:p>
        </w:tc>
        <w:tc>
          <w:tcPr>
            <w:tcW w:w="4536" w:type="dxa"/>
            <w:noWrap/>
            <w:hideMark/>
          </w:tcPr>
          <w:p w14:paraId="46DD8956" w14:textId="05FB6ADC" w:rsidR="00FD21CE" w:rsidRPr="006D748F" w:rsidRDefault="00FD21CE">
            <w:pPr>
              <w:rPr>
                <w:rFonts w:eastAsia="Times New Roman" w:cs="Arial"/>
                <w:sz w:val="18"/>
                <w:lang w:eastAsia="en-AU"/>
              </w:rPr>
            </w:pPr>
            <w:r w:rsidRPr="006D748F">
              <w:rPr>
                <w:rFonts w:eastAsia="Times New Roman" w:cs="Arial"/>
                <w:sz w:val="18"/>
                <w:lang w:eastAsia="en-AU"/>
              </w:rPr>
              <w:t xml:space="preserve">Satisfaction </w:t>
            </w:r>
            <w:r w:rsidR="0064677D" w:rsidRPr="006D748F">
              <w:rPr>
                <w:rFonts w:cs="Arial"/>
                <w:sz w:val="18"/>
              </w:rPr>
              <w:t>(% agreement) 2023-2024 among</w:t>
            </w:r>
            <w:r w:rsidRPr="006D748F">
              <w:rPr>
                <w:rFonts w:eastAsia="Times New Roman" w:cs="Arial"/>
                <w:sz w:val="18"/>
                <w:lang w:eastAsia="en-AU"/>
              </w:rPr>
              <w:t xml:space="preserve"> postgraduate research </w:t>
            </w:r>
            <w:r w:rsidR="0064677D" w:rsidRPr="006D748F">
              <w:rPr>
                <w:rFonts w:cs="Arial"/>
                <w:sz w:val="18"/>
              </w:rPr>
              <w:t>students from all provider types</w:t>
            </w:r>
            <w:r w:rsidRPr="006D748F">
              <w:rPr>
                <w:rFonts w:eastAsia="Times New Roman" w:cs="Arial"/>
                <w:sz w:val="18"/>
                <w:lang w:eastAsia="en-AU"/>
              </w:rPr>
              <w:t xml:space="preserve"> by study area</w:t>
            </w:r>
          </w:p>
        </w:tc>
      </w:tr>
      <w:tr w:rsidR="006D748F" w:rsidRPr="006D748F" w14:paraId="70A76682" w14:textId="77777777" w:rsidTr="0064677D">
        <w:trPr>
          <w:trHeight w:val="567"/>
        </w:trPr>
        <w:tc>
          <w:tcPr>
            <w:tcW w:w="1985" w:type="dxa"/>
            <w:vAlign w:val="center"/>
          </w:tcPr>
          <w:p w14:paraId="2E3CB4EC" w14:textId="77777777" w:rsidR="00FD21CE" w:rsidRPr="006D748F" w:rsidRDefault="00FD21CE">
            <w:pPr>
              <w:rPr>
                <w:rFonts w:eastAsia="Times New Roman" w:cs="Arial"/>
                <w:sz w:val="18"/>
                <w:lang w:eastAsia="en-AU"/>
              </w:rPr>
            </w:pPr>
          </w:p>
        </w:tc>
        <w:tc>
          <w:tcPr>
            <w:tcW w:w="3397" w:type="dxa"/>
            <w:noWrap/>
            <w:hideMark/>
          </w:tcPr>
          <w:p w14:paraId="69F59B6C" w14:textId="2808305E" w:rsidR="00FD21CE" w:rsidRPr="006D748F" w:rsidRDefault="00FD21CE">
            <w:pPr>
              <w:rPr>
                <w:rFonts w:eastAsia="Times New Roman" w:cs="Arial"/>
                <w:sz w:val="18"/>
                <w:lang w:eastAsia="en-AU"/>
              </w:rPr>
            </w:pPr>
            <w:r w:rsidRPr="006D748F">
              <w:rPr>
                <w:rFonts w:cs="Arial"/>
                <w:sz w:val="18"/>
              </w:rPr>
              <w:t>SAT_UG_ALL_</w:t>
            </w:r>
            <w:r w:rsidR="0064677D" w:rsidRPr="006D748F">
              <w:rPr>
                <w:rFonts w:cs="Arial"/>
                <w:sz w:val="18"/>
              </w:rPr>
              <w:t>2Y</w:t>
            </w:r>
            <w:r w:rsidRPr="006D748F">
              <w:rPr>
                <w:rFonts w:cs="Arial"/>
                <w:sz w:val="18"/>
              </w:rPr>
              <w:t>_DG</w:t>
            </w:r>
          </w:p>
        </w:tc>
        <w:tc>
          <w:tcPr>
            <w:tcW w:w="4536" w:type="dxa"/>
            <w:noWrap/>
            <w:hideMark/>
          </w:tcPr>
          <w:p w14:paraId="0E586856" w14:textId="38B2F3DD" w:rsidR="00FD21CE" w:rsidRPr="006D748F" w:rsidRDefault="0064677D">
            <w:pPr>
              <w:rPr>
                <w:rFonts w:eastAsia="Times New Roman" w:cs="Arial"/>
                <w:sz w:val="18"/>
                <w:lang w:eastAsia="en-AU"/>
              </w:rPr>
            </w:pPr>
            <w:r w:rsidRPr="006D748F">
              <w:rPr>
                <w:rFonts w:cs="Arial"/>
                <w:sz w:val="18"/>
              </w:rPr>
              <w:t>Satisfaction (% agreement) 2023-2024 among undergraduates from all provider types by demographic group</w:t>
            </w:r>
          </w:p>
        </w:tc>
      </w:tr>
      <w:tr w:rsidR="006D748F" w:rsidRPr="006D748F" w14:paraId="70F8FD12" w14:textId="77777777" w:rsidTr="0064677D">
        <w:trPr>
          <w:trHeight w:val="567"/>
        </w:trPr>
        <w:tc>
          <w:tcPr>
            <w:tcW w:w="1985" w:type="dxa"/>
            <w:vAlign w:val="center"/>
          </w:tcPr>
          <w:p w14:paraId="61147D10" w14:textId="77777777" w:rsidR="00FD21CE" w:rsidRPr="006D748F" w:rsidRDefault="00FD21CE">
            <w:pPr>
              <w:rPr>
                <w:rFonts w:eastAsia="Times New Roman" w:cs="Arial"/>
                <w:sz w:val="18"/>
                <w:lang w:eastAsia="en-AU"/>
              </w:rPr>
            </w:pPr>
          </w:p>
        </w:tc>
        <w:tc>
          <w:tcPr>
            <w:tcW w:w="3397" w:type="dxa"/>
            <w:noWrap/>
            <w:hideMark/>
          </w:tcPr>
          <w:p w14:paraId="6A0EC81F" w14:textId="3DE6B001" w:rsidR="00FD21CE" w:rsidRPr="006D748F" w:rsidRDefault="00FD21CE">
            <w:pPr>
              <w:rPr>
                <w:rFonts w:eastAsia="Times New Roman" w:cs="Arial"/>
                <w:sz w:val="18"/>
                <w:lang w:eastAsia="en-AU"/>
              </w:rPr>
            </w:pPr>
            <w:r w:rsidRPr="006D748F">
              <w:rPr>
                <w:rFonts w:cs="Arial"/>
                <w:sz w:val="18"/>
              </w:rPr>
              <w:t>SAT_PGC_ALL_</w:t>
            </w:r>
            <w:r w:rsidR="0064677D" w:rsidRPr="006D748F">
              <w:rPr>
                <w:rFonts w:cs="Arial"/>
                <w:sz w:val="18"/>
              </w:rPr>
              <w:t>2Y</w:t>
            </w:r>
            <w:r w:rsidRPr="006D748F">
              <w:rPr>
                <w:rFonts w:cs="Arial"/>
                <w:sz w:val="18"/>
              </w:rPr>
              <w:t>_DG</w:t>
            </w:r>
          </w:p>
        </w:tc>
        <w:tc>
          <w:tcPr>
            <w:tcW w:w="4536" w:type="dxa"/>
            <w:noWrap/>
            <w:hideMark/>
          </w:tcPr>
          <w:p w14:paraId="54202A06" w14:textId="13B8F0C7" w:rsidR="00FD21CE" w:rsidRPr="006D748F" w:rsidRDefault="00FD21CE">
            <w:pPr>
              <w:rPr>
                <w:rFonts w:eastAsia="Times New Roman" w:cs="Arial"/>
                <w:sz w:val="18"/>
                <w:lang w:eastAsia="en-AU"/>
              </w:rPr>
            </w:pPr>
            <w:r w:rsidRPr="006D748F">
              <w:rPr>
                <w:rFonts w:eastAsia="Times New Roman" w:cs="Arial"/>
                <w:sz w:val="18"/>
                <w:lang w:eastAsia="en-AU"/>
              </w:rPr>
              <w:t xml:space="preserve">Satisfaction </w:t>
            </w:r>
            <w:r w:rsidR="0064677D" w:rsidRPr="006D748F">
              <w:rPr>
                <w:rFonts w:cs="Arial"/>
                <w:sz w:val="18"/>
              </w:rPr>
              <w:t>(% agreement) 2023-2024 among</w:t>
            </w:r>
            <w:r w:rsidRPr="006D748F">
              <w:rPr>
                <w:rFonts w:eastAsia="Times New Roman" w:cs="Arial"/>
                <w:sz w:val="18"/>
                <w:lang w:eastAsia="en-AU"/>
              </w:rPr>
              <w:t xml:space="preserve"> postgraduate coursework </w:t>
            </w:r>
            <w:r w:rsidR="0064677D" w:rsidRPr="006D748F">
              <w:rPr>
                <w:rFonts w:cs="Arial"/>
                <w:sz w:val="18"/>
              </w:rPr>
              <w:t>students from all provider types</w:t>
            </w:r>
            <w:r w:rsidRPr="006D748F">
              <w:rPr>
                <w:rFonts w:eastAsia="Times New Roman" w:cs="Arial"/>
                <w:sz w:val="18"/>
                <w:lang w:eastAsia="en-AU"/>
              </w:rPr>
              <w:t xml:space="preserve"> by demographic group</w:t>
            </w:r>
          </w:p>
        </w:tc>
      </w:tr>
      <w:tr w:rsidR="006D748F" w:rsidRPr="006D748F" w14:paraId="1117716E" w14:textId="77777777" w:rsidTr="0064677D">
        <w:trPr>
          <w:trHeight w:val="567"/>
        </w:trPr>
        <w:tc>
          <w:tcPr>
            <w:tcW w:w="1985" w:type="dxa"/>
            <w:vAlign w:val="center"/>
          </w:tcPr>
          <w:p w14:paraId="1B119407" w14:textId="77777777" w:rsidR="00FD21CE" w:rsidRPr="006D748F" w:rsidRDefault="00FD21CE">
            <w:pPr>
              <w:rPr>
                <w:rFonts w:eastAsia="Times New Roman" w:cs="Arial"/>
                <w:sz w:val="18"/>
                <w:lang w:eastAsia="en-AU"/>
              </w:rPr>
            </w:pPr>
          </w:p>
        </w:tc>
        <w:tc>
          <w:tcPr>
            <w:tcW w:w="3397" w:type="dxa"/>
            <w:noWrap/>
            <w:hideMark/>
          </w:tcPr>
          <w:p w14:paraId="0C688705" w14:textId="5F20D3D7" w:rsidR="00FD21CE" w:rsidRPr="006D748F" w:rsidRDefault="00FD21CE">
            <w:pPr>
              <w:rPr>
                <w:rFonts w:eastAsia="Times New Roman" w:cs="Arial"/>
                <w:sz w:val="18"/>
                <w:lang w:eastAsia="en-AU"/>
              </w:rPr>
            </w:pPr>
            <w:r w:rsidRPr="006D748F">
              <w:rPr>
                <w:rFonts w:cs="Arial"/>
                <w:sz w:val="18"/>
              </w:rPr>
              <w:t>SAT_PGR_ALL_</w:t>
            </w:r>
            <w:r w:rsidR="0064677D" w:rsidRPr="006D748F">
              <w:rPr>
                <w:rFonts w:cs="Arial"/>
                <w:sz w:val="18"/>
              </w:rPr>
              <w:t>2Y</w:t>
            </w:r>
            <w:r w:rsidRPr="006D748F">
              <w:rPr>
                <w:rFonts w:cs="Arial"/>
                <w:sz w:val="18"/>
              </w:rPr>
              <w:t>_DG</w:t>
            </w:r>
          </w:p>
        </w:tc>
        <w:tc>
          <w:tcPr>
            <w:tcW w:w="4536" w:type="dxa"/>
            <w:noWrap/>
            <w:hideMark/>
          </w:tcPr>
          <w:p w14:paraId="21108051" w14:textId="06915758" w:rsidR="00FD21CE" w:rsidRPr="006D748F" w:rsidRDefault="00FD21CE">
            <w:pPr>
              <w:rPr>
                <w:rFonts w:eastAsia="Times New Roman" w:cs="Arial"/>
                <w:sz w:val="18"/>
                <w:lang w:eastAsia="en-AU"/>
              </w:rPr>
            </w:pPr>
            <w:r w:rsidRPr="006D748F">
              <w:rPr>
                <w:rFonts w:eastAsia="Times New Roman" w:cs="Arial"/>
                <w:sz w:val="18"/>
                <w:lang w:eastAsia="en-AU"/>
              </w:rPr>
              <w:t xml:space="preserve">Satisfaction </w:t>
            </w:r>
            <w:r w:rsidR="0064677D" w:rsidRPr="006D748F">
              <w:rPr>
                <w:rFonts w:cs="Arial"/>
                <w:sz w:val="18"/>
              </w:rPr>
              <w:t>(% agreement) 2023-2024 among</w:t>
            </w:r>
            <w:r w:rsidRPr="006D748F">
              <w:rPr>
                <w:rFonts w:eastAsia="Times New Roman" w:cs="Arial"/>
                <w:sz w:val="18"/>
                <w:lang w:eastAsia="en-AU"/>
              </w:rPr>
              <w:t xml:space="preserve"> postgraduate research </w:t>
            </w:r>
            <w:r w:rsidR="0064677D" w:rsidRPr="006D748F">
              <w:rPr>
                <w:rFonts w:cs="Arial"/>
                <w:sz w:val="18"/>
              </w:rPr>
              <w:t>students from all provider types</w:t>
            </w:r>
            <w:r w:rsidRPr="006D748F">
              <w:rPr>
                <w:rFonts w:eastAsia="Times New Roman" w:cs="Arial"/>
                <w:sz w:val="18"/>
                <w:lang w:eastAsia="en-AU"/>
              </w:rPr>
              <w:t xml:space="preserve"> by demographic group</w:t>
            </w:r>
          </w:p>
        </w:tc>
      </w:tr>
      <w:tr w:rsidR="006D748F" w:rsidRPr="006D748F" w14:paraId="1B2302EA" w14:textId="77777777" w:rsidTr="0064677D">
        <w:trPr>
          <w:trHeight w:val="567"/>
        </w:trPr>
        <w:tc>
          <w:tcPr>
            <w:tcW w:w="1985" w:type="dxa"/>
            <w:vAlign w:val="center"/>
          </w:tcPr>
          <w:p w14:paraId="4B673FCF" w14:textId="77777777" w:rsidR="00FD21CE" w:rsidRPr="006D748F" w:rsidRDefault="00FD21CE">
            <w:pPr>
              <w:rPr>
                <w:rFonts w:eastAsia="Times New Roman" w:cs="Arial"/>
                <w:sz w:val="18"/>
                <w:lang w:eastAsia="en-AU"/>
              </w:rPr>
            </w:pPr>
          </w:p>
        </w:tc>
        <w:tc>
          <w:tcPr>
            <w:tcW w:w="3397" w:type="dxa"/>
            <w:noWrap/>
            <w:hideMark/>
          </w:tcPr>
          <w:p w14:paraId="5307C08A" w14:textId="77777777" w:rsidR="00FD21CE" w:rsidRPr="006D748F" w:rsidRDefault="00FD21CE">
            <w:pPr>
              <w:rPr>
                <w:rFonts w:eastAsia="Times New Roman" w:cs="Arial"/>
                <w:sz w:val="18"/>
                <w:lang w:eastAsia="en-AU"/>
              </w:rPr>
            </w:pPr>
            <w:r w:rsidRPr="006D748F">
              <w:rPr>
                <w:rFonts w:cs="Arial"/>
                <w:sz w:val="18"/>
              </w:rPr>
              <w:t>SAT_UG_UNI_2Y_AREA</w:t>
            </w:r>
          </w:p>
        </w:tc>
        <w:tc>
          <w:tcPr>
            <w:tcW w:w="4536" w:type="dxa"/>
            <w:noWrap/>
            <w:hideMark/>
          </w:tcPr>
          <w:p w14:paraId="6B724DE4" w14:textId="7D18D8F3" w:rsidR="00FD21CE" w:rsidRPr="006D748F" w:rsidRDefault="0064677D">
            <w:pPr>
              <w:rPr>
                <w:rFonts w:eastAsia="Times New Roman" w:cs="Arial"/>
                <w:sz w:val="18"/>
                <w:lang w:eastAsia="en-AU"/>
              </w:rPr>
            </w:pPr>
            <w:r w:rsidRPr="006D748F">
              <w:rPr>
                <w:rFonts w:cs="Arial"/>
                <w:sz w:val="18"/>
              </w:rPr>
              <w:t>Satisfaction (% agreement) 2023-2024 among undergraduates from universities by study area</w:t>
            </w:r>
          </w:p>
        </w:tc>
      </w:tr>
      <w:tr w:rsidR="006D748F" w:rsidRPr="006D748F" w14:paraId="421C6856" w14:textId="77777777" w:rsidTr="0064677D">
        <w:trPr>
          <w:trHeight w:val="567"/>
        </w:trPr>
        <w:tc>
          <w:tcPr>
            <w:tcW w:w="1985" w:type="dxa"/>
            <w:vAlign w:val="center"/>
          </w:tcPr>
          <w:p w14:paraId="293391D1" w14:textId="77777777" w:rsidR="00FD21CE" w:rsidRPr="006D748F" w:rsidRDefault="00FD21CE">
            <w:pPr>
              <w:rPr>
                <w:rFonts w:eastAsia="Times New Roman" w:cs="Arial"/>
                <w:sz w:val="18"/>
                <w:lang w:eastAsia="en-AU"/>
              </w:rPr>
            </w:pPr>
          </w:p>
        </w:tc>
        <w:tc>
          <w:tcPr>
            <w:tcW w:w="3397" w:type="dxa"/>
            <w:noWrap/>
            <w:hideMark/>
          </w:tcPr>
          <w:p w14:paraId="3A6DCB5A" w14:textId="77777777" w:rsidR="00FD21CE" w:rsidRPr="006D748F" w:rsidRDefault="00FD21CE">
            <w:pPr>
              <w:rPr>
                <w:rFonts w:eastAsia="Times New Roman" w:cs="Arial"/>
                <w:sz w:val="18"/>
                <w:lang w:eastAsia="en-AU"/>
              </w:rPr>
            </w:pPr>
            <w:r w:rsidRPr="006D748F">
              <w:rPr>
                <w:rFonts w:cs="Arial"/>
                <w:sz w:val="18"/>
              </w:rPr>
              <w:t>SAT_UG_NUHEI_2Y_AREA</w:t>
            </w:r>
          </w:p>
        </w:tc>
        <w:tc>
          <w:tcPr>
            <w:tcW w:w="4536" w:type="dxa"/>
            <w:noWrap/>
            <w:hideMark/>
          </w:tcPr>
          <w:p w14:paraId="211F2007" w14:textId="4D611E80" w:rsidR="00FD21CE" w:rsidRPr="006D748F" w:rsidRDefault="0064677D">
            <w:pPr>
              <w:rPr>
                <w:rFonts w:eastAsia="Times New Roman" w:cs="Arial"/>
                <w:sz w:val="18"/>
                <w:lang w:eastAsia="en-AU"/>
              </w:rPr>
            </w:pPr>
            <w:r w:rsidRPr="006D748F">
              <w:rPr>
                <w:rFonts w:cs="Arial"/>
                <w:sz w:val="18"/>
              </w:rPr>
              <w:t>Satisfaction (% agreement) 2023-2024 among undergraduates from non-university higher education institutes (NUHEIs) by study area</w:t>
            </w:r>
          </w:p>
        </w:tc>
      </w:tr>
    </w:tbl>
    <w:p w14:paraId="56DB8322" w14:textId="77777777" w:rsidR="00FD21CE" w:rsidRPr="006D748F" w:rsidRDefault="00FD21CE" w:rsidP="00FD21CE">
      <w:pPr>
        <w:pStyle w:val="Appendix11"/>
        <w:rPr>
          <w:color w:val="auto"/>
        </w:rPr>
      </w:pPr>
      <w:bookmarkStart w:id="596" w:name="_Toc168431535"/>
      <w:bookmarkStart w:id="597" w:name="_Toc168435348"/>
      <w:bookmarkStart w:id="598" w:name="_Toc206422908"/>
      <w:r w:rsidRPr="006D748F">
        <w:rPr>
          <w:color w:val="auto"/>
        </w:rPr>
        <w:t>Methodological tables</w:t>
      </w:r>
      <w:bookmarkEnd w:id="591"/>
      <w:bookmarkEnd w:id="596"/>
      <w:bookmarkEnd w:id="597"/>
      <w:bookmarkEnd w:id="598"/>
    </w:p>
    <w:p w14:paraId="05378857" w14:textId="77777777" w:rsidR="00CB40D2" w:rsidRPr="006D748F" w:rsidRDefault="00CB40D2" w:rsidP="00CB40D2">
      <w:pPr>
        <w:pStyle w:val="Body"/>
      </w:pPr>
      <w:r w:rsidRPr="006D748F">
        <w:t>This group of tables relates to the operational and methodological aspects of the GOS, including response rates, response characteristics (such as student demographics and study area) and representativeness of the respondents as compared to the sample population.</w:t>
      </w:r>
    </w:p>
    <w:p w14:paraId="3E7622AF" w14:textId="77777777" w:rsidR="00CB40D2" w:rsidRPr="006D748F" w:rsidRDefault="00CB40D2" w:rsidP="00CB40D2">
      <w:pPr>
        <w:pStyle w:val="Body"/>
      </w:pPr>
      <w:r w:rsidRPr="006D748F">
        <w:t>For more detailed discussion and analysis of methodology, including the sampling design and approach, data collection and processing, data quality, response characteristics, approach to weighting and precision, refer to the 2024 GOS Methodological Report, available on the QILT website.</w:t>
      </w:r>
    </w:p>
    <w:p w14:paraId="5EFE17BD" w14:textId="560D8A48" w:rsidR="00FD21CE" w:rsidRPr="006D748F" w:rsidRDefault="00FD21CE" w:rsidP="00FD21CE">
      <w:pPr>
        <w:pStyle w:val="Caption"/>
        <w:rPr>
          <w:color w:val="auto"/>
        </w:rPr>
      </w:pPr>
      <w:bookmarkStart w:id="599" w:name="_Toc81491605"/>
      <w:bookmarkStart w:id="600" w:name="_Toc168431584"/>
      <w:bookmarkStart w:id="601" w:name="_Toc168435291"/>
      <w:bookmarkStart w:id="602" w:name="_Toc206422961"/>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40</w:t>
      </w:r>
      <w:r w:rsidRPr="006D748F">
        <w:rPr>
          <w:color w:val="auto"/>
        </w:rPr>
        <w:fldChar w:fldCharType="end"/>
      </w:r>
      <w:r w:rsidRPr="006D748F">
        <w:rPr>
          <w:color w:val="auto"/>
        </w:rPr>
        <w:tab/>
        <w:t>Tables associated with key project elements and response rates by institution</w:t>
      </w:r>
      <w:bookmarkEnd w:id="599"/>
      <w:bookmarkEnd w:id="600"/>
      <w:bookmarkEnd w:id="601"/>
      <w:bookmarkEnd w:id="602"/>
    </w:p>
    <w:tbl>
      <w:tblPr>
        <w:tblStyle w:val="TableGrid11"/>
        <w:tblW w:w="9918" w:type="dxa"/>
        <w:tblLook w:val="04A0" w:firstRow="1" w:lastRow="0" w:firstColumn="1" w:lastColumn="0" w:noHBand="0" w:noVBand="1"/>
      </w:tblPr>
      <w:tblGrid>
        <w:gridCol w:w="2016"/>
        <w:gridCol w:w="3464"/>
        <w:gridCol w:w="4438"/>
      </w:tblGrid>
      <w:tr w:rsidR="006D748F" w:rsidRPr="006D748F" w14:paraId="7FEC0333" w14:textId="77777777" w:rsidTr="004D4BF6">
        <w:trPr>
          <w:trHeight w:val="397"/>
          <w:tblHeader/>
        </w:trPr>
        <w:tc>
          <w:tcPr>
            <w:tcW w:w="2016" w:type="dxa"/>
            <w:vAlign w:val="center"/>
          </w:tcPr>
          <w:p w14:paraId="54E1883F" w14:textId="77777777" w:rsidR="00FD21CE" w:rsidRPr="006D748F" w:rsidRDefault="00FD21CE">
            <w:pPr>
              <w:rPr>
                <w:b/>
                <w:bCs/>
                <w:sz w:val="18"/>
              </w:rPr>
            </w:pPr>
            <w:r w:rsidRPr="006D748F">
              <w:rPr>
                <w:b/>
                <w:bCs/>
                <w:sz w:val="18"/>
              </w:rPr>
              <w:t>R</w:t>
            </w:r>
            <w:bookmarkStart w:id="603" w:name="Title_40"/>
            <w:bookmarkEnd w:id="603"/>
            <w:r w:rsidRPr="006D748F">
              <w:rPr>
                <w:b/>
                <w:bCs/>
                <w:sz w:val="18"/>
              </w:rPr>
              <w:t>eport table/figure</w:t>
            </w:r>
          </w:p>
        </w:tc>
        <w:tc>
          <w:tcPr>
            <w:tcW w:w="3464" w:type="dxa"/>
            <w:vAlign w:val="center"/>
          </w:tcPr>
          <w:p w14:paraId="6B34C9E0" w14:textId="77777777" w:rsidR="00FD21CE" w:rsidRPr="006D748F" w:rsidRDefault="00FD21CE">
            <w:pPr>
              <w:rPr>
                <w:b/>
                <w:bCs/>
                <w:sz w:val="18"/>
              </w:rPr>
            </w:pPr>
            <w:r w:rsidRPr="006D748F">
              <w:rPr>
                <w:b/>
                <w:bCs/>
                <w:sz w:val="18"/>
              </w:rPr>
              <w:t>Sheet name</w:t>
            </w:r>
          </w:p>
        </w:tc>
        <w:tc>
          <w:tcPr>
            <w:tcW w:w="4438" w:type="dxa"/>
            <w:vAlign w:val="center"/>
          </w:tcPr>
          <w:p w14:paraId="63319347" w14:textId="77777777" w:rsidR="00FD21CE" w:rsidRPr="006D748F" w:rsidRDefault="00FD21CE">
            <w:pPr>
              <w:rPr>
                <w:b/>
                <w:bCs/>
                <w:sz w:val="18"/>
              </w:rPr>
            </w:pPr>
            <w:r w:rsidRPr="006D748F">
              <w:rPr>
                <w:b/>
                <w:bCs/>
                <w:sz w:val="18"/>
              </w:rPr>
              <w:t>Table title</w:t>
            </w:r>
          </w:p>
        </w:tc>
      </w:tr>
      <w:tr w:rsidR="006D748F" w:rsidRPr="006D748F" w14:paraId="7B0B376F" w14:textId="77777777" w:rsidTr="004D4BF6">
        <w:trPr>
          <w:trHeight w:val="354"/>
        </w:trPr>
        <w:tc>
          <w:tcPr>
            <w:tcW w:w="2016" w:type="dxa"/>
          </w:tcPr>
          <w:p w14:paraId="1C43B7C3" w14:textId="4E5D3F97" w:rsidR="00FD21CE" w:rsidRPr="006D748F" w:rsidRDefault="00FD21CE">
            <w:pPr>
              <w:rPr>
                <w:rFonts w:cs="Arial"/>
                <w:sz w:val="18"/>
              </w:rPr>
            </w:pPr>
          </w:p>
        </w:tc>
        <w:tc>
          <w:tcPr>
            <w:tcW w:w="3464" w:type="dxa"/>
          </w:tcPr>
          <w:p w14:paraId="6CED6D9B" w14:textId="1ABAE905" w:rsidR="00FD21CE" w:rsidRPr="006D748F" w:rsidRDefault="00FD21CE">
            <w:pPr>
              <w:rPr>
                <w:rFonts w:cs="Arial"/>
                <w:sz w:val="18"/>
              </w:rPr>
            </w:pPr>
            <w:r w:rsidRPr="006D748F">
              <w:rPr>
                <w:rFonts w:cs="Arial"/>
                <w:sz w:val="18"/>
              </w:rPr>
              <w:t>SUMMARY_ALL_ALL_1Y</w:t>
            </w:r>
          </w:p>
        </w:tc>
        <w:tc>
          <w:tcPr>
            <w:tcW w:w="4438" w:type="dxa"/>
          </w:tcPr>
          <w:p w14:paraId="6B92D53B" w14:textId="42090D71" w:rsidR="00FD21CE" w:rsidRPr="006D748F" w:rsidRDefault="00FD21CE">
            <w:pPr>
              <w:rPr>
                <w:rFonts w:cs="Arial"/>
                <w:sz w:val="18"/>
              </w:rPr>
            </w:pPr>
            <w:r w:rsidRPr="006D748F">
              <w:rPr>
                <w:rFonts w:cs="Arial"/>
                <w:sz w:val="18"/>
              </w:rPr>
              <w:t xml:space="preserve">Collection </w:t>
            </w:r>
            <w:r w:rsidR="0098088A" w:rsidRPr="006D748F">
              <w:rPr>
                <w:rFonts w:cs="Arial"/>
                <w:sz w:val="18"/>
              </w:rPr>
              <w:t>summary among</w:t>
            </w:r>
            <w:r w:rsidR="00C36377" w:rsidRPr="006D748F">
              <w:rPr>
                <w:rFonts w:cs="Arial"/>
                <w:sz w:val="18"/>
              </w:rPr>
              <w:t xml:space="preserve"> all course levels </w:t>
            </w:r>
            <w:r w:rsidR="0098088A" w:rsidRPr="006D748F">
              <w:rPr>
                <w:rFonts w:cs="Arial"/>
                <w:sz w:val="18"/>
              </w:rPr>
              <w:t>from all</w:t>
            </w:r>
            <w:r w:rsidR="00C36377" w:rsidRPr="006D748F">
              <w:rPr>
                <w:rFonts w:cs="Arial"/>
                <w:sz w:val="18"/>
              </w:rPr>
              <w:t xml:space="preserve"> provider types</w:t>
            </w:r>
            <w:r w:rsidR="0098088A" w:rsidRPr="006D748F">
              <w:rPr>
                <w:rFonts w:cs="Arial"/>
                <w:sz w:val="18"/>
              </w:rPr>
              <w:t xml:space="preserve"> by GOS collection period, 2024</w:t>
            </w:r>
          </w:p>
        </w:tc>
      </w:tr>
      <w:tr w:rsidR="006D748F" w:rsidRPr="006D748F" w14:paraId="4DAF44D5" w14:textId="77777777" w:rsidTr="004D4BF6">
        <w:trPr>
          <w:trHeight w:val="329"/>
        </w:trPr>
        <w:tc>
          <w:tcPr>
            <w:tcW w:w="2016" w:type="dxa"/>
          </w:tcPr>
          <w:p w14:paraId="785A9907" w14:textId="77777777" w:rsidR="00FD21CE" w:rsidRPr="006D748F" w:rsidRDefault="00FD21CE">
            <w:pPr>
              <w:rPr>
                <w:rFonts w:cs="Arial"/>
                <w:sz w:val="18"/>
              </w:rPr>
            </w:pPr>
          </w:p>
        </w:tc>
        <w:tc>
          <w:tcPr>
            <w:tcW w:w="3464" w:type="dxa"/>
          </w:tcPr>
          <w:p w14:paraId="46AD9D8D" w14:textId="1A650503" w:rsidR="00FD21CE" w:rsidRPr="006D748F" w:rsidRDefault="00FD21CE">
            <w:pPr>
              <w:rPr>
                <w:rFonts w:cs="Arial"/>
                <w:sz w:val="18"/>
              </w:rPr>
            </w:pPr>
            <w:r w:rsidRPr="006D748F">
              <w:rPr>
                <w:rFonts w:cs="Arial"/>
                <w:sz w:val="18"/>
              </w:rPr>
              <w:t>SUMMARY_ALL_ALL_1Y_1P</w:t>
            </w:r>
          </w:p>
        </w:tc>
        <w:tc>
          <w:tcPr>
            <w:tcW w:w="4438" w:type="dxa"/>
          </w:tcPr>
          <w:p w14:paraId="0D81F561" w14:textId="6EB9E2E0" w:rsidR="00FD21CE" w:rsidRPr="006D748F" w:rsidRDefault="00FD21CE">
            <w:pPr>
              <w:rPr>
                <w:rFonts w:cs="Arial"/>
                <w:sz w:val="18"/>
              </w:rPr>
            </w:pPr>
            <w:r w:rsidRPr="006D748F">
              <w:rPr>
                <w:rFonts w:cs="Arial"/>
                <w:sz w:val="18"/>
              </w:rPr>
              <w:t xml:space="preserve">Collection </w:t>
            </w:r>
            <w:r w:rsidR="0098088A" w:rsidRPr="006D748F">
              <w:rPr>
                <w:rFonts w:cs="Arial"/>
                <w:sz w:val="18"/>
              </w:rPr>
              <w:t>summary among</w:t>
            </w:r>
            <w:r w:rsidR="00C36377" w:rsidRPr="006D748F">
              <w:rPr>
                <w:rFonts w:cs="Arial"/>
                <w:sz w:val="18"/>
              </w:rPr>
              <w:t xml:space="preserve"> all course levels </w:t>
            </w:r>
            <w:r w:rsidR="0098088A" w:rsidRPr="006D748F">
              <w:rPr>
                <w:rFonts w:cs="Arial"/>
                <w:sz w:val="18"/>
              </w:rPr>
              <w:t>from all</w:t>
            </w:r>
            <w:r w:rsidR="00C36377" w:rsidRPr="006D748F">
              <w:rPr>
                <w:rFonts w:cs="Arial"/>
                <w:sz w:val="18"/>
              </w:rPr>
              <w:t xml:space="preserve"> provider types</w:t>
            </w:r>
            <w:r w:rsidR="0098088A" w:rsidRPr="006D748F">
              <w:rPr>
                <w:rFonts w:cs="Arial"/>
                <w:sz w:val="18"/>
              </w:rPr>
              <w:t xml:space="preserve"> by GOS collection period, 2023</w:t>
            </w:r>
          </w:p>
        </w:tc>
      </w:tr>
      <w:tr w:rsidR="006D748F" w:rsidRPr="006D748F" w14:paraId="3E4A3E28" w14:textId="77777777" w:rsidTr="004D4BF6">
        <w:trPr>
          <w:trHeight w:val="354"/>
        </w:trPr>
        <w:tc>
          <w:tcPr>
            <w:tcW w:w="2016" w:type="dxa"/>
          </w:tcPr>
          <w:p w14:paraId="57F07ADD" w14:textId="77777777" w:rsidR="00FD21CE" w:rsidRPr="006D748F" w:rsidRDefault="00FD21CE">
            <w:pPr>
              <w:rPr>
                <w:rFonts w:cs="Arial"/>
                <w:sz w:val="18"/>
              </w:rPr>
            </w:pPr>
          </w:p>
        </w:tc>
        <w:tc>
          <w:tcPr>
            <w:tcW w:w="3464" w:type="dxa"/>
          </w:tcPr>
          <w:p w14:paraId="3FA6682C" w14:textId="2C9FB2B0" w:rsidR="00FD21CE" w:rsidRPr="006D748F" w:rsidRDefault="00FD21CE">
            <w:pPr>
              <w:rPr>
                <w:rFonts w:cs="Arial"/>
                <w:sz w:val="18"/>
              </w:rPr>
            </w:pPr>
            <w:r w:rsidRPr="006D748F">
              <w:rPr>
                <w:rFonts w:cs="Arial"/>
                <w:sz w:val="18"/>
              </w:rPr>
              <w:t>SUMMARY_ALL_ALL_1Y_2P</w:t>
            </w:r>
          </w:p>
        </w:tc>
        <w:tc>
          <w:tcPr>
            <w:tcW w:w="4438" w:type="dxa"/>
          </w:tcPr>
          <w:p w14:paraId="6DF72B6F" w14:textId="08459FA0" w:rsidR="00FD21CE" w:rsidRPr="006D748F" w:rsidRDefault="00FD21CE">
            <w:pPr>
              <w:rPr>
                <w:rFonts w:cs="Arial"/>
                <w:sz w:val="18"/>
              </w:rPr>
            </w:pPr>
            <w:r w:rsidRPr="006D748F">
              <w:rPr>
                <w:rFonts w:cs="Arial"/>
                <w:sz w:val="18"/>
              </w:rPr>
              <w:t>Collection summary</w:t>
            </w:r>
            <w:r w:rsidR="0098088A" w:rsidRPr="006D748F">
              <w:rPr>
                <w:rFonts w:cs="Arial"/>
                <w:sz w:val="18"/>
              </w:rPr>
              <w:t xml:space="preserve"> among</w:t>
            </w:r>
            <w:r w:rsidR="00C36377" w:rsidRPr="006D748F">
              <w:rPr>
                <w:rFonts w:cs="Arial"/>
                <w:sz w:val="18"/>
              </w:rPr>
              <w:t xml:space="preserve"> all course levels </w:t>
            </w:r>
            <w:r w:rsidR="0098088A" w:rsidRPr="006D748F">
              <w:rPr>
                <w:rFonts w:cs="Arial"/>
                <w:sz w:val="18"/>
              </w:rPr>
              <w:t>from all</w:t>
            </w:r>
            <w:r w:rsidR="00C36377" w:rsidRPr="006D748F">
              <w:rPr>
                <w:rFonts w:cs="Arial"/>
                <w:sz w:val="18"/>
              </w:rPr>
              <w:t xml:space="preserve"> provider types</w:t>
            </w:r>
            <w:r w:rsidR="0098088A" w:rsidRPr="006D748F">
              <w:rPr>
                <w:rFonts w:cs="Arial"/>
                <w:sz w:val="18"/>
              </w:rPr>
              <w:t xml:space="preserve"> by GOS collection period, 2022</w:t>
            </w:r>
          </w:p>
        </w:tc>
      </w:tr>
      <w:tr w:rsidR="006D748F" w:rsidRPr="006D748F" w14:paraId="5403E3B6" w14:textId="77777777" w:rsidTr="004D4BF6">
        <w:trPr>
          <w:trHeight w:val="329"/>
        </w:trPr>
        <w:tc>
          <w:tcPr>
            <w:tcW w:w="2016" w:type="dxa"/>
          </w:tcPr>
          <w:p w14:paraId="413F4FAF" w14:textId="77777777" w:rsidR="00FD21CE" w:rsidRPr="006D748F" w:rsidRDefault="00FD21CE">
            <w:pPr>
              <w:rPr>
                <w:rFonts w:cs="Arial"/>
                <w:sz w:val="18"/>
              </w:rPr>
            </w:pPr>
          </w:p>
        </w:tc>
        <w:tc>
          <w:tcPr>
            <w:tcW w:w="3464" w:type="dxa"/>
          </w:tcPr>
          <w:p w14:paraId="34E0CD88" w14:textId="6E5CDF2F" w:rsidR="00FD21CE" w:rsidRPr="006D748F" w:rsidRDefault="00FD21CE">
            <w:pPr>
              <w:rPr>
                <w:rFonts w:cs="Arial"/>
                <w:sz w:val="18"/>
              </w:rPr>
            </w:pPr>
            <w:r w:rsidRPr="006D748F">
              <w:rPr>
                <w:rFonts w:cs="Arial"/>
                <w:sz w:val="18"/>
              </w:rPr>
              <w:t>SUMMARY_ALL_ALL_1Y_3P</w:t>
            </w:r>
          </w:p>
        </w:tc>
        <w:tc>
          <w:tcPr>
            <w:tcW w:w="4438" w:type="dxa"/>
          </w:tcPr>
          <w:p w14:paraId="2F39B5E5" w14:textId="03338FAF" w:rsidR="00FD21CE" w:rsidRPr="006D748F" w:rsidRDefault="00FD21CE">
            <w:pPr>
              <w:rPr>
                <w:rFonts w:cs="Arial"/>
                <w:sz w:val="18"/>
              </w:rPr>
            </w:pPr>
            <w:r w:rsidRPr="006D748F">
              <w:rPr>
                <w:rFonts w:cs="Arial"/>
                <w:sz w:val="18"/>
              </w:rPr>
              <w:t>Collection summary</w:t>
            </w:r>
            <w:r w:rsidR="0098088A" w:rsidRPr="006D748F">
              <w:rPr>
                <w:rFonts w:cs="Arial"/>
                <w:sz w:val="18"/>
              </w:rPr>
              <w:t xml:space="preserve"> among</w:t>
            </w:r>
            <w:r w:rsidR="00C36377" w:rsidRPr="006D748F">
              <w:rPr>
                <w:rFonts w:cs="Arial"/>
                <w:sz w:val="18"/>
              </w:rPr>
              <w:t xml:space="preserve"> all course levels </w:t>
            </w:r>
            <w:r w:rsidR="0098088A" w:rsidRPr="006D748F">
              <w:rPr>
                <w:rFonts w:cs="Arial"/>
                <w:sz w:val="18"/>
              </w:rPr>
              <w:t>from all</w:t>
            </w:r>
            <w:r w:rsidR="00C36377" w:rsidRPr="006D748F">
              <w:rPr>
                <w:rFonts w:cs="Arial"/>
                <w:sz w:val="18"/>
              </w:rPr>
              <w:t xml:space="preserve"> provider types</w:t>
            </w:r>
            <w:r w:rsidR="0098088A" w:rsidRPr="006D748F">
              <w:rPr>
                <w:rFonts w:cs="Arial"/>
                <w:sz w:val="18"/>
              </w:rPr>
              <w:t xml:space="preserve"> by GOS collection period, 2021</w:t>
            </w:r>
          </w:p>
        </w:tc>
      </w:tr>
      <w:tr w:rsidR="006D748F" w:rsidRPr="006D748F" w14:paraId="30C1D746" w14:textId="77777777" w:rsidTr="004D4BF6">
        <w:trPr>
          <w:trHeight w:val="749"/>
        </w:trPr>
        <w:tc>
          <w:tcPr>
            <w:tcW w:w="2016" w:type="dxa"/>
          </w:tcPr>
          <w:p w14:paraId="3443AEEF" w14:textId="02303E44" w:rsidR="00FD21CE" w:rsidRPr="006D748F" w:rsidRDefault="00FD21CE">
            <w:pPr>
              <w:rPr>
                <w:rFonts w:cs="Arial"/>
                <w:sz w:val="18"/>
              </w:rPr>
            </w:pPr>
            <w:r w:rsidRPr="006D748F">
              <w:rPr>
                <w:rFonts w:cs="Arial"/>
                <w:sz w:val="18"/>
              </w:rPr>
              <w:t xml:space="preserve">Table </w:t>
            </w:r>
            <w:r w:rsidR="0098088A" w:rsidRPr="006D748F">
              <w:rPr>
                <w:rFonts w:cs="Arial"/>
                <w:sz w:val="18"/>
              </w:rPr>
              <w:t>24</w:t>
            </w:r>
          </w:p>
        </w:tc>
        <w:tc>
          <w:tcPr>
            <w:tcW w:w="3464" w:type="dxa"/>
          </w:tcPr>
          <w:p w14:paraId="239ADD4B" w14:textId="70507378" w:rsidR="00FD21CE" w:rsidRPr="006D748F" w:rsidRDefault="00FD21CE">
            <w:pPr>
              <w:rPr>
                <w:rFonts w:cs="Arial"/>
                <w:sz w:val="18"/>
              </w:rPr>
            </w:pPr>
            <w:r w:rsidRPr="006D748F">
              <w:rPr>
                <w:rFonts w:cs="Arial"/>
                <w:sz w:val="18"/>
              </w:rPr>
              <w:t>RR_ALL_UNI_1Y</w:t>
            </w:r>
            <w:r w:rsidR="00C36377" w:rsidRPr="006D748F">
              <w:rPr>
                <w:rFonts w:cs="Arial"/>
                <w:sz w:val="18"/>
              </w:rPr>
              <w:t>_INST</w:t>
            </w:r>
          </w:p>
        </w:tc>
        <w:tc>
          <w:tcPr>
            <w:tcW w:w="4438" w:type="dxa"/>
          </w:tcPr>
          <w:p w14:paraId="07285141" w14:textId="6CE89EA6" w:rsidR="00FD21CE" w:rsidRPr="006D748F" w:rsidRDefault="0098088A">
            <w:pPr>
              <w:rPr>
                <w:rFonts w:cs="Arial"/>
                <w:sz w:val="18"/>
              </w:rPr>
            </w:pPr>
            <w:r w:rsidRPr="006D748F">
              <w:rPr>
                <w:rFonts w:cs="Arial"/>
                <w:sz w:val="18"/>
              </w:rPr>
              <w:t>Response</w:t>
            </w:r>
            <w:r w:rsidR="00FD21CE" w:rsidRPr="006D748F">
              <w:rPr>
                <w:rFonts w:cs="Arial"/>
                <w:sz w:val="18"/>
              </w:rPr>
              <w:t xml:space="preserve"> rates Nov 202</w:t>
            </w:r>
            <w:r w:rsidR="00C36377" w:rsidRPr="006D748F">
              <w:rPr>
                <w:rFonts w:cs="Arial"/>
                <w:sz w:val="18"/>
              </w:rPr>
              <w:t>3</w:t>
            </w:r>
            <w:r w:rsidR="00FD21CE" w:rsidRPr="006D748F">
              <w:rPr>
                <w:rFonts w:cs="Arial"/>
                <w:sz w:val="18"/>
              </w:rPr>
              <w:t>, Feb and May 202</w:t>
            </w:r>
            <w:r w:rsidR="00C36377" w:rsidRPr="006D748F">
              <w:rPr>
                <w:rFonts w:cs="Arial"/>
                <w:sz w:val="18"/>
              </w:rPr>
              <w:t>4</w:t>
            </w:r>
            <w:r w:rsidR="00FD21CE" w:rsidRPr="006D748F">
              <w:rPr>
                <w:rFonts w:cs="Arial"/>
                <w:sz w:val="18"/>
              </w:rPr>
              <w:t xml:space="preserve"> collections </w:t>
            </w:r>
            <w:r w:rsidRPr="006D748F">
              <w:rPr>
                <w:rFonts w:cs="Arial"/>
                <w:sz w:val="18"/>
              </w:rPr>
              <w:t>among all course levels from universities by institution</w:t>
            </w:r>
          </w:p>
        </w:tc>
      </w:tr>
      <w:tr w:rsidR="006D748F" w:rsidRPr="006D748F" w14:paraId="0A2951E6" w14:textId="77777777" w:rsidTr="004D4BF6">
        <w:trPr>
          <w:trHeight w:val="1038"/>
        </w:trPr>
        <w:tc>
          <w:tcPr>
            <w:tcW w:w="2016" w:type="dxa"/>
          </w:tcPr>
          <w:p w14:paraId="176C55CC" w14:textId="331B3473" w:rsidR="00FD21CE" w:rsidRPr="006D748F" w:rsidRDefault="0098088A">
            <w:pPr>
              <w:rPr>
                <w:rFonts w:cs="Arial"/>
                <w:sz w:val="18"/>
              </w:rPr>
            </w:pPr>
            <w:r w:rsidRPr="006D748F">
              <w:rPr>
                <w:rFonts w:cs="Arial"/>
                <w:sz w:val="18"/>
              </w:rPr>
              <w:t>Table 25</w:t>
            </w:r>
          </w:p>
        </w:tc>
        <w:tc>
          <w:tcPr>
            <w:tcW w:w="3464" w:type="dxa"/>
          </w:tcPr>
          <w:p w14:paraId="322443E2" w14:textId="6E06F308" w:rsidR="00FD21CE" w:rsidRPr="006D748F" w:rsidRDefault="00FD21CE">
            <w:pPr>
              <w:rPr>
                <w:rFonts w:cs="Arial"/>
                <w:sz w:val="18"/>
              </w:rPr>
            </w:pPr>
            <w:r w:rsidRPr="006D748F">
              <w:rPr>
                <w:rFonts w:cs="Arial"/>
                <w:sz w:val="18"/>
              </w:rPr>
              <w:t>RR_ALL_NUHEI_1Y</w:t>
            </w:r>
            <w:r w:rsidR="00C36377" w:rsidRPr="006D748F">
              <w:rPr>
                <w:rFonts w:cs="Arial"/>
                <w:sz w:val="18"/>
              </w:rPr>
              <w:t>_INST</w:t>
            </w:r>
          </w:p>
        </w:tc>
        <w:tc>
          <w:tcPr>
            <w:tcW w:w="4438" w:type="dxa"/>
          </w:tcPr>
          <w:p w14:paraId="344D0799" w14:textId="5D650D62" w:rsidR="00FD21CE" w:rsidRPr="006D748F" w:rsidRDefault="0098088A">
            <w:pPr>
              <w:rPr>
                <w:rFonts w:cs="Arial"/>
                <w:sz w:val="18"/>
              </w:rPr>
            </w:pPr>
            <w:r w:rsidRPr="006D748F">
              <w:rPr>
                <w:rFonts w:cs="Arial"/>
                <w:sz w:val="18"/>
              </w:rPr>
              <w:t>Response rates Nov 2023, Feb and May 2024 collections among all course levels from non-university higher education institutes (NUHEIs) by institution</w:t>
            </w:r>
          </w:p>
        </w:tc>
      </w:tr>
      <w:tr w:rsidR="006D748F" w:rsidRPr="006D748F" w14:paraId="0159E908" w14:textId="77777777" w:rsidTr="004D4BF6">
        <w:trPr>
          <w:trHeight w:val="1038"/>
        </w:trPr>
        <w:tc>
          <w:tcPr>
            <w:tcW w:w="2016" w:type="dxa"/>
          </w:tcPr>
          <w:p w14:paraId="6E37ABCF" w14:textId="2CDA956C" w:rsidR="00FD21CE" w:rsidRPr="006D748F" w:rsidRDefault="00FD21CE">
            <w:pPr>
              <w:rPr>
                <w:rFonts w:cs="Arial"/>
                <w:sz w:val="18"/>
              </w:rPr>
            </w:pPr>
            <w:r w:rsidRPr="006D748F">
              <w:rPr>
                <w:rFonts w:cs="Arial"/>
                <w:sz w:val="18"/>
              </w:rPr>
              <w:t xml:space="preserve">Table </w:t>
            </w:r>
            <w:r w:rsidR="0098088A" w:rsidRPr="006D748F">
              <w:rPr>
                <w:rFonts w:cs="Arial"/>
                <w:sz w:val="18"/>
              </w:rPr>
              <w:t>23</w:t>
            </w:r>
          </w:p>
        </w:tc>
        <w:tc>
          <w:tcPr>
            <w:tcW w:w="3464" w:type="dxa"/>
          </w:tcPr>
          <w:p w14:paraId="68C71A6F" w14:textId="042DA820" w:rsidR="00FD21CE" w:rsidRPr="006D748F" w:rsidRDefault="00FD21CE">
            <w:pPr>
              <w:rPr>
                <w:rFonts w:cs="Arial"/>
                <w:sz w:val="18"/>
              </w:rPr>
            </w:pPr>
            <w:r w:rsidRPr="006D748F">
              <w:rPr>
                <w:rFonts w:cs="Arial"/>
                <w:sz w:val="18"/>
              </w:rPr>
              <w:t>RR_UG_ALL_1Y</w:t>
            </w:r>
          </w:p>
        </w:tc>
        <w:tc>
          <w:tcPr>
            <w:tcW w:w="4438" w:type="dxa"/>
          </w:tcPr>
          <w:p w14:paraId="394E0671" w14:textId="5D662AC8" w:rsidR="00FD21CE" w:rsidRPr="006D748F" w:rsidRDefault="0098088A">
            <w:pPr>
              <w:rPr>
                <w:rFonts w:cs="Arial"/>
                <w:sz w:val="18"/>
              </w:rPr>
            </w:pPr>
            <w:r w:rsidRPr="006D748F">
              <w:rPr>
                <w:rFonts w:cs="Arial"/>
                <w:sz w:val="18"/>
              </w:rPr>
              <w:t>Response</w:t>
            </w:r>
            <w:r w:rsidR="00FD21CE" w:rsidRPr="006D748F">
              <w:rPr>
                <w:rFonts w:cs="Arial"/>
                <w:sz w:val="18"/>
              </w:rPr>
              <w:t xml:space="preserve"> rates </w:t>
            </w:r>
            <w:r w:rsidR="00C36377" w:rsidRPr="006D748F">
              <w:rPr>
                <w:rFonts w:cs="Arial"/>
                <w:sz w:val="18"/>
              </w:rPr>
              <w:t xml:space="preserve">Nov 2023, Feb and May 2024 collections </w:t>
            </w:r>
            <w:r w:rsidRPr="006D748F">
              <w:rPr>
                <w:rFonts w:cs="Arial"/>
                <w:sz w:val="18"/>
              </w:rPr>
              <w:t>among undergraduates from all provider types by provider types</w:t>
            </w:r>
          </w:p>
        </w:tc>
      </w:tr>
      <w:tr w:rsidR="006D748F" w:rsidRPr="006D748F" w14:paraId="531BA3A8" w14:textId="77777777" w:rsidTr="004D4BF6">
        <w:trPr>
          <w:trHeight w:val="1001"/>
        </w:trPr>
        <w:tc>
          <w:tcPr>
            <w:tcW w:w="2016" w:type="dxa"/>
          </w:tcPr>
          <w:p w14:paraId="714D926C" w14:textId="6E243185" w:rsidR="00FD21CE" w:rsidRPr="006D748F" w:rsidRDefault="00FD21CE">
            <w:pPr>
              <w:rPr>
                <w:rFonts w:cs="Arial"/>
                <w:sz w:val="18"/>
              </w:rPr>
            </w:pPr>
            <w:r w:rsidRPr="006D748F">
              <w:rPr>
                <w:rFonts w:cs="Arial"/>
                <w:sz w:val="18"/>
              </w:rPr>
              <w:lastRenderedPageBreak/>
              <w:t xml:space="preserve">Table </w:t>
            </w:r>
            <w:r w:rsidR="0098088A" w:rsidRPr="006D748F">
              <w:rPr>
                <w:rFonts w:cs="Arial"/>
                <w:sz w:val="18"/>
              </w:rPr>
              <w:t>23</w:t>
            </w:r>
          </w:p>
        </w:tc>
        <w:tc>
          <w:tcPr>
            <w:tcW w:w="3464" w:type="dxa"/>
          </w:tcPr>
          <w:p w14:paraId="47F7341E" w14:textId="19C39D59" w:rsidR="00FD21CE" w:rsidRPr="006D748F" w:rsidRDefault="00FD21CE">
            <w:pPr>
              <w:rPr>
                <w:rFonts w:cs="Arial"/>
                <w:sz w:val="18"/>
              </w:rPr>
            </w:pPr>
            <w:r w:rsidRPr="006D748F">
              <w:rPr>
                <w:rFonts w:cs="Arial"/>
                <w:sz w:val="18"/>
              </w:rPr>
              <w:t>RR_PGC_ALL_1Y</w:t>
            </w:r>
          </w:p>
        </w:tc>
        <w:tc>
          <w:tcPr>
            <w:tcW w:w="4438" w:type="dxa"/>
          </w:tcPr>
          <w:p w14:paraId="71974414" w14:textId="18F7E690" w:rsidR="00FD21CE" w:rsidRPr="006D748F" w:rsidRDefault="0098088A">
            <w:pPr>
              <w:rPr>
                <w:rFonts w:cs="Arial"/>
                <w:sz w:val="18"/>
              </w:rPr>
            </w:pPr>
            <w:r w:rsidRPr="006D748F">
              <w:rPr>
                <w:rFonts w:cs="Arial"/>
                <w:sz w:val="18"/>
              </w:rPr>
              <w:t>Response rates Nov 2023, Feb and May 2024 collections among postgraduate coursework students from all provider types by provider types</w:t>
            </w:r>
          </w:p>
        </w:tc>
      </w:tr>
      <w:tr w:rsidR="006D748F" w:rsidRPr="006D748F" w14:paraId="139598D0" w14:textId="77777777" w:rsidTr="004D4BF6">
        <w:trPr>
          <w:trHeight w:val="879"/>
        </w:trPr>
        <w:tc>
          <w:tcPr>
            <w:tcW w:w="2016" w:type="dxa"/>
          </w:tcPr>
          <w:p w14:paraId="66624F8D" w14:textId="4AB69439" w:rsidR="00FD21CE" w:rsidRPr="006D748F" w:rsidRDefault="00FD21CE">
            <w:pPr>
              <w:rPr>
                <w:rFonts w:cs="Arial"/>
                <w:sz w:val="18"/>
              </w:rPr>
            </w:pPr>
            <w:r w:rsidRPr="006D748F">
              <w:rPr>
                <w:rFonts w:cs="Arial"/>
                <w:sz w:val="18"/>
              </w:rPr>
              <w:t xml:space="preserve">Table </w:t>
            </w:r>
            <w:r w:rsidR="0098088A" w:rsidRPr="006D748F">
              <w:rPr>
                <w:rFonts w:cs="Arial"/>
                <w:sz w:val="18"/>
              </w:rPr>
              <w:t>23</w:t>
            </w:r>
          </w:p>
        </w:tc>
        <w:tc>
          <w:tcPr>
            <w:tcW w:w="3464" w:type="dxa"/>
          </w:tcPr>
          <w:p w14:paraId="6492C729" w14:textId="7FADD0E8" w:rsidR="00FD21CE" w:rsidRPr="006D748F" w:rsidRDefault="00FD21CE">
            <w:pPr>
              <w:rPr>
                <w:rFonts w:cs="Arial"/>
                <w:sz w:val="18"/>
              </w:rPr>
            </w:pPr>
            <w:r w:rsidRPr="006D748F">
              <w:rPr>
                <w:rFonts w:cs="Arial"/>
                <w:sz w:val="18"/>
              </w:rPr>
              <w:t>RR_PGR_ALL_1Y</w:t>
            </w:r>
          </w:p>
        </w:tc>
        <w:tc>
          <w:tcPr>
            <w:tcW w:w="4438" w:type="dxa"/>
          </w:tcPr>
          <w:p w14:paraId="6DEF6228" w14:textId="547D2C16" w:rsidR="00FD21CE" w:rsidRPr="006D748F" w:rsidRDefault="0098088A">
            <w:pPr>
              <w:rPr>
                <w:rFonts w:cs="Arial"/>
                <w:sz w:val="18"/>
              </w:rPr>
            </w:pPr>
            <w:r w:rsidRPr="006D748F">
              <w:rPr>
                <w:rFonts w:cs="Arial"/>
                <w:sz w:val="18"/>
              </w:rPr>
              <w:t>Response rates Nov 2023, Feb and May 2024 collections among postgraduate research students from all provider types by provider types</w:t>
            </w:r>
          </w:p>
        </w:tc>
      </w:tr>
    </w:tbl>
    <w:p w14:paraId="6D1415D6" w14:textId="5283D7B4" w:rsidR="00FD21CE" w:rsidRPr="006D748F" w:rsidRDefault="00FD21CE" w:rsidP="00FD21CE">
      <w:pPr>
        <w:pStyle w:val="Caption"/>
        <w:rPr>
          <w:color w:val="auto"/>
        </w:rPr>
      </w:pPr>
      <w:bookmarkStart w:id="604" w:name="_Toc81491606"/>
      <w:bookmarkStart w:id="605" w:name="_Toc168431585"/>
      <w:bookmarkStart w:id="606" w:name="_Toc168435292"/>
      <w:bookmarkStart w:id="607" w:name="_Toc206422962"/>
      <w:r w:rsidRPr="006D748F">
        <w:rPr>
          <w:color w:val="auto"/>
        </w:rPr>
        <w:t xml:space="preserve">Table </w:t>
      </w:r>
      <w:r w:rsidRPr="006D748F">
        <w:rPr>
          <w:color w:val="auto"/>
        </w:rPr>
        <w:fldChar w:fldCharType="begin"/>
      </w:r>
      <w:r w:rsidRPr="006D748F">
        <w:rPr>
          <w:color w:val="auto"/>
        </w:rPr>
        <w:instrText>SEQ Table \* ARABIC</w:instrText>
      </w:r>
      <w:r w:rsidRPr="006D748F">
        <w:rPr>
          <w:color w:val="auto"/>
        </w:rPr>
        <w:fldChar w:fldCharType="separate"/>
      </w:r>
      <w:r w:rsidR="006113AC" w:rsidRPr="006D748F">
        <w:rPr>
          <w:noProof/>
          <w:color w:val="auto"/>
        </w:rPr>
        <w:t>41</w:t>
      </w:r>
      <w:r w:rsidRPr="006D748F">
        <w:rPr>
          <w:color w:val="auto"/>
        </w:rPr>
        <w:fldChar w:fldCharType="end"/>
      </w:r>
      <w:r w:rsidRPr="006D748F">
        <w:rPr>
          <w:color w:val="auto"/>
        </w:rPr>
        <w:tab/>
        <w:t>Tables associated with response characteristics and representativeness</w:t>
      </w:r>
      <w:bookmarkStart w:id="608" w:name="_Hlk77852718"/>
      <w:bookmarkEnd w:id="604"/>
      <w:bookmarkEnd w:id="605"/>
      <w:bookmarkEnd w:id="606"/>
      <w:bookmarkEnd w:id="607"/>
    </w:p>
    <w:tbl>
      <w:tblPr>
        <w:tblStyle w:val="TableGrid12"/>
        <w:tblW w:w="9918" w:type="dxa"/>
        <w:tblLook w:val="04A0" w:firstRow="1" w:lastRow="0" w:firstColumn="1" w:lastColumn="0" w:noHBand="0" w:noVBand="1"/>
      </w:tblPr>
      <w:tblGrid>
        <w:gridCol w:w="2022"/>
        <w:gridCol w:w="3538"/>
        <w:gridCol w:w="4358"/>
      </w:tblGrid>
      <w:tr w:rsidR="006D748F" w:rsidRPr="006D748F" w14:paraId="0BBF81BE" w14:textId="77777777" w:rsidTr="004D4BF6">
        <w:trPr>
          <w:trHeight w:val="397"/>
          <w:tblHeader/>
        </w:trPr>
        <w:tc>
          <w:tcPr>
            <w:tcW w:w="2022" w:type="dxa"/>
            <w:vAlign w:val="center"/>
          </w:tcPr>
          <w:p w14:paraId="3696AE60" w14:textId="77777777" w:rsidR="00FD21CE" w:rsidRPr="006D748F" w:rsidRDefault="00FD21CE">
            <w:pPr>
              <w:rPr>
                <w:b/>
                <w:bCs/>
                <w:sz w:val="18"/>
              </w:rPr>
            </w:pPr>
            <w:bookmarkStart w:id="609" w:name="Title_41"/>
            <w:bookmarkEnd w:id="609"/>
            <w:r w:rsidRPr="006D748F">
              <w:rPr>
                <w:b/>
                <w:bCs/>
                <w:sz w:val="18"/>
              </w:rPr>
              <w:t>Report table/figure</w:t>
            </w:r>
          </w:p>
        </w:tc>
        <w:tc>
          <w:tcPr>
            <w:tcW w:w="3538" w:type="dxa"/>
            <w:vAlign w:val="center"/>
          </w:tcPr>
          <w:p w14:paraId="4DAC67A0" w14:textId="77777777" w:rsidR="00FD21CE" w:rsidRPr="006D748F" w:rsidRDefault="00FD21CE">
            <w:pPr>
              <w:rPr>
                <w:b/>
                <w:bCs/>
                <w:sz w:val="18"/>
              </w:rPr>
            </w:pPr>
            <w:r w:rsidRPr="006D748F">
              <w:rPr>
                <w:b/>
                <w:bCs/>
                <w:sz w:val="18"/>
              </w:rPr>
              <w:t>Sheet name</w:t>
            </w:r>
          </w:p>
        </w:tc>
        <w:tc>
          <w:tcPr>
            <w:tcW w:w="4358" w:type="dxa"/>
            <w:vAlign w:val="center"/>
          </w:tcPr>
          <w:p w14:paraId="6A103B4A" w14:textId="77777777" w:rsidR="00FD21CE" w:rsidRPr="006D748F" w:rsidRDefault="00FD21CE">
            <w:pPr>
              <w:rPr>
                <w:b/>
                <w:bCs/>
                <w:sz w:val="18"/>
              </w:rPr>
            </w:pPr>
            <w:r w:rsidRPr="006D748F">
              <w:rPr>
                <w:b/>
                <w:bCs/>
                <w:sz w:val="18"/>
              </w:rPr>
              <w:t>Table title</w:t>
            </w:r>
          </w:p>
        </w:tc>
      </w:tr>
      <w:tr w:rsidR="006D748F" w:rsidRPr="006D748F" w14:paraId="23F2D569" w14:textId="77777777" w:rsidTr="004D4BF6">
        <w:trPr>
          <w:trHeight w:val="438"/>
        </w:trPr>
        <w:tc>
          <w:tcPr>
            <w:tcW w:w="2022" w:type="dxa"/>
          </w:tcPr>
          <w:p w14:paraId="4CE1132A" w14:textId="5EB512A7" w:rsidR="00FD21CE" w:rsidRPr="006D748F" w:rsidRDefault="00FD21CE">
            <w:pPr>
              <w:rPr>
                <w:sz w:val="18"/>
              </w:rPr>
            </w:pPr>
            <w:r w:rsidRPr="006D748F">
              <w:rPr>
                <w:sz w:val="18"/>
              </w:rPr>
              <w:t xml:space="preserve">Table </w:t>
            </w:r>
            <w:r w:rsidR="004D4BF6" w:rsidRPr="006D748F">
              <w:rPr>
                <w:rFonts w:cs="Arial"/>
                <w:sz w:val="18"/>
              </w:rPr>
              <w:t>26</w:t>
            </w:r>
          </w:p>
        </w:tc>
        <w:tc>
          <w:tcPr>
            <w:tcW w:w="3538" w:type="dxa"/>
          </w:tcPr>
          <w:p w14:paraId="71A9147C" w14:textId="143AF97D" w:rsidR="00FD21CE" w:rsidRPr="006D748F" w:rsidRDefault="004D4BF6">
            <w:pPr>
              <w:rPr>
                <w:rFonts w:cs="Arial"/>
                <w:sz w:val="18"/>
              </w:rPr>
            </w:pPr>
            <w:r w:rsidRPr="006D748F">
              <w:rPr>
                <w:rFonts w:cs="Arial"/>
                <w:sz w:val="18"/>
              </w:rPr>
              <w:t>CHAR</w:t>
            </w:r>
            <w:r w:rsidR="00FD21CE" w:rsidRPr="006D748F">
              <w:rPr>
                <w:rFonts w:cs="Arial"/>
                <w:sz w:val="18"/>
              </w:rPr>
              <w:t>_ALL_ALL_1Y_</w:t>
            </w:r>
            <w:r w:rsidRPr="006D748F">
              <w:rPr>
                <w:rFonts w:cs="Arial"/>
                <w:sz w:val="18"/>
              </w:rPr>
              <w:t>INT_</w:t>
            </w:r>
            <w:r w:rsidR="00FD21CE" w:rsidRPr="006D748F">
              <w:rPr>
                <w:rFonts w:cs="Arial"/>
                <w:sz w:val="18"/>
              </w:rPr>
              <w:t>TYPE</w:t>
            </w:r>
          </w:p>
        </w:tc>
        <w:tc>
          <w:tcPr>
            <w:tcW w:w="4358" w:type="dxa"/>
          </w:tcPr>
          <w:p w14:paraId="7E83DE44" w14:textId="56A543E1" w:rsidR="00FD21CE" w:rsidRPr="006D748F" w:rsidRDefault="004D4BF6">
            <w:pPr>
              <w:rPr>
                <w:rFonts w:cs="Arial"/>
                <w:sz w:val="18"/>
              </w:rPr>
            </w:pPr>
            <w:r w:rsidRPr="006D748F">
              <w:rPr>
                <w:rFonts w:cs="Arial"/>
                <w:sz w:val="18"/>
              </w:rPr>
              <w:t>Respondent characteristics among all course levels and all provider types, 2024</w:t>
            </w:r>
          </w:p>
        </w:tc>
      </w:tr>
      <w:tr w:rsidR="006D748F" w:rsidRPr="006D748F" w14:paraId="3DC896ED" w14:textId="77777777" w:rsidTr="004D4BF6">
        <w:trPr>
          <w:trHeight w:val="642"/>
        </w:trPr>
        <w:tc>
          <w:tcPr>
            <w:tcW w:w="2022" w:type="dxa"/>
          </w:tcPr>
          <w:p w14:paraId="35F1D69E" w14:textId="77777777" w:rsidR="00FD21CE" w:rsidRPr="006D748F" w:rsidRDefault="00FD21CE">
            <w:pPr>
              <w:rPr>
                <w:sz w:val="18"/>
              </w:rPr>
            </w:pPr>
          </w:p>
        </w:tc>
        <w:tc>
          <w:tcPr>
            <w:tcW w:w="3538" w:type="dxa"/>
          </w:tcPr>
          <w:p w14:paraId="19C32B17" w14:textId="6FF0F7B7" w:rsidR="00FD21CE" w:rsidRPr="006D748F" w:rsidRDefault="004D4BF6">
            <w:pPr>
              <w:rPr>
                <w:rFonts w:cs="Arial"/>
                <w:sz w:val="18"/>
              </w:rPr>
            </w:pPr>
            <w:r w:rsidRPr="006D748F">
              <w:rPr>
                <w:rFonts w:cs="Arial"/>
                <w:sz w:val="18"/>
              </w:rPr>
              <w:t>CHAR_UG</w:t>
            </w:r>
            <w:r w:rsidR="00FD21CE" w:rsidRPr="006D748F">
              <w:rPr>
                <w:rFonts w:cs="Arial"/>
                <w:sz w:val="18"/>
              </w:rPr>
              <w:t>_ALL_1Y_INT_TYPE</w:t>
            </w:r>
          </w:p>
        </w:tc>
        <w:tc>
          <w:tcPr>
            <w:tcW w:w="4358" w:type="dxa"/>
          </w:tcPr>
          <w:p w14:paraId="6F58D3F7" w14:textId="08AE0177" w:rsidR="00FD21CE" w:rsidRPr="006D748F" w:rsidRDefault="004D4BF6">
            <w:pPr>
              <w:rPr>
                <w:rFonts w:cs="Arial"/>
                <w:sz w:val="18"/>
              </w:rPr>
            </w:pPr>
            <w:r w:rsidRPr="006D748F">
              <w:rPr>
                <w:rFonts w:cs="Arial"/>
                <w:sz w:val="18"/>
              </w:rPr>
              <w:t>Respondent characteristics among undergraduates and all provider types, 2024</w:t>
            </w:r>
          </w:p>
        </w:tc>
      </w:tr>
      <w:tr w:rsidR="006D748F" w:rsidRPr="006D748F" w14:paraId="218D654D" w14:textId="77777777" w:rsidTr="004D4BF6">
        <w:trPr>
          <w:trHeight w:val="642"/>
        </w:trPr>
        <w:tc>
          <w:tcPr>
            <w:tcW w:w="2022" w:type="dxa"/>
          </w:tcPr>
          <w:p w14:paraId="5352E706" w14:textId="77777777" w:rsidR="00FD21CE" w:rsidRPr="006D748F" w:rsidRDefault="00FD21CE">
            <w:pPr>
              <w:rPr>
                <w:sz w:val="18"/>
              </w:rPr>
            </w:pPr>
          </w:p>
        </w:tc>
        <w:tc>
          <w:tcPr>
            <w:tcW w:w="3538" w:type="dxa"/>
          </w:tcPr>
          <w:p w14:paraId="2E75C4B8" w14:textId="04803A48" w:rsidR="00FD21CE" w:rsidRPr="006D748F" w:rsidRDefault="004D4BF6">
            <w:pPr>
              <w:rPr>
                <w:rFonts w:cs="Arial"/>
                <w:sz w:val="18"/>
              </w:rPr>
            </w:pPr>
            <w:r w:rsidRPr="006D748F">
              <w:rPr>
                <w:rFonts w:cs="Arial"/>
                <w:sz w:val="18"/>
              </w:rPr>
              <w:t>CHAR_PGC</w:t>
            </w:r>
            <w:r w:rsidR="00FD21CE" w:rsidRPr="006D748F">
              <w:rPr>
                <w:rFonts w:cs="Arial"/>
                <w:sz w:val="18"/>
              </w:rPr>
              <w:t>_ALL_1Y_INT_TYPE</w:t>
            </w:r>
          </w:p>
        </w:tc>
        <w:tc>
          <w:tcPr>
            <w:tcW w:w="4358" w:type="dxa"/>
          </w:tcPr>
          <w:p w14:paraId="7708A420" w14:textId="69FFDCE8" w:rsidR="00FD21CE" w:rsidRPr="006D748F" w:rsidRDefault="004D4BF6">
            <w:pPr>
              <w:rPr>
                <w:rFonts w:cs="Arial"/>
                <w:sz w:val="18"/>
              </w:rPr>
            </w:pPr>
            <w:r w:rsidRPr="006D748F">
              <w:rPr>
                <w:rFonts w:cs="Arial"/>
                <w:sz w:val="18"/>
              </w:rPr>
              <w:t>Respondent characteristics among postgraduate coursework students and all provider types, 2024</w:t>
            </w:r>
          </w:p>
        </w:tc>
      </w:tr>
      <w:tr w:rsidR="006D748F" w:rsidRPr="006D748F" w14:paraId="0EAB40B7" w14:textId="77777777" w:rsidTr="004D4BF6">
        <w:trPr>
          <w:trHeight w:val="861"/>
        </w:trPr>
        <w:tc>
          <w:tcPr>
            <w:tcW w:w="2022" w:type="dxa"/>
          </w:tcPr>
          <w:p w14:paraId="4873F03F" w14:textId="77777777" w:rsidR="00FD21CE" w:rsidRPr="006D748F" w:rsidRDefault="00FD21CE">
            <w:pPr>
              <w:rPr>
                <w:sz w:val="18"/>
              </w:rPr>
            </w:pPr>
          </w:p>
        </w:tc>
        <w:tc>
          <w:tcPr>
            <w:tcW w:w="3538" w:type="dxa"/>
          </w:tcPr>
          <w:p w14:paraId="22D48059" w14:textId="550400AD" w:rsidR="00FD21CE" w:rsidRPr="006D748F" w:rsidRDefault="004D4BF6">
            <w:pPr>
              <w:rPr>
                <w:rFonts w:cs="Arial"/>
                <w:sz w:val="18"/>
              </w:rPr>
            </w:pPr>
            <w:r w:rsidRPr="006D748F">
              <w:rPr>
                <w:rFonts w:cs="Arial"/>
                <w:sz w:val="18"/>
              </w:rPr>
              <w:t>CHAR_PGR</w:t>
            </w:r>
            <w:r w:rsidR="00FD21CE" w:rsidRPr="006D748F">
              <w:rPr>
                <w:rFonts w:cs="Arial"/>
                <w:sz w:val="18"/>
              </w:rPr>
              <w:t>_ALL_1Y_INT_TYPE</w:t>
            </w:r>
          </w:p>
        </w:tc>
        <w:tc>
          <w:tcPr>
            <w:tcW w:w="4358" w:type="dxa"/>
          </w:tcPr>
          <w:p w14:paraId="4D4C998B" w14:textId="6F436E68" w:rsidR="00FD21CE" w:rsidRPr="006D748F" w:rsidRDefault="004D4BF6">
            <w:pPr>
              <w:rPr>
                <w:rFonts w:cs="Arial"/>
                <w:sz w:val="18"/>
              </w:rPr>
            </w:pPr>
            <w:r w:rsidRPr="006D748F">
              <w:rPr>
                <w:rFonts w:cs="Arial"/>
                <w:sz w:val="18"/>
              </w:rPr>
              <w:t>Respondent characteristics among postgraduate research students and all provider types, 2024</w:t>
            </w:r>
          </w:p>
        </w:tc>
      </w:tr>
      <w:tr w:rsidR="006D748F" w:rsidRPr="006D748F" w14:paraId="40006FFF" w14:textId="77777777" w:rsidTr="004D4BF6">
        <w:trPr>
          <w:trHeight w:val="861"/>
        </w:trPr>
        <w:tc>
          <w:tcPr>
            <w:tcW w:w="2022" w:type="dxa"/>
          </w:tcPr>
          <w:p w14:paraId="5ADE7070" w14:textId="08EF8086" w:rsidR="00FD21CE" w:rsidRPr="006D748F" w:rsidRDefault="004D4BF6">
            <w:pPr>
              <w:rPr>
                <w:sz w:val="18"/>
              </w:rPr>
            </w:pPr>
            <w:r w:rsidRPr="006D748F">
              <w:rPr>
                <w:rFonts w:cs="Arial"/>
                <w:sz w:val="18"/>
              </w:rPr>
              <w:t>Table 27</w:t>
            </w:r>
          </w:p>
        </w:tc>
        <w:tc>
          <w:tcPr>
            <w:tcW w:w="3538" w:type="dxa"/>
          </w:tcPr>
          <w:p w14:paraId="228C6F3A" w14:textId="2936F834" w:rsidR="00FD21CE" w:rsidRPr="006D748F" w:rsidRDefault="004D4BF6">
            <w:pPr>
              <w:rPr>
                <w:rFonts w:cs="Arial"/>
                <w:sz w:val="18"/>
              </w:rPr>
            </w:pPr>
            <w:r w:rsidRPr="006D748F">
              <w:rPr>
                <w:rFonts w:cs="Arial"/>
                <w:sz w:val="18"/>
              </w:rPr>
              <w:t>CHAR_ALL_ALL_1Y_COUNTRY_AREA</w:t>
            </w:r>
          </w:p>
        </w:tc>
        <w:tc>
          <w:tcPr>
            <w:tcW w:w="4358" w:type="dxa"/>
          </w:tcPr>
          <w:p w14:paraId="0093C530" w14:textId="7B2FE461" w:rsidR="00FD21CE" w:rsidRPr="006D748F" w:rsidRDefault="004D4BF6">
            <w:pPr>
              <w:rPr>
                <w:rFonts w:cs="Arial"/>
                <w:sz w:val="18"/>
              </w:rPr>
            </w:pPr>
            <w:r w:rsidRPr="006D748F">
              <w:rPr>
                <w:rFonts w:cs="Arial"/>
                <w:sz w:val="18"/>
              </w:rPr>
              <w:t>Respondent characteristics, 2024 among all course levels from all provider types by study area 21</w:t>
            </w:r>
          </w:p>
        </w:tc>
      </w:tr>
      <w:tr w:rsidR="006D748F" w:rsidRPr="006D748F" w14:paraId="0EDB6BCE" w14:textId="77777777" w:rsidTr="004D4BF6">
        <w:trPr>
          <w:trHeight w:val="422"/>
        </w:trPr>
        <w:tc>
          <w:tcPr>
            <w:tcW w:w="2022" w:type="dxa"/>
          </w:tcPr>
          <w:p w14:paraId="6BD54DE5" w14:textId="3846221D" w:rsidR="00FD21CE" w:rsidRPr="006D748F" w:rsidRDefault="004D4BF6">
            <w:pPr>
              <w:rPr>
                <w:sz w:val="18"/>
              </w:rPr>
            </w:pPr>
            <w:r w:rsidRPr="006D748F">
              <w:rPr>
                <w:rFonts w:cs="Arial"/>
                <w:sz w:val="18"/>
              </w:rPr>
              <w:t>Figure 02</w:t>
            </w:r>
          </w:p>
        </w:tc>
        <w:tc>
          <w:tcPr>
            <w:tcW w:w="3538" w:type="dxa"/>
          </w:tcPr>
          <w:p w14:paraId="711A41B3" w14:textId="4E4DBA73" w:rsidR="00FD21CE" w:rsidRPr="006D748F" w:rsidRDefault="004D4BF6">
            <w:pPr>
              <w:rPr>
                <w:rFonts w:cs="Arial"/>
                <w:sz w:val="18"/>
              </w:rPr>
            </w:pPr>
            <w:r w:rsidRPr="006D748F">
              <w:rPr>
                <w:rFonts w:cs="Arial"/>
                <w:sz w:val="18"/>
              </w:rPr>
              <w:t>CHAR_UG</w:t>
            </w:r>
            <w:r w:rsidR="00FD21CE" w:rsidRPr="006D748F">
              <w:rPr>
                <w:rFonts w:cs="Arial"/>
                <w:sz w:val="18"/>
              </w:rPr>
              <w:t>_ALL_1Y_</w:t>
            </w:r>
            <w:r w:rsidRPr="006D748F">
              <w:rPr>
                <w:rFonts w:cs="Arial"/>
                <w:sz w:val="18"/>
              </w:rPr>
              <w:t>COUNTRY_</w:t>
            </w:r>
            <w:r w:rsidR="00FD21CE" w:rsidRPr="006D748F">
              <w:rPr>
                <w:rFonts w:cs="Arial"/>
                <w:sz w:val="18"/>
              </w:rPr>
              <w:t>AREA</w:t>
            </w:r>
          </w:p>
        </w:tc>
        <w:tc>
          <w:tcPr>
            <w:tcW w:w="4358" w:type="dxa"/>
          </w:tcPr>
          <w:p w14:paraId="17576571" w14:textId="0E5E3786" w:rsidR="00FD21CE" w:rsidRPr="006D748F" w:rsidRDefault="004D4BF6">
            <w:pPr>
              <w:rPr>
                <w:rFonts w:cs="Arial"/>
                <w:sz w:val="18"/>
              </w:rPr>
            </w:pPr>
            <w:r w:rsidRPr="006D748F">
              <w:rPr>
                <w:rFonts w:cs="Arial"/>
                <w:sz w:val="18"/>
              </w:rPr>
              <w:t>Respondent characteristics, 2024 among undergraduates from all provider types by study area 21</w:t>
            </w:r>
          </w:p>
        </w:tc>
      </w:tr>
      <w:tr w:rsidR="006D748F" w:rsidRPr="006D748F" w14:paraId="3FEF6478" w14:textId="77777777" w:rsidTr="004D4BF6">
        <w:trPr>
          <w:trHeight w:val="422"/>
        </w:trPr>
        <w:tc>
          <w:tcPr>
            <w:tcW w:w="2022" w:type="dxa"/>
          </w:tcPr>
          <w:p w14:paraId="12C389D1" w14:textId="77777777" w:rsidR="00FD21CE" w:rsidRPr="006D748F" w:rsidRDefault="00FD21CE">
            <w:pPr>
              <w:rPr>
                <w:sz w:val="18"/>
              </w:rPr>
            </w:pPr>
          </w:p>
        </w:tc>
        <w:tc>
          <w:tcPr>
            <w:tcW w:w="3538" w:type="dxa"/>
          </w:tcPr>
          <w:p w14:paraId="728AD171" w14:textId="342B5C99" w:rsidR="00FD21CE" w:rsidRPr="006D748F" w:rsidRDefault="004D4BF6">
            <w:pPr>
              <w:rPr>
                <w:rFonts w:cs="Arial"/>
                <w:sz w:val="18"/>
              </w:rPr>
            </w:pPr>
            <w:r w:rsidRPr="006D748F">
              <w:rPr>
                <w:rFonts w:cs="Arial"/>
                <w:sz w:val="18"/>
              </w:rPr>
              <w:t>CHAR_PGC</w:t>
            </w:r>
            <w:r w:rsidR="00FD21CE" w:rsidRPr="006D748F">
              <w:rPr>
                <w:rFonts w:cs="Arial"/>
                <w:sz w:val="18"/>
              </w:rPr>
              <w:t>_ALL_1Y_</w:t>
            </w:r>
            <w:r w:rsidRPr="006D748F">
              <w:rPr>
                <w:rFonts w:cs="Arial"/>
                <w:sz w:val="18"/>
              </w:rPr>
              <w:t>COUNTRY_</w:t>
            </w:r>
            <w:r w:rsidR="00FD21CE" w:rsidRPr="006D748F">
              <w:rPr>
                <w:rFonts w:cs="Arial"/>
                <w:sz w:val="18"/>
              </w:rPr>
              <w:t>AREA</w:t>
            </w:r>
          </w:p>
        </w:tc>
        <w:tc>
          <w:tcPr>
            <w:tcW w:w="4358" w:type="dxa"/>
          </w:tcPr>
          <w:p w14:paraId="5291D6EF" w14:textId="64A5FC02" w:rsidR="00FD21CE" w:rsidRPr="006D748F" w:rsidRDefault="004D4BF6">
            <w:pPr>
              <w:rPr>
                <w:rFonts w:cs="Arial"/>
                <w:sz w:val="18"/>
              </w:rPr>
            </w:pPr>
            <w:r w:rsidRPr="006D748F">
              <w:rPr>
                <w:rFonts w:cs="Arial"/>
                <w:sz w:val="18"/>
              </w:rPr>
              <w:t>Respondent characteristics, 2024 among postgraduate coursework students from all provider types by study area 21</w:t>
            </w:r>
          </w:p>
        </w:tc>
      </w:tr>
      <w:tr w:rsidR="006D748F" w:rsidRPr="006D748F" w14:paraId="0CF60AD4" w14:textId="77777777" w:rsidTr="004D4BF6">
        <w:trPr>
          <w:trHeight w:val="642"/>
        </w:trPr>
        <w:tc>
          <w:tcPr>
            <w:tcW w:w="2022" w:type="dxa"/>
          </w:tcPr>
          <w:p w14:paraId="5DEE1AAC" w14:textId="77777777" w:rsidR="00FD21CE" w:rsidRPr="006D748F" w:rsidRDefault="00FD21CE">
            <w:pPr>
              <w:rPr>
                <w:sz w:val="18"/>
              </w:rPr>
            </w:pPr>
          </w:p>
        </w:tc>
        <w:tc>
          <w:tcPr>
            <w:tcW w:w="3538" w:type="dxa"/>
          </w:tcPr>
          <w:p w14:paraId="1282127A" w14:textId="788D2F1A" w:rsidR="00FD21CE" w:rsidRPr="006D748F" w:rsidRDefault="004D4BF6">
            <w:pPr>
              <w:rPr>
                <w:rFonts w:cs="Arial"/>
                <w:sz w:val="18"/>
              </w:rPr>
            </w:pPr>
            <w:r w:rsidRPr="006D748F">
              <w:rPr>
                <w:rFonts w:cs="Arial"/>
                <w:sz w:val="18"/>
              </w:rPr>
              <w:t>CHAR_PGR</w:t>
            </w:r>
            <w:r w:rsidR="00FD21CE" w:rsidRPr="006D748F">
              <w:rPr>
                <w:rFonts w:cs="Arial"/>
                <w:sz w:val="18"/>
              </w:rPr>
              <w:t>_ALL_1Y_</w:t>
            </w:r>
            <w:r w:rsidRPr="006D748F">
              <w:rPr>
                <w:rFonts w:cs="Arial"/>
                <w:sz w:val="18"/>
              </w:rPr>
              <w:t>COUNTRY_</w:t>
            </w:r>
            <w:r w:rsidR="00FD21CE" w:rsidRPr="006D748F">
              <w:rPr>
                <w:rFonts w:cs="Arial"/>
                <w:sz w:val="18"/>
              </w:rPr>
              <w:t>AREA</w:t>
            </w:r>
          </w:p>
        </w:tc>
        <w:tc>
          <w:tcPr>
            <w:tcW w:w="4358" w:type="dxa"/>
          </w:tcPr>
          <w:p w14:paraId="230B8B91" w14:textId="65AB8BDC" w:rsidR="00FD21CE" w:rsidRPr="006D748F" w:rsidRDefault="004D4BF6">
            <w:pPr>
              <w:rPr>
                <w:rFonts w:cs="Arial"/>
                <w:sz w:val="18"/>
              </w:rPr>
            </w:pPr>
            <w:r w:rsidRPr="006D748F">
              <w:rPr>
                <w:rFonts w:cs="Arial"/>
                <w:sz w:val="18"/>
              </w:rPr>
              <w:t>Respondent characteristics, 2024 among postgraduate research students from all provider types by study area 21</w:t>
            </w:r>
          </w:p>
        </w:tc>
      </w:tr>
      <w:tr w:rsidR="006D748F" w:rsidRPr="006D748F" w14:paraId="48B2C2A9" w14:textId="77777777" w:rsidTr="004D4BF6">
        <w:trPr>
          <w:trHeight w:val="642"/>
        </w:trPr>
        <w:tc>
          <w:tcPr>
            <w:tcW w:w="2022" w:type="dxa"/>
          </w:tcPr>
          <w:p w14:paraId="560A0FA0" w14:textId="77777777" w:rsidR="00FD21CE" w:rsidRPr="006D748F" w:rsidRDefault="00FD21CE">
            <w:pPr>
              <w:rPr>
                <w:sz w:val="18"/>
              </w:rPr>
            </w:pPr>
          </w:p>
        </w:tc>
        <w:tc>
          <w:tcPr>
            <w:tcW w:w="3538" w:type="dxa"/>
          </w:tcPr>
          <w:p w14:paraId="5B065832" w14:textId="7A03CDE4" w:rsidR="00FD21CE" w:rsidRPr="006D748F" w:rsidRDefault="004D4BF6">
            <w:pPr>
              <w:rPr>
                <w:rFonts w:cs="Arial"/>
                <w:sz w:val="18"/>
              </w:rPr>
            </w:pPr>
            <w:r w:rsidRPr="006D748F">
              <w:rPr>
                <w:rFonts w:cs="Arial"/>
                <w:sz w:val="18"/>
              </w:rPr>
              <w:t>CHAR_ALL</w:t>
            </w:r>
            <w:r w:rsidR="00FD21CE" w:rsidRPr="006D748F">
              <w:rPr>
                <w:rFonts w:cs="Arial"/>
                <w:sz w:val="18"/>
              </w:rPr>
              <w:t>_ALL_1Y_</w:t>
            </w:r>
            <w:r w:rsidRPr="006D748F">
              <w:rPr>
                <w:rFonts w:cs="Arial"/>
                <w:sz w:val="18"/>
              </w:rPr>
              <w:t>INT</w:t>
            </w:r>
          </w:p>
        </w:tc>
        <w:tc>
          <w:tcPr>
            <w:tcW w:w="4358" w:type="dxa"/>
          </w:tcPr>
          <w:p w14:paraId="1D7265A9" w14:textId="6D01F4C8" w:rsidR="00FD21CE" w:rsidRPr="006D748F" w:rsidRDefault="00730058">
            <w:pPr>
              <w:rPr>
                <w:rFonts w:cs="Arial"/>
                <w:sz w:val="18"/>
              </w:rPr>
            </w:pPr>
            <w:r w:rsidRPr="006D748F">
              <w:rPr>
                <w:rFonts w:cs="Arial"/>
                <w:sz w:val="18"/>
              </w:rPr>
              <w:t xml:space="preserve">Respondent characteristics </w:t>
            </w:r>
            <w:r w:rsidR="004D4BF6" w:rsidRPr="006D748F">
              <w:rPr>
                <w:rFonts w:cs="Arial"/>
                <w:sz w:val="18"/>
              </w:rPr>
              <w:t>among all course levels from all provider types by citizenship indicator, 2024</w:t>
            </w:r>
          </w:p>
        </w:tc>
      </w:tr>
      <w:tr w:rsidR="006D748F" w:rsidRPr="006D748F" w14:paraId="701049E4" w14:textId="77777777" w:rsidTr="004D4BF6">
        <w:trPr>
          <w:trHeight w:val="642"/>
        </w:trPr>
        <w:tc>
          <w:tcPr>
            <w:tcW w:w="2022" w:type="dxa"/>
          </w:tcPr>
          <w:p w14:paraId="0CE2A510" w14:textId="26629D5C" w:rsidR="00FD21CE" w:rsidRPr="006D748F" w:rsidRDefault="004D4BF6">
            <w:pPr>
              <w:rPr>
                <w:sz w:val="18"/>
              </w:rPr>
            </w:pPr>
            <w:r w:rsidRPr="006D748F">
              <w:rPr>
                <w:rFonts w:cs="Arial"/>
                <w:sz w:val="18"/>
              </w:rPr>
              <w:t>Table 26</w:t>
            </w:r>
          </w:p>
        </w:tc>
        <w:tc>
          <w:tcPr>
            <w:tcW w:w="3538" w:type="dxa"/>
          </w:tcPr>
          <w:p w14:paraId="6DE31E37" w14:textId="7C26F9B1" w:rsidR="00FD21CE" w:rsidRPr="006D748F" w:rsidRDefault="004D4BF6">
            <w:pPr>
              <w:rPr>
                <w:rFonts w:cs="Arial"/>
                <w:sz w:val="18"/>
              </w:rPr>
            </w:pPr>
            <w:r w:rsidRPr="006D748F">
              <w:rPr>
                <w:rFonts w:cs="Arial"/>
                <w:sz w:val="18"/>
              </w:rPr>
              <w:t>CHAR_ALL_ALL_1Y_INT_TYPE</w:t>
            </w:r>
          </w:p>
        </w:tc>
        <w:tc>
          <w:tcPr>
            <w:tcW w:w="4358" w:type="dxa"/>
          </w:tcPr>
          <w:p w14:paraId="3D0B2828" w14:textId="5A44DE46" w:rsidR="00FD21CE" w:rsidRPr="006D748F" w:rsidRDefault="004D4BF6">
            <w:pPr>
              <w:rPr>
                <w:rFonts w:cs="Arial"/>
                <w:sz w:val="18"/>
              </w:rPr>
            </w:pPr>
            <w:r w:rsidRPr="006D748F">
              <w:rPr>
                <w:rFonts w:cs="Arial"/>
                <w:sz w:val="18"/>
              </w:rPr>
              <w:t>Respondent characteristics among all course levels and all provider types, 2024</w:t>
            </w:r>
          </w:p>
        </w:tc>
      </w:tr>
      <w:tr w:rsidR="006D748F" w:rsidRPr="006D748F" w14:paraId="6FE9A67C" w14:textId="77777777" w:rsidTr="004D4BF6">
        <w:trPr>
          <w:trHeight w:val="642"/>
        </w:trPr>
        <w:tc>
          <w:tcPr>
            <w:tcW w:w="2022" w:type="dxa"/>
          </w:tcPr>
          <w:p w14:paraId="3BEF94FB" w14:textId="77777777" w:rsidR="00FD21CE" w:rsidRPr="006D748F" w:rsidRDefault="00FD21CE">
            <w:pPr>
              <w:rPr>
                <w:sz w:val="18"/>
              </w:rPr>
            </w:pPr>
          </w:p>
        </w:tc>
        <w:tc>
          <w:tcPr>
            <w:tcW w:w="3538" w:type="dxa"/>
          </w:tcPr>
          <w:p w14:paraId="71334369" w14:textId="42771D1E" w:rsidR="00FD21CE" w:rsidRPr="006D748F" w:rsidRDefault="004D4BF6">
            <w:pPr>
              <w:rPr>
                <w:rFonts w:cs="Arial"/>
                <w:sz w:val="18"/>
              </w:rPr>
            </w:pPr>
            <w:r w:rsidRPr="006D748F">
              <w:rPr>
                <w:rFonts w:cs="Arial"/>
                <w:sz w:val="18"/>
              </w:rPr>
              <w:t>CHAR_UG_ALL_1Y_INT_TYPE</w:t>
            </w:r>
          </w:p>
        </w:tc>
        <w:tc>
          <w:tcPr>
            <w:tcW w:w="4358" w:type="dxa"/>
          </w:tcPr>
          <w:p w14:paraId="56AE185E" w14:textId="48FE841B" w:rsidR="00FD21CE" w:rsidRPr="006D748F" w:rsidRDefault="004D4BF6">
            <w:pPr>
              <w:rPr>
                <w:rFonts w:cs="Arial"/>
                <w:sz w:val="18"/>
              </w:rPr>
            </w:pPr>
            <w:r w:rsidRPr="006D748F">
              <w:rPr>
                <w:rFonts w:cs="Arial"/>
                <w:sz w:val="18"/>
              </w:rPr>
              <w:t>Respondent characteristics among undergraduates and all provider types, 2024</w:t>
            </w:r>
          </w:p>
        </w:tc>
      </w:tr>
      <w:tr w:rsidR="006D748F" w:rsidRPr="006D748F" w14:paraId="0ECC1F86" w14:textId="77777777" w:rsidTr="004D4BF6">
        <w:trPr>
          <w:trHeight w:val="642"/>
        </w:trPr>
        <w:tc>
          <w:tcPr>
            <w:tcW w:w="2022" w:type="dxa"/>
          </w:tcPr>
          <w:p w14:paraId="71A4E92A" w14:textId="77777777" w:rsidR="00FD21CE" w:rsidRPr="006D748F" w:rsidRDefault="00FD21CE">
            <w:pPr>
              <w:rPr>
                <w:sz w:val="18"/>
              </w:rPr>
            </w:pPr>
          </w:p>
        </w:tc>
        <w:tc>
          <w:tcPr>
            <w:tcW w:w="3538" w:type="dxa"/>
          </w:tcPr>
          <w:p w14:paraId="5E91F5DA" w14:textId="23E71A1E" w:rsidR="00FD21CE" w:rsidRPr="006D748F" w:rsidRDefault="004D4BF6">
            <w:pPr>
              <w:rPr>
                <w:rFonts w:cs="Arial"/>
                <w:sz w:val="18"/>
              </w:rPr>
            </w:pPr>
            <w:r w:rsidRPr="006D748F">
              <w:rPr>
                <w:rFonts w:cs="Arial"/>
                <w:sz w:val="18"/>
              </w:rPr>
              <w:t>CHAR_PGC_ALL_1Y_INT_TYPE</w:t>
            </w:r>
          </w:p>
        </w:tc>
        <w:tc>
          <w:tcPr>
            <w:tcW w:w="4358" w:type="dxa"/>
          </w:tcPr>
          <w:p w14:paraId="2091A74E" w14:textId="3784CDD5" w:rsidR="00FD21CE" w:rsidRPr="006D748F" w:rsidRDefault="004D4BF6">
            <w:pPr>
              <w:rPr>
                <w:rFonts w:cs="Arial"/>
                <w:sz w:val="18"/>
              </w:rPr>
            </w:pPr>
            <w:r w:rsidRPr="006D748F">
              <w:rPr>
                <w:rFonts w:cs="Arial"/>
                <w:sz w:val="18"/>
              </w:rPr>
              <w:t>Respondent characteristics among postgraduate coursework students and all provider types, 2024</w:t>
            </w:r>
          </w:p>
        </w:tc>
      </w:tr>
      <w:tr w:rsidR="00FD21CE" w:rsidRPr="006D748F" w14:paraId="56FDB1CC" w14:textId="77777777" w:rsidTr="004D4BF6">
        <w:trPr>
          <w:trHeight w:val="642"/>
        </w:trPr>
        <w:tc>
          <w:tcPr>
            <w:tcW w:w="2022" w:type="dxa"/>
          </w:tcPr>
          <w:p w14:paraId="47E21665" w14:textId="77777777" w:rsidR="00FD21CE" w:rsidRPr="006D748F" w:rsidRDefault="00FD21CE">
            <w:pPr>
              <w:rPr>
                <w:sz w:val="18"/>
              </w:rPr>
            </w:pPr>
          </w:p>
        </w:tc>
        <w:tc>
          <w:tcPr>
            <w:tcW w:w="3538" w:type="dxa"/>
          </w:tcPr>
          <w:p w14:paraId="4781FBCE" w14:textId="3676AD88" w:rsidR="00FD21CE" w:rsidRPr="006D748F" w:rsidRDefault="004D4BF6">
            <w:pPr>
              <w:rPr>
                <w:rFonts w:cs="Arial"/>
                <w:sz w:val="18"/>
              </w:rPr>
            </w:pPr>
            <w:r w:rsidRPr="006D748F">
              <w:rPr>
                <w:rFonts w:cs="Arial"/>
                <w:sz w:val="18"/>
              </w:rPr>
              <w:t>CHAR_PGR</w:t>
            </w:r>
            <w:r w:rsidR="00FD21CE" w:rsidRPr="006D748F">
              <w:rPr>
                <w:rFonts w:cs="Arial"/>
                <w:sz w:val="18"/>
              </w:rPr>
              <w:t>_ALL_1Y_INT</w:t>
            </w:r>
            <w:r w:rsidRPr="006D748F">
              <w:rPr>
                <w:rFonts w:cs="Arial"/>
                <w:sz w:val="18"/>
              </w:rPr>
              <w:t>_TYPE</w:t>
            </w:r>
          </w:p>
        </w:tc>
        <w:tc>
          <w:tcPr>
            <w:tcW w:w="4358" w:type="dxa"/>
          </w:tcPr>
          <w:p w14:paraId="60A5E2E1" w14:textId="58980925" w:rsidR="00FD21CE" w:rsidRPr="006D748F" w:rsidRDefault="004D4BF6">
            <w:pPr>
              <w:rPr>
                <w:rFonts w:cs="Arial"/>
                <w:sz w:val="18"/>
              </w:rPr>
            </w:pPr>
            <w:r w:rsidRPr="006D748F">
              <w:rPr>
                <w:rFonts w:cs="Arial"/>
                <w:sz w:val="18"/>
              </w:rPr>
              <w:t>Respondent characteristics among postgraduate research students and all provider types, 2024</w:t>
            </w:r>
          </w:p>
        </w:tc>
      </w:tr>
      <w:bookmarkEnd w:id="608"/>
    </w:tbl>
    <w:p w14:paraId="218F07E5" w14:textId="77777777" w:rsidR="00A623E6" w:rsidRPr="006D748F" w:rsidRDefault="00A623E6" w:rsidP="00A623E6">
      <w:pPr>
        <w:pStyle w:val="Body"/>
      </w:pPr>
    </w:p>
    <w:p w14:paraId="2DDA311E" w14:textId="77777777" w:rsidR="00263BE7" w:rsidRPr="006D748F" w:rsidRDefault="00A17343">
      <w:pPr>
        <w:spacing w:after="160" w:line="259" w:lineRule="auto"/>
        <w:sectPr w:rsidR="00263BE7" w:rsidRPr="006D748F" w:rsidSect="00263BE7">
          <w:headerReference w:type="default" r:id="rId103"/>
          <w:footerReference w:type="default" r:id="rId104"/>
          <w:pgSz w:w="11906" w:h="16838" w:code="9"/>
          <w:pgMar w:top="1134" w:right="1134" w:bottom="567" w:left="1134" w:header="567" w:footer="567" w:gutter="0"/>
          <w:cols w:space="708"/>
          <w:docGrid w:linePitch="360"/>
        </w:sectPr>
      </w:pPr>
      <w:r w:rsidRPr="006D748F">
        <w:br w:type="page"/>
      </w:r>
    </w:p>
    <w:p w14:paraId="6E6857CA" w14:textId="77777777" w:rsidR="00E507C9" w:rsidRPr="006D748F" w:rsidRDefault="00E507C9" w:rsidP="00E31691">
      <w:pPr>
        <w:spacing w:before="11400" w:after="80"/>
        <w:ind w:left="-567"/>
        <w:rPr>
          <w:rFonts w:cs="Arial"/>
          <w:sz w:val="16"/>
          <w:szCs w:val="16"/>
        </w:rPr>
      </w:pPr>
      <w:r w:rsidRPr="006D748F">
        <w:rPr>
          <w:rFonts w:cs="Arial"/>
          <w:sz w:val="16"/>
          <w:szCs w:val="16"/>
        </w:rPr>
        <w:lastRenderedPageBreak/>
        <w:t>The Social Research Centre Pty Ltd</w:t>
      </w:r>
      <w:r w:rsidRPr="006D748F">
        <w:rPr>
          <w:rFonts w:cs="Arial"/>
          <w:sz w:val="16"/>
          <w:szCs w:val="16"/>
        </w:rPr>
        <w:br/>
        <w:t>Level 5, 350 Queen Street, Melbourne VIC 3000</w:t>
      </w:r>
      <w:r w:rsidRPr="006D748F">
        <w:rPr>
          <w:rFonts w:cs="Arial"/>
          <w:sz w:val="16"/>
          <w:szCs w:val="16"/>
        </w:rPr>
        <w:br/>
        <w:t>PO Box 13328, Law Courts VIC 8010</w:t>
      </w:r>
    </w:p>
    <w:p w14:paraId="33FCC098" w14:textId="77777777" w:rsidR="00E507C9" w:rsidRPr="006D748F" w:rsidRDefault="00E507C9" w:rsidP="00E31691">
      <w:pPr>
        <w:spacing w:after="80"/>
        <w:ind w:left="-567"/>
        <w:rPr>
          <w:rFonts w:cs="Arial"/>
          <w:sz w:val="16"/>
          <w:szCs w:val="16"/>
        </w:rPr>
      </w:pPr>
      <w:r w:rsidRPr="006D748F">
        <w:rPr>
          <w:rFonts w:cs="Arial"/>
          <w:sz w:val="16"/>
          <w:szCs w:val="16"/>
        </w:rPr>
        <w:t xml:space="preserve">03 9236 8500 | </w:t>
      </w:r>
      <w:hyperlink r:id="rId105" w:history="1">
        <w:r w:rsidRPr="006D748F">
          <w:rPr>
            <w:rStyle w:val="Hyperlink"/>
            <w:rFonts w:cs="Arial"/>
            <w:color w:val="auto"/>
            <w:sz w:val="16"/>
            <w:szCs w:val="16"/>
            <w:u w:val="none"/>
          </w:rPr>
          <w:t>info@srcentre.com.au</w:t>
        </w:r>
      </w:hyperlink>
    </w:p>
    <w:p w14:paraId="02754364" w14:textId="77777777" w:rsidR="00E507C9" w:rsidRPr="006D748F" w:rsidRDefault="00E507C9" w:rsidP="00E31691">
      <w:pPr>
        <w:spacing w:after="80"/>
        <w:ind w:left="-567"/>
        <w:rPr>
          <w:rFonts w:cs="Arial"/>
          <w:sz w:val="16"/>
          <w:szCs w:val="16"/>
        </w:rPr>
      </w:pPr>
      <w:hyperlink r:id="rId106" w:history="1">
        <w:r w:rsidRPr="006D748F">
          <w:rPr>
            <w:rStyle w:val="Hyperlink"/>
            <w:rFonts w:cs="Arial"/>
            <w:b/>
            <w:bCs/>
            <w:color w:val="auto"/>
            <w:sz w:val="16"/>
            <w:szCs w:val="16"/>
            <w:u w:val="none"/>
          </w:rPr>
          <w:t>srcentre.com.au</w:t>
        </w:r>
      </w:hyperlink>
      <w:r w:rsidRPr="006D748F">
        <w:br/>
      </w:r>
    </w:p>
    <w:p w14:paraId="67A70155" w14:textId="79511370" w:rsidR="00E507C9" w:rsidRPr="006D748F" w:rsidRDefault="00E507C9" w:rsidP="00E31691">
      <w:pPr>
        <w:spacing w:after="80"/>
        <w:ind w:left="-567"/>
        <w:rPr>
          <w:rFonts w:cs="Arial"/>
          <w:sz w:val="16"/>
          <w:szCs w:val="16"/>
        </w:rPr>
      </w:pPr>
      <w:r w:rsidRPr="006D748F">
        <w:rPr>
          <w:rFonts w:asciiTheme="minorBidi" w:hAnsiTheme="minorBidi"/>
          <w:sz w:val="12"/>
          <w:szCs w:val="12"/>
        </w:rPr>
        <w:t xml:space="preserve">The version of this publication is aimed to assist those with various </w:t>
      </w:r>
      <w:r w:rsidRPr="006D748F">
        <w:rPr>
          <w:rFonts w:asciiTheme="minorBidi" w:hAnsiTheme="minorBidi"/>
          <w:sz w:val="12"/>
          <w:szCs w:val="12"/>
        </w:rPr>
        <w:br/>
        <w:t xml:space="preserve">vision impairments; however, The Social Research Centre and its </w:t>
      </w:r>
      <w:r w:rsidRPr="006D748F">
        <w:rPr>
          <w:rFonts w:asciiTheme="minorBidi" w:hAnsiTheme="minorBidi"/>
          <w:sz w:val="12"/>
          <w:szCs w:val="12"/>
        </w:rPr>
        <w:br/>
        <w:t xml:space="preserve">employees do not guarantee that the publication meets all broad </w:t>
      </w:r>
      <w:r w:rsidRPr="006D748F">
        <w:rPr>
          <w:rFonts w:asciiTheme="minorBidi" w:hAnsiTheme="minorBidi"/>
          <w:sz w:val="12"/>
          <w:szCs w:val="12"/>
        </w:rPr>
        <w:br/>
        <w:t xml:space="preserve">accessibility standards and therefore disclaim all liability for any </w:t>
      </w:r>
      <w:r w:rsidRPr="006D748F">
        <w:rPr>
          <w:rFonts w:asciiTheme="minorBidi" w:hAnsiTheme="minorBidi"/>
          <w:sz w:val="12"/>
          <w:szCs w:val="12"/>
        </w:rPr>
        <w:br/>
        <w:t xml:space="preserve">inconvenience or other consequence that may arise from readers </w:t>
      </w:r>
      <w:r w:rsidRPr="006D748F">
        <w:rPr>
          <w:rFonts w:asciiTheme="minorBidi" w:hAnsiTheme="minorBidi"/>
          <w:sz w:val="12"/>
          <w:szCs w:val="12"/>
        </w:rPr>
        <w:br/>
        <w:t xml:space="preserve">relying on this publication. Please contact The Social Research </w:t>
      </w:r>
      <w:r w:rsidRPr="006D748F">
        <w:rPr>
          <w:rFonts w:asciiTheme="minorBidi" w:hAnsiTheme="minorBidi"/>
          <w:sz w:val="12"/>
          <w:szCs w:val="12"/>
        </w:rPr>
        <w:br/>
        <w:t xml:space="preserve">Centre if you require further assistance. </w:t>
      </w:r>
    </w:p>
    <w:p w14:paraId="32C24A5E" w14:textId="5778E065" w:rsidR="005F3B62" w:rsidRPr="006D748F" w:rsidRDefault="00106548" w:rsidP="00E31691">
      <w:pPr>
        <w:tabs>
          <w:tab w:val="right" w:pos="10773"/>
        </w:tabs>
        <w:spacing w:before="360"/>
        <w:ind w:left="-567"/>
      </w:pPr>
      <w:r w:rsidRPr="006D748F">
        <w:rPr>
          <w:noProof/>
        </w:rPr>
        <w:drawing>
          <wp:inline distT="0" distB="0" distL="0" distR="0" wp14:anchorId="6B4A48B5" wp14:editId="1BD4287D">
            <wp:extent cx="1806799" cy="612000"/>
            <wp:effectExtent l="0" t="0" r="3175" b="0"/>
            <wp:docPr id="4" name="Picture 4" descr="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Research Centr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06799" cy="612000"/>
                    </a:xfrm>
                    <a:prstGeom prst="rect">
                      <a:avLst/>
                    </a:prstGeom>
                  </pic:spPr>
                </pic:pic>
              </a:graphicData>
            </a:graphic>
          </wp:inline>
        </w:drawing>
      </w:r>
      <w:r w:rsidRPr="006D748F">
        <w:tab/>
      </w:r>
    </w:p>
    <w:sectPr w:rsidR="005F3B62" w:rsidRPr="006D748F" w:rsidSect="00263BE7">
      <w:footerReference w:type="default" r:id="rId108"/>
      <w:pgSz w:w="11906" w:h="16838" w:code="9"/>
      <w:pgMar w:top="1134"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4BA3F" w14:textId="77777777" w:rsidR="00626BA3" w:rsidRDefault="00626BA3" w:rsidP="00BE7643">
      <w:r>
        <w:separator/>
      </w:r>
    </w:p>
  </w:endnote>
  <w:endnote w:type="continuationSeparator" w:id="0">
    <w:p w14:paraId="76DFBC77" w14:textId="77777777" w:rsidR="00626BA3" w:rsidRDefault="00626BA3" w:rsidP="00BE7643">
      <w:r>
        <w:continuationSeparator/>
      </w:r>
    </w:p>
  </w:endnote>
  <w:endnote w:type="continuationNotice" w:id="1">
    <w:p w14:paraId="4FBBD8A0" w14:textId="77777777" w:rsidR="00626BA3" w:rsidRDefault="00626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charset w:val="4D"/>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Light">
    <w:altName w:val="Calibri"/>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7A56EFE0" w14:paraId="5E473848" w14:textId="77777777" w:rsidTr="007E2E8A">
      <w:trPr>
        <w:trHeight w:val="300"/>
      </w:trPr>
      <w:tc>
        <w:tcPr>
          <w:tcW w:w="3965" w:type="dxa"/>
        </w:tcPr>
        <w:p w14:paraId="499454A2" w14:textId="071F5222" w:rsidR="7A56EFE0" w:rsidRDefault="7A56EFE0" w:rsidP="00C73600">
          <w:pPr>
            <w:pStyle w:val="Header"/>
            <w:ind w:left="-115"/>
          </w:pPr>
        </w:p>
      </w:tc>
      <w:tc>
        <w:tcPr>
          <w:tcW w:w="3965" w:type="dxa"/>
        </w:tcPr>
        <w:p w14:paraId="0F2F1A38" w14:textId="1CC82E01" w:rsidR="7A56EFE0" w:rsidRDefault="7A56EFE0" w:rsidP="00C73600">
          <w:pPr>
            <w:pStyle w:val="Header"/>
            <w:jc w:val="center"/>
          </w:pPr>
        </w:p>
      </w:tc>
      <w:tc>
        <w:tcPr>
          <w:tcW w:w="3965" w:type="dxa"/>
        </w:tcPr>
        <w:p w14:paraId="242F1BAC" w14:textId="2DA5C4CA" w:rsidR="7A56EFE0" w:rsidRDefault="7A56EFE0" w:rsidP="00C73600">
          <w:pPr>
            <w:pStyle w:val="Header"/>
            <w:ind w:right="-115"/>
            <w:jc w:val="right"/>
          </w:pPr>
        </w:p>
      </w:tc>
    </w:tr>
  </w:tbl>
  <w:p w14:paraId="05A91DEA" w14:textId="022CA0B7" w:rsidR="00806696" w:rsidRDefault="008066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3991"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DF00"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3CB7"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36E8"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8D91"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621E" w14:textId="77777777" w:rsidR="00B27111" w:rsidRPr="00E3634E" w:rsidRDefault="00B27111" w:rsidP="005D6834">
    <w:pPr>
      <w:pStyle w:val="Footer"/>
      <w:tabs>
        <w:tab w:val="clear" w:pos="4513"/>
        <w:tab w:val="clear" w:pos="9026"/>
        <w:tab w:val="right" w:pos="9639"/>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815D" w14:textId="77777777" w:rsidR="00B27111" w:rsidRPr="00E3634E" w:rsidRDefault="00B27111" w:rsidP="00B27111">
    <w:pPr>
      <w:pStyle w:val="Footer"/>
      <w:tabs>
        <w:tab w:val="clear" w:pos="4513"/>
        <w:tab w:val="clear" w:pos="9026"/>
        <w:tab w:val="right" w:pos="15168"/>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308F6" w14:textId="77777777" w:rsidR="00B27111" w:rsidRPr="00E3634E" w:rsidRDefault="00B27111" w:rsidP="005D6834">
    <w:pPr>
      <w:pStyle w:val="Footer"/>
      <w:tabs>
        <w:tab w:val="clear" w:pos="4513"/>
        <w:tab w:val="clear" w:pos="9026"/>
        <w:tab w:val="right" w:pos="9639"/>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1D91" w14:textId="59D907B6" w:rsidR="00263BE7" w:rsidRPr="00263BE7" w:rsidRDefault="00263BE7" w:rsidP="00263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A56EFE0" w14:paraId="1CE5C4BB" w14:textId="77777777" w:rsidTr="007E2E8A">
      <w:trPr>
        <w:trHeight w:val="300"/>
      </w:trPr>
      <w:tc>
        <w:tcPr>
          <w:tcW w:w="3210" w:type="dxa"/>
        </w:tcPr>
        <w:p w14:paraId="556B4381" w14:textId="5B6AE826" w:rsidR="7A56EFE0" w:rsidRDefault="7A56EFE0" w:rsidP="007E2E8A">
          <w:pPr>
            <w:pStyle w:val="Header"/>
            <w:ind w:left="-115"/>
          </w:pPr>
        </w:p>
      </w:tc>
      <w:tc>
        <w:tcPr>
          <w:tcW w:w="3210" w:type="dxa"/>
        </w:tcPr>
        <w:p w14:paraId="7BA9DC16" w14:textId="13399C87" w:rsidR="7A56EFE0" w:rsidRDefault="7A56EFE0" w:rsidP="007E2E8A">
          <w:pPr>
            <w:pStyle w:val="Header"/>
            <w:jc w:val="center"/>
          </w:pPr>
        </w:p>
      </w:tc>
      <w:tc>
        <w:tcPr>
          <w:tcW w:w="3210" w:type="dxa"/>
        </w:tcPr>
        <w:p w14:paraId="6B41C2B0" w14:textId="79EBEE7A" w:rsidR="7A56EFE0" w:rsidRDefault="7A56EFE0" w:rsidP="007E2E8A">
          <w:pPr>
            <w:pStyle w:val="Header"/>
            <w:ind w:right="-115"/>
            <w:jc w:val="right"/>
          </w:pPr>
        </w:p>
      </w:tc>
    </w:tr>
  </w:tbl>
  <w:p w14:paraId="232CB2A4" w14:textId="48640DC0" w:rsidR="00806696" w:rsidRDefault="008066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A56EFE0" w14:paraId="676B7B30" w14:textId="77777777" w:rsidTr="007E2E8A">
      <w:trPr>
        <w:trHeight w:val="300"/>
      </w:trPr>
      <w:tc>
        <w:tcPr>
          <w:tcW w:w="3210" w:type="dxa"/>
        </w:tcPr>
        <w:p w14:paraId="4A4FDC3E" w14:textId="710932B8" w:rsidR="7A56EFE0" w:rsidRDefault="7A56EFE0" w:rsidP="007E2E8A">
          <w:pPr>
            <w:pStyle w:val="Header"/>
            <w:ind w:left="-115"/>
          </w:pPr>
        </w:p>
      </w:tc>
      <w:tc>
        <w:tcPr>
          <w:tcW w:w="3210" w:type="dxa"/>
        </w:tcPr>
        <w:p w14:paraId="7C687CDA" w14:textId="67CE86F7" w:rsidR="7A56EFE0" w:rsidRDefault="7A56EFE0" w:rsidP="007E2E8A">
          <w:pPr>
            <w:pStyle w:val="Header"/>
            <w:jc w:val="center"/>
          </w:pPr>
        </w:p>
      </w:tc>
      <w:tc>
        <w:tcPr>
          <w:tcW w:w="3210" w:type="dxa"/>
        </w:tcPr>
        <w:p w14:paraId="03F1C900" w14:textId="5C1CAE88" w:rsidR="7A56EFE0" w:rsidRDefault="7A56EFE0" w:rsidP="007E2E8A">
          <w:pPr>
            <w:pStyle w:val="Header"/>
            <w:ind w:right="-115"/>
            <w:jc w:val="right"/>
          </w:pPr>
        </w:p>
      </w:tc>
    </w:tr>
  </w:tbl>
  <w:p w14:paraId="12F11982" w14:textId="26280B77" w:rsidR="00806696" w:rsidRDefault="008066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3CC9" w14:textId="77777777" w:rsidR="0088709E" w:rsidRPr="008702F8" w:rsidRDefault="0088709E" w:rsidP="00600ED3">
    <w:pPr>
      <w:pStyle w:val="NoSpacing"/>
      <w:tabs>
        <w:tab w:val="right" w:pos="9639"/>
      </w:tabs>
      <w:rPr>
        <w:rFonts w:cs="Arial"/>
        <w:b/>
        <w:bCs/>
        <w:sz w:val="18"/>
        <w:szCs w:val="20"/>
      </w:rPr>
    </w:pPr>
    <w:r>
      <w:rPr>
        <w:rFonts w:cs="Arial"/>
        <w:sz w:val="18"/>
        <w:szCs w:val="20"/>
      </w:rPr>
      <w:t>2024 Graduate Outcomes Survey International Report</w:t>
    </w:r>
    <w:r w:rsidRPr="00705405">
      <w:rPr>
        <w:rFonts w:cs="Arial"/>
        <w:sz w:val="18"/>
        <w:szCs w:val="20"/>
      </w:rPr>
      <w:t xml:space="preserve">  </w:t>
    </w:r>
    <w:r>
      <w:rPr>
        <w:rFonts w:cs="Arial"/>
        <w:sz w:val="18"/>
        <w:szCs w:val="20"/>
      </w:rPr>
      <w:tab/>
    </w:r>
    <w:r w:rsidRPr="165E6556">
      <w:rPr>
        <w:rFonts w:cs="Arial"/>
        <w:noProof/>
        <w:sz w:val="18"/>
      </w:rPr>
      <w:fldChar w:fldCharType="begin"/>
    </w:r>
    <w:r w:rsidRPr="165E6556">
      <w:rPr>
        <w:rFonts w:cs="Arial"/>
        <w:sz w:val="18"/>
      </w:rPr>
      <w:instrText xml:space="preserve"> PAGE   \* MERGEFORMAT </w:instrText>
    </w:r>
    <w:r w:rsidRPr="165E6556">
      <w:rPr>
        <w:rFonts w:cs="Arial"/>
        <w:sz w:val="18"/>
      </w:rPr>
      <w:fldChar w:fldCharType="separate"/>
    </w:r>
    <w:r>
      <w:rPr>
        <w:rFonts w:cs="Arial"/>
        <w:sz w:val="18"/>
      </w:rPr>
      <w:t>ii</w:t>
    </w:r>
    <w:r w:rsidRPr="165E6556">
      <w:rPr>
        <w:rFonts w:cs="Arial"/>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E6D6" w14:textId="48E8A8F8" w:rsidR="0088709E" w:rsidRPr="00E3634E" w:rsidRDefault="0088709E"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sidR="00B27111">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C1796" w14:textId="77777777" w:rsidR="0088709E" w:rsidRPr="004C262D" w:rsidRDefault="0088709E" w:rsidP="004C262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762A8"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37BF"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AAB7" w14:textId="77777777" w:rsidR="00B27111" w:rsidRPr="00E3634E" w:rsidRDefault="00B27111" w:rsidP="00B27111">
    <w:pPr>
      <w:pStyle w:val="Footer"/>
      <w:tabs>
        <w:tab w:val="clear" w:pos="4513"/>
        <w:tab w:val="clear" w:pos="9026"/>
        <w:tab w:val="right" w:pos="14884"/>
      </w:tabs>
      <w:rPr>
        <w:rFonts w:cs="Arial"/>
        <w:sz w:val="16"/>
        <w:szCs w:val="14"/>
      </w:rPr>
    </w:pPr>
    <w:r w:rsidRPr="00E3634E">
      <w:rPr>
        <w:rFonts w:cs="Arial"/>
        <w:sz w:val="16"/>
        <w:szCs w:val="14"/>
      </w:rPr>
      <w:t>2024 Graduate Outcomes Survey International Report</w:t>
    </w:r>
    <w:r>
      <w:rPr>
        <w:rFonts w:cs="Arial"/>
        <w:sz w:val="16"/>
        <w:szCs w:val="14"/>
      </w:rPr>
      <w:t xml:space="preserve"> – Accessible</w:t>
    </w:r>
    <w:r w:rsidRPr="00E3634E">
      <w:rPr>
        <w:rFonts w:cs="Arial"/>
        <w:sz w:val="16"/>
        <w:szCs w:val="14"/>
      </w:rPr>
      <w:tab/>
    </w:r>
    <w:r w:rsidRPr="00E3634E">
      <w:rPr>
        <w:rFonts w:cs="Arial"/>
        <w:sz w:val="16"/>
        <w:szCs w:val="14"/>
      </w:rPr>
      <w:fldChar w:fldCharType="begin"/>
    </w:r>
    <w:r w:rsidRPr="00E3634E">
      <w:rPr>
        <w:rFonts w:cs="Arial"/>
        <w:sz w:val="16"/>
        <w:szCs w:val="14"/>
      </w:rPr>
      <w:instrText xml:space="preserve"> PAGE   \* MERGEFORMAT </w:instrText>
    </w:r>
    <w:r w:rsidRPr="00E3634E">
      <w:rPr>
        <w:rFonts w:cs="Arial"/>
        <w:sz w:val="16"/>
        <w:szCs w:val="14"/>
      </w:rPr>
      <w:fldChar w:fldCharType="separate"/>
    </w:r>
    <w:r w:rsidRPr="00E3634E">
      <w:rPr>
        <w:rFonts w:cs="Arial"/>
        <w:noProof/>
        <w:sz w:val="16"/>
        <w:szCs w:val="14"/>
      </w:rPr>
      <w:t>1</w:t>
    </w:r>
    <w:r w:rsidRPr="00E3634E">
      <w:rPr>
        <w:rFonts w:cs="Arial"/>
        <w:noProof/>
        <w:sz w:val="16"/>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9D1A7" w14:textId="77777777" w:rsidR="00626BA3" w:rsidRDefault="00626BA3" w:rsidP="00BE7643">
      <w:r>
        <w:separator/>
      </w:r>
    </w:p>
  </w:footnote>
  <w:footnote w:type="continuationSeparator" w:id="0">
    <w:p w14:paraId="12C71EFE" w14:textId="77777777" w:rsidR="00626BA3" w:rsidRDefault="00626BA3" w:rsidP="00BE7643">
      <w:r>
        <w:continuationSeparator/>
      </w:r>
    </w:p>
  </w:footnote>
  <w:footnote w:type="continuationNotice" w:id="1">
    <w:p w14:paraId="260C07CE" w14:textId="77777777" w:rsidR="00626BA3" w:rsidRDefault="00626BA3"/>
  </w:footnote>
  <w:footnote w:id="2">
    <w:p w14:paraId="592E27ED" w14:textId="28D82208" w:rsidR="00BE4320" w:rsidRPr="008C35E5" w:rsidRDefault="00BE4320">
      <w:pPr>
        <w:pStyle w:val="FootnoteText"/>
        <w:rPr>
          <w:lang w:val="en-AU"/>
        </w:rPr>
      </w:pPr>
      <w:r w:rsidRPr="0075095A">
        <w:rPr>
          <w:rStyle w:val="FootnoteReference"/>
          <w:sz w:val="18"/>
          <w:szCs w:val="22"/>
        </w:rPr>
        <w:footnoteRef/>
      </w:r>
      <w:r w:rsidRPr="0075095A">
        <w:rPr>
          <w:sz w:val="18"/>
          <w:szCs w:val="22"/>
        </w:rPr>
        <w:t xml:space="preserve"> OECD Employment Outlook 2024</w:t>
      </w:r>
    </w:p>
  </w:footnote>
  <w:footnote w:id="3">
    <w:p w14:paraId="4FC95F54" w14:textId="746EE822" w:rsidR="00F55D64" w:rsidRPr="00754C51" w:rsidRDefault="00F55D64">
      <w:pPr>
        <w:pStyle w:val="FootnoteText"/>
        <w:rPr>
          <w:lang w:val="en-AU"/>
        </w:rPr>
      </w:pPr>
      <w:r w:rsidRPr="0075095A">
        <w:rPr>
          <w:rStyle w:val="FootnoteReference"/>
          <w:sz w:val="18"/>
          <w:szCs w:val="22"/>
        </w:rPr>
        <w:footnoteRef/>
      </w:r>
      <w:r w:rsidRPr="0075095A">
        <w:rPr>
          <w:sz w:val="18"/>
          <w:szCs w:val="22"/>
        </w:rPr>
        <w:t xml:space="preserve"> </w:t>
      </w:r>
      <w:r w:rsidR="00136E74" w:rsidRPr="0075095A">
        <w:rPr>
          <w:sz w:val="18"/>
          <w:szCs w:val="22"/>
        </w:rPr>
        <w:t xml:space="preserve">This report </w:t>
      </w:r>
      <w:r w:rsidR="0004497A" w:rsidRPr="0075095A">
        <w:rPr>
          <w:sz w:val="18"/>
          <w:szCs w:val="22"/>
        </w:rPr>
        <w:t>discusses the</w:t>
      </w:r>
      <w:r w:rsidR="00136E74" w:rsidRPr="0075095A">
        <w:rPr>
          <w:sz w:val="18"/>
          <w:szCs w:val="22"/>
        </w:rPr>
        <w:t xml:space="preserve"> characteristics of graduates who responded to the survey. Demographic and course characteristics of the responding population closely matched the total population of graduates </w:t>
      </w:r>
      <w:r w:rsidR="0004497A" w:rsidRPr="0075095A">
        <w:rPr>
          <w:sz w:val="18"/>
          <w:szCs w:val="22"/>
        </w:rPr>
        <w:t>eligible to take part in</w:t>
      </w:r>
      <w:r w:rsidR="00136E74" w:rsidRPr="0075095A">
        <w:rPr>
          <w:sz w:val="18"/>
          <w:szCs w:val="22"/>
        </w:rPr>
        <w:t xml:space="preserve"> the 2024 GOS. Detailed analysis of graduates’ propensity to respond to the 2024 GOS are discussed in </w:t>
      </w:r>
      <w:hyperlink w:anchor="Appendix1" w:history="1">
        <w:r w:rsidR="00136E74" w:rsidRPr="0075095A">
          <w:rPr>
            <w:rStyle w:val="Hyperlink"/>
            <w:sz w:val="18"/>
            <w:szCs w:val="22"/>
          </w:rPr>
          <w:t>Appendix 1</w:t>
        </w:r>
      </w:hyperlink>
      <w:r w:rsidR="00136E74" w:rsidRPr="0075095A">
        <w:rPr>
          <w:sz w:val="18"/>
          <w:szCs w:val="22"/>
        </w:rPr>
        <w:t xml:space="preserve"> </w:t>
      </w:r>
      <w:r w:rsidR="0060410C" w:rsidRPr="0075095A">
        <w:rPr>
          <w:sz w:val="18"/>
          <w:szCs w:val="22"/>
        </w:rPr>
        <w:t xml:space="preserve">at A1.5 </w:t>
      </w:r>
      <w:r w:rsidR="00136E74" w:rsidRPr="0075095A">
        <w:rPr>
          <w:sz w:val="18"/>
          <w:szCs w:val="22"/>
        </w:rPr>
        <w:t xml:space="preserve">Data representativeness.  </w:t>
      </w:r>
    </w:p>
  </w:footnote>
  <w:footnote w:id="4">
    <w:p w14:paraId="177864EE" w14:textId="193DD43B" w:rsidR="00845053" w:rsidRPr="002E5B12" w:rsidRDefault="00845053" w:rsidP="00845053">
      <w:pPr>
        <w:pStyle w:val="FootnoteText"/>
        <w:rPr>
          <w:lang w:val="en-AU"/>
        </w:rPr>
      </w:pPr>
      <w:r w:rsidRPr="0075095A">
        <w:rPr>
          <w:rStyle w:val="FootnoteReference"/>
          <w:sz w:val="18"/>
          <w:szCs w:val="22"/>
        </w:rPr>
        <w:footnoteRef/>
      </w:r>
      <w:r w:rsidRPr="0075095A">
        <w:rPr>
          <w:sz w:val="18"/>
          <w:szCs w:val="22"/>
        </w:rPr>
        <w:t xml:space="preserve"> Refer to </w:t>
      </w:r>
      <w:hyperlink w:anchor="Appendix2" w:history="1">
        <w:r w:rsidRPr="0075095A">
          <w:rPr>
            <w:rStyle w:val="Hyperlink"/>
            <w:sz w:val="18"/>
            <w:szCs w:val="22"/>
          </w:rPr>
          <w:t>Appendix 2</w:t>
        </w:r>
      </w:hyperlink>
      <w:r w:rsidRPr="0075095A">
        <w:rPr>
          <w:sz w:val="18"/>
          <w:szCs w:val="22"/>
        </w:rPr>
        <w:t xml:space="preserve"> for definitions of key indicators of labour market outcomes.</w:t>
      </w:r>
    </w:p>
  </w:footnote>
  <w:footnote w:id="5">
    <w:p w14:paraId="5579946C" w14:textId="77777777" w:rsidR="00643ADA" w:rsidRPr="0075095A" w:rsidRDefault="00643ADA" w:rsidP="00643ADA">
      <w:pPr>
        <w:pStyle w:val="FootnoteText"/>
        <w:rPr>
          <w:sz w:val="18"/>
          <w:szCs w:val="22"/>
          <w:lang w:val="en-AU"/>
        </w:rPr>
      </w:pPr>
      <w:r w:rsidRPr="0075095A">
        <w:rPr>
          <w:rStyle w:val="FootnoteReference"/>
          <w:sz w:val="18"/>
          <w:szCs w:val="22"/>
        </w:rPr>
        <w:footnoteRef/>
      </w:r>
      <w:r w:rsidRPr="0075095A">
        <w:rPr>
          <w:sz w:val="18"/>
          <w:szCs w:val="22"/>
        </w:rPr>
        <w:t xml:space="preserve"> The labour force participation rate is a measure of those who are working or available to work as a proportion of all graduate respondents.</w:t>
      </w:r>
    </w:p>
  </w:footnote>
  <w:footnote w:id="6">
    <w:p w14:paraId="74FEBF52" w14:textId="509351BB" w:rsidR="005804CE" w:rsidRPr="002F3042" w:rsidRDefault="005804CE" w:rsidP="005804CE">
      <w:pPr>
        <w:pStyle w:val="FootnoteText"/>
        <w:rPr>
          <w:lang w:val="en-AU"/>
        </w:rPr>
      </w:pPr>
      <w:r w:rsidRPr="0075095A">
        <w:rPr>
          <w:rStyle w:val="FootnoteReference"/>
          <w:sz w:val="18"/>
          <w:szCs w:val="22"/>
        </w:rPr>
        <w:footnoteRef/>
      </w:r>
      <w:r w:rsidRPr="0075095A">
        <w:rPr>
          <w:sz w:val="18"/>
          <w:szCs w:val="22"/>
        </w:rPr>
        <w:t xml:space="preserve"> </w:t>
      </w:r>
      <w:r w:rsidR="00BD10A9" w:rsidRPr="0075095A">
        <w:rPr>
          <w:sz w:val="18"/>
          <w:szCs w:val="22"/>
          <w:lang w:val="en-AU"/>
        </w:rPr>
        <w:t>The full-time employment rate is defined as graduates who were usually or actually in paid employment for at least 35 hours per week, in the week before the survey as a proportion of those available for full-time work. Graduates are considered available for full-time work if they were employed full-time or looking for full-time employment in the week prior to the survey. Note that some graduates available for full-time work may be in part-time employment and looking for full-time work.</w:t>
      </w:r>
    </w:p>
  </w:footnote>
  <w:footnote w:id="7">
    <w:p w14:paraId="46A7E5FD" w14:textId="77777777" w:rsidR="00164A46" w:rsidRPr="0075095A" w:rsidRDefault="00164A46" w:rsidP="00164A46">
      <w:pPr>
        <w:pStyle w:val="FootnoteText"/>
        <w:rPr>
          <w:sz w:val="18"/>
          <w:szCs w:val="22"/>
          <w:lang w:val="en-AU"/>
        </w:rPr>
      </w:pPr>
      <w:r w:rsidRPr="0075095A">
        <w:rPr>
          <w:rStyle w:val="FootnoteReference"/>
          <w:sz w:val="18"/>
          <w:szCs w:val="22"/>
        </w:rPr>
        <w:footnoteRef/>
      </w:r>
      <w:r w:rsidRPr="0075095A">
        <w:rPr>
          <w:sz w:val="18"/>
          <w:szCs w:val="22"/>
        </w:rPr>
        <w:t xml:space="preserve"> </w:t>
      </w:r>
      <w:r w:rsidRPr="0075095A">
        <w:rPr>
          <w:sz w:val="18"/>
          <w:szCs w:val="22"/>
          <w:lang w:val="en-AU"/>
        </w:rPr>
        <w:t>OECD Employment Outlook 2024, Figure 1.6 (StatLink: https://stat.link/jzo2lw)</w:t>
      </w:r>
    </w:p>
  </w:footnote>
  <w:footnote w:id="8">
    <w:p w14:paraId="3A07AA58" w14:textId="612A3FD2" w:rsidR="00FD21CE" w:rsidRPr="00D149E4" w:rsidRDefault="00FD21CE" w:rsidP="00FD21CE">
      <w:pPr>
        <w:pStyle w:val="FootnoteText"/>
        <w:rPr>
          <w:lang w:val="en-AU"/>
        </w:rPr>
      </w:pPr>
      <w:r w:rsidRPr="0075095A">
        <w:rPr>
          <w:rStyle w:val="FootnoteReference"/>
          <w:sz w:val="18"/>
          <w:szCs w:val="22"/>
        </w:rPr>
        <w:footnoteRef/>
      </w:r>
      <w:r w:rsidRPr="0075095A">
        <w:rPr>
          <w:sz w:val="18"/>
          <w:szCs w:val="22"/>
        </w:rPr>
        <w:t xml:space="preserve"> </w:t>
      </w:r>
      <w:r w:rsidRPr="0075095A">
        <w:rPr>
          <w:sz w:val="18"/>
          <w:szCs w:val="22"/>
          <w:lang w:val="en-AU"/>
        </w:rPr>
        <w:t xml:space="preserve">The overall employment rate is defined as graduates </w:t>
      </w:r>
      <w:r w:rsidRPr="0075095A">
        <w:rPr>
          <w:sz w:val="18"/>
          <w:szCs w:val="22"/>
        </w:rPr>
        <w:t xml:space="preserve">who were usually or actually in paid employment for one or more hours in the week before the survey (including full-time, part-time or casual employment) </w:t>
      </w:r>
      <w:bookmarkStart w:id="35" w:name="_Hlk153201901"/>
      <w:r w:rsidRPr="0075095A">
        <w:rPr>
          <w:sz w:val="18"/>
          <w:szCs w:val="22"/>
        </w:rPr>
        <w:t>as a proportion of those available for employment</w:t>
      </w:r>
      <w:bookmarkEnd w:id="35"/>
      <w:r w:rsidRPr="0075095A">
        <w:rPr>
          <w:sz w:val="18"/>
          <w:szCs w:val="22"/>
        </w:rPr>
        <w:t>.</w:t>
      </w:r>
      <w:r w:rsidRPr="0075095A">
        <w:rPr>
          <w:sz w:val="18"/>
          <w:szCs w:val="22"/>
          <w:lang w:val="en-AU"/>
        </w:rPr>
        <w:t xml:space="preserve"> Graduates are considered available for employment if they</w:t>
      </w:r>
      <w:r w:rsidRPr="0075095A">
        <w:rPr>
          <w:sz w:val="18"/>
          <w:szCs w:val="22"/>
        </w:rPr>
        <w:t xml:space="preserve"> were usually or actually in paid employment for one or more hours in the week before the survey (including full-time, part-time or casual employment)</w:t>
      </w:r>
      <w:r w:rsidRPr="0075095A">
        <w:rPr>
          <w:sz w:val="18"/>
          <w:szCs w:val="22"/>
          <w:lang w:val="en-AU"/>
        </w:rPr>
        <w:t>.</w:t>
      </w:r>
    </w:p>
  </w:footnote>
  <w:footnote w:id="9">
    <w:p w14:paraId="1BDA76C8" w14:textId="77777777" w:rsidR="002F0F69" w:rsidRPr="0075095A" w:rsidRDefault="002F0F69" w:rsidP="002F0F69">
      <w:pPr>
        <w:pStyle w:val="FootnoteText"/>
        <w:rPr>
          <w:sz w:val="18"/>
          <w:szCs w:val="22"/>
          <w:lang w:val="en-AU"/>
        </w:rPr>
      </w:pPr>
      <w:r w:rsidRPr="0075095A">
        <w:rPr>
          <w:rStyle w:val="FootnoteReference"/>
          <w:sz w:val="18"/>
          <w:szCs w:val="22"/>
        </w:rPr>
        <w:footnoteRef/>
      </w:r>
      <w:r w:rsidRPr="0075095A">
        <w:rPr>
          <w:sz w:val="18"/>
          <w:szCs w:val="22"/>
        </w:rPr>
        <w:t xml:space="preserve"> This report presents salaries in nominal terms. This means the salary amounts reflect the actual values as they existed in the respective year (that is, the values are not adjusted for inflation).</w:t>
      </w:r>
    </w:p>
  </w:footnote>
  <w:footnote w:id="10">
    <w:p w14:paraId="23FE528C" w14:textId="777DC99C" w:rsidR="00184C2E" w:rsidRPr="008C35E5" w:rsidRDefault="00184C2E">
      <w:pPr>
        <w:pStyle w:val="FootnoteText"/>
        <w:rPr>
          <w:lang w:val="en-AU"/>
        </w:rPr>
      </w:pPr>
      <w:r w:rsidRPr="0075095A">
        <w:rPr>
          <w:rStyle w:val="FootnoteReference"/>
          <w:sz w:val="18"/>
          <w:szCs w:val="22"/>
        </w:rPr>
        <w:footnoteRef/>
      </w:r>
      <w:r w:rsidRPr="0075095A">
        <w:rPr>
          <w:sz w:val="18"/>
          <w:szCs w:val="22"/>
        </w:rPr>
        <w:t xml:space="preserve"> Self-reported salary data should be interpreted with caution as other factors, such as duration in employment and previous employment experience, likely vary between different study levels.</w:t>
      </w:r>
    </w:p>
  </w:footnote>
  <w:footnote w:id="11">
    <w:p w14:paraId="1BAF0189" w14:textId="7B386058" w:rsidR="0017265A" w:rsidRPr="00963865" w:rsidRDefault="0017265A" w:rsidP="00F232EB">
      <w:pPr>
        <w:pStyle w:val="FootnoteText"/>
        <w:rPr>
          <w:lang w:val="en-AU"/>
        </w:rPr>
      </w:pPr>
      <w:r w:rsidRPr="0075095A">
        <w:rPr>
          <w:rStyle w:val="FootnoteReference"/>
          <w:sz w:val="18"/>
          <w:szCs w:val="22"/>
        </w:rPr>
        <w:footnoteRef/>
      </w:r>
      <w:r w:rsidRPr="0075095A">
        <w:rPr>
          <w:sz w:val="18"/>
          <w:szCs w:val="22"/>
        </w:rPr>
        <w:t xml:space="preserve"> An ‘underemployed’ person is someone employed part-time (less than 35 hours per week) who would prefer to work more hours</w:t>
      </w:r>
      <w:r w:rsidR="00F232EB" w:rsidRPr="0075095A">
        <w:rPr>
          <w:sz w:val="18"/>
          <w:szCs w:val="22"/>
        </w:rPr>
        <w:t xml:space="preserve"> - regardless of if they are available to work those additional hours.</w:t>
      </w:r>
    </w:p>
  </w:footnote>
  <w:footnote w:id="12">
    <w:p w14:paraId="688E0F5B" w14:textId="149D3BF1" w:rsidR="00FD21CE" w:rsidRPr="00D149E4" w:rsidRDefault="00FD21CE" w:rsidP="00FD21CE">
      <w:pPr>
        <w:pStyle w:val="FootnoteText"/>
        <w:rPr>
          <w:lang w:val="en-AU"/>
        </w:rPr>
      </w:pPr>
      <w:r w:rsidRPr="0075095A">
        <w:rPr>
          <w:rStyle w:val="FootnoteReference"/>
          <w:sz w:val="18"/>
          <w:szCs w:val="22"/>
        </w:rPr>
        <w:footnoteRef/>
      </w:r>
      <w:r w:rsidRPr="0075095A">
        <w:rPr>
          <w:sz w:val="18"/>
          <w:szCs w:val="22"/>
        </w:rPr>
        <w:t xml:space="preserve"> For postgraduate research results by study area, refer to worksheet</w:t>
      </w:r>
      <w:r w:rsidR="00CF61FF" w:rsidRPr="0075095A">
        <w:rPr>
          <w:sz w:val="18"/>
          <w:szCs w:val="22"/>
        </w:rPr>
        <w:t xml:space="preserve">s </w:t>
      </w:r>
      <w:r w:rsidRPr="0075095A">
        <w:rPr>
          <w:sz w:val="18"/>
          <w:szCs w:val="22"/>
        </w:rPr>
        <w:t xml:space="preserve">EMP_PGR_ALL_2Y_AREA </w:t>
      </w:r>
      <w:r w:rsidR="0039523D" w:rsidRPr="0075095A">
        <w:rPr>
          <w:sz w:val="18"/>
          <w:szCs w:val="22"/>
        </w:rPr>
        <w:t xml:space="preserve">and </w:t>
      </w:r>
      <w:r w:rsidR="00CF61FF" w:rsidRPr="0075095A">
        <w:rPr>
          <w:sz w:val="18"/>
          <w:szCs w:val="22"/>
        </w:rPr>
        <w:t xml:space="preserve">SAL_PGR_ALL_2Y_AREA </w:t>
      </w:r>
      <w:r w:rsidRPr="0075095A">
        <w:rPr>
          <w:sz w:val="18"/>
          <w:szCs w:val="22"/>
        </w:rPr>
        <w:t>in the 202</w:t>
      </w:r>
      <w:r w:rsidR="007D4226" w:rsidRPr="0075095A">
        <w:rPr>
          <w:sz w:val="18"/>
          <w:szCs w:val="22"/>
        </w:rPr>
        <w:t>4</w:t>
      </w:r>
      <w:r w:rsidRPr="0075095A">
        <w:rPr>
          <w:sz w:val="18"/>
          <w:szCs w:val="22"/>
        </w:rPr>
        <w:t xml:space="preserve"> GOS International Tables and 202</w:t>
      </w:r>
      <w:r w:rsidR="007D4226" w:rsidRPr="0075095A">
        <w:rPr>
          <w:sz w:val="18"/>
          <w:szCs w:val="22"/>
        </w:rPr>
        <w:t>4</w:t>
      </w:r>
      <w:r w:rsidRPr="0075095A">
        <w:rPr>
          <w:sz w:val="18"/>
          <w:szCs w:val="22"/>
        </w:rPr>
        <w:t xml:space="preserve"> GOS National Tables (domestic) on the QILT website.</w:t>
      </w:r>
    </w:p>
  </w:footnote>
  <w:footnote w:id="13">
    <w:p w14:paraId="1DD450CF" w14:textId="52490D1F" w:rsidR="00DC1DC1" w:rsidRPr="0075095A" w:rsidRDefault="00DC1DC1" w:rsidP="00DC1DC1">
      <w:pPr>
        <w:pStyle w:val="FootnoteText"/>
        <w:rPr>
          <w:sz w:val="18"/>
          <w:szCs w:val="22"/>
          <w:lang w:val="en-AU"/>
        </w:rPr>
      </w:pPr>
      <w:r w:rsidRPr="0075095A">
        <w:rPr>
          <w:rStyle w:val="FootnoteReference"/>
          <w:sz w:val="18"/>
          <w:szCs w:val="22"/>
        </w:rPr>
        <w:footnoteRef/>
      </w:r>
      <w:r w:rsidRPr="0075095A">
        <w:rPr>
          <w:sz w:val="18"/>
          <w:szCs w:val="22"/>
        </w:rPr>
        <w:t xml:space="preserve"> </w:t>
      </w:r>
      <w:r w:rsidR="00CA15D9" w:rsidRPr="0075095A">
        <w:rPr>
          <w:sz w:val="18"/>
          <w:szCs w:val="22"/>
        </w:rPr>
        <w:t>R</w:t>
      </w:r>
      <w:r w:rsidRPr="0075095A">
        <w:rPr>
          <w:sz w:val="18"/>
          <w:szCs w:val="22"/>
        </w:rPr>
        <w:t xml:space="preserve">efer to worksheet </w:t>
      </w:r>
      <w:r w:rsidR="00662C02" w:rsidRPr="0075095A">
        <w:rPr>
          <w:sz w:val="18"/>
          <w:szCs w:val="22"/>
        </w:rPr>
        <w:t>OVERALL_ALL_ALL_2Y_HEPTYPE</w:t>
      </w:r>
      <w:r w:rsidRPr="0075095A">
        <w:rPr>
          <w:sz w:val="18"/>
          <w:szCs w:val="22"/>
        </w:rPr>
        <w:t xml:space="preserve"> in the 2024 GOS International Tables and 2024 GOS National Tables (domestic) on the QILT website.</w:t>
      </w:r>
    </w:p>
  </w:footnote>
  <w:footnote w:id="14">
    <w:p w14:paraId="3AF2B554" w14:textId="612053AC" w:rsidR="00DD147B" w:rsidRPr="007E2E8A" w:rsidRDefault="00DD147B">
      <w:pPr>
        <w:pStyle w:val="FootnoteText"/>
        <w:rPr>
          <w:lang w:val="en-AU"/>
        </w:rPr>
      </w:pPr>
      <w:r w:rsidRPr="0075095A">
        <w:rPr>
          <w:rStyle w:val="FootnoteReference"/>
          <w:sz w:val="18"/>
          <w:szCs w:val="22"/>
        </w:rPr>
        <w:footnoteRef/>
      </w:r>
      <w:r w:rsidRPr="0075095A">
        <w:rPr>
          <w:sz w:val="18"/>
          <w:szCs w:val="22"/>
        </w:rPr>
        <w:t xml:space="preserve"> </w:t>
      </w:r>
      <w:r w:rsidRPr="0075095A">
        <w:rPr>
          <w:sz w:val="18"/>
          <w:szCs w:val="22"/>
          <w:lang w:val="en-AU"/>
        </w:rPr>
        <w:t>Postgraduate research results are omitted due to low sample size achieved for responses to the GOS. Results should be interpreted with caution.</w:t>
      </w:r>
    </w:p>
  </w:footnote>
  <w:footnote w:id="15">
    <w:p w14:paraId="59FD391F" w14:textId="19E86EB2" w:rsidR="00D86F69" w:rsidRPr="00A656BE" w:rsidRDefault="00D86F69" w:rsidP="00D86F69">
      <w:pPr>
        <w:pStyle w:val="FootnoteText"/>
        <w:rPr>
          <w:lang w:val="en-AU"/>
        </w:rPr>
      </w:pPr>
      <w:r>
        <w:rPr>
          <w:rStyle w:val="FootnoteReference"/>
          <w:rFonts w:eastAsiaTheme="majorEastAsia"/>
        </w:rPr>
        <w:footnoteRef/>
      </w:r>
      <w:r>
        <w:t xml:space="preserve"> </w:t>
      </w:r>
      <w:r w:rsidRPr="000A6ED3">
        <w:t xml:space="preserve">The Australian and New Zealand Standard Classification of Occupations (ANZSCO). </w:t>
      </w:r>
      <w:r w:rsidR="0097536A">
        <w:t xml:space="preserve">The </w:t>
      </w:r>
      <w:r w:rsidR="0097536A" w:rsidRPr="0097536A">
        <w:t>ANZSCO is a skill-based classification used to classify all occupations and jobs in the Australian and New Zealand labour markets</w:t>
      </w:r>
      <w:r w:rsidR="0097536A">
        <w:t>, not individuals in those occupations.</w:t>
      </w:r>
      <w:r w:rsidR="0097536A" w:rsidRPr="0097536A">
        <w:t xml:space="preserve"> </w:t>
      </w:r>
      <w:r w:rsidRPr="000A6ED3">
        <w:t>The ANZSCO was jointly developed by the ABS, Stats NZ and the then Australian Government Department of Education, Employment and Workplace Relations.</w:t>
      </w:r>
    </w:p>
  </w:footnote>
  <w:footnote w:id="16">
    <w:p w14:paraId="6C8365B2" w14:textId="44B8E072" w:rsidR="006F36CF" w:rsidRPr="007E2E8A" w:rsidRDefault="006F36CF" w:rsidP="006F36CF">
      <w:pPr>
        <w:pStyle w:val="Body"/>
        <w:rPr>
          <w:sz w:val="18"/>
          <w:szCs w:val="18"/>
        </w:rPr>
      </w:pPr>
      <w:r>
        <w:rPr>
          <w:rStyle w:val="FootnoteReference"/>
        </w:rPr>
        <w:footnoteRef/>
      </w:r>
      <w:r>
        <w:t xml:space="preserve"> </w:t>
      </w:r>
      <w:r w:rsidRPr="007E2E8A">
        <w:rPr>
          <w:sz w:val="18"/>
          <w:szCs w:val="18"/>
        </w:rPr>
        <w:t xml:space="preserve">These questions are used to generate the Scale of Perceived Overqualification (SPOQ) score. This scale is sometimes seen as a proxy indicator for the </w:t>
      </w:r>
      <w:r w:rsidR="00825597">
        <w:rPr>
          <w:sz w:val="18"/>
          <w:szCs w:val="18"/>
        </w:rPr>
        <w:t>‘</w:t>
      </w:r>
      <w:r w:rsidRPr="007E2E8A">
        <w:rPr>
          <w:sz w:val="18"/>
          <w:szCs w:val="18"/>
        </w:rPr>
        <w:t>relevance</w:t>
      </w:r>
      <w:r w:rsidR="00825597">
        <w:rPr>
          <w:sz w:val="18"/>
          <w:szCs w:val="18"/>
        </w:rPr>
        <w:t>’</w:t>
      </w:r>
      <w:r w:rsidRPr="007E2E8A">
        <w:rPr>
          <w:sz w:val="18"/>
          <w:szCs w:val="18"/>
        </w:rPr>
        <w:t xml:space="preserve"> of graduate employment to graduates’ study area.</w:t>
      </w:r>
    </w:p>
    <w:p w14:paraId="391BF611" w14:textId="07E15E52" w:rsidR="006F36CF" w:rsidRPr="007E2E8A" w:rsidRDefault="006F36CF">
      <w:pPr>
        <w:pStyle w:val="FootnoteText"/>
        <w:rPr>
          <w:lang w:val="en-AU"/>
        </w:rPr>
      </w:pPr>
    </w:p>
  </w:footnote>
  <w:footnote w:id="17">
    <w:p w14:paraId="2A1F1617" w14:textId="4F95E648" w:rsidR="008F7C70" w:rsidRPr="00DB0A68" w:rsidRDefault="008F7C70" w:rsidP="008F7C70">
      <w:pPr>
        <w:pStyle w:val="FootnoteText"/>
        <w:rPr>
          <w:lang w:val="en-AU"/>
        </w:rPr>
      </w:pPr>
      <w:r w:rsidRPr="00F1333C">
        <w:rPr>
          <w:rStyle w:val="FootnoteReference"/>
          <w:rFonts w:eastAsiaTheme="majorEastAsia"/>
        </w:rPr>
        <w:footnoteRef/>
      </w:r>
      <w:r w:rsidRPr="00F1333C">
        <w:t xml:space="preserve"> </w:t>
      </w:r>
      <w:bookmarkStart w:id="170" w:name="_Hlk172879361"/>
      <w:r w:rsidRPr="00F1333C">
        <w:rPr>
          <w:rStyle w:val="FigureNoteChar"/>
        </w:rPr>
        <w:t xml:space="preserve">Refer to the RSOVRQ_PGR_ALL_1Y worksheets </w:t>
      </w:r>
      <w:bookmarkEnd w:id="170"/>
      <w:r w:rsidRPr="006E1F83">
        <w:t xml:space="preserve">in the 2024 GOS International Tables and </w:t>
      </w:r>
      <w:r w:rsidRPr="007D4226">
        <w:t>2024 GOS National Tables (domestic)</w:t>
      </w:r>
      <w:r>
        <w:t xml:space="preserve"> </w:t>
      </w:r>
      <w:r w:rsidRPr="006E1F83">
        <w:t>available on the QILT website.</w:t>
      </w:r>
    </w:p>
  </w:footnote>
  <w:footnote w:id="18">
    <w:p w14:paraId="29E7E8A8" w14:textId="04E6241A" w:rsidR="006E1F83" w:rsidRPr="006E1F83" w:rsidRDefault="006E1F83">
      <w:pPr>
        <w:pStyle w:val="FootnoteText"/>
        <w:rPr>
          <w:lang w:val="en-AU"/>
        </w:rPr>
      </w:pPr>
      <w:r>
        <w:rPr>
          <w:rStyle w:val="FootnoteReference"/>
        </w:rPr>
        <w:footnoteRef/>
      </w:r>
      <w:r>
        <w:t xml:space="preserve"> </w:t>
      </w:r>
      <w:r w:rsidRPr="006E1F83">
        <w:t xml:space="preserve">For the complete list of other factors, refer to worksheets RSOVRQ_UG_ALL_1Y and RSOVRQ_PGC_ALL_1Y in the 2024 GOS International Tables and </w:t>
      </w:r>
      <w:r w:rsidR="006507A6" w:rsidRPr="007D4226">
        <w:t>2024 GOS National Tables (domestic)</w:t>
      </w:r>
      <w:r w:rsidR="006507A6">
        <w:t xml:space="preserve"> </w:t>
      </w:r>
      <w:r w:rsidRPr="006E1F83">
        <w:t>available on the QILT website.</w:t>
      </w:r>
    </w:p>
  </w:footnote>
  <w:footnote w:id="19">
    <w:p w14:paraId="3BDE1AE8" w14:textId="00665241" w:rsidR="00B44663" w:rsidRPr="00A656BE" w:rsidRDefault="00B44663" w:rsidP="00B44663">
      <w:pPr>
        <w:pStyle w:val="FootnoteText"/>
        <w:rPr>
          <w:lang w:val="en-AU"/>
        </w:rPr>
      </w:pPr>
      <w:r>
        <w:rPr>
          <w:rStyle w:val="FootnoteReference"/>
          <w:rFonts w:eastAsiaTheme="majorEastAsia"/>
        </w:rPr>
        <w:footnoteRef/>
      </w:r>
      <w:r>
        <w:t xml:space="preserve"> </w:t>
      </w:r>
      <w:r w:rsidRPr="000A6ED3">
        <w:t xml:space="preserve">The Australian and New Zealand Standard Classification of Occupations (ANZSCO). </w:t>
      </w:r>
      <w:r w:rsidR="008D2540">
        <w:t xml:space="preserve">The </w:t>
      </w:r>
      <w:r w:rsidR="008D2540" w:rsidRPr="0097536A">
        <w:t>ANZSCO is a skill-based classification used to classify all occupations and jobs in the Australian and New Zealand labour markets</w:t>
      </w:r>
      <w:r w:rsidR="008D2540">
        <w:t>, not individuals in those occupations.</w:t>
      </w:r>
      <w:r w:rsidR="008D2540" w:rsidRPr="0097536A">
        <w:t xml:space="preserve"> </w:t>
      </w:r>
      <w:r w:rsidRPr="000A6ED3">
        <w:t>The ANZSCO was jointly developed by the ABS, Stats NZ and the then Australian Government Department of Education, Employment and Workplace Relations.</w:t>
      </w:r>
    </w:p>
  </w:footnote>
  <w:footnote w:id="20">
    <w:p w14:paraId="16B04B2D" w14:textId="7DA2BA82" w:rsidR="003E267A" w:rsidRPr="009F3492" w:rsidRDefault="003E267A" w:rsidP="003E267A">
      <w:pPr>
        <w:pStyle w:val="FootnoteText"/>
        <w:rPr>
          <w:rFonts w:eastAsia="Calibri"/>
        </w:rPr>
      </w:pPr>
      <w:r w:rsidRPr="00F1333C">
        <w:rPr>
          <w:rStyle w:val="FootnoteReference"/>
          <w:rFonts w:eastAsiaTheme="majorEastAsia"/>
        </w:rPr>
        <w:footnoteRef/>
      </w:r>
      <w:r w:rsidRPr="00F1333C">
        <w:t xml:space="preserve"> </w:t>
      </w:r>
      <w:r w:rsidRPr="00F1333C">
        <w:rPr>
          <w:rStyle w:val="FigureNoteChar"/>
        </w:rPr>
        <w:t xml:space="preserve">Refer to the </w:t>
      </w:r>
      <w:r w:rsidR="005B6179" w:rsidRPr="005B6179">
        <w:rPr>
          <w:rFonts w:eastAsia="Calibri"/>
          <w:lang w:val="en-AU"/>
        </w:rPr>
        <w:t>FTS_PGR_ALL_1Y_BFOE</w:t>
      </w:r>
      <w:r w:rsidR="003E0D95">
        <w:rPr>
          <w:rFonts w:eastAsia="Calibri"/>
          <w:lang w:val="en-AU"/>
        </w:rPr>
        <w:t xml:space="preserve"> and </w:t>
      </w:r>
      <w:r w:rsidR="00F811B0" w:rsidRPr="00F811B0">
        <w:rPr>
          <w:rFonts w:eastAsia="Calibri"/>
          <w:lang w:val="en-AU"/>
        </w:rPr>
        <w:t>FTS_PGR_ALL_1Y_FURFOE</w:t>
      </w:r>
      <w:r w:rsidR="009F3492">
        <w:rPr>
          <w:rFonts w:eastAsia="Calibri"/>
        </w:rPr>
        <w:t xml:space="preserve"> </w:t>
      </w:r>
      <w:r w:rsidRPr="00F1333C">
        <w:rPr>
          <w:rStyle w:val="FigureNoteChar"/>
        </w:rPr>
        <w:t>worksheet</w:t>
      </w:r>
      <w:r w:rsidR="009F3492">
        <w:rPr>
          <w:rStyle w:val="FigureNoteChar"/>
        </w:rPr>
        <w:t>s</w:t>
      </w:r>
      <w:r w:rsidRPr="00F1333C">
        <w:rPr>
          <w:rStyle w:val="FigureNoteChar"/>
        </w:rPr>
        <w:t xml:space="preserve"> </w:t>
      </w:r>
      <w:r w:rsidRPr="006E1F83">
        <w:t xml:space="preserve">in the 2024 GOS International Tables and </w:t>
      </w:r>
      <w:r w:rsidRPr="007D4226">
        <w:t>2024 GOS National Tables (domestic)</w:t>
      </w:r>
      <w:r>
        <w:t xml:space="preserve"> </w:t>
      </w:r>
      <w:r w:rsidRPr="006E1F83">
        <w:t>available on the QILT website.</w:t>
      </w:r>
    </w:p>
  </w:footnote>
  <w:footnote w:id="21">
    <w:p w14:paraId="6100D7FA" w14:textId="77777777" w:rsidR="004B4DC2" w:rsidRPr="00400F64" w:rsidRDefault="004B4DC2" w:rsidP="004B4DC2">
      <w:pPr>
        <w:pStyle w:val="FootnoteText"/>
        <w:rPr>
          <w:lang w:val="en-AU"/>
        </w:rPr>
      </w:pPr>
      <w:r>
        <w:rPr>
          <w:rStyle w:val="FootnoteReference"/>
        </w:rPr>
        <w:footnoteRef/>
      </w:r>
      <w:r>
        <w:t xml:space="preserve"> </w:t>
      </w:r>
      <w:r w:rsidRPr="00400F64">
        <w:t xml:space="preserve">Note that </w:t>
      </w:r>
      <w:r>
        <w:t>‘</w:t>
      </w:r>
      <w:r w:rsidRPr="00400F64">
        <w:t>source country</w:t>
      </w:r>
      <w:r>
        <w:t>’</w:t>
      </w:r>
      <w:r w:rsidRPr="00400F64">
        <w:t xml:space="preserve"> is derived from </w:t>
      </w:r>
      <w:hyperlink r:id="rId1" w:history="1">
        <w:r w:rsidRPr="006D7874">
          <w:rPr>
            <w:rStyle w:val="Hyperlink"/>
          </w:rPr>
          <w:t>TCSI E658 Residential Address Country Code</w:t>
        </w:r>
      </w:hyperlink>
      <w:r w:rsidRPr="00400F64">
        <w:t xml:space="preserve"> and represents the country of residence </w:t>
      </w:r>
      <w:r>
        <w:t xml:space="preserve">prior to studying in Australia, </w:t>
      </w:r>
      <w:r w:rsidRPr="00400F64">
        <w:t>rather than E346 Country of Birth code</w:t>
      </w:r>
      <w:r>
        <w:t xml:space="preserve">, </w:t>
      </w:r>
      <w:r w:rsidRPr="00400F64">
        <w:t xml:space="preserve">which was used </w:t>
      </w:r>
      <w:r>
        <w:t>until 2023</w:t>
      </w:r>
      <w:r w:rsidRPr="00400F64">
        <w:t>.</w:t>
      </w:r>
    </w:p>
  </w:footnote>
  <w:footnote w:id="22">
    <w:p w14:paraId="1D26A4BC" w14:textId="6E8E4AF3" w:rsidR="00C90B15" w:rsidRPr="007E2E8A" w:rsidRDefault="00C90B15">
      <w:pPr>
        <w:pStyle w:val="FootnoteText"/>
        <w:rPr>
          <w:lang w:val="en-AU"/>
        </w:rPr>
      </w:pPr>
      <w:r>
        <w:rPr>
          <w:rStyle w:val="FootnoteReference"/>
        </w:rPr>
        <w:footnoteRef/>
      </w:r>
      <w:r>
        <w:t xml:space="preserve"> </w:t>
      </w:r>
      <w:r w:rsidRPr="00C90B15">
        <w:t>For the purpose of QILT projects, ‘response rate’ is defined as completed surveys as a proportion of final sample, where final sample excludes unusable sample (e.g.</w:t>
      </w:r>
      <w:r w:rsidR="00790115">
        <w:t xml:space="preserve"> </w:t>
      </w:r>
      <w:r w:rsidRPr="00C90B15">
        <w:t>no contact details), out-of-scope and opted-out. This definition of response rate differs from industry standards by treating certain non-contacts and refusals as being ineligible for the response rate calculation. See American Association for Public Opinion Research (2016) for standard definitions.</w:t>
      </w:r>
    </w:p>
  </w:footnote>
  <w:footnote w:id="23">
    <w:p w14:paraId="4297592D" w14:textId="77777777" w:rsidR="00C12357" w:rsidRPr="00473C6E" w:rsidRDefault="00C12357" w:rsidP="00C12357">
      <w:pPr>
        <w:pStyle w:val="Body"/>
      </w:pPr>
      <w:r w:rsidRPr="00144F8F">
        <w:rPr>
          <w:rStyle w:val="FootnoteReference"/>
          <w:rFonts w:eastAsiaTheme="majorEastAsia"/>
        </w:rPr>
        <w:footnoteRef/>
      </w:r>
      <w:r>
        <w:t xml:space="preserve"> Agresti, A and Coull, BA (1998) ‘Approximate Is Better than “Exact” for Interval Estimation of Binomial Proportions’, </w:t>
      </w:r>
      <w:r w:rsidRPr="00F709A7">
        <w:rPr>
          <w:i/>
          <w:iCs/>
        </w:rPr>
        <w:t>The American Statistician</w:t>
      </w:r>
      <w:r>
        <w:t>, 52(2): 119–126. https://doi.org/10.2307/2685469.</w:t>
      </w:r>
    </w:p>
  </w:footnote>
  <w:footnote w:id="24">
    <w:p w14:paraId="304362B7" w14:textId="77777777" w:rsidR="0068588D" w:rsidRDefault="0068588D" w:rsidP="0068588D">
      <w:pPr>
        <w:pStyle w:val="FootnoteText"/>
      </w:pPr>
      <w:r>
        <w:rPr>
          <w:rStyle w:val="FootnoteReference"/>
          <w:rFonts w:eastAsiaTheme="majorEastAsia"/>
        </w:rPr>
        <w:footnoteRef/>
      </w:r>
      <w:r>
        <w:t xml:space="preserve"> </w:t>
      </w:r>
      <w:hyperlink r:id="rId2" w:history="1">
        <w:r w:rsidRPr="00C732E9">
          <w:rPr>
            <w:rStyle w:val="Hyperlink"/>
          </w:rPr>
          <w:t>ANZSCO</w:t>
        </w:r>
      </w:hyperlink>
      <w:r>
        <w:t xml:space="preserve"> – Australian and New Zealand Standard Classification of Occupations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7A56EFE0" w14:paraId="4D1F381D" w14:textId="77777777" w:rsidTr="00693B9C">
      <w:trPr>
        <w:trHeight w:val="300"/>
      </w:trPr>
      <w:tc>
        <w:tcPr>
          <w:tcW w:w="3965" w:type="dxa"/>
        </w:tcPr>
        <w:p w14:paraId="3C9B9A10" w14:textId="42F1633A" w:rsidR="7A56EFE0" w:rsidRDefault="7A56EFE0" w:rsidP="00AE2B73">
          <w:pPr>
            <w:pStyle w:val="Header"/>
            <w:ind w:left="-115"/>
          </w:pPr>
        </w:p>
      </w:tc>
      <w:tc>
        <w:tcPr>
          <w:tcW w:w="3965" w:type="dxa"/>
        </w:tcPr>
        <w:p w14:paraId="1B6FE804" w14:textId="71950665" w:rsidR="7A56EFE0" w:rsidRDefault="7A56EFE0" w:rsidP="00693B9C">
          <w:pPr>
            <w:pStyle w:val="Header"/>
            <w:jc w:val="center"/>
          </w:pPr>
        </w:p>
      </w:tc>
      <w:tc>
        <w:tcPr>
          <w:tcW w:w="3965" w:type="dxa"/>
        </w:tcPr>
        <w:p w14:paraId="772F2D60" w14:textId="76E98B6F" w:rsidR="7A56EFE0" w:rsidRDefault="7A56EFE0" w:rsidP="00693B9C">
          <w:pPr>
            <w:pStyle w:val="Header"/>
            <w:ind w:right="-115"/>
            <w:jc w:val="right"/>
          </w:pPr>
        </w:p>
      </w:tc>
    </w:tr>
  </w:tbl>
  <w:p w14:paraId="5C982A88" w14:textId="3CFD3E1D" w:rsidR="00806696" w:rsidRDefault="008066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06CB" w14:textId="77777777" w:rsidR="00B27111" w:rsidRDefault="00B2711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EC0B" w14:textId="77777777" w:rsidR="00B27111" w:rsidRDefault="00B2711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ADF9" w14:textId="77777777" w:rsidR="00B27111" w:rsidRDefault="00B2711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95"/>
      <w:gridCol w:w="4995"/>
      <w:gridCol w:w="4995"/>
    </w:tblGrid>
    <w:tr w:rsidR="7A56EFE0" w14:paraId="713FFE09" w14:textId="77777777" w:rsidTr="002F1F98">
      <w:trPr>
        <w:trHeight w:val="300"/>
      </w:trPr>
      <w:tc>
        <w:tcPr>
          <w:tcW w:w="4995" w:type="dxa"/>
        </w:tcPr>
        <w:p w14:paraId="28BA6F50" w14:textId="09780BA2" w:rsidR="7A56EFE0" w:rsidRDefault="7A56EFE0" w:rsidP="003F5059">
          <w:pPr>
            <w:pStyle w:val="Header"/>
            <w:ind w:left="-115"/>
          </w:pPr>
        </w:p>
      </w:tc>
      <w:tc>
        <w:tcPr>
          <w:tcW w:w="4995" w:type="dxa"/>
        </w:tcPr>
        <w:p w14:paraId="781711FC" w14:textId="0C1483F7" w:rsidR="7A56EFE0" w:rsidRDefault="7A56EFE0" w:rsidP="003F5059">
          <w:pPr>
            <w:pStyle w:val="Header"/>
            <w:jc w:val="center"/>
          </w:pPr>
        </w:p>
      </w:tc>
      <w:tc>
        <w:tcPr>
          <w:tcW w:w="4995" w:type="dxa"/>
        </w:tcPr>
        <w:p w14:paraId="67743FB7" w14:textId="070048A2" w:rsidR="7A56EFE0" w:rsidRDefault="7A56EFE0" w:rsidP="003F5059">
          <w:pPr>
            <w:pStyle w:val="Header"/>
            <w:ind w:right="-115"/>
            <w:jc w:val="right"/>
          </w:pPr>
        </w:p>
      </w:tc>
    </w:tr>
  </w:tbl>
  <w:p w14:paraId="71C92094" w14:textId="59A08429" w:rsidR="00806696" w:rsidRDefault="008066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4C6A" w14:textId="444AB185" w:rsidR="00806696" w:rsidRDefault="008066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182DA7" w14:paraId="7FD9D220" w14:textId="77777777" w:rsidTr="003F5059">
      <w:trPr>
        <w:trHeight w:val="300"/>
      </w:trPr>
      <w:tc>
        <w:tcPr>
          <w:tcW w:w="3540" w:type="dxa"/>
        </w:tcPr>
        <w:p w14:paraId="53C1A66E" w14:textId="77777777" w:rsidR="00182DA7" w:rsidRDefault="00182DA7" w:rsidP="00C757FF">
          <w:pPr>
            <w:pStyle w:val="Header"/>
            <w:ind w:left="-115"/>
          </w:pPr>
        </w:p>
      </w:tc>
      <w:tc>
        <w:tcPr>
          <w:tcW w:w="3540" w:type="dxa"/>
        </w:tcPr>
        <w:p w14:paraId="471AA23A" w14:textId="77777777" w:rsidR="00182DA7" w:rsidRDefault="00182DA7" w:rsidP="003F5059">
          <w:pPr>
            <w:pStyle w:val="Header"/>
            <w:jc w:val="center"/>
          </w:pPr>
        </w:p>
      </w:tc>
      <w:tc>
        <w:tcPr>
          <w:tcW w:w="3540" w:type="dxa"/>
        </w:tcPr>
        <w:p w14:paraId="63CE63DC" w14:textId="77777777" w:rsidR="00182DA7" w:rsidRDefault="00182DA7" w:rsidP="003F5059">
          <w:pPr>
            <w:pStyle w:val="Header"/>
            <w:ind w:right="-115"/>
            <w:jc w:val="right"/>
          </w:pPr>
        </w:p>
      </w:tc>
    </w:tr>
  </w:tbl>
  <w:p w14:paraId="625F0258" w14:textId="77777777" w:rsidR="00182DA7" w:rsidRDefault="00182D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252E" w14:textId="77777777" w:rsidR="00182DA7" w:rsidRDefault="00182D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7A56EFE0" w14:paraId="2941F130" w14:textId="77777777" w:rsidTr="002F1F98">
      <w:trPr>
        <w:trHeight w:val="300"/>
      </w:trPr>
      <w:tc>
        <w:tcPr>
          <w:tcW w:w="3540" w:type="dxa"/>
        </w:tcPr>
        <w:p w14:paraId="4BF75B31" w14:textId="31D6F9A7" w:rsidR="7A56EFE0" w:rsidRDefault="7A56EFE0" w:rsidP="003F5059">
          <w:pPr>
            <w:pStyle w:val="Header"/>
            <w:ind w:left="-115"/>
          </w:pPr>
        </w:p>
      </w:tc>
      <w:tc>
        <w:tcPr>
          <w:tcW w:w="3540" w:type="dxa"/>
        </w:tcPr>
        <w:p w14:paraId="7481C88E" w14:textId="5064EC4E" w:rsidR="7A56EFE0" w:rsidRDefault="7A56EFE0" w:rsidP="003F5059">
          <w:pPr>
            <w:pStyle w:val="Header"/>
            <w:jc w:val="center"/>
          </w:pPr>
        </w:p>
      </w:tc>
      <w:tc>
        <w:tcPr>
          <w:tcW w:w="3540" w:type="dxa"/>
        </w:tcPr>
        <w:p w14:paraId="7689AA0D" w14:textId="5832AC1C" w:rsidR="7A56EFE0" w:rsidRDefault="7A56EFE0" w:rsidP="003F5059">
          <w:pPr>
            <w:pStyle w:val="Header"/>
            <w:ind w:right="-115"/>
            <w:jc w:val="right"/>
          </w:pPr>
        </w:p>
      </w:tc>
    </w:tr>
  </w:tbl>
  <w:p w14:paraId="7A473D39" w14:textId="7B53367F" w:rsidR="00806696" w:rsidRDefault="008066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FCBC" w14:textId="44F46849" w:rsidR="00806696" w:rsidRDefault="008066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182DA7" w14:paraId="360FC487" w14:textId="77777777" w:rsidTr="003F5059">
      <w:trPr>
        <w:trHeight w:val="300"/>
      </w:trPr>
      <w:tc>
        <w:tcPr>
          <w:tcW w:w="3540" w:type="dxa"/>
        </w:tcPr>
        <w:p w14:paraId="0D31A09C" w14:textId="77777777" w:rsidR="00182DA7" w:rsidRDefault="00182DA7" w:rsidP="00C757FF">
          <w:pPr>
            <w:pStyle w:val="Header"/>
            <w:ind w:left="-115"/>
          </w:pPr>
        </w:p>
      </w:tc>
      <w:tc>
        <w:tcPr>
          <w:tcW w:w="3540" w:type="dxa"/>
        </w:tcPr>
        <w:p w14:paraId="43EB3F3D" w14:textId="77777777" w:rsidR="00182DA7" w:rsidRDefault="00182DA7" w:rsidP="003F5059">
          <w:pPr>
            <w:pStyle w:val="Header"/>
            <w:jc w:val="center"/>
          </w:pPr>
        </w:p>
      </w:tc>
      <w:tc>
        <w:tcPr>
          <w:tcW w:w="3540" w:type="dxa"/>
        </w:tcPr>
        <w:p w14:paraId="32E5D456" w14:textId="77777777" w:rsidR="00182DA7" w:rsidRDefault="00182DA7" w:rsidP="003F5059">
          <w:pPr>
            <w:pStyle w:val="Header"/>
            <w:ind w:right="-115"/>
            <w:jc w:val="right"/>
          </w:pPr>
        </w:p>
      </w:tc>
    </w:tr>
  </w:tbl>
  <w:p w14:paraId="15F34E5B" w14:textId="77777777" w:rsidR="00182DA7" w:rsidRDefault="00182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A56EFE0" w14:paraId="2F970C43" w14:textId="77777777" w:rsidTr="007E2E8A">
      <w:trPr>
        <w:trHeight w:val="300"/>
      </w:trPr>
      <w:tc>
        <w:tcPr>
          <w:tcW w:w="3210" w:type="dxa"/>
        </w:tcPr>
        <w:p w14:paraId="35A2B8C9" w14:textId="5D56A48F" w:rsidR="7A56EFE0" w:rsidRDefault="7A56EFE0" w:rsidP="00C73600">
          <w:pPr>
            <w:pStyle w:val="Header"/>
            <w:ind w:left="-115"/>
          </w:pPr>
        </w:p>
      </w:tc>
      <w:tc>
        <w:tcPr>
          <w:tcW w:w="3210" w:type="dxa"/>
        </w:tcPr>
        <w:p w14:paraId="53338674" w14:textId="174D58E8" w:rsidR="7A56EFE0" w:rsidRDefault="7A56EFE0" w:rsidP="00C73600">
          <w:pPr>
            <w:pStyle w:val="Header"/>
            <w:jc w:val="center"/>
          </w:pPr>
        </w:p>
      </w:tc>
      <w:tc>
        <w:tcPr>
          <w:tcW w:w="3210" w:type="dxa"/>
        </w:tcPr>
        <w:p w14:paraId="06FDE2FE" w14:textId="3F8BABAC" w:rsidR="7A56EFE0" w:rsidRDefault="7A56EFE0" w:rsidP="00C73600">
          <w:pPr>
            <w:pStyle w:val="Header"/>
            <w:ind w:right="-115"/>
            <w:jc w:val="right"/>
          </w:pPr>
        </w:p>
      </w:tc>
    </w:tr>
  </w:tbl>
  <w:p w14:paraId="6B003993" w14:textId="208E4CAE" w:rsidR="00806696" w:rsidRDefault="0080669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ADB59" w14:textId="77777777" w:rsidR="00182DA7" w:rsidRDefault="00182DA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D6C2" w14:textId="77777777" w:rsidR="00B27111" w:rsidRDefault="00B2711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8B22D" w14:textId="77777777" w:rsidR="00B27111" w:rsidRDefault="00B2711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8D6D" w14:textId="77777777" w:rsidR="00B27111" w:rsidRDefault="00B2711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95"/>
      <w:gridCol w:w="4995"/>
      <w:gridCol w:w="4995"/>
    </w:tblGrid>
    <w:tr w:rsidR="7A56EFE0" w14:paraId="048AC44A" w14:textId="77777777" w:rsidTr="00E97E30">
      <w:trPr>
        <w:trHeight w:val="300"/>
      </w:trPr>
      <w:tc>
        <w:tcPr>
          <w:tcW w:w="4995" w:type="dxa"/>
        </w:tcPr>
        <w:p w14:paraId="3D3F17BB" w14:textId="7C419B8B" w:rsidR="7A56EFE0" w:rsidRDefault="7A56EFE0" w:rsidP="002F1F98">
          <w:pPr>
            <w:pStyle w:val="Header"/>
            <w:ind w:left="-115"/>
          </w:pPr>
        </w:p>
      </w:tc>
      <w:tc>
        <w:tcPr>
          <w:tcW w:w="4995" w:type="dxa"/>
        </w:tcPr>
        <w:p w14:paraId="7215C27E" w14:textId="31F889E7" w:rsidR="7A56EFE0" w:rsidRDefault="7A56EFE0" w:rsidP="002F1F98">
          <w:pPr>
            <w:pStyle w:val="Header"/>
            <w:jc w:val="center"/>
          </w:pPr>
        </w:p>
      </w:tc>
      <w:tc>
        <w:tcPr>
          <w:tcW w:w="4995" w:type="dxa"/>
        </w:tcPr>
        <w:p w14:paraId="633EB846" w14:textId="2BA55272" w:rsidR="7A56EFE0" w:rsidRDefault="7A56EFE0" w:rsidP="002F1F98">
          <w:pPr>
            <w:pStyle w:val="Header"/>
            <w:ind w:right="-115"/>
            <w:jc w:val="right"/>
          </w:pPr>
        </w:p>
      </w:tc>
    </w:tr>
  </w:tbl>
  <w:p w14:paraId="73065203" w14:textId="723955B0" w:rsidR="00806696" w:rsidRDefault="0080669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94B7" w14:textId="6D63C953" w:rsidR="00806696" w:rsidRDefault="0080669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00"/>
      <w:gridCol w:w="3700"/>
      <w:gridCol w:w="3700"/>
    </w:tblGrid>
    <w:tr w:rsidR="7A56EFE0" w14:paraId="23DC5C2F" w14:textId="77777777" w:rsidTr="00E97E30">
      <w:trPr>
        <w:trHeight w:val="300"/>
      </w:trPr>
      <w:tc>
        <w:tcPr>
          <w:tcW w:w="3700" w:type="dxa"/>
        </w:tcPr>
        <w:p w14:paraId="2CD18FAE" w14:textId="7A2DC7EA" w:rsidR="7A56EFE0" w:rsidRDefault="7A56EFE0" w:rsidP="002F1F98">
          <w:pPr>
            <w:pStyle w:val="Header"/>
            <w:ind w:left="-115"/>
          </w:pPr>
        </w:p>
      </w:tc>
      <w:tc>
        <w:tcPr>
          <w:tcW w:w="3700" w:type="dxa"/>
        </w:tcPr>
        <w:p w14:paraId="3C78C4CC" w14:textId="26CC7773" w:rsidR="7A56EFE0" w:rsidRDefault="7A56EFE0" w:rsidP="002F1F98">
          <w:pPr>
            <w:pStyle w:val="Header"/>
            <w:jc w:val="center"/>
          </w:pPr>
        </w:p>
      </w:tc>
      <w:tc>
        <w:tcPr>
          <w:tcW w:w="3700" w:type="dxa"/>
        </w:tcPr>
        <w:p w14:paraId="4C1C98DA" w14:textId="51CAB334" w:rsidR="7A56EFE0" w:rsidRDefault="7A56EFE0" w:rsidP="002F1F98">
          <w:pPr>
            <w:pStyle w:val="Header"/>
            <w:ind w:right="-115"/>
            <w:jc w:val="right"/>
          </w:pPr>
        </w:p>
      </w:tc>
    </w:tr>
  </w:tbl>
  <w:p w14:paraId="0DFD9D94" w14:textId="33B80D58" w:rsidR="00806696" w:rsidRDefault="0080669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2923F" w14:textId="0B52A9E2" w:rsidR="00806696" w:rsidRDefault="008066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56EB5" w14:textId="77777777" w:rsidR="00B27111" w:rsidRDefault="00B2711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F74" w14:textId="77777777" w:rsidR="00B27111" w:rsidRDefault="00B271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A56EFE0" w14:paraId="1E6FFC95" w14:textId="77777777" w:rsidTr="007E2E8A">
      <w:trPr>
        <w:trHeight w:val="300"/>
      </w:trPr>
      <w:tc>
        <w:tcPr>
          <w:tcW w:w="3210" w:type="dxa"/>
        </w:tcPr>
        <w:p w14:paraId="7B341AF2" w14:textId="0BDD7EDD" w:rsidR="7A56EFE0" w:rsidRDefault="7A56EFE0" w:rsidP="00C73600">
          <w:pPr>
            <w:pStyle w:val="Header"/>
            <w:ind w:left="-115"/>
          </w:pPr>
        </w:p>
      </w:tc>
      <w:tc>
        <w:tcPr>
          <w:tcW w:w="3210" w:type="dxa"/>
        </w:tcPr>
        <w:p w14:paraId="24924CF5" w14:textId="4B248075" w:rsidR="7A56EFE0" w:rsidRDefault="7A56EFE0" w:rsidP="00607C12">
          <w:pPr>
            <w:pStyle w:val="Header"/>
            <w:jc w:val="center"/>
          </w:pPr>
        </w:p>
      </w:tc>
      <w:tc>
        <w:tcPr>
          <w:tcW w:w="3210" w:type="dxa"/>
        </w:tcPr>
        <w:p w14:paraId="3FB2D173" w14:textId="6E8E5438" w:rsidR="7A56EFE0" w:rsidRDefault="7A56EFE0" w:rsidP="007E2E8A">
          <w:pPr>
            <w:pStyle w:val="Header"/>
            <w:ind w:right="-115"/>
            <w:jc w:val="right"/>
          </w:pPr>
        </w:p>
      </w:tc>
    </w:tr>
  </w:tbl>
  <w:p w14:paraId="7C7ED77D" w14:textId="4D48723B" w:rsidR="00806696" w:rsidRDefault="008066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88709E" w14:paraId="56245C0F" w14:textId="77777777" w:rsidTr="00E97E30">
      <w:trPr>
        <w:trHeight w:val="300"/>
      </w:trPr>
      <w:tc>
        <w:tcPr>
          <w:tcW w:w="3210" w:type="dxa"/>
        </w:tcPr>
        <w:p w14:paraId="24869EC0" w14:textId="77777777" w:rsidR="0088709E" w:rsidRDefault="0088709E" w:rsidP="00E97E30">
          <w:pPr>
            <w:pStyle w:val="Header"/>
            <w:ind w:left="-115"/>
          </w:pPr>
        </w:p>
      </w:tc>
      <w:tc>
        <w:tcPr>
          <w:tcW w:w="3210" w:type="dxa"/>
        </w:tcPr>
        <w:p w14:paraId="5B84EDFD" w14:textId="77777777" w:rsidR="0088709E" w:rsidRDefault="0088709E" w:rsidP="00E97E30">
          <w:pPr>
            <w:pStyle w:val="Header"/>
            <w:jc w:val="center"/>
          </w:pPr>
        </w:p>
      </w:tc>
      <w:tc>
        <w:tcPr>
          <w:tcW w:w="3210" w:type="dxa"/>
        </w:tcPr>
        <w:p w14:paraId="15AAD7C5" w14:textId="77777777" w:rsidR="0088709E" w:rsidRDefault="0088709E" w:rsidP="00E97E30">
          <w:pPr>
            <w:pStyle w:val="Header"/>
            <w:ind w:right="-115"/>
            <w:jc w:val="right"/>
          </w:pPr>
        </w:p>
      </w:tc>
    </w:tr>
  </w:tbl>
  <w:p w14:paraId="4BEC8DD4" w14:textId="77777777" w:rsidR="0088709E" w:rsidRDefault="008870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BE14" w14:textId="77777777" w:rsidR="0088709E" w:rsidRDefault="008870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95"/>
      <w:gridCol w:w="4995"/>
      <w:gridCol w:w="4995"/>
    </w:tblGrid>
    <w:tr w:rsidR="7A56EFE0" w14:paraId="0A005AC2" w14:textId="77777777" w:rsidTr="4EC9A25B">
      <w:trPr>
        <w:trHeight w:val="300"/>
      </w:trPr>
      <w:tc>
        <w:tcPr>
          <w:tcW w:w="4995" w:type="dxa"/>
        </w:tcPr>
        <w:p w14:paraId="25A013B9" w14:textId="74539DB7" w:rsidR="7A56EFE0" w:rsidRDefault="7A56EFE0" w:rsidP="002F1F98">
          <w:pPr>
            <w:pStyle w:val="Header"/>
            <w:ind w:left="-115"/>
          </w:pPr>
        </w:p>
      </w:tc>
      <w:tc>
        <w:tcPr>
          <w:tcW w:w="4995" w:type="dxa"/>
        </w:tcPr>
        <w:p w14:paraId="55E04095" w14:textId="7031659D" w:rsidR="7A56EFE0" w:rsidRDefault="7A56EFE0" w:rsidP="002F1F98">
          <w:pPr>
            <w:pStyle w:val="Header"/>
            <w:jc w:val="center"/>
          </w:pPr>
        </w:p>
      </w:tc>
      <w:tc>
        <w:tcPr>
          <w:tcW w:w="4995" w:type="dxa"/>
        </w:tcPr>
        <w:p w14:paraId="002B660D" w14:textId="2F7707B3" w:rsidR="7A56EFE0" w:rsidRDefault="7A56EFE0" w:rsidP="002F1F98">
          <w:pPr>
            <w:pStyle w:val="Header"/>
            <w:ind w:right="-115"/>
            <w:jc w:val="right"/>
          </w:pPr>
        </w:p>
      </w:tc>
    </w:tr>
  </w:tbl>
  <w:p w14:paraId="237B0B4F" w14:textId="35A3057C" w:rsidR="00806696" w:rsidRDefault="008066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9DC68" w14:textId="6B480191" w:rsidR="00806696" w:rsidRDefault="008066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7A56EFE0" w14:paraId="3CAD41CB" w14:textId="77777777" w:rsidTr="003F5059">
      <w:trPr>
        <w:trHeight w:val="300"/>
      </w:trPr>
      <w:tc>
        <w:tcPr>
          <w:tcW w:w="3540" w:type="dxa"/>
        </w:tcPr>
        <w:p w14:paraId="68541C7A" w14:textId="096F46BC" w:rsidR="7A56EFE0" w:rsidRDefault="7A56EFE0" w:rsidP="00C757FF">
          <w:pPr>
            <w:pStyle w:val="Header"/>
            <w:ind w:left="-115"/>
          </w:pPr>
        </w:p>
      </w:tc>
      <w:tc>
        <w:tcPr>
          <w:tcW w:w="3540" w:type="dxa"/>
        </w:tcPr>
        <w:p w14:paraId="5AA07FE8" w14:textId="400EC47B" w:rsidR="7A56EFE0" w:rsidRDefault="7A56EFE0" w:rsidP="003F5059">
          <w:pPr>
            <w:pStyle w:val="Header"/>
            <w:jc w:val="center"/>
          </w:pPr>
        </w:p>
      </w:tc>
      <w:tc>
        <w:tcPr>
          <w:tcW w:w="3540" w:type="dxa"/>
        </w:tcPr>
        <w:p w14:paraId="1370C197" w14:textId="6513FDDC" w:rsidR="7A56EFE0" w:rsidRDefault="7A56EFE0" w:rsidP="003F5059">
          <w:pPr>
            <w:pStyle w:val="Header"/>
            <w:ind w:right="-115"/>
            <w:jc w:val="right"/>
          </w:pPr>
        </w:p>
      </w:tc>
    </w:tr>
  </w:tbl>
  <w:p w14:paraId="090F1A4A" w14:textId="478D8351" w:rsidR="00806696" w:rsidRDefault="008066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ACBA" w14:textId="0BC5EA75" w:rsidR="00806696" w:rsidRDefault="00806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632F00"/>
    <w:multiLevelType w:val="hybridMultilevel"/>
    <w:tmpl w:val="FBFA4DAE"/>
    <w:lvl w:ilvl="0" w:tplc="62C8F226">
      <w:start w:val="1"/>
      <w:numFmt w:val="decimal"/>
      <w:pStyle w:val="Appendix2"/>
      <w:lvlText w:val="A1.%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C61A29"/>
    <w:multiLevelType w:val="multilevel"/>
    <w:tmpl w:val="29E81B68"/>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3F3ED8"/>
    <w:multiLevelType w:val="hybridMultilevel"/>
    <w:tmpl w:val="A874DF4A"/>
    <w:lvl w:ilvl="0" w:tplc="1F30FD54">
      <w:start w:val="1"/>
      <w:numFmt w:val="decimal"/>
      <w:lvlText w:val="A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5"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DB5F95"/>
    <w:multiLevelType w:val="hybridMultilevel"/>
    <w:tmpl w:val="5408208C"/>
    <w:lvl w:ilvl="0" w:tplc="E05CC906">
      <w:start w:val="1"/>
      <w:numFmt w:val="decimal"/>
      <w:lvlText w:val="A3.%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E75769"/>
    <w:multiLevelType w:val="multilevel"/>
    <w:tmpl w:val="11A0ABAA"/>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1517EF"/>
    <w:multiLevelType w:val="hybridMultilevel"/>
    <w:tmpl w:val="B63CAFD8"/>
    <w:lvl w:ilvl="0" w:tplc="CA4EA250">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7926D7"/>
    <w:multiLevelType w:val="hybridMultilevel"/>
    <w:tmpl w:val="9AF6505C"/>
    <w:lvl w:ilvl="0" w:tplc="2F7E516E">
      <w:start w:val="1"/>
      <w:numFmt w:val="decimal"/>
      <w:pStyle w:val="AppendixHeading"/>
      <w:lvlText w:val="Appendix %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D472FF"/>
    <w:multiLevelType w:val="hybridMultilevel"/>
    <w:tmpl w:val="EDD48E76"/>
    <w:lvl w:ilvl="0" w:tplc="B9DE0506">
      <w:start w:val="1"/>
      <w:numFmt w:val="bullet"/>
      <w:lvlText w:val=""/>
      <w:lvlJc w:val="left"/>
      <w:pPr>
        <w:ind w:left="720" w:hanging="360"/>
      </w:pPr>
      <w:rPr>
        <w:rFonts w:ascii="Symbol" w:hAnsi="Symbol"/>
      </w:rPr>
    </w:lvl>
    <w:lvl w:ilvl="1" w:tplc="FD1A5C3C">
      <w:start w:val="1"/>
      <w:numFmt w:val="bullet"/>
      <w:lvlText w:val=""/>
      <w:lvlJc w:val="left"/>
      <w:pPr>
        <w:ind w:left="720" w:hanging="360"/>
      </w:pPr>
      <w:rPr>
        <w:rFonts w:ascii="Symbol" w:hAnsi="Symbol"/>
      </w:rPr>
    </w:lvl>
    <w:lvl w:ilvl="2" w:tplc="D9682448">
      <w:start w:val="1"/>
      <w:numFmt w:val="bullet"/>
      <w:lvlText w:val=""/>
      <w:lvlJc w:val="left"/>
      <w:pPr>
        <w:ind w:left="720" w:hanging="360"/>
      </w:pPr>
      <w:rPr>
        <w:rFonts w:ascii="Symbol" w:hAnsi="Symbol"/>
      </w:rPr>
    </w:lvl>
    <w:lvl w:ilvl="3" w:tplc="690ED91C">
      <w:start w:val="1"/>
      <w:numFmt w:val="bullet"/>
      <w:lvlText w:val=""/>
      <w:lvlJc w:val="left"/>
      <w:pPr>
        <w:ind w:left="720" w:hanging="360"/>
      </w:pPr>
      <w:rPr>
        <w:rFonts w:ascii="Symbol" w:hAnsi="Symbol"/>
      </w:rPr>
    </w:lvl>
    <w:lvl w:ilvl="4" w:tplc="A7DAFA34">
      <w:start w:val="1"/>
      <w:numFmt w:val="bullet"/>
      <w:lvlText w:val=""/>
      <w:lvlJc w:val="left"/>
      <w:pPr>
        <w:ind w:left="720" w:hanging="360"/>
      </w:pPr>
      <w:rPr>
        <w:rFonts w:ascii="Symbol" w:hAnsi="Symbol"/>
      </w:rPr>
    </w:lvl>
    <w:lvl w:ilvl="5" w:tplc="61E06BC6">
      <w:start w:val="1"/>
      <w:numFmt w:val="bullet"/>
      <w:lvlText w:val=""/>
      <w:lvlJc w:val="left"/>
      <w:pPr>
        <w:ind w:left="720" w:hanging="360"/>
      </w:pPr>
      <w:rPr>
        <w:rFonts w:ascii="Symbol" w:hAnsi="Symbol"/>
      </w:rPr>
    </w:lvl>
    <w:lvl w:ilvl="6" w:tplc="E2743890">
      <w:start w:val="1"/>
      <w:numFmt w:val="bullet"/>
      <w:lvlText w:val=""/>
      <w:lvlJc w:val="left"/>
      <w:pPr>
        <w:ind w:left="720" w:hanging="360"/>
      </w:pPr>
      <w:rPr>
        <w:rFonts w:ascii="Symbol" w:hAnsi="Symbol"/>
      </w:rPr>
    </w:lvl>
    <w:lvl w:ilvl="7" w:tplc="41BC2F0C">
      <w:start w:val="1"/>
      <w:numFmt w:val="bullet"/>
      <w:lvlText w:val=""/>
      <w:lvlJc w:val="left"/>
      <w:pPr>
        <w:ind w:left="720" w:hanging="360"/>
      </w:pPr>
      <w:rPr>
        <w:rFonts w:ascii="Symbol" w:hAnsi="Symbol"/>
      </w:rPr>
    </w:lvl>
    <w:lvl w:ilvl="8" w:tplc="2A9E3246">
      <w:start w:val="1"/>
      <w:numFmt w:val="bullet"/>
      <w:lvlText w:val=""/>
      <w:lvlJc w:val="left"/>
      <w:pPr>
        <w:ind w:left="720" w:hanging="360"/>
      </w:pPr>
      <w:rPr>
        <w:rFonts w:ascii="Symbol" w:hAnsi="Symbol"/>
      </w:rPr>
    </w:lvl>
  </w:abstractNum>
  <w:abstractNum w:abstractNumId="15" w15:restartNumberingAfterBreak="0">
    <w:nsid w:val="7AE04639"/>
    <w:multiLevelType w:val="hybridMultilevel"/>
    <w:tmpl w:val="18BC396C"/>
    <w:lvl w:ilvl="0" w:tplc="BD4C9522">
      <w:start w:val="1"/>
      <w:numFmt w:val="decimal"/>
      <w:pStyle w:val="Appendix11"/>
      <w:lvlText w:val="A6.%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20194213">
    <w:abstractNumId w:val="9"/>
  </w:num>
  <w:num w:numId="2" w16cid:durableId="728188708">
    <w:abstractNumId w:val="8"/>
  </w:num>
  <w:num w:numId="3" w16cid:durableId="326177866">
    <w:abstractNumId w:val="11"/>
  </w:num>
  <w:num w:numId="4" w16cid:durableId="435560366">
    <w:abstractNumId w:val="4"/>
  </w:num>
  <w:num w:numId="5" w16cid:durableId="274941974">
    <w:abstractNumId w:val="6"/>
  </w:num>
  <w:num w:numId="6" w16cid:durableId="1017542569">
    <w:abstractNumId w:val="0"/>
  </w:num>
  <w:num w:numId="7" w16cid:durableId="102771686">
    <w:abstractNumId w:val="7"/>
  </w:num>
  <w:num w:numId="8" w16cid:durableId="2019504267">
    <w:abstractNumId w:val="5"/>
  </w:num>
  <w:num w:numId="9" w16cid:durableId="460265483">
    <w:abstractNumId w:val="15"/>
  </w:num>
  <w:num w:numId="10" w16cid:durableId="1825007719">
    <w:abstractNumId w:val="1"/>
  </w:num>
  <w:num w:numId="11" w16cid:durableId="560990924">
    <w:abstractNumId w:val="3"/>
  </w:num>
  <w:num w:numId="12" w16cid:durableId="258099886">
    <w:abstractNumId w:val="10"/>
  </w:num>
  <w:num w:numId="13" w16cid:durableId="2070765451">
    <w:abstractNumId w:val="14"/>
  </w:num>
  <w:num w:numId="14" w16cid:durableId="210772877">
    <w:abstractNumId w:val="2"/>
  </w:num>
  <w:num w:numId="15" w16cid:durableId="658506917">
    <w:abstractNumId w:val="13"/>
  </w:num>
  <w:num w:numId="16" w16cid:durableId="21135444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14F"/>
    <w:rsid w:val="00000346"/>
    <w:rsid w:val="00000764"/>
    <w:rsid w:val="00000786"/>
    <w:rsid w:val="00000B14"/>
    <w:rsid w:val="0000125B"/>
    <w:rsid w:val="0000151A"/>
    <w:rsid w:val="00001554"/>
    <w:rsid w:val="00001814"/>
    <w:rsid w:val="00001A9C"/>
    <w:rsid w:val="00001D6C"/>
    <w:rsid w:val="00001E51"/>
    <w:rsid w:val="00001EE5"/>
    <w:rsid w:val="0000233A"/>
    <w:rsid w:val="0000298D"/>
    <w:rsid w:val="000030F8"/>
    <w:rsid w:val="000030FB"/>
    <w:rsid w:val="00003145"/>
    <w:rsid w:val="000034A8"/>
    <w:rsid w:val="000035A8"/>
    <w:rsid w:val="000035AD"/>
    <w:rsid w:val="00003BBE"/>
    <w:rsid w:val="00003ED4"/>
    <w:rsid w:val="00006567"/>
    <w:rsid w:val="0000659A"/>
    <w:rsid w:val="00006A46"/>
    <w:rsid w:val="00006CF7"/>
    <w:rsid w:val="000073C6"/>
    <w:rsid w:val="00007789"/>
    <w:rsid w:val="00007ABC"/>
    <w:rsid w:val="00010480"/>
    <w:rsid w:val="00010B69"/>
    <w:rsid w:val="00011D1E"/>
    <w:rsid w:val="000120FB"/>
    <w:rsid w:val="0001224E"/>
    <w:rsid w:val="00012288"/>
    <w:rsid w:val="0001278C"/>
    <w:rsid w:val="00012B97"/>
    <w:rsid w:val="00012C03"/>
    <w:rsid w:val="00012D6F"/>
    <w:rsid w:val="00012EC0"/>
    <w:rsid w:val="00012FBE"/>
    <w:rsid w:val="000130C2"/>
    <w:rsid w:val="00014897"/>
    <w:rsid w:val="00014A6C"/>
    <w:rsid w:val="00014A82"/>
    <w:rsid w:val="00014BAF"/>
    <w:rsid w:val="000152A1"/>
    <w:rsid w:val="00015625"/>
    <w:rsid w:val="000158EB"/>
    <w:rsid w:val="000159F3"/>
    <w:rsid w:val="00015BAC"/>
    <w:rsid w:val="0001603A"/>
    <w:rsid w:val="00016828"/>
    <w:rsid w:val="00016E5E"/>
    <w:rsid w:val="00017045"/>
    <w:rsid w:val="000171AF"/>
    <w:rsid w:val="000171C7"/>
    <w:rsid w:val="00017B7F"/>
    <w:rsid w:val="00017D78"/>
    <w:rsid w:val="000204C1"/>
    <w:rsid w:val="00020903"/>
    <w:rsid w:val="00020AFA"/>
    <w:rsid w:val="000217EE"/>
    <w:rsid w:val="00021C5A"/>
    <w:rsid w:val="00021DDF"/>
    <w:rsid w:val="00021E39"/>
    <w:rsid w:val="00022060"/>
    <w:rsid w:val="000222F8"/>
    <w:rsid w:val="0002245A"/>
    <w:rsid w:val="0002258B"/>
    <w:rsid w:val="00022989"/>
    <w:rsid w:val="00022B70"/>
    <w:rsid w:val="00023FBF"/>
    <w:rsid w:val="00024070"/>
    <w:rsid w:val="00024591"/>
    <w:rsid w:val="000259B4"/>
    <w:rsid w:val="00025A6E"/>
    <w:rsid w:val="00025D27"/>
    <w:rsid w:val="00026392"/>
    <w:rsid w:val="00026646"/>
    <w:rsid w:val="00026B39"/>
    <w:rsid w:val="00026C38"/>
    <w:rsid w:val="00026C9A"/>
    <w:rsid w:val="00026CDF"/>
    <w:rsid w:val="00026E8C"/>
    <w:rsid w:val="000270B8"/>
    <w:rsid w:val="0002788F"/>
    <w:rsid w:val="0002796D"/>
    <w:rsid w:val="000300F1"/>
    <w:rsid w:val="000302E3"/>
    <w:rsid w:val="000316BB"/>
    <w:rsid w:val="000319B3"/>
    <w:rsid w:val="00032645"/>
    <w:rsid w:val="00032A7A"/>
    <w:rsid w:val="00032AB3"/>
    <w:rsid w:val="00032E72"/>
    <w:rsid w:val="00033369"/>
    <w:rsid w:val="00033B77"/>
    <w:rsid w:val="00033EA7"/>
    <w:rsid w:val="0003427C"/>
    <w:rsid w:val="000343A9"/>
    <w:rsid w:val="000346C1"/>
    <w:rsid w:val="00034AC7"/>
    <w:rsid w:val="00034BA6"/>
    <w:rsid w:val="000352D1"/>
    <w:rsid w:val="00036125"/>
    <w:rsid w:val="00036137"/>
    <w:rsid w:val="000363DF"/>
    <w:rsid w:val="00037605"/>
    <w:rsid w:val="00037917"/>
    <w:rsid w:val="00037CBB"/>
    <w:rsid w:val="00040408"/>
    <w:rsid w:val="00040499"/>
    <w:rsid w:val="00041352"/>
    <w:rsid w:val="000417C1"/>
    <w:rsid w:val="0004205F"/>
    <w:rsid w:val="000429F6"/>
    <w:rsid w:val="00042AB8"/>
    <w:rsid w:val="000439B0"/>
    <w:rsid w:val="00043CBF"/>
    <w:rsid w:val="00043D14"/>
    <w:rsid w:val="000446F2"/>
    <w:rsid w:val="0004497A"/>
    <w:rsid w:val="00044A43"/>
    <w:rsid w:val="00044F13"/>
    <w:rsid w:val="00045312"/>
    <w:rsid w:val="00045395"/>
    <w:rsid w:val="00045CC6"/>
    <w:rsid w:val="00045EEA"/>
    <w:rsid w:val="000460BF"/>
    <w:rsid w:val="000468CC"/>
    <w:rsid w:val="00046AC6"/>
    <w:rsid w:val="00047456"/>
    <w:rsid w:val="000475F1"/>
    <w:rsid w:val="00047811"/>
    <w:rsid w:val="00047FB8"/>
    <w:rsid w:val="00050648"/>
    <w:rsid w:val="0005097A"/>
    <w:rsid w:val="00050AEF"/>
    <w:rsid w:val="00050D0E"/>
    <w:rsid w:val="00050E0C"/>
    <w:rsid w:val="0005106E"/>
    <w:rsid w:val="00051B31"/>
    <w:rsid w:val="00051CF1"/>
    <w:rsid w:val="00051FE3"/>
    <w:rsid w:val="000524D3"/>
    <w:rsid w:val="000527BB"/>
    <w:rsid w:val="00052F12"/>
    <w:rsid w:val="00053288"/>
    <w:rsid w:val="000532EF"/>
    <w:rsid w:val="000533A1"/>
    <w:rsid w:val="00053AEF"/>
    <w:rsid w:val="0005460B"/>
    <w:rsid w:val="000547ED"/>
    <w:rsid w:val="00054A30"/>
    <w:rsid w:val="00055592"/>
    <w:rsid w:val="00055AAA"/>
    <w:rsid w:val="00055D3A"/>
    <w:rsid w:val="00055D97"/>
    <w:rsid w:val="0005651B"/>
    <w:rsid w:val="0005658B"/>
    <w:rsid w:val="00056729"/>
    <w:rsid w:val="00056BE4"/>
    <w:rsid w:val="0005780F"/>
    <w:rsid w:val="0005790B"/>
    <w:rsid w:val="00057AD3"/>
    <w:rsid w:val="00060C1A"/>
    <w:rsid w:val="00060D2F"/>
    <w:rsid w:val="00060E48"/>
    <w:rsid w:val="00060F59"/>
    <w:rsid w:val="000611B7"/>
    <w:rsid w:val="0006187F"/>
    <w:rsid w:val="000624EB"/>
    <w:rsid w:val="000625D2"/>
    <w:rsid w:val="000628B3"/>
    <w:rsid w:val="000634F8"/>
    <w:rsid w:val="00063769"/>
    <w:rsid w:val="0006377B"/>
    <w:rsid w:val="00063EF0"/>
    <w:rsid w:val="000645DF"/>
    <w:rsid w:val="000645E0"/>
    <w:rsid w:val="00064A02"/>
    <w:rsid w:val="00064B96"/>
    <w:rsid w:val="00064C32"/>
    <w:rsid w:val="00064D73"/>
    <w:rsid w:val="00065229"/>
    <w:rsid w:val="00065657"/>
    <w:rsid w:val="000656BA"/>
    <w:rsid w:val="000659F0"/>
    <w:rsid w:val="0006689B"/>
    <w:rsid w:val="00066A20"/>
    <w:rsid w:val="00066CF3"/>
    <w:rsid w:val="00066D0A"/>
    <w:rsid w:val="00066D3C"/>
    <w:rsid w:val="00066D78"/>
    <w:rsid w:val="000676D9"/>
    <w:rsid w:val="00067E89"/>
    <w:rsid w:val="000701FC"/>
    <w:rsid w:val="0007066E"/>
    <w:rsid w:val="00070B28"/>
    <w:rsid w:val="00071061"/>
    <w:rsid w:val="000712BE"/>
    <w:rsid w:val="0007163F"/>
    <w:rsid w:val="00071BBB"/>
    <w:rsid w:val="0007257D"/>
    <w:rsid w:val="000733D0"/>
    <w:rsid w:val="000735C9"/>
    <w:rsid w:val="0007386B"/>
    <w:rsid w:val="00073F5D"/>
    <w:rsid w:val="00074014"/>
    <w:rsid w:val="00074579"/>
    <w:rsid w:val="00074671"/>
    <w:rsid w:val="00074966"/>
    <w:rsid w:val="000749C5"/>
    <w:rsid w:val="00074CE0"/>
    <w:rsid w:val="00075311"/>
    <w:rsid w:val="00075A08"/>
    <w:rsid w:val="00075BC8"/>
    <w:rsid w:val="00075C6E"/>
    <w:rsid w:val="00075D9A"/>
    <w:rsid w:val="00075FAD"/>
    <w:rsid w:val="0007656C"/>
    <w:rsid w:val="00076908"/>
    <w:rsid w:val="00076DFF"/>
    <w:rsid w:val="00076E2E"/>
    <w:rsid w:val="00076F9B"/>
    <w:rsid w:val="000770C7"/>
    <w:rsid w:val="00077113"/>
    <w:rsid w:val="000771B9"/>
    <w:rsid w:val="000773F4"/>
    <w:rsid w:val="00077FF6"/>
    <w:rsid w:val="000803C8"/>
    <w:rsid w:val="00080505"/>
    <w:rsid w:val="0008116F"/>
    <w:rsid w:val="000811BB"/>
    <w:rsid w:val="00081741"/>
    <w:rsid w:val="00081812"/>
    <w:rsid w:val="000818B4"/>
    <w:rsid w:val="00081E39"/>
    <w:rsid w:val="00082091"/>
    <w:rsid w:val="0008245D"/>
    <w:rsid w:val="000824DA"/>
    <w:rsid w:val="000824FB"/>
    <w:rsid w:val="00082554"/>
    <w:rsid w:val="000825E9"/>
    <w:rsid w:val="00082763"/>
    <w:rsid w:val="00082CFE"/>
    <w:rsid w:val="00082E6A"/>
    <w:rsid w:val="00082E6B"/>
    <w:rsid w:val="000833B4"/>
    <w:rsid w:val="000835CC"/>
    <w:rsid w:val="000837BC"/>
    <w:rsid w:val="00083806"/>
    <w:rsid w:val="00083A68"/>
    <w:rsid w:val="00083AF9"/>
    <w:rsid w:val="00084A5C"/>
    <w:rsid w:val="00084ACE"/>
    <w:rsid w:val="00084C13"/>
    <w:rsid w:val="00085154"/>
    <w:rsid w:val="0008550D"/>
    <w:rsid w:val="00085D59"/>
    <w:rsid w:val="0008642B"/>
    <w:rsid w:val="000868DA"/>
    <w:rsid w:val="000869AD"/>
    <w:rsid w:val="000869D3"/>
    <w:rsid w:val="00086A70"/>
    <w:rsid w:val="00086AEF"/>
    <w:rsid w:val="000870EF"/>
    <w:rsid w:val="0008787C"/>
    <w:rsid w:val="00087C87"/>
    <w:rsid w:val="00087D88"/>
    <w:rsid w:val="000908C4"/>
    <w:rsid w:val="0009119C"/>
    <w:rsid w:val="0009154A"/>
    <w:rsid w:val="0009185F"/>
    <w:rsid w:val="00091989"/>
    <w:rsid w:val="00092B98"/>
    <w:rsid w:val="00092C9C"/>
    <w:rsid w:val="000931C1"/>
    <w:rsid w:val="00093201"/>
    <w:rsid w:val="000932C0"/>
    <w:rsid w:val="00093467"/>
    <w:rsid w:val="00093A74"/>
    <w:rsid w:val="00094D91"/>
    <w:rsid w:val="00095230"/>
    <w:rsid w:val="0009597F"/>
    <w:rsid w:val="00095CA8"/>
    <w:rsid w:val="00096010"/>
    <w:rsid w:val="000968A0"/>
    <w:rsid w:val="0009697D"/>
    <w:rsid w:val="00096C5D"/>
    <w:rsid w:val="00096DBF"/>
    <w:rsid w:val="00096FEC"/>
    <w:rsid w:val="0009721A"/>
    <w:rsid w:val="00097493"/>
    <w:rsid w:val="00097C67"/>
    <w:rsid w:val="00097E4C"/>
    <w:rsid w:val="000A0049"/>
    <w:rsid w:val="000A0517"/>
    <w:rsid w:val="000A05FB"/>
    <w:rsid w:val="000A0746"/>
    <w:rsid w:val="000A079A"/>
    <w:rsid w:val="000A07BF"/>
    <w:rsid w:val="000A09E2"/>
    <w:rsid w:val="000A0CB4"/>
    <w:rsid w:val="000A0F6E"/>
    <w:rsid w:val="000A151E"/>
    <w:rsid w:val="000A195B"/>
    <w:rsid w:val="000A19EB"/>
    <w:rsid w:val="000A2607"/>
    <w:rsid w:val="000A3476"/>
    <w:rsid w:val="000A378C"/>
    <w:rsid w:val="000A4161"/>
    <w:rsid w:val="000A4287"/>
    <w:rsid w:val="000A4671"/>
    <w:rsid w:val="000A512B"/>
    <w:rsid w:val="000A52E4"/>
    <w:rsid w:val="000A57E2"/>
    <w:rsid w:val="000A5B1E"/>
    <w:rsid w:val="000A6302"/>
    <w:rsid w:val="000A67F1"/>
    <w:rsid w:val="000A6C94"/>
    <w:rsid w:val="000A6ED1"/>
    <w:rsid w:val="000A732B"/>
    <w:rsid w:val="000A7BD3"/>
    <w:rsid w:val="000B03D7"/>
    <w:rsid w:val="000B0B55"/>
    <w:rsid w:val="000B0F87"/>
    <w:rsid w:val="000B29ED"/>
    <w:rsid w:val="000B2CAE"/>
    <w:rsid w:val="000B2F0A"/>
    <w:rsid w:val="000B3390"/>
    <w:rsid w:val="000B3620"/>
    <w:rsid w:val="000B36E5"/>
    <w:rsid w:val="000B4433"/>
    <w:rsid w:val="000B454D"/>
    <w:rsid w:val="000B468B"/>
    <w:rsid w:val="000B47B5"/>
    <w:rsid w:val="000B4AFE"/>
    <w:rsid w:val="000B4D46"/>
    <w:rsid w:val="000B4D79"/>
    <w:rsid w:val="000B59C0"/>
    <w:rsid w:val="000B5BE4"/>
    <w:rsid w:val="000B5D1E"/>
    <w:rsid w:val="000B5E13"/>
    <w:rsid w:val="000B5E20"/>
    <w:rsid w:val="000B62AE"/>
    <w:rsid w:val="000B6318"/>
    <w:rsid w:val="000B68CA"/>
    <w:rsid w:val="000B6B67"/>
    <w:rsid w:val="000B6BCF"/>
    <w:rsid w:val="000B6C7C"/>
    <w:rsid w:val="000B6E69"/>
    <w:rsid w:val="000B708E"/>
    <w:rsid w:val="000B7640"/>
    <w:rsid w:val="000B7A4D"/>
    <w:rsid w:val="000B7B55"/>
    <w:rsid w:val="000B7B65"/>
    <w:rsid w:val="000B7D5C"/>
    <w:rsid w:val="000B7EC2"/>
    <w:rsid w:val="000C00AF"/>
    <w:rsid w:val="000C04B9"/>
    <w:rsid w:val="000C04D2"/>
    <w:rsid w:val="000C05CB"/>
    <w:rsid w:val="000C09F2"/>
    <w:rsid w:val="000C16F0"/>
    <w:rsid w:val="000C1BA4"/>
    <w:rsid w:val="000C1CEC"/>
    <w:rsid w:val="000C206E"/>
    <w:rsid w:val="000C2212"/>
    <w:rsid w:val="000C2495"/>
    <w:rsid w:val="000C255F"/>
    <w:rsid w:val="000C25FF"/>
    <w:rsid w:val="000C280B"/>
    <w:rsid w:val="000C2B03"/>
    <w:rsid w:val="000C304B"/>
    <w:rsid w:val="000C309B"/>
    <w:rsid w:val="000C32E2"/>
    <w:rsid w:val="000C3AA7"/>
    <w:rsid w:val="000C3B14"/>
    <w:rsid w:val="000C3BE9"/>
    <w:rsid w:val="000C3F48"/>
    <w:rsid w:val="000C3F68"/>
    <w:rsid w:val="000C405E"/>
    <w:rsid w:val="000C4266"/>
    <w:rsid w:val="000C4422"/>
    <w:rsid w:val="000C47A5"/>
    <w:rsid w:val="000C47E6"/>
    <w:rsid w:val="000C518D"/>
    <w:rsid w:val="000C5DAC"/>
    <w:rsid w:val="000C5E59"/>
    <w:rsid w:val="000C630E"/>
    <w:rsid w:val="000C63C9"/>
    <w:rsid w:val="000C6699"/>
    <w:rsid w:val="000C6AD8"/>
    <w:rsid w:val="000C6F3E"/>
    <w:rsid w:val="000C7686"/>
    <w:rsid w:val="000C7888"/>
    <w:rsid w:val="000C7C31"/>
    <w:rsid w:val="000D0978"/>
    <w:rsid w:val="000D102C"/>
    <w:rsid w:val="000D1174"/>
    <w:rsid w:val="000D12FE"/>
    <w:rsid w:val="000D166E"/>
    <w:rsid w:val="000D1B0B"/>
    <w:rsid w:val="000D1E72"/>
    <w:rsid w:val="000D26E3"/>
    <w:rsid w:val="000D26ED"/>
    <w:rsid w:val="000D27F0"/>
    <w:rsid w:val="000D295B"/>
    <w:rsid w:val="000D2D24"/>
    <w:rsid w:val="000D439F"/>
    <w:rsid w:val="000D4F45"/>
    <w:rsid w:val="000D50B2"/>
    <w:rsid w:val="000D51D6"/>
    <w:rsid w:val="000D53A0"/>
    <w:rsid w:val="000D5E5F"/>
    <w:rsid w:val="000D67AC"/>
    <w:rsid w:val="000D6BD2"/>
    <w:rsid w:val="000D6BD6"/>
    <w:rsid w:val="000D723B"/>
    <w:rsid w:val="000D7597"/>
    <w:rsid w:val="000D7931"/>
    <w:rsid w:val="000D7BE1"/>
    <w:rsid w:val="000E0E30"/>
    <w:rsid w:val="000E1235"/>
    <w:rsid w:val="000E1C8F"/>
    <w:rsid w:val="000E258F"/>
    <w:rsid w:val="000E2594"/>
    <w:rsid w:val="000E27C1"/>
    <w:rsid w:val="000E2811"/>
    <w:rsid w:val="000E2FB8"/>
    <w:rsid w:val="000E2FF8"/>
    <w:rsid w:val="000E3122"/>
    <w:rsid w:val="000E4177"/>
    <w:rsid w:val="000E42D4"/>
    <w:rsid w:val="000E4445"/>
    <w:rsid w:val="000E44DE"/>
    <w:rsid w:val="000E4933"/>
    <w:rsid w:val="000E4BC3"/>
    <w:rsid w:val="000E4C56"/>
    <w:rsid w:val="000E5092"/>
    <w:rsid w:val="000E57BE"/>
    <w:rsid w:val="000E5AA2"/>
    <w:rsid w:val="000E6227"/>
    <w:rsid w:val="000E7710"/>
    <w:rsid w:val="000E777B"/>
    <w:rsid w:val="000E7A53"/>
    <w:rsid w:val="000F0562"/>
    <w:rsid w:val="000F062F"/>
    <w:rsid w:val="000F0D0B"/>
    <w:rsid w:val="000F0DE8"/>
    <w:rsid w:val="000F1475"/>
    <w:rsid w:val="000F147C"/>
    <w:rsid w:val="000F189D"/>
    <w:rsid w:val="000F19E4"/>
    <w:rsid w:val="000F229E"/>
    <w:rsid w:val="000F2438"/>
    <w:rsid w:val="000F2AC4"/>
    <w:rsid w:val="000F2C22"/>
    <w:rsid w:val="000F374B"/>
    <w:rsid w:val="000F38B4"/>
    <w:rsid w:val="000F38DE"/>
    <w:rsid w:val="000F39CA"/>
    <w:rsid w:val="000F453C"/>
    <w:rsid w:val="000F46A7"/>
    <w:rsid w:val="000F4EEB"/>
    <w:rsid w:val="000F5C5B"/>
    <w:rsid w:val="000F5DFA"/>
    <w:rsid w:val="000F62BF"/>
    <w:rsid w:val="000F696C"/>
    <w:rsid w:val="000F699A"/>
    <w:rsid w:val="000F6B53"/>
    <w:rsid w:val="000F7606"/>
    <w:rsid w:val="000F77CD"/>
    <w:rsid w:val="000F7AE5"/>
    <w:rsid w:val="000F7B42"/>
    <w:rsid w:val="000F7B7E"/>
    <w:rsid w:val="00100AD1"/>
    <w:rsid w:val="00100DCA"/>
    <w:rsid w:val="0010188B"/>
    <w:rsid w:val="0010194B"/>
    <w:rsid w:val="001020E1"/>
    <w:rsid w:val="00102477"/>
    <w:rsid w:val="00102644"/>
    <w:rsid w:val="00102904"/>
    <w:rsid w:val="00103577"/>
    <w:rsid w:val="001037D1"/>
    <w:rsid w:val="00103954"/>
    <w:rsid w:val="00103A64"/>
    <w:rsid w:val="00103DA9"/>
    <w:rsid w:val="00104475"/>
    <w:rsid w:val="001044E1"/>
    <w:rsid w:val="00104925"/>
    <w:rsid w:val="00104E4D"/>
    <w:rsid w:val="001056C6"/>
    <w:rsid w:val="00105750"/>
    <w:rsid w:val="00105ADF"/>
    <w:rsid w:val="00106548"/>
    <w:rsid w:val="00106E3D"/>
    <w:rsid w:val="00106E96"/>
    <w:rsid w:val="0010703E"/>
    <w:rsid w:val="00107E6D"/>
    <w:rsid w:val="00107ED7"/>
    <w:rsid w:val="00107F26"/>
    <w:rsid w:val="001101E5"/>
    <w:rsid w:val="00110E9B"/>
    <w:rsid w:val="001124AF"/>
    <w:rsid w:val="00112EC4"/>
    <w:rsid w:val="0011303B"/>
    <w:rsid w:val="001130E1"/>
    <w:rsid w:val="00113409"/>
    <w:rsid w:val="00113B03"/>
    <w:rsid w:val="00113BF2"/>
    <w:rsid w:val="001144D3"/>
    <w:rsid w:val="00114840"/>
    <w:rsid w:val="00115212"/>
    <w:rsid w:val="001155AC"/>
    <w:rsid w:val="00115606"/>
    <w:rsid w:val="00115C40"/>
    <w:rsid w:val="00115DE9"/>
    <w:rsid w:val="00116210"/>
    <w:rsid w:val="00116281"/>
    <w:rsid w:val="001166E6"/>
    <w:rsid w:val="00116C40"/>
    <w:rsid w:val="00116CCF"/>
    <w:rsid w:val="00117726"/>
    <w:rsid w:val="001179C8"/>
    <w:rsid w:val="00117B89"/>
    <w:rsid w:val="00120129"/>
    <w:rsid w:val="001205E6"/>
    <w:rsid w:val="0012096C"/>
    <w:rsid w:val="001209EF"/>
    <w:rsid w:val="00120B3C"/>
    <w:rsid w:val="00120C20"/>
    <w:rsid w:val="00120EFF"/>
    <w:rsid w:val="0012141A"/>
    <w:rsid w:val="001217BE"/>
    <w:rsid w:val="001217DF"/>
    <w:rsid w:val="00121BD8"/>
    <w:rsid w:val="00121F0B"/>
    <w:rsid w:val="001224CD"/>
    <w:rsid w:val="00122BDF"/>
    <w:rsid w:val="00122F4D"/>
    <w:rsid w:val="00123039"/>
    <w:rsid w:val="00123305"/>
    <w:rsid w:val="0012364E"/>
    <w:rsid w:val="00123719"/>
    <w:rsid w:val="00123C90"/>
    <w:rsid w:val="0012403E"/>
    <w:rsid w:val="00124285"/>
    <w:rsid w:val="00124AA8"/>
    <w:rsid w:val="001255CB"/>
    <w:rsid w:val="00125835"/>
    <w:rsid w:val="00125ED4"/>
    <w:rsid w:val="00126435"/>
    <w:rsid w:val="0012659E"/>
    <w:rsid w:val="001267FA"/>
    <w:rsid w:val="00126983"/>
    <w:rsid w:val="00126C83"/>
    <w:rsid w:val="00126E15"/>
    <w:rsid w:val="00127F7A"/>
    <w:rsid w:val="001308E0"/>
    <w:rsid w:val="00130A97"/>
    <w:rsid w:val="00130FAA"/>
    <w:rsid w:val="001310B3"/>
    <w:rsid w:val="00131E5B"/>
    <w:rsid w:val="00131EAD"/>
    <w:rsid w:val="00131F19"/>
    <w:rsid w:val="00132075"/>
    <w:rsid w:val="00132766"/>
    <w:rsid w:val="00132C14"/>
    <w:rsid w:val="00133121"/>
    <w:rsid w:val="001331C5"/>
    <w:rsid w:val="00133276"/>
    <w:rsid w:val="001334A4"/>
    <w:rsid w:val="0013359D"/>
    <w:rsid w:val="001335FF"/>
    <w:rsid w:val="001347FD"/>
    <w:rsid w:val="00134F5B"/>
    <w:rsid w:val="00135046"/>
    <w:rsid w:val="0013660F"/>
    <w:rsid w:val="0013665A"/>
    <w:rsid w:val="00136E74"/>
    <w:rsid w:val="00137C52"/>
    <w:rsid w:val="001401C6"/>
    <w:rsid w:val="00140260"/>
    <w:rsid w:val="0014034E"/>
    <w:rsid w:val="00140C14"/>
    <w:rsid w:val="00140F45"/>
    <w:rsid w:val="00141413"/>
    <w:rsid w:val="0014141B"/>
    <w:rsid w:val="00141614"/>
    <w:rsid w:val="001418E5"/>
    <w:rsid w:val="001421B4"/>
    <w:rsid w:val="00142218"/>
    <w:rsid w:val="0014245E"/>
    <w:rsid w:val="001428E3"/>
    <w:rsid w:val="00142A6A"/>
    <w:rsid w:val="00142CE9"/>
    <w:rsid w:val="00143027"/>
    <w:rsid w:val="001432B9"/>
    <w:rsid w:val="0014355D"/>
    <w:rsid w:val="00143D05"/>
    <w:rsid w:val="00144276"/>
    <w:rsid w:val="001444D6"/>
    <w:rsid w:val="00144A57"/>
    <w:rsid w:val="00144D60"/>
    <w:rsid w:val="001451DD"/>
    <w:rsid w:val="001455F4"/>
    <w:rsid w:val="00145B7B"/>
    <w:rsid w:val="001462BF"/>
    <w:rsid w:val="00146A17"/>
    <w:rsid w:val="00146C9A"/>
    <w:rsid w:val="00146D98"/>
    <w:rsid w:val="001474BD"/>
    <w:rsid w:val="0014751C"/>
    <w:rsid w:val="00147891"/>
    <w:rsid w:val="00147CE3"/>
    <w:rsid w:val="00147E52"/>
    <w:rsid w:val="001500A7"/>
    <w:rsid w:val="0015044E"/>
    <w:rsid w:val="001507BF"/>
    <w:rsid w:val="00150A40"/>
    <w:rsid w:val="00150E5E"/>
    <w:rsid w:val="00150EC0"/>
    <w:rsid w:val="001516FE"/>
    <w:rsid w:val="0015194C"/>
    <w:rsid w:val="001522F2"/>
    <w:rsid w:val="00152968"/>
    <w:rsid w:val="00152B25"/>
    <w:rsid w:val="0015339C"/>
    <w:rsid w:val="00153E56"/>
    <w:rsid w:val="00153F55"/>
    <w:rsid w:val="001541D9"/>
    <w:rsid w:val="001541E7"/>
    <w:rsid w:val="001566EB"/>
    <w:rsid w:val="00156FD7"/>
    <w:rsid w:val="00157009"/>
    <w:rsid w:val="001600C0"/>
    <w:rsid w:val="001607B9"/>
    <w:rsid w:val="001614AF"/>
    <w:rsid w:val="001618B0"/>
    <w:rsid w:val="001628A3"/>
    <w:rsid w:val="00162E82"/>
    <w:rsid w:val="001634F5"/>
    <w:rsid w:val="00163710"/>
    <w:rsid w:val="00163F07"/>
    <w:rsid w:val="001641C2"/>
    <w:rsid w:val="00164668"/>
    <w:rsid w:val="00164A46"/>
    <w:rsid w:val="00164A59"/>
    <w:rsid w:val="00164B60"/>
    <w:rsid w:val="00164CE9"/>
    <w:rsid w:val="00165283"/>
    <w:rsid w:val="0016553A"/>
    <w:rsid w:val="00165A3D"/>
    <w:rsid w:val="00165D85"/>
    <w:rsid w:val="00166228"/>
    <w:rsid w:val="00166760"/>
    <w:rsid w:val="00166919"/>
    <w:rsid w:val="00166A23"/>
    <w:rsid w:val="0016715B"/>
    <w:rsid w:val="001706DD"/>
    <w:rsid w:val="00170D40"/>
    <w:rsid w:val="00171579"/>
    <w:rsid w:val="001715EB"/>
    <w:rsid w:val="00171B39"/>
    <w:rsid w:val="00171E5F"/>
    <w:rsid w:val="0017201D"/>
    <w:rsid w:val="0017265A"/>
    <w:rsid w:val="00172905"/>
    <w:rsid w:val="00172CBA"/>
    <w:rsid w:val="0017310D"/>
    <w:rsid w:val="0017335B"/>
    <w:rsid w:val="0017350B"/>
    <w:rsid w:val="00174284"/>
    <w:rsid w:val="001746F1"/>
    <w:rsid w:val="00174A0D"/>
    <w:rsid w:val="00174C00"/>
    <w:rsid w:val="00174C79"/>
    <w:rsid w:val="00175134"/>
    <w:rsid w:val="00175429"/>
    <w:rsid w:val="0017578E"/>
    <w:rsid w:val="001757E4"/>
    <w:rsid w:val="0017589C"/>
    <w:rsid w:val="001759D4"/>
    <w:rsid w:val="00175B80"/>
    <w:rsid w:val="00175CFF"/>
    <w:rsid w:val="00176175"/>
    <w:rsid w:val="0017669F"/>
    <w:rsid w:val="001769D5"/>
    <w:rsid w:val="00176AD8"/>
    <w:rsid w:val="001770A0"/>
    <w:rsid w:val="0017727D"/>
    <w:rsid w:val="001772B1"/>
    <w:rsid w:val="0018048C"/>
    <w:rsid w:val="001808B2"/>
    <w:rsid w:val="001808D3"/>
    <w:rsid w:val="00180973"/>
    <w:rsid w:val="00180B4E"/>
    <w:rsid w:val="00181013"/>
    <w:rsid w:val="00181448"/>
    <w:rsid w:val="001814F5"/>
    <w:rsid w:val="00181A02"/>
    <w:rsid w:val="001820B5"/>
    <w:rsid w:val="0018224A"/>
    <w:rsid w:val="00182645"/>
    <w:rsid w:val="00182DA7"/>
    <w:rsid w:val="00183722"/>
    <w:rsid w:val="00183EE6"/>
    <w:rsid w:val="0018408F"/>
    <w:rsid w:val="00184672"/>
    <w:rsid w:val="001847B2"/>
    <w:rsid w:val="00184948"/>
    <w:rsid w:val="00184AED"/>
    <w:rsid w:val="00184C2E"/>
    <w:rsid w:val="00184CC6"/>
    <w:rsid w:val="00185959"/>
    <w:rsid w:val="00185AE5"/>
    <w:rsid w:val="00185FD8"/>
    <w:rsid w:val="0018657C"/>
    <w:rsid w:val="001867CC"/>
    <w:rsid w:val="0018695B"/>
    <w:rsid w:val="0018701E"/>
    <w:rsid w:val="00190172"/>
    <w:rsid w:val="00190E1E"/>
    <w:rsid w:val="001911D9"/>
    <w:rsid w:val="00191BC9"/>
    <w:rsid w:val="00191C39"/>
    <w:rsid w:val="00191F3B"/>
    <w:rsid w:val="001923A3"/>
    <w:rsid w:val="00192947"/>
    <w:rsid w:val="00192A66"/>
    <w:rsid w:val="00192D9A"/>
    <w:rsid w:val="001930A9"/>
    <w:rsid w:val="001933CE"/>
    <w:rsid w:val="00193B58"/>
    <w:rsid w:val="00193E48"/>
    <w:rsid w:val="0019411D"/>
    <w:rsid w:val="001944F7"/>
    <w:rsid w:val="00194573"/>
    <w:rsid w:val="001945BF"/>
    <w:rsid w:val="001946DE"/>
    <w:rsid w:val="001947C5"/>
    <w:rsid w:val="001954BE"/>
    <w:rsid w:val="001955B8"/>
    <w:rsid w:val="00195AAB"/>
    <w:rsid w:val="001963CF"/>
    <w:rsid w:val="001976F1"/>
    <w:rsid w:val="001976FF"/>
    <w:rsid w:val="00197A50"/>
    <w:rsid w:val="00197A87"/>
    <w:rsid w:val="001A026B"/>
    <w:rsid w:val="001A09BC"/>
    <w:rsid w:val="001A10E1"/>
    <w:rsid w:val="001A122D"/>
    <w:rsid w:val="001A126D"/>
    <w:rsid w:val="001A1531"/>
    <w:rsid w:val="001A29CF"/>
    <w:rsid w:val="001A2AC7"/>
    <w:rsid w:val="001A33A3"/>
    <w:rsid w:val="001A33F3"/>
    <w:rsid w:val="001A34F2"/>
    <w:rsid w:val="001A4949"/>
    <w:rsid w:val="001A4F18"/>
    <w:rsid w:val="001A50F8"/>
    <w:rsid w:val="001A5191"/>
    <w:rsid w:val="001A6216"/>
    <w:rsid w:val="001A68F1"/>
    <w:rsid w:val="001A69F7"/>
    <w:rsid w:val="001A739D"/>
    <w:rsid w:val="001A7D9B"/>
    <w:rsid w:val="001B0B81"/>
    <w:rsid w:val="001B0BEF"/>
    <w:rsid w:val="001B1034"/>
    <w:rsid w:val="001B14ED"/>
    <w:rsid w:val="001B1A18"/>
    <w:rsid w:val="001B1AB6"/>
    <w:rsid w:val="001B1B70"/>
    <w:rsid w:val="001B1ED3"/>
    <w:rsid w:val="001B2666"/>
    <w:rsid w:val="001B2A0D"/>
    <w:rsid w:val="001B2D1E"/>
    <w:rsid w:val="001B2F2B"/>
    <w:rsid w:val="001B4201"/>
    <w:rsid w:val="001B4916"/>
    <w:rsid w:val="001B4F0F"/>
    <w:rsid w:val="001B50E5"/>
    <w:rsid w:val="001B574C"/>
    <w:rsid w:val="001B5757"/>
    <w:rsid w:val="001B5985"/>
    <w:rsid w:val="001B6C9F"/>
    <w:rsid w:val="001B742B"/>
    <w:rsid w:val="001B7556"/>
    <w:rsid w:val="001B78C1"/>
    <w:rsid w:val="001B7FC9"/>
    <w:rsid w:val="001C03F7"/>
    <w:rsid w:val="001C0425"/>
    <w:rsid w:val="001C07BE"/>
    <w:rsid w:val="001C0D3E"/>
    <w:rsid w:val="001C1450"/>
    <w:rsid w:val="001C148A"/>
    <w:rsid w:val="001C1641"/>
    <w:rsid w:val="001C1E94"/>
    <w:rsid w:val="001C24AF"/>
    <w:rsid w:val="001C2E2F"/>
    <w:rsid w:val="001C2F34"/>
    <w:rsid w:val="001C3784"/>
    <w:rsid w:val="001C4079"/>
    <w:rsid w:val="001C464A"/>
    <w:rsid w:val="001C4A25"/>
    <w:rsid w:val="001C4AE2"/>
    <w:rsid w:val="001C4D25"/>
    <w:rsid w:val="001C4F80"/>
    <w:rsid w:val="001C5750"/>
    <w:rsid w:val="001C5DEE"/>
    <w:rsid w:val="001C5E83"/>
    <w:rsid w:val="001C611A"/>
    <w:rsid w:val="001C66DE"/>
    <w:rsid w:val="001C66E4"/>
    <w:rsid w:val="001C684F"/>
    <w:rsid w:val="001C6E94"/>
    <w:rsid w:val="001C6EAB"/>
    <w:rsid w:val="001D00D8"/>
    <w:rsid w:val="001D11AC"/>
    <w:rsid w:val="001D1231"/>
    <w:rsid w:val="001D14ED"/>
    <w:rsid w:val="001D15E5"/>
    <w:rsid w:val="001D1666"/>
    <w:rsid w:val="001D196B"/>
    <w:rsid w:val="001D2192"/>
    <w:rsid w:val="001D24F7"/>
    <w:rsid w:val="001D2D5B"/>
    <w:rsid w:val="001D30FB"/>
    <w:rsid w:val="001D3BCE"/>
    <w:rsid w:val="001D3DD4"/>
    <w:rsid w:val="001D4C24"/>
    <w:rsid w:val="001D512D"/>
    <w:rsid w:val="001D5762"/>
    <w:rsid w:val="001D580D"/>
    <w:rsid w:val="001D5822"/>
    <w:rsid w:val="001D58D7"/>
    <w:rsid w:val="001D61B7"/>
    <w:rsid w:val="001D67F1"/>
    <w:rsid w:val="001D6F4C"/>
    <w:rsid w:val="001D6FC3"/>
    <w:rsid w:val="001D7FBA"/>
    <w:rsid w:val="001E044D"/>
    <w:rsid w:val="001E06AC"/>
    <w:rsid w:val="001E0FB9"/>
    <w:rsid w:val="001E1A8A"/>
    <w:rsid w:val="001E1CF2"/>
    <w:rsid w:val="001E1E64"/>
    <w:rsid w:val="001E1FD0"/>
    <w:rsid w:val="001E21CA"/>
    <w:rsid w:val="001E29DB"/>
    <w:rsid w:val="001E2AF9"/>
    <w:rsid w:val="001E2BD7"/>
    <w:rsid w:val="001E2D57"/>
    <w:rsid w:val="001E344E"/>
    <w:rsid w:val="001E3895"/>
    <w:rsid w:val="001E3A0D"/>
    <w:rsid w:val="001E3A84"/>
    <w:rsid w:val="001E3B62"/>
    <w:rsid w:val="001E3BE9"/>
    <w:rsid w:val="001E412E"/>
    <w:rsid w:val="001E43C5"/>
    <w:rsid w:val="001E52B7"/>
    <w:rsid w:val="001E5493"/>
    <w:rsid w:val="001E564E"/>
    <w:rsid w:val="001E5EF8"/>
    <w:rsid w:val="001E6D94"/>
    <w:rsid w:val="001E6ED7"/>
    <w:rsid w:val="001E7552"/>
    <w:rsid w:val="001E75CF"/>
    <w:rsid w:val="001E7A88"/>
    <w:rsid w:val="001E7C40"/>
    <w:rsid w:val="001F06AE"/>
    <w:rsid w:val="001F0AA2"/>
    <w:rsid w:val="001F0AB3"/>
    <w:rsid w:val="001F0E12"/>
    <w:rsid w:val="001F1019"/>
    <w:rsid w:val="001F15AB"/>
    <w:rsid w:val="001F168A"/>
    <w:rsid w:val="001F1E8D"/>
    <w:rsid w:val="001F2679"/>
    <w:rsid w:val="001F27F7"/>
    <w:rsid w:val="001F32D5"/>
    <w:rsid w:val="001F3890"/>
    <w:rsid w:val="001F3BD9"/>
    <w:rsid w:val="001F3BE9"/>
    <w:rsid w:val="001F3C63"/>
    <w:rsid w:val="001F4D31"/>
    <w:rsid w:val="001F59BE"/>
    <w:rsid w:val="001F5DF9"/>
    <w:rsid w:val="001F6581"/>
    <w:rsid w:val="001F659C"/>
    <w:rsid w:val="001F6957"/>
    <w:rsid w:val="001F69C2"/>
    <w:rsid w:val="001F7200"/>
    <w:rsid w:val="001F784C"/>
    <w:rsid w:val="001F7A99"/>
    <w:rsid w:val="001F7C1A"/>
    <w:rsid w:val="001F7FAA"/>
    <w:rsid w:val="00200600"/>
    <w:rsid w:val="002009FE"/>
    <w:rsid w:val="00200B0A"/>
    <w:rsid w:val="00200CA2"/>
    <w:rsid w:val="00200D57"/>
    <w:rsid w:val="0020248F"/>
    <w:rsid w:val="0020269A"/>
    <w:rsid w:val="00203680"/>
    <w:rsid w:val="002038DE"/>
    <w:rsid w:val="00203B4C"/>
    <w:rsid w:val="00203F31"/>
    <w:rsid w:val="0020433C"/>
    <w:rsid w:val="002044D3"/>
    <w:rsid w:val="0020451E"/>
    <w:rsid w:val="00204ADA"/>
    <w:rsid w:val="00205409"/>
    <w:rsid w:val="0020545B"/>
    <w:rsid w:val="002054F3"/>
    <w:rsid w:val="00205894"/>
    <w:rsid w:val="00205B91"/>
    <w:rsid w:val="002063BB"/>
    <w:rsid w:val="002064E0"/>
    <w:rsid w:val="0020683A"/>
    <w:rsid w:val="0020711B"/>
    <w:rsid w:val="002079E3"/>
    <w:rsid w:val="00207A66"/>
    <w:rsid w:val="00210FA5"/>
    <w:rsid w:val="002112A7"/>
    <w:rsid w:val="002119AC"/>
    <w:rsid w:val="002121D6"/>
    <w:rsid w:val="00212697"/>
    <w:rsid w:val="0021270E"/>
    <w:rsid w:val="00212B72"/>
    <w:rsid w:val="00212BF8"/>
    <w:rsid w:val="00212E6A"/>
    <w:rsid w:val="002136BC"/>
    <w:rsid w:val="00213B50"/>
    <w:rsid w:val="00214006"/>
    <w:rsid w:val="00214488"/>
    <w:rsid w:val="00214597"/>
    <w:rsid w:val="0021480E"/>
    <w:rsid w:val="00214880"/>
    <w:rsid w:val="002150EE"/>
    <w:rsid w:val="0021517C"/>
    <w:rsid w:val="00215243"/>
    <w:rsid w:val="002152A1"/>
    <w:rsid w:val="0021579A"/>
    <w:rsid w:val="00215947"/>
    <w:rsid w:val="00215A31"/>
    <w:rsid w:val="00215ABD"/>
    <w:rsid w:val="00215BF9"/>
    <w:rsid w:val="002160FD"/>
    <w:rsid w:val="00216105"/>
    <w:rsid w:val="00216D50"/>
    <w:rsid w:val="00217880"/>
    <w:rsid w:val="00220747"/>
    <w:rsid w:val="00220A3E"/>
    <w:rsid w:val="00220D90"/>
    <w:rsid w:val="0022158A"/>
    <w:rsid w:val="00221C6E"/>
    <w:rsid w:val="00221C72"/>
    <w:rsid w:val="00221EF0"/>
    <w:rsid w:val="00221F8F"/>
    <w:rsid w:val="00222A28"/>
    <w:rsid w:val="00223AD2"/>
    <w:rsid w:val="00223EC1"/>
    <w:rsid w:val="00224154"/>
    <w:rsid w:val="002242B1"/>
    <w:rsid w:val="0022444A"/>
    <w:rsid w:val="0022470F"/>
    <w:rsid w:val="00224B60"/>
    <w:rsid w:val="00224D5C"/>
    <w:rsid w:val="00225848"/>
    <w:rsid w:val="002258B2"/>
    <w:rsid w:val="00225BF4"/>
    <w:rsid w:val="00226255"/>
    <w:rsid w:val="00226928"/>
    <w:rsid w:val="00226AD7"/>
    <w:rsid w:val="00227026"/>
    <w:rsid w:val="0022704F"/>
    <w:rsid w:val="002277E6"/>
    <w:rsid w:val="00227BE4"/>
    <w:rsid w:val="00227E61"/>
    <w:rsid w:val="00230241"/>
    <w:rsid w:val="00230619"/>
    <w:rsid w:val="00231974"/>
    <w:rsid w:val="002322AA"/>
    <w:rsid w:val="00232444"/>
    <w:rsid w:val="00232B5F"/>
    <w:rsid w:val="00232B99"/>
    <w:rsid w:val="00232F83"/>
    <w:rsid w:val="002330BB"/>
    <w:rsid w:val="002331B5"/>
    <w:rsid w:val="00234486"/>
    <w:rsid w:val="00234A5C"/>
    <w:rsid w:val="00234AAF"/>
    <w:rsid w:val="00235176"/>
    <w:rsid w:val="002351E7"/>
    <w:rsid w:val="002352D6"/>
    <w:rsid w:val="00235F76"/>
    <w:rsid w:val="00236086"/>
    <w:rsid w:val="0023641D"/>
    <w:rsid w:val="00236AC8"/>
    <w:rsid w:val="002371FA"/>
    <w:rsid w:val="00237A55"/>
    <w:rsid w:val="0024015E"/>
    <w:rsid w:val="00240280"/>
    <w:rsid w:val="002402F5"/>
    <w:rsid w:val="00240370"/>
    <w:rsid w:val="0024052B"/>
    <w:rsid w:val="0024132B"/>
    <w:rsid w:val="00241535"/>
    <w:rsid w:val="002416FA"/>
    <w:rsid w:val="00241AFC"/>
    <w:rsid w:val="00242E71"/>
    <w:rsid w:val="002431C4"/>
    <w:rsid w:val="002442CD"/>
    <w:rsid w:val="0024434E"/>
    <w:rsid w:val="00244873"/>
    <w:rsid w:val="00245426"/>
    <w:rsid w:val="00245988"/>
    <w:rsid w:val="00245F58"/>
    <w:rsid w:val="00246106"/>
    <w:rsid w:val="00246914"/>
    <w:rsid w:val="00246D4A"/>
    <w:rsid w:val="0024753E"/>
    <w:rsid w:val="0024780F"/>
    <w:rsid w:val="00247E3B"/>
    <w:rsid w:val="00247E86"/>
    <w:rsid w:val="0025091C"/>
    <w:rsid w:val="0025097B"/>
    <w:rsid w:val="00250AA5"/>
    <w:rsid w:val="0025110D"/>
    <w:rsid w:val="00251168"/>
    <w:rsid w:val="00252213"/>
    <w:rsid w:val="0025247B"/>
    <w:rsid w:val="002527F0"/>
    <w:rsid w:val="00253817"/>
    <w:rsid w:val="0025401B"/>
    <w:rsid w:val="00254405"/>
    <w:rsid w:val="002547E9"/>
    <w:rsid w:val="00254A47"/>
    <w:rsid w:val="00254FD0"/>
    <w:rsid w:val="002554D3"/>
    <w:rsid w:val="00255DBF"/>
    <w:rsid w:val="00255FFD"/>
    <w:rsid w:val="002568B5"/>
    <w:rsid w:val="00256FD8"/>
    <w:rsid w:val="00257106"/>
    <w:rsid w:val="002572F3"/>
    <w:rsid w:val="002577F7"/>
    <w:rsid w:val="00257D2E"/>
    <w:rsid w:val="002601C3"/>
    <w:rsid w:val="002604A2"/>
    <w:rsid w:val="00260777"/>
    <w:rsid w:val="00260E26"/>
    <w:rsid w:val="0026180A"/>
    <w:rsid w:val="00261C51"/>
    <w:rsid w:val="0026234D"/>
    <w:rsid w:val="0026254B"/>
    <w:rsid w:val="00262771"/>
    <w:rsid w:val="00262ECA"/>
    <w:rsid w:val="00262FC5"/>
    <w:rsid w:val="00263045"/>
    <w:rsid w:val="0026329D"/>
    <w:rsid w:val="0026360F"/>
    <w:rsid w:val="00263BE7"/>
    <w:rsid w:val="00264413"/>
    <w:rsid w:val="0026465D"/>
    <w:rsid w:val="002647D2"/>
    <w:rsid w:val="00264C6F"/>
    <w:rsid w:val="00264F05"/>
    <w:rsid w:val="0026562D"/>
    <w:rsid w:val="00265A67"/>
    <w:rsid w:val="00265C46"/>
    <w:rsid w:val="00265F66"/>
    <w:rsid w:val="002667F5"/>
    <w:rsid w:val="00266E40"/>
    <w:rsid w:val="0026735E"/>
    <w:rsid w:val="00267524"/>
    <w:rsid w:val="00267933"/>
    <w:rsid w:val="00267FDE"/>
    <w:rsid w:val="00270C13"/>
    <w:rsid w:val="0027101B"/>
    <w:rsid w:val="002720B8"/>
    <w:rsid w:val="00272352"/>
    <w:rsid w:val="00272642"/>
    <w:rsid w:val="002726B7"/>
    <w:rsid w:val="0027283B"/>
    <w:rsid w:val="002728EA"/>
    <w:rsid w:val="00272B02"/>
    <w:rsid w:val="00272FE0"/>
    <w:rsid w:val="002732CD"/>
    <w:rsid w:val="00273880"/>
    <w:rsid w:val="00274059"/>
    <w:rsid w:val="00274A1A"/>
    <w:rsid w:val="00274C33"/>
    <w:rsid w:val="0027542F"/>
    <w:rsid w:val="00275D8E"/>
    <w:rsid w:val="002761CE"/>
    <w:rsid w:val="00276445"/>
    <w:rsid w:val="0027691E"/>
    <w:rsid w:val="00277238"/>
    <w:rsid w:val="00277740"/>
    <w:rsid w:val="00280326"/>
    <w:rsid w:val="0028169A"/>
    <w:rsid w:val="00281D45"/>
    <w:rsid w:val="00282504"/>
    <w:rsid w:val="002825CB"/>
    <w:rsid w:val="002825D3"/>
    <w:rsid w:val="002827A9"/>
    <w:rsid w:val="00282B5C"/>
    <w:rsid w:val="00282C74"/>
    <w:rsid w:val="00282E46"/>
    <w:rsid w:val="0028350D"/>
    <w:rsid w:val="002837EF"/>
    <w:rsid w:val="002838C3"/>
    <w:rsid w:val="00283FAC"/>
    <w:rsid w:val="002841C2"/>
    <w:rsid w:val="00284BBC"/>
    <w:rsid w:val="002853C1"/>
    <w:rsid w:val="00285D45"/>
    <w:rsid w:val="00286AAE"/>
    <w:rsid w:val="002872B5"/>
    <w:rsid w:val="00290254"/>
    <w:rsid w:val="00290AAF"/>
    <w:rsid w:val="00290E1B"/>
    <w:rsid w:val="00291083"/>
    <w:rsid w:val="002910DC"/>
    <w:rsid w:val="0029181D"/>
    <w:rsid w:val="00292156"/>
    <w:rsid w:val="002921CD"/>
    <w:rsid w:val="002926AA"/>
    <w:rsid w:val="00292FEA"/>
    <w:rsid w:val="00293C3A"/>
    <w:rsid w:val="00294692"/>
    <w:rsid w:val="00294C49"/>
    <w:rsid w:val="002954B0"/>
    <w:rsid w:val="00295C72"/>
    <w:rsid w:val="00295F02"/>
    <w:rsid w:val="00296312"/>
    <w:rsid w:val="00296CC9"/>
    <w:rsid w:val="0029706C"/>
    <w:rsid w:val="00297174"/>
    <w:rsid w:val="00297A0D"/>
    <w:rsid w:val="00297ABC"/>
    <w:rsid w:val="002A0401"/>
    <w:rsid w:val="002A09E2"/>
    <w:rsid w:val="002A0B87"/>
    <w:rsid w:val="002A1C18"/>
    <w:rsid w:val="002A1C77"/>
    <w:rsid w:val="002A23FC"/>
    <w:rsid w:val="002A2610"/>
    <w:rsid w:val="002A3257"/>
    <w:rsid w:val="002A33B2"/>
    <w:rsid w:val="002A3A11"/>
    <w:rsid w:val="002A3D6A"/>
    <w:rsid w:val="002A3F1A"/>
    <w:rsid w:val="002A4135"/>
    <w:rsid w:val="002A4784"/>
    <w:rsid w:val="002A4B88"/>
    <w:rsid w:val="002A4F23"/>
    <w:rsid w:val="002A5B02"/>
    <w:rsid w:val="002A5B05"/>
    <w:rsid w:val="002A5BD6"/>
    <w:rsid w:val="002A5D6A"/>
    <w:rsid w:val="002A5FC7"/>
    <w:rsid w:val="002A60C0"/>
    <w:rsid w:val="002A649E"/>
    <w:rsid w:val="002A6510"/>
    <w:rsid w:val="002A663B"/>
    <w:rsid w:val="002A6D81"/>
    <w:rsid w:val="002A6F00"/>
    <w:rsid w:val="002A7170"/>
    <w:rsid w:val="002A75B4"/>
    <w:rsid w:val="002A77B9"/>
    <w:rsid w:val="002A7FE3"/>
    <w:rsid w:val="002B0A84"/>
    <w:rsid w:val="002B109F"/>
    <w:rsid w:val="002B1398"/>
    <w:rsid w:val="002B14ED"/>
    <w:rsid w:val="002B1966"/>
    <w:rsid w:val="002B1FDC"/>
    <w:rsid w:val="002B205B"/>
    <w:rsid w:val="002B214F"/>
    <w:rsid w:val="002B21B3"/>
    <w:rsid w:val="002B22D5"/>
    <w:rsid w:val="002B2618"/>
    <w:rsid w:val="002B2B49"/>
    <w:rsid w:val="002B3BFD"/>
    <w:rsid w:val="002B42CE"/>
    <w:rsid w:val="002B43A0"/>
    <w:rsid w:val="002B4ADD"/>
    <w:rsid w:val="002B58CA"/>
    <w:rsid w:val="002B59DB"/>
    <w:rsid w:val="002B5C4D"/>
    <w:rsid w:val="002B5C96"/>
    <w:rsid w:val="002B60EC"/>
    <w:rsid w:val="002B646B"/>
    <w:rsid w:val="002B69E0"/>
    <w:rsid w:val="002B6F18"/>
    <w:rsid w:val="002B730E"/>
    <w:rsid w:val="002B73D8"/>
    <w:rsid w:val="002B7933"/>
    <w:rsid w:val="002B7DDF"/>
    <w:rsid w:val="002C023B"/>
    <w:rsid w:val="002C05BC"/>
    <w:rsid w:val="002C0BE3"/>
    <w:rsid w:val="002C1081"/>
    <w:rsid w:val="002C1788"/>
    <w:rsid w:val="002C1CA5"/>
    <w:rsid w:val="002C1D76"/>
    <w:rsid w:val="002C20DC"/>
    <w:rsid w:val="002C213E"/>
    <w:rsid w:val="002C2D2E"/>
    <w:rsid w:val="002C30CC"/>
    <w:rsid w:val="002C3262"/>
    <w:rsid w:val="002C3AA3"/>
    <w:rsid w:val="002C3CBC"/>
    <w:rsid w:val="002C40BE"/>
    <w:rsid w:val="002C4117"/>
    <w:rsid w:val="002C44EF"/>
    <w:rsid w:val="002C486D"/>
    <w:rsid w:val="002C4A1C"/>
    <w:rsid w:val="002C5778"/>
    <w:rsid w:val="002C5F3F"/>
    <w:rsid w:val="002C6189"/>
    <w:rsid w:val="002C6417"/>
    <w:rsid w:val="002C6451"/>
    <w:rsid w:val="002C6484"/>
    <w:rsid w:val="002C6948"/>
    <w:rsid w:val="002D05E0"/>
    <w:rsid w:val="002D079D"/>
    <w:rsid w:val="002D0C74"/>
    <w:rsid w:val="002D0C93"/>
    <w:rsid w:val="002D15D7"/>
    <w:rsid w:val="002D1974"/>
    <w:rsid w:val="002D2B3B"/>
    <w:rsid w:val="002D3246"/>
    <w:rsid w:val="002D354A"/>
    <w:rsid w:val="002D3699"/>
    <w:rsid w:val="002D3ADA"/>
    <w:rsid w:val="002D3B83"/>
    <w:rsid w:val="002D3E3B"/>
    <w:rsid w:val="002D412E"/>
    <w:rsid w:val="002D4798"/>
    <w:rsid w:val="002D4DCB"/>
    <w:rsid w:val="002D5832"/>
    <w:rsid w:val="002D6B39"/>
    <w:rsid w:val="002D6BDF"/>
    <w:rsid w:val="002D6BE3"/>
    <w:rsid w:val="002D6ECB"/>
    <w:rsid w:val="002D71A1"/>
    <w:rsid w:val="002D7233"/>
    <w:rsid w:val="002D739C"/>
    <w:rsid w:val="002D7648"/>
    <w:rsid w:val="002D765B"/>
    <w:rsid w:val="002D788E"/>
    <w:rsid w:val="002E11B7"/>
    <w:rsid w:val="002E1243"/>
    <w:rsid w:val="002E133C"/>
    <w:rsid w:val="002E137F"/>
    <w:rsid w:val="002E18F3"/>
    <w:rsid w:val="002E19B4"/>
    <w:rsid w:val="002E208A"/>
    <w:rsid w:val="002E20E4"/>
    <w:rsid w:val="002E2643"/>
    <w:rsid w:val="002E266C"/>
    <w:rsid w:val="002E273F"/>
    <w:rsid w:val="002E2908"/>
    <w:rsid w:val="002E3BC1"/>
    <w:rsid w:val="002E4493"/>
    <w:rsid w:val="002E47EC"/>
    <w:rsid w:val="002E5086"/>
    <w:rsid w:val="002E5302"/>
    <w:rsid w:val="002E59F4"/>
    <w:rsid w:val="002E5E47"/>
    <w:rsid w:val="002E6121"/>
    <w:rsid w:val="002E61FD"/>
    <w:rsid w:val="002E63A0"/>
    <w:rsid w:val="002E6508"/>
    <w:rsid w:val="002E6AE9"/>
    <w:rsid w:val="002E7372"/>
    <w:rsid w:val="002E7374"/>
    <w:rsid w:val="002E793E"/>
    <w:rsid w:val="002E7975"/>
    <w:rsid w:val="002E7DD8"/>
    <w:rsid w:val="002F02DC"/>
    <w:rsid w:val="002F041D"/>
    <w:rsid w:val="002F058B"/>
    <w:rsid w:val="002F0F69"/>
    <w:rsid w:val="002F1F98"/>
    <w:rsid w:val="002F2E9C"/>
    <w:rsid w:val="002F3042"/>
    <w:rsid w:val="002F361D"/>
    <w:rsid w:val="002F3A6E"/>
    <w:rsid w:val="002F4254"/>
    <w:rsid w:val="002F4317"/>
    <w:rsid w:val="002F4807"/>
    <w:rsid w:val="002F4F06"/>
    <w:rsid w:val="002F597D"/>
    <w:rsid w:val="002F5C1E"/>
    <w:rsid w:val="002F6D5A"/>
    <w:rsid w:val="002F7A82"/>
    <w:rsid w:val="002F7BFC"/>
    <w:rsid w:val="002F7D74"/>
    <w:rsid w:val="002F7E49"/>
    <w:rsid w:val="003002AB"/>
    <w:rsid w:val="003008C3"/>
    <w:rsid w:val="00300A40"/>
    <w:rsid w:val="00300A7A"/>
    <w:rsid w:val="00300F3B"/>
    <w:rsid w:val="003012FA"/>
    <w:rsid w:val="00301ED0"/>
    <w:rsid w:val="00301F7F"/>
    <w:rsid w:val="00302284"/>
    <w:rsid w:val="00302B26"/>
    <w:rsid w:val="00303285"/>
    <w:rsid w:val="003034A4"/>
    <w:rsid w:val="003034DB"/>
    <w:rsid w:val="003045CD"/>
    <w:rsid w:val="003045E6"/>
    <w:rsid w:val="00304CD2"/>
    <w:rsid w:val="00304E70"/>
    <w:rsid w:val="00304F88"/>
    <w:rsid w:val="003052ED"/>
    <w:rsid w:val="003053E3"/>
    <w:rsid w:val="003055EB"/>
    <w:rsid w:val="00305A23"/>
    <w:rsid w:val="00305F78"/>
    <w:rsid w:val="00306614"/>
    <w:rsid w:val="00306DFC"/>
    <w:rsid w:val="00306ED2"/>
    <w:rsid w:val="00307801"/>
    <w:rsid w:val="003078B4"/>
    <w:rsid w:val="00310007"/>
    <w:rsid w:val="00310BCB"/>
    <w:rsid w:val="00311336"/>
    <w:rsid w:val="00311CB6"/>
    <w:rsid w:val="00311D6F"/>
    <w:rsid w:val="00312027"/>
    <w:rsid w:val="0031275F"/>
    <w:rsid w:val="00312F5F"/>
    <w:rsid w:val="0031313D"/>
    <w:rsid w:val="00313194"/>
    <w:rsid w:val="0031339C"/>
    <w:rsid w:val="00314156"/>
    <w:rsid w:val="00314204"/>
    <w:rsid w:val="00314512"/>
    <w:rsid w:val="00314DD0"/>
    <w:rsid w:val="0031553F"/>
    <w:rsid w:val="0031594A"/>
    <w:rsid w:val="00315DA9"/>
    <w:rsid w:val="00315EF4"/>
    <w:rsid w:val="00315FA7"/>
    <w:rsid w:val="003167BF"/>
    <w:rsid w:val="00316C36"/>
    <w:rsid w:val="00316E26"/>
    <w:rsid w:val="00316E54"/>
    <w:rsid w:val="00317338"/>
    <w:rsid w:val="00317350"/>
    <w:rsid w:val="003173F1"/>
    <w:rsid w:val="0031741E"/>
    <w:rsid w:val="00317967"/>
    <w:rsid w:val="003179BD"/>
    <w:rsid w:val="00317AAE"/>
    <w:rsid w:val="00317E41"/>
    <w:rsid w:val="003200FC"/>
    <w:rsid w:val="003205A5"/>
    <w:rsid w:val="00320686"/>
    <w:rsid w:val="00320F95"/>
    <w:rsid w:val="00321C63"/>
    <w:rsid w:val="00322772"/>
    <w:rsid w:val="00322D0E"/>
    <w:rsid w:val="00322F2E"/>
    <w:rsid w:val="00323A0F"/>
    <w:rsid w:val="00323B3C"/>
    <w:rsid w:val="00324083"/>
    <w:rsid w:val="003242F4"/>
    <w:rsid w:val="003242FF"/>
    <w:rsid w:val="003243EC"/>
    <w:rsid w:val="00324D50"/>
    <w:rsid w:val="0032566D"/>
    <w:rsid w:val="003259B9"/>
    <w:rsid w:val="003261BD"/>
    <w:rsid w:val="0032674D"/>
    <w:rsid w:val="00326941"/>
    <w:rsid w:val="0032709F"/>
    <w:rsid w:val="003273D1"/>
    <w:rsid w:val="00327B1A"/>
    <w:rsid w:val="003306FC"/>
    <w:rsid w:val="00330F5B"/>
    <w:rsid w:val="003312AD"/>
    <w:rsid w:val="003315B9"/>
    <w:rsid w:val="003319C0"/>
    <w:rsid w:val="0033212D"/>
    <w:rsid w:val="00332637"/>
    <w:rsid w:val="00332E2D"/>
    <w:rsid w:val="00333513"/>
    <w:rsid w:val="00333B6A"/>
    <w:rsid w:val="00333DB0"/>
    <w:rsid w:val="00334475"/>
    <w:rsid w:val="0033458C"/>
    <w:rsid w:val="00334A04"/>
    <w:rsid w:val="00334E76"/>
    <w:rsid w:val="00335059"/>
    <w:rsid w:val="003351FF"/>
    <w:rsid w:val="00335343"/>
    <w:rsid w:val="00336BD3"/>
    <w:rsid w:val="00337A8A"/>
    <w:rsid w:val="00337C6B"/>
    <w:rsid w:val="00337CDD"/>
    <w:rsid w:val="00340B6E"/>
    <w:rsid w:val="00340CA0"/>
    <w:rsid w:val="00340DD0"/>
    <w:rsid w:val="00340FB4"/>
    <w:rsid w:val="00341A8B"/>
    <w:rsid w:val="00341BEF"/>
    <w:rsid w:val="00341CAC"/>
    <w:rsid w:val="00341CEE"/>
    <w:rsid w:val="00342549"/>
    <w:rsid w:val="00342FA8"/>
    <w:rsid w:val="003431C7"/>
    <w:rsid w:val="00343770"/>
    <w:rsid w:val="00343817"/>
    <w:rsid w:val="003438B6"/>
    <w:rsid w:val="00343C46"/>
    <w:rsid w:val="00343D59"/>
    <w:rsid w:val="00344794"/>
    <w:rsid w:val="00344F22"/>
    <w:rsid w:val="00345470"/>
    <w:rsid w:val="003459F3"/>
    <w:rsid w:val="00345D15"/>
    <w:rsid w:val="00346216"/>
    <w:rsid w:val="00346F51"/>
    <w:rsid w:val="00346FD7"/>
    <w:rsid w:val="0034780E"/>
    <w:rsid w:val="00347887"/>
    <w:rsid w:val="00347C01"/>
    <w:rsid w:val="00350493"/>
    <w:rsid w:val="00350602"/>
    <w:rsid w:val="0035063E"/>
    <w:rsid w:val="003506CD"/>
    <w:rsid w:val="00350738"/>
    <w:rsid w:val="0035092F"/>
    <w:rsid w:val="00350F79"/>
    <w:rsid w:val="00351B56"/>
    <w:rsid w:val="00351BBD"/>
    <w:rsid w:val="00351EC6"/>
    <w:rsid w:val="00351FFC"/>
    <w:rsid w:val="003523C8"/>
    <w:rsid w:val="003525BA"/>
    <w:rsid w:val="00352B30"/>
    <w:rsid w:val="00352FB3"/>
    <w:rsid w:val="003530B4"/>
    <w:rsid w:val="00353346"/>
    <w:rsid w:val="0035345B"/>
    <w:rsid w:val="003534D4"/>
    <w:rsid w:val="0035458F"/>
    <w:rsid w:val="00354A32"/>
    <w:rsid w:val="0035531F"/>
    <w:rsid w:val="0035532F"/>
    <w:rsid w:val="00355486"/>
    <w:rsid w:val="003557D4"/>
    <w:rsid w:val="00356471"/>
    <w:rsid w:val="003564C4"/>
    <w:rsid w:val="00356D9B"/>
    <w:rsid w:val="00356E7F"/>
    <w:rsid w:val="0035713F"/>
    <w:rsid w:val="003571CC"/>
    <w:rsid w:val="00357556"/>
    <w:rsid w:val="00360C70"/>
    <w:rsid w:val="00360D9B"/>
    <w:rsid w:val="00361254"/>
    <w:rsid w:val="00361693"/>
    <w:rsid w:val="003616D1"/>
    <w:rsid w:val="0036213A"/>
    <w:rsid w:val="003624EA"/>
    <w:rsid w:val="00363780"/>
    <w:rsid w:val="0036390A"/>
    <w:rsid w:val="0036414C"/>
    <w:rsid w:val="00364280"/>
    <w:rsid w:val="00364BB1"/>
    <w:rsid w:val="0036517F"/>
    <w:rsid w:val="003653D4"/>
    <w:rsid w:val="003654FE"/>
    <w:rsid w:val="00365797"/>
    <w:rsid w:val="00365BFC"/>
    <w:rsid w:val="00365D6A"/>
    <w:rsid w:val="003665E5"/>
    <w:rsid w:val="00367305"/>
    <w:rsid w:val="00367725"/>
    <w:rsid w:val="0036797F"/>
    <w:rsid w:val="003679A7"/>
    <w:rsid w:val="00367AEF"/>
    <w:rsid w:val="0037011D"/>
    <w:rsid w:val="00370811"/>
    <w:rsid w:val="00370D26"/>
    <w:rsid w:val="003715D1"/>
    <w:rsid w:val="00371665"/>
    <w:rsid w:val="00371780"/>
    <w:rsid w:val="003718D1"/>
    <w:rsid w:val="003722DE"/>
    <w:rsid w:val="00372E77"/>
    <w:rsid w:val="00372E99"/>
    <w:rsid w:val="0037319B"/>
    <w:rsid w:val="00373441"/>
    <w:rsid w:val="003734CB"/>
    <w:rsid w:val="00373ADC"/>
    <w:rsid w:val="00373BB7"/>
    <w:rsid w:val="00374031"/>
    <w:rsid w:val="003740B5"/>
    <w:rsid w:val="003756E4"/>
    <w:rsid w:val="00375A0E"/>
    <w:rsid w:val="00375D06"/>
    <w:rsid w:val="00375F52"/>
    <w:rsid w:val="003764EA"/>
    <w:rsid w:val="00376533"/>
    <w:rsid w:val="003766E8"/>
    <w:rsid w:val="00376C26"/>
    <w:rsid w:val="00376ED3"/>
    <w:rsid w:val="00377051"/>
    <w:rsid w:val="003771C9"/>
    <w:rsid w:val="003773FB"/>
    <w:rsid w:val="0038005F"/>
    <w:rsid w:val="0038056F"/>
    <w:rsid w:val="003805B7"/>
    <w:rsid w:val="00380B3C"/>
    <w:rsid w:val="003817A4"/>
    <w:rsid w:val="00381EAB"/>
    <w:rsid w:val="00382506"/>
    <w:rsid w:val="00382711"/>
    <w:rsid w:val="003829D1"/>
    <w:rsid w:val="00382A04"/>
    <w:rsid w:val="00382A4D"/>
    <w:rsid w:val="00382FC3"/>
    <w:rsid w:val="00383074"/>
    <w:rsid w:val="003838B9"/>
    <w:rsid w:val="003838D3"/>
    <w:rsid w:val="00383EA2"/>
    <w:rsid w:val="0038459D"/>
    <w:rsid w:val="00384D2F"/>
    <w:rsid w:val="0038584C"/>
    <w:rsid w:val="00385FEC"/>
    <w:rsid w:val="0038685E"/>
    <w:rsid w:val="00386C01"/>
    <w:rsid w:val="0038703F"/>
    <w:rsid w:val="0038788E"/>
    <w:rsid w:val="0038789A"/>
    <w:rsid w:val="00387F58"/>
    <w:rsid w:val="0039014F"/>
    <w:rsid w:val="003903D7"/>
    <w:rsid w:val="0039060B"/>
    <w:rsid w:val="00390C3F"/>
    <w:rsid w:val="00390D37"/>
    <w:rsid w:val="003914D1"/>
    <w:rsid w:val="003918E5"/>
    <w:rsid w:val="003919E6"/>
    <w:rsid w:val="00391FD2"/>
    <w:rsid w:val="00392811"/>
    <w:rsid w:val="00392B6A"/>
    <w:rsid w:val="00392FBF"/>
    <w:rsid w:val="0039330E"/>
    <w:rsid w:val="0039337A"/>
    <w:rsid w:val="00393606"/>
    <w:rsid w:val="00393AF6"/>
    <w:rsid w:val="0039408A"/>
    <w:rsid w:val="0039430A"/>
    <w:rsid w:val="0039436C"/>
    <w:rsid w:val="00394508"/>
    <w:rsid w:val="00394C77"/>
    <w:rsid w:val="0039523D"/>
    <w:rsid w:val="00395248"/>
    <w:rsid w:val="003956E3"/>
    <w:rsid w:val="003956FA"/>
    <w:rsid w:val="00395A71"/>
    <w:rsid w:val="003960FB"/>
    <w:rsid w:val="00396391"/>
    <w:rsid w:val="00396A39"/>
    <w:rsid w:val="00396C9B"/>
    <w:rsid w:val="00397016"/>
    <w:rsid w:val="00397347"/>
    <w:rsid w:val="0039761B"/>
    <w:rsid w:val="00397F07"/>
    <w:rsid w:val="003A06F2"/>
    <w:rsid w:val="003A1177"/>
    <w:rsid w:val="003A1292"/>
    <w:rsid w:val="003A13A9"/>
    <w:rsid w:val="003A1458"/>
    <w:rsid w:val="003A1666"/>
    <w:rsid w:val="003A1B88"/>
    <w:rsid w:val="003A1D37"/>
    <w:rsid w:val="003A1F67"/>
    <w:rsid w:val="003A21BB"/>
    <w:rsid w:val="003A2908"/>
    <w:rsid w:val="003A2B8E"/>
    <w:rsid w:val="003A35AB"/>
    <w:rsid w:val="003A43D0"/>
    <w:rsid w:val="003A4950"/>
    <w:rsid w:val="003A4AB5"/>
    <w:rsid w:val="003A51C0"/>
    <w:rsid w:val="003A6F1C"/>
    <w:rsid w:val="003A74DB"/>
    <w:rsid w:val="003B0198"/>
    <w:rsid w:val="003B0229"/>
    <w:rsid w:val="003B02D0"/>
    <w:rsid w:val="003B09F1"/>
    <w:rsid w:val="003B0F28"/>
    <w:rsid w:val="003B0F5B"/>
    <w:rsid w:val="003B0FB6"/>
    <w:rsid w:val="003B1DD6"/>
    <w:rsid w:val="003B2E46"/>
    <w:rsid w:val="003B3153"/>
    <w:rsid w:val="003B38A5"/>
    <w:rsid w:val="003B4754"/>
    <w:rsid w:val="003B47A6"/>
    <w:rsid w:val="003B4891"/>
    <w:rsid w:val="003B49F2"/>
    <w:rsid w:val="003B4DAF"/>
    <w:rsid w:val="003B56AB"/>
    <w:rsid w:val="003B65DD"/>
    <w:rsid w:val="003B74CF"/>
    <w:rsid w:val="003B74EA"/>
    <w:rsid w:val="003B7535"/>
    <w:rsid w:val="003B7E0E"/>
    <w:rsid w:val="003B7F4E"/>
    <w:rsid w:val="003C0194"/>
    <w:rsid w:val="003C0725"/>
    <w:rsid w:val="003C0CDE"/>
    <w:rsid w:val="003C1032"/>
    <w:rsid w:val="003C1AF3"/>
    <w:rsid w:val="003C1B1B"/>
    <w:rsid w:val="003C2148"/>
    <w:rsid w:val="003C2BB2"/>
    <w:rsid w:val="003C31D3"/>
    <w:rsid w:val="003C3A52"/>
    <w:rsid w:val="003C42EB"/>
    <w:rsid w:val="003C44C0"/>
    <w:rsid w:val="003C482A"/>
    <w:rsid w:val="003C4A9C"/>
    <w:rsid w:val="003C4E91"/>
    <w:rsid w:val="003C4FD8"/>
    <w:rsid w:val="003C4FE9"/>
    <w:rsid w:val="003C59CA"/>
    <w:rsid w:val="003C6012"/>
    <w:rsid w:val="003C61EC"/>
    <w:rsid w:val="003C6445"/>
    <w:rsid w:val="003C6881"/>
    <w:rsid w:val="003C6937"/>
    <w:rsid w:val="003C70FB"/>
    <w:rsid w:val="003C725C"/>
    <w:rsid w:val="003C7457"/>
    <w:rsid w:val="003C7917"/>
    <w:rsid w:val="003C7C09"/>
    <w:rsid w:val="003C7C4F"/>
    <w:rsid w:val="003C7E3B"/>
    <w:rsid w:val="003CDB05"/>
    <w:rsid w:val="003D01D2"/>
    <w:rsid w:val="003D024A"/>
    <w:rsid w:val="003D03D0"/>
    <w:rsid w:val="003D0A1E"/>
    <w:rsid w:val="003D0D89"/>
    <w:rsid w:val="003D1216"/>
    <w:rsid w:val="003D1284"/>
    <w:rsid w:val="003D1559"/>
    <w:rsid w:val="003D1836"/>
    <w:rsid w:val="003D1CDC"/>
    <w:rsid w:val="003D21BD"/>
    <w:rsid w:val="003D2493"/>
    <w:rsid w:val="003D25D1"/>
    <w:rsid w:val="003D2C44"/>
    <w:rsid w:val="003D2E5A"/>
    <w:rsid w:val="003D2E6A"/>
    <w:rsid w:val="003D3595"/>
    <w:rsid w:val="003D38C4"/>
    <w:rsid w:val="003D41FE"/>
    <w:rsid w:val="003D45E6"/>
    <w:rsid w:val="003D4F8A"/>
    <w:rsid w:val="003D576F"/>
    <w:rsid w:val="003D5888"/>
    <w:rsid w:val="003D588F"/>
    <w:rsid w:val="003D6E5A"/>
    <w:rsid w:val="003D6F1E"/>
    <w:rsid w:val="003D70C9"/>
    <w:rsid w:val="003D71ED"/>
    <w:rsid w:val="003D7560"/>
    <w:rsid w:val="003D7E19"/>
    <w:rsid w:val="003E03F6"/>
    <w:rsid w:val="003E0C69"/>
    <w:rsid w:val="003E0D95"/>
    <w:rsid w:val="003E104B"/>
    <w:rsid w:val="003E10CB"/>
    <w:rsid w:val="003E1B27"/>
    <w:rsid w:val="003E1D46"/>
    <w:rsid w:val="003E267A"/>
    <w:rsid w:val="003E2BC6"/>
    <w:rsid w:val="003E2C44"/>
    <w:rsid w:val="003E2ED8"/>
    <w:rsid w:val="003E2EDC"/>
    <w:rsid w:val="003E31BA"/>
    <w:rsid w:val="003E3351"/>
    <w:rsid w:val="003E37DD"/>
    <w:rsid w:val="003E3A0A"/>
    <w:rsid w:val="003E3EA2"/>
    <w:rsid w:val="003E40E5"/>
    <w:rsid w:val="003E42F6"/>
    <w:rsid w:val="003E5C62"/>
    <w:rsid w:val="003E6046"/>
    <w:rsid w:val="003E684E"/>
    <w:rsid w:val="003E6BB7"/>
    <w:rsid w:val="003E7036"/>
    <w:rsid w:val="003E70B2"/>
    <w:rsid w:val="003E7C3B"/>
    <w:rsid w:val="003E7E7E"/>
    <w:rsid w:val="003E7F79"/>
    <w:rsid w:val="003F0627"/>
    <w:rsid w:val="003F0920"/>
    <w:rsid w:val="003F0B49"/>
    <w:rsid w:val="003F1CCE"/>
    <w:rsid w:val="003F201E"/>
    <w:rsid w:val="003F20D4"/>
    <w:rsid w:val="003F22CF"/>
    <w:rsid w:val="003F2606"/>
    <w:rsid w:val="003F3190"/>
    <w:rsid w:val="003F33CF"/>
    <w:rsid w:val="003F353C"/>
    <w:rsid w:val="003F38DA"/>
    <w:rsid w:val="003F4272"/>
    <w:rsid w:val="003F4F3D"/>
    <w:rsid w:val="003F5059"/>
    <w:rsid w:val="003F52A3"/>
    <w:rsid w:val="003F5818"/>
    <w:rsid w:val="003F5BD6"/>
    <w:rsid w:val="003F5CC4"/>
    <w:rsid w:val="003F611B"/>
    <w:rsid w:val="003F659E"/>
    <w:rsid w:val="003F67E4"/>
    <w:rsid w:val="003F6907"/>
    <w:rsid w:val="003F6AAD"/>
    <w:rsid w:val="003F6CD9"/>
    <w:rsid w:val="003F6E49"/>
    <w:rsid w:val="003F7134"/>
    <w:rsid w:val="003F75B1"/>
    <w:rsid w:val="003F765F"/>
    <w:rsid w:val="003F7E35"/>
    <w:rsid w:val="003F7ED4"/>
    <w:rsid w:val="004000D8"/>
    <w:rsid w:val="00400292"/>
    <w:rsid w:val="00400CE9"/>
    <w:rsid w:val="00400F64"/>
    <w:rsid w:val="00401608"/>
    <w:rsid w:val="00401CEA"/>
    <w:rsid w:val="00402200"/>
    <w:rsid w:val="0040256F"/>
    <w:rsid w:val="004026C9"/>
    <w:rsid w:val="0040387C"/>
    <w:rsid w:val="00403A9F"/>
    <w:rsid w:val="00404419"/>
    <w:rsid w:val="0040487C"/>
    <w:rsid w:val="004049EA"/>
    <w:rsid w:val="00405004"/>
    <w:rsid w:val="0040517F"/>
    <w:rsid w:val="004051A9"/>
    <w:rsid w:val="00405360"/>
    <w:rsid w:val="0040558E"/>
    <w:rsid w:val="00405767"/>
    <w:rsid w:val="0040628E"/>
    <w:rsid w:val="00406676"/>
    <w:rsid w:val="00406D84"/>
    <w:rsid w:val="00407DD2"/>
    <w:rsid w:val="00410824"/>
    <w:rsid w:val="00410B54"/>
    <w:rsid w:val="00411584"/>
    <w:rsid w:val="00411B3B"/>
    <w:rsid w:val="00411B97"/>
    <w:rsid w:val="00411C4E"/>
    <w:rsid w:val="00412324"/>
    <w:rsid w:val="00412F1C"/>
    <w:rsid w:val="00413037"/>
    <w:rsid w:val="00413608"/>
    <w:rsid w:val="00413617"/>
    <w:rsid w:val="00413687"/>
    <w:rsid w:val="00413CCD"/>
    <w:rsid w:val="00413FD3"/>
    <w:rsid w:val="00414D0E"/>
    <w:rsid w:val="004150CF"/>
    <w:rsid w:val="004158C8"/>
    <w:rsid w:val="00416650"/>
    <w:rsid w:val="004168E7"/>
    <w:rsid w:val="00416E80"/>
    <w:rsid w:val="00417209"/>
    <w:rsid w:val="0041736B"/>
    <w:rsid w:val="004174D2"/>
    <w:rsid w:val="00417570"/>
    <w:rsid w:val="00417786"/>
    <w:rsid w:val="00417C24"/>
    <w:rsid w:val="00417FBA"/>
    <w:rsid w:val="004202D0"/>
    <w:rsid w:val="00420347"/>
    <w:rsid w:val="00420775"/>
    <w:rsid w:val="00420AC5"/>
    <w:rsid w:val="00420C2B"/>
    <w:rsid w:val="004217E1"/>
    <w:rsid w:val="00421A17"/>
    <w:rsid w:val="00421B95"/>
    <w:rsid w:val="00421FB0"/>
    <w:rsid w:val="00422057"/>
    <w:rsid w:val="004221BF"/>
    <w:rsid w:val="00422735"/>
    <w:rsid w:val="00422AFE"/>
    <w:rsid w:val="0042313E"/>
    <w:rsid w:val="004248E0"/>
    <w:rsid w:val="00424E7E"/>
    <w:rsid w:val="00424E88"/>
    <w:rsid w:val="00425388"/>
    <w:rsid w:val="00425B23"/>
    <w:rsid w:val="004260A6"/>
    <w:rsid w:val="004260D7"/>
    <w:rsid w:val="004260F8"/>
    <w:rsid w:val="00426CE6"/>
    <w:rsid w:val="00426FD6"/>
    <w:rsid w:val="00427F7F"/>
    <w:rsid w:val="004303B7"/>
    <w:rsid w:val="00430E29"/>
    <w:rsid w:val="00430F1E"/>
    <w:rsid w:val="00430FDD"/>
    <w:rsid w:val="0043109A"/>
    <w:rsid w:val="004320C8"/>
    <w:rsid w:val="0043215B"/>
    <w:rsid w:val="00432334"/>
    <w:rsid w:val="00432C4E"/>
    <w:rsid w:val="00432DCA"/>
    <w:rsid w:val="00433436"/>
    <w:rsid w:val="004337C9"/>
    <w:rsid w:val="00433A8F"/>
    <w:rsid w:val="00434015"/>
    <w:rsid w:val="0043484F"/>
    <w:rsid w:val="004351E5"/>
    <w:rsid w:val="0043535C"/>
    <w:rsid w:val="004357DA"/>
    <w:rsid w:val="0043594C"/>
    <w:rsid w:val="00435994"/>
    <w:rsid w:val="00435F97"/>
    <w:rsid w:val="004362D2"/>
    <w:rsid w:val="00436A7D"/>
    <w:rsid w:val="00436C29"/>
    <w:rsid w:val="004370FF"/>
    <w:rsid w:val="0043718A"/>
    <w:rsid w:val="00437AFC"/>
    <w:rsid w:val="0044077E"/>
    <w:rsid w:val="00440976"/>
    <w:rsid w:val="00440D01"/>
    <w:rsid w:val="0044113D"/>
    <w:rsid w:val="004411E9"/>
    <w:rsid w:val="00441249"/>
    <w:rsid w:val="00441CFA"/>
    <w:rsid w:val="0044228D"/>
    <w:rsid w:val="00442B0E"/>
    <w:rsid w:val="00442B23"/>
    <w:rsid w:val="004434E9"/>
    <w:rsid w:val="004434FA"/>
    <w:rsid w:val="004438FD"/>
    <w:rsid w:val="00444099"/>
    <w:rsid w:val="00444214"/>
    <w:rsid w:val="00444755"/>
    <w:rsid w:val="004452A4"/>
    <w:rsid w:val="00445B40"/>
    <w:rsid w:val="0044606E"/>
    <w:rsid w:val="004462B4"/>
    <w:rsid w:val="0044651D"/>
    <w:rsid w:val="00446B7E"/>
    <w:rsid w:val="0044720B"/>
    <w:rsid w:val="00447EDC"/>
    <w:rsid w:val="0045039F"/>
    <w:rsid w:val="004505D6"/>
    <w:rsid w:val="00450760"/>
    <w:rsid w:val="00450BFD"/>
    <w:rsid w:val="00451A6D"/>
    <w:rsid w:val="00452078"/>
    <w:rsid w:val="004528AE"/>
    <w:rsid w:val="00452905"/>
    <w:rsid w:val="00452A7D"/>
    <w:rsid w:val="00452EA1"/>
    <w:rsid w:val="00453044"/>
    <w:rsid w:val="004533D3"/>
    <w:rsid w:val="00453429"/>
    <w:rsid w:val="0045394F"/>
    <w:rsid w:val="00453AA0"/>
    <w:rsid w:val="00454412"/>
    <w:rsid w:val="00454E77"/>
    <w:rsid w:val="004552F6"/>
    <w:rsid w:val="004554A1"/>
    <w:rsid w:val="004558E1"/>
    <w:rsid w:val="00455FB0"/>
    <w:rsid w:val="004561DC"/>
    <w:rsid w:val="00456572"/>
    <w:rsid w:val="0045673A"/>
    <w:rsid w:val="00456B19"/>
    <w:rsid w:val="00456DC6"/>
    <w:rsid w:val="00457297"/>
    <w:rsid w:val="004579DF"/>
    <w:rsid w:val="00457CE1"/>
    <w:rsid w:val="00457E1D"/>
    <w:rsid w:val="004600A9"/>
    <w:rsid w:val="00460643"/>
    <w:rsid w:val="004612D1"/>
    <w:rsid w:val="00461521"/>
    <w:rsid w:val="0046156E"/>
    <w:rsid w:val="00461B59"/>
    <w:rsid w:val="00461D48"/>
    <w:rsid w:val="0046213F"/>
    <w:rsid w:val="00462393"/>
    <w:rsid w:val="004626AD"/>
    <w:rsid w:val="00462E7D"/>
    <w:rsid w:val="00462E98"/>
    <w:rsid w:val="00463172"/>
    <w:rsid w:val="00463296"/>
    <w:rsid w:val="004639AF"/>
    <w:rsid w:val="00463C20"/>
    <w:rsid w:val="00464309"/>
    <w:rsid w:val="00464486"/>
    <w:rsid w:val="00464568"/>
    <w:rsid w:val="00464A37"/>
    <w:rsid w:val="00464B36"/>
    <w:rsid w:val="004652BC"/>
    <w:rsid w:val="00465681"/>
    <w:rsid w:val="004656D7"/>
    <w:rsid w:val="004657EC"/>
    <w:rsid w:val="00465ED1"/>
    <w:rsid w:val="004666A4"/>
    <w:rsid w:val="00467A25"/>
    <w:rsid w:val="0047017A"/>
    <w:rsid w:val="004712D0"/>
    <w:rsid w:val="00471386"/>
    <w:rsid w:val="004723A2"/>
    <w:rsid w:val="0047291B"/>
    <w:rsid w:val="004729C1"/>
    <w:rsid w:val="00472B35"/>
    <w:rsid w:val="0047351F"/>
    <w:rsid w:val="00473976"/>
    <w:rsid w:val="00473A32"/>
    <w:rsid w:val="00473A3A"/>
    <w:rsid w:val="004740B6"/>
    <w:rsid w:val="00474B71"/>
    <w:rsid w:val="004755A2"/>
    <w:rsid w:val="00475658"/>
    <w:rsid w:val="0047599F"/>
    <w:rsid w:val="00475F03"/>
    <w:rsid w:val="00476EFD"/>
    <w:rsid w:val="00477999"/>
    <w:rsid w:val="004779EE"/>
    <w:rsid w:val="00477C59"/>
    <w:rsid w:val="00480A22"/>
    <w:rsid w:val="00480CFC"/>
    <w:rsid w:val="00480D52"/>
    <w:rsid w:val="00480E4B"/>
    <w:rsid w:val="004820B7"/>
    <w:rsid w:val="00482E6A"/>
    <w:rsid w:val="00483420"/>
    <w:rsid w:val="00483804"/>
    <w:rsid w:val="00483AF9"/>
    <w:rsid w:val="00483B03"/>
    <w:rsid w:val="00483E56"/>
    <w:rsid w:val="00483F30"/>
    <w:rsid w:val="0048474A"/>
    <w:rsid w:val="004855B1"/>
    <w:rsid w:val="004856A6"/>
    <w:rsid w:val="004857A4"/>
    <w:rsid w:val="00485D1D"/>
    <w:rsid w:val="00485D7C"/>
    <w:rsid w:val="00485D96"/>
    <w:rsid w:val="004862DF"/>
    <w:rsid w:val="004866B9"/>
    <w:rsid w:val="00486AB1"/>
    <w:rsid w:val="00486CC1"/>
    <w:rsid w:val="004900E1"/>
    <w:rsid w:val="00490752"/>
    <w:rsid w:val="00491292"/>
    <w:rsid w:val="004912A6"/>
    <w:rsid w:val="0049164C"/>
    <w:rsid w:val="004916A7"/>
    <w:rsid w:val="004921E1"/>
    <w:rsid w:val="004923C9"/>
    <w:rsid w:val="0049288E"/>
    <w:rsid w:val="00492AE8"/>
    <w:rsid w:val="00492EAE"/>
    <w:rsid w:val="00493AB4"/>
    <w:rsid w:val="00493E2F"/>
    <w:rsid w:val="00494301"/>
    <w:rsid w:val="0049437E"/>
    <w:rsid w:val="00494AA4"/>
    <w:rsid w:val="00494BEE"/>
    <w:rsid w:val="00495088"/>
    <w:rsid w:val="00495339"/>
    <w:rsid w:val="0049570B"/>
    <w:rsid w:val="00495DE4"/>
    <w:rsid w:val="00495F38"/>
    <w:rsid w:val="004962E6"/>
    <w:rsid w:val="00496771"/>
    <w:rsid w:val="00496EC6"/>
    <w:rsid w:val="00497256"/>
    <w:rsid w:val="0049739C"/>
    <w:rsid w:val="0049744A"/>
    <w:rsid w:val="00497FCE"/>
    <w:rsid w:val="004A014C"/>
    <w:rsid w:val="004A03CD"/>
    <w:rsid w:val="004A0BC8"/>
    <w:rsid w:val="004A11FD"/>
    <w:rsid w:val="004A1497"/>
    <w:rsid w:val="004A1774"/>
    <w:rsid w:val="004A184E"/>
    <w:rsid w:val="004A18D8"/>
    <w:rsid w:val="004A1B01"/>
    <w:rsid w:val="004A1C5F"/>
    <w:rsid w:val="004A1F6A"/>
    <w:rsid w:val="004A313B"/>
    <w:rsid w:val="004A363E"/>
    <w:rsid w:val="004A38E4"/>
    <w:rsid w:val="004A3A96"/>
    <w:rsid w:val="004A3B73"/>
    <w:rsid w:val="004A3BA3"/>
    <w:rsid w:val="004A40AA"/>
    <w:rsid w:val="004A4C91"/>
    <w:rsid w:val="004A4D4C"/>
    <w:rsid w:val="004A51D9"/>
    <w:rsid w:val="004A5282"/>
    <w:rsid w:val="004A597B"/>
    <w:rsid w:val="004A5AC5"/>
    <w:rsid w:val="004A5B16"/>
    <w:rsid w:val="004A5ED5"/>
    <w:rsid w:val="004A6332"/>
    <w:rsid w:val="004A6437"/>
    <w:rsid w:val="004A6824"/>
    <w:rsid w:val="004A696B"/>
    <w:rsid w:val="004A7767"/>
    <w:rsid w:val="004A7817"/>
    <w:rsid w:val="004A7BE4"/>
    <w:rsid w:val="004A7FE2"/>
    <w:rsid w:val="004B065C"/>
    <w:rsid w:val="004B0833"/>
    <w:rsid w:val="004B0865"/>
    <w:rsid w:val="004B1257"/>
    <w:rsid w:val="004B130D"/>
    <w:rsid w:val="004B1C79"/>
    <w:rsid w:val="004B2316"/>
    <w:rsid w:val="004B2CD4"/>
    <w:rsid w:val="004B2D86"/>
    <w:rsid w:val="004B2E74"/>
    <w:rsid w:val="004B3373"/>
    <w:rsid w:val="004B33FA"/>
    <w:rsid w:val="004B3411"/>
    <w:rsid w:val="004B3534"/>
    <w:rsid w:val="004B39AE"/>
    <w:rsid w:val="004B3B9E"/>
    <w:rsid w:val="004B4058"/>
    <w:rsid w:val="004B437F"/>
    <w:rsid w:val="004B4646"/>
    <w:rsid w:val="004B4678"/>
    <w:rsid w:val="004B4D2E"/>
    <w:rsid w:val="004B4DC2"/>
    <w:rsid w:val="004B5396"/>
    <w:rsid w:val="004B58C7"/>
    <w:rsid w:val="004B599E"/>
    <w:rsid w:val="004B5A09"/>
    <w:rsid w:val="004B6010"/>
    <w:rsid w:val="004B6131"/>
    <w:rsid w:val="004B62C2"/>
    <w:rsid w:val="004B66E5"/>
    <w:rsid w:val="004B6702"/>
    <w:rsid w:val="004B68D5"/>
    <w:rsid w:val="004B70FD"/>
    <w:rsid w:val="004B7157"/>
    <w:rsid w:val="004B7290"/>
    <w:rsid w:val="004B72D9"/>
    <w:rsid w:val="004B7695"/>
    <w:rsid w:val="004B7788"/>
    <w:rsid w:val="004B7AB9"/>
    <w:rsid w:val="004B7C0E"/>
    <w:rsid w:val="004C03AC"/>
    <w:rsid w:val="004C05F2"/>
    <w:rsid w:val="004C08AD"/>
    <w:rsid w:val="004C0ADF"/>
    <w:rsid w:val="004C0D89"/>
    <w:rsid w:val="004C0EDD"/>
    <w:rsid w:val="004C104B"/>
    <w:rsid w:val="004C1169"/>
    <w:rsid w:val="004C1773"/>
    <w:rsid w:val="004C1D58"/>
    <w:rsid w:val="004C1F6D"/>
    <w:rsid w:val="004C262D"/>
    <w:rsid w:val="004C3037"/>
    <w:rsid w:val="004C3059"/>
    <w:rsid w:val="004C375B"/>
    <w:rsid w:val="004C3E09"/>
    <w:rsid w:val="004C3FE9"/>
    <w:rsid w:val="004C460E"/>
    <w:rsid w:val="004C47B0"/>
    <w:rsid w:val="004C4C6D"/>
    <w:rsid w:val="004C4EA5"/>
    <w:rsid w:val="004C50A9"/>
    <w:rsid w:val="004C52DF"/>
    <w:rsid w:val="004C5792"/>
    <w:rsid w:val="004C59C8"/>
    <w:rsid w:val="004C5B33"/>
    <w:rsid w:val="004C5EF4"/>
    <w:rsid w:val="004C6545"/>
    <w:rsid w:val="004C66B6"/>
    <w:rsid w:val="004C6F87"/>
    <w:rsid w:val="004C7C26"/>
    <w:rsid w:val="004D01B7"/>
    <w:rsid w:val="004D07C1"/>
    <w:rsid w:val="004D09A4"/>
    <w:rsid w:val="004D0C3B"/>
    <w:rsid w:val="004D0C7C"/>
    <w:rsid w:val="004D0F28"/>
    <w:rsid w:val="004D10F6"/>
    <w:rsid w:val="004D11C5"/>
    <w:rsid w:val="004D13A3"/>
    <w:rsid w:val="004D164C"/>
    <w:rsid w:val="004D1D79"/>
    <w:rsid w:val="004D20D8"/>
    <w:rsid w:val="004D2540"/>
    <w:rsid w:val="004D2581"/>
    <w:rsid w:val="004D267C"/>
    <w:rsid w:val="004D26D8"/>
    <w:rsid w:val="004D2951"/>
    <w:rsid w:val="004D2C29"/>
    <w:rsid w:val="004D30DF"/>
    <w:rsid w:val="004D3348"/>
    <w:rsid w:val="004D366F"/>
    <w:rsid w:val="004D42DD"/>
    <w:rsid w:val="004D49E0"/>
    <w:rsid w:val="004D4BF6"/>
    <w:rsid w:val="004D5465"/>
    <w:rsid w:val="004D5A03"/>
    <w:rsid w:val="004D6EA0"/>
    <w:rsid w:val="004D6F9B"/>
    <w:rsid w:val="004D70CB"/>
    <w:rsid w:val="004D7233"/>
    <w:rsid w:val="004D7516"/>
    <w:rsid w:val="004D7A38"/>
    <w:rsid w:val="004E039D"/>
    <w:rsid w:val="004E12AC"/>
    <w:rsid w:val="004E1438"/>
    <w:rsid w:val="004E1966"/>
    <w:rsid w:val="004E1E22"/>
    <w:rsid w:val="004E32DB"/>
    <w:rsid w:val="004E37C7"/>
    <w:rsid w:val="004E38DD"/>
    <w:rsid w:val="004E3ADC"/>
    <w:rsid w:val="004E4BF3"/>
    <w:rsid w:val="004E4D6F"/>
    <w:rsid w:val="004E5491"/>
    <w:rsid w:val="004E5B0F"/>
    <w:rsid w:val="004E6162"/>
    <w:rsid w:val="004E702B"/>
    <w:rsid w:val="004E703E"/>
    <w:rsid w:val="004E72A3"/>
    <w:rsid w:val="004E7F5F"/>
    <w:rsid w:val="004F0101"/>
    <w:rsid w:val="004F05BA"/>
    <w:rsid w:val="004F05D0"/>
    <w:rsid w:val="004F071A"/>
    <w:rsid w:val="004F09D8"/>
    <w:rsid w:val="004F0ACC"/>
    <w:rsid w:val="004F0C20"/>
    <w:rsid w:val="004F0E73"/>
    <w:rsid w:val="004F123E"/>
    <w:rsid w:val="004F1462"/>
    <w:rsid w:val="004F21C4"/>
    <w:rsid w:val="004F251D"/>
    <w:rsid w:val="004F31BC"/>
    <w:rsid w:val="004F3691"/>
    <w:rsid w:val="004F3A92"/>
    <w:rsid w:val="004F3F13"/>
    <w:rsid w:val="004F405D"/>
    <w:rsid w:val="004F4237"/>
    <w:rsid w:val="004F43E6"/>
    <w:rsid w:val="004F45C4"/>
    <w:rsid w:val="004F4818"/>
    <w:rsid w:val="004F49F6"/>
    <w:rsid w:val="004F4BCD"/>
    <w:rsid w:val="004F4FE6"/>
    <w:rsid w:val="004F507C"/>
    <w:rsid w:val="004F5822"/>
    <w:rsid w:val="004F5AA0"/>
    <w:rsid w:val="004F5DBB"/>
    <w:rsid w:val="004F615E"/>
    <w:rsid w:val="004F633A"/>
    <w:rsid w:val="004F63F5"/>
    <w:rsid w:val="004F64E4"/>
    <w:rsid w:val="004F6685"/>
    <w:rsid w:val="004F6BDA"/>
    <w:rsid w:val="004F6D3F"/>
    <w:rsid w:val="004F7C52"/>
    <w:rsid w:val="004F7C71"/>
    <w:rsid w:val="004F7CEF"/>
    <w:rsid w:val="0050030C"/>
    <w:rsid w:val="00500EF5"/>
    <w:rsid w:val="0050119E"/>
    <w:rsid w:val="0050125A"/>
    <w:rsid w:val="00501CAB"/>
    <w:rsid w:val="005020F7"/>
    <w:rsid w:val="00502550"/>
    <w:rsid w:val="00502916"/>
    <w:rsid w:val="0050293D"/>
    <w:rsid w:val="00502964"/>
    <w:rsid w:val="00502AD6"/>
    <w:rsid w:val="00502EFD"/>
    <w:rsid w:val="0050369A"/>
    <w:rsid w:val="00503720"/>
    <w:rsid w:val="00503B26"/>
    <w:rsid w:val="005045F3"/>
    <w:rsid w:val="0050482A"/>
    <w:rsid w:val="005056D0"/>
    <w:rsid w:val="00505E42"/>
    <w:rsid w:val="00506222"/>
    <w:rsid w:val="00506241"/>
    <w:rsid w:val="00506262"/>
    <w:rsid w:val="00506B36"/>
    <w:rsid w:val="00506BF7"/>
    <w:rsid w:val="00506D36"/>
    <w:rsid w:val="00506F94"/>
    <w:rsid w:val="00507BBF"/>
    <w:rsid w:val="00507F5D"/>
    <w:rsid w:val="0050AB8A"/>
    <w:rsid w:val="0051042C"/>
    <w:rsid w:val="0051058E"/>
    <w:rsid w:val="00510BF2"/>
    <w:rsid w:val="00510CCE"/>
    <w:rsid w:val="00510DDB"/>
    <w:rsid w:val="0051116E"/>
    <w:rsid w:val="0051130C"/>
    <w:rsid w:val="00511314"/>
    <w:rsid w:val="00511BCF"/>
    <w:rsid w:val="00512533"/>
    <w:rsid w:val="005125D1"/>
    <w:rsid w:val="00512824"/>
    <w:rsid w:val="00514128"/>
    <w:rsid w:val="005145CD"/>
    <w:rsid w:val="00514689"/>
    <w:rsid w:val="00515232"/>
    <w:rsid w:val="00515266"/>
    <w:rsid w:val="00515532"/>
    <w:rsid w:val="0051577F"/>
    <w:rsid w:val="00515DD7"/>
    <w:rsid w:val="005164FB"/>
    <w:rsid w:val="0051691E"/>
    <w:rsid w:val="00516C76"/>
    <w:rsid w:val="00516C8E"/>
    <w:rsid w:val="005173A1"/>
    <w:rsid w:val="0051747F"/>
    <w:rsid w:val="005174D1"/>
    <w:rsid w:val="005174FC"/>
    <w:rsid w:val="00517CB1"/>
    <w:rsid w:val="00520163"/>
    <w:rsid w:val="005203CE"/>
    <w:rsid w:val="005207EB"/>
    <w:rsid w:val="00521137"/>
    <w:rsid w:val="00521243"/>
    <w:rsid w:val="00521E0B"/>
    <w:rsid w:val="005226AE"/>
    <w:rsid w:val="00522CFF"/>
    <w:rsid w:val="00522D88"/>
    <w:rsid w:val="005230C1"/>
    <w:rsid w:val="005231F5"/>
    <w:rsid w:val="00523653"/>
    <w:rsid w:val="00523DEF"/>
    <w:rsid w:val="005246F7"/>
    <w:rsid w:val="005248B2"/>
    <w:rsid w:val="00524933"/>
    <w:rsid w:val="00524B2C"/>
    <w:rsid w:val="0052502D"/>
    <w:rsid w:val="005258A4"/>
    <w:rsid w:val="00525B31"/>
    <w:rsid w:val="0052730B"/>
    <w:rsid w:val="00527555"/>
    <w:rsid w:val="005278ED"/>
    <w:rsid w:val="00527D3A"/>
    <w:rsid w:val="00527FD6"/>
    <w:rsid w:val="00530439"/>
    <w:rsid w:val="005304C0"/>
    <w:rsid w:val="005305AD"/>
    <w:rsid w:val="005309DF"/>
    <w:rsid w:val="00530FE2"/>
    <w:rsid w:val="00531217"/>
    <w:rsid w:val="00531823"/>
    <w:rsid w:val="00531C8F"/>
    <w:rsid w:val="00532286"/>
    <w:rsid w:val="00532E5E"/>
    <w:rsid w:val="005336D5"/>
    <w:rsid w:val="0053386C"/>
    <w:rsid w:val="00533A1B"/>
    <w:rsid w:val="00533AD9"/>
    <w:rsid w:val="00533B39"/>
    <w:rsid w:val="00533B88"/>
    <w:rsid w:val="00533C59"/>
    <w:rsid w:val="005343CD"/>
    <w:rsid w:val="005345DA"/>
    <w:rsid w:val="00534600"/>
    <w:rsid w:val="00534C24"/>
    <w:rsid w:val="00534DBC"/>
    <w:rsid w:val="005350C5"/>
    <w:rsid w:val="005356EC"/>
    <w:rsid w:val="0053574D"/>
    <w:rsid w:val="00535B51"/>
    <w:rsid w:val="005360AF"/>
    <w:rsid w:val="0053693A"/>
    <w:rsid w:val="00536E51"/>
    <w:rsid w:val="00536FE0"/>
    <w:rsid w:val="005371E5"/>
    <w:rsid w:val="00537993"/>
    <w:rsid w:val="00537B69"/>
    <w:rsid w:val="00537E33"/>
    <w:rsid w:val="00537E45"/>
    <w:rsid w:val="00537E84"/>
    <w:rsid w:val="005402AB"/>
    <w:rsid w:val="00540792"/>
    <w:rsid w:val="0054196C"/>
    <w:rsid w:val="00541EF1"/>
    <w:rsid w:val="00542299"/>
    <w:rsid w:val="00542566"/>
    <w:rsid w:val="005425F6"/>
    <w:rsid w:val="00542B01"/>
    <w:rsid w:val="00542C4A"/>
    <w:rsid w:val="00542C96"/>
    <w:rsid w:val="00542DDB"/>
    <w:rsid w:val="00542E5F"/>
    <w:rsid w:val="005433DF"/>
    <w:rsid w:val="00543414"/>
    <w:rsid w:val="0054356C"/>
    <w:rsid w:val="00543677"/>
    <w:rsid w:val="005438C7"/>
    <w:rsid w:val="00543C9C"/>
    <w:rsid w:val="00543FCE"/>
    <w:rsid w:val="00544128"/>
    <w:rsid w:val="0054418E"/>
    <w:rsid w:val="005442A6"/>
    <w:rsid w:val="005442F2"/>
    <w:rsid w:val="005443F0"/>
    <w:rsid w:val="0054455C"/>
    <w:rsid w:val="005447EB"/>
    <w:rsid w:val="005449E2"/>
    <w:rsid w:val="005450C3"/>
    <w:rsid w:val="0054541B"/>
    <w:rsid w:val="0054583C"/>
    <w:rsid w:val="00545B68"/>
    <w:rsid w:val="00545D28"/>
    <w:rsid w:val="00545F14"/>
    <w:rsid w:val="005460B2"/>
    <w:rsid w:val="00546849"/>
    <w:rsid w:val="00546B26"/>
    <w:rsid w:val="00546E6D"/>
    <w:rsid w:val="005475EE"/>
    <w:rsid w:val="00550658"/>
    <w:rsid w:val="005509BC"/>
    <w:rsid w:val="00550A68"/>
    <w:rsid w:val="00552161"/>
    <w:rsid w:val="00552174"/>
    <w:rsid w:val="00552DD6"/>
    <w:rsid w:val="00552E9F"/>
    <w:rsid w:val="00552F28"/>
    <w:rsid w:val="00552F78"/>
    <w:rsid w:val="005538D3"/>
    <w:rsid w:val="005538E7"/>
    <w:rsid w:val="00553AF7"/>
    <w:rsid w:val="005544E7"/>
    <w:rsid w:val="0055462A"/>
    <w:rsid w:val="00555495"/>
    <w:rsid w:val="00556036"/>
    <w:rsid w:val="005561B1"/>
    <w:rsid w:val="00556212"/>
    <w:rsid w:val="0055644D"/>
    <w:rsid w:val="0055667E"/>
    <w:rsid w:val="00556788"/>
    <w:rsid w:val="00556930"/>
    <w:rsid w:val="00556BCE"/>
    <w:rsid w:val="00556FCF"/>
    <w:rsid w:val="0055728A"/>
    <w:rsid w:val="0055733D"/>
    <w:rsid w:val="00560030"/>
    <w:rsid w:val="005601F4"/>
    <w:rsid w:val="005602DF"/>
    <w:rsid w:val="00560498"/>
    <w:rsid w:val="00560FBE"/>
    <w:rsid w:val="00561316"/>
    <w:rsid w:val="00561955"/>
    <w:rsid w:val="00562167"/>
    <w:rsid w:val="00563294"/>
    <w:rsid w:val="005635A9"/>
    <w:rsid w:val="0056372A"/>
    <w:rsid w:val="00563C70"/>
    <w:rsid w:val="005643E9"/>
    <w:rsid w:val="005644A7"/>
    <w:rsid w:val="00564941"/>
    <w:rsid w:val="00564BB5"/>
    <w:rsid w:val="00564C26"/>
    <w:rsid w:val="00564E37"/>
    <w:rsid w:val="00565242"/>
    <w:rsid w:val="0056549A"/>
    <w:rsid w:val="0056564C"/>
    <w:rsid w:val="00565CF3"/>
    <w:rsid w:val="00566B58"/>
    <w:rsid w:val="00567086"/>
    <w:rsid w:val="005670FD"/>
    <w:rsid w:val="0056712E"/>
    <w:rsid w:val="005672AB"/>
    <w:rsid w:val="005674B7"/>
    <w:rsid w:val="00567735"/>
    <w:rsid w:val="00567D4D"/>
    <w:rsid w:val="005705AF"/>
    <w:rsid w:val="00570954"/>
    <w:rsid w:val="00570C56"/>
    <w:rsid w:val="00570CAE"/>
    <w:rsid w:val="00570F75"/>
    <w:rsid w:val="005712B1"/>
    <w:rsid w:val="005718FF"/>
    <w:rsid w:val="00571BE2"/>
    <w:rsid w:val="00571D13"/>
    <w:rsid w:val="005727C0"/>
    <w:rsid w:val="005734E7"/>
    <w:rsid w:val="00573A64"/>
    <w:rsid w:val="005742B8"/>
    <w:rsid w:val="00574998"/>
    <w:rsid w:val="00574D13"/>
    <w:rsid w:val="0057585C"/>
    <w:rsid w:val="00575ACB"/>
    <w:rsid w:val="00575D09"/>
    <w:rsid w:val="00575E89"/>
    <w:rsid w:val="005769C5"/>
    <w:rsid w:val="00576F4B"/>
    <w:rsid w:val="005771A7"/>
    <w:rsid w:val="005771B4"/>
    <w:rsid w:val="00577383"/>
    <w:rsid w:val="00577430"/>
    <w:rsid w:val="00577657"/>
    <w:rsid w:val="005777FE"/>
    <w:rsid w:val="00577A45"/>
    <w:rsid w:val="005804CE"/>
    <w:rsid w:val="0058053A"/>
    <w:rsid w:val="0058062B"/>
    <w:rsid w:val="00581803"/>
    <w:rsid w:val="00581822"/>
    <w:rsid w:val="00581C31"/>
    <w:rsid w:val="00581F37"/>
    <w:rsid w:val="00582011"/>
    <w:rsid w:val="0058205D"/>
    <w:rsid w:val="0058276C"/>
    <w:rsid w:val="00582EDD"/>
    <w:rsid w:val="00582F32"/>
    <w:rsid w:val="0058344D"/>
    <w:rsid w:val="005836EC"/>
    <w:rsid w:val="005838C5"/>
    <w:rsid w:val="00584307"/>
    <w:rsid w:val="005844DC"/>
    <w:rsid w:val="0058494C"/>
    <w:rsid w:val="005849F6"/>
    <w:rsid w:val="00584B80"/>
    <w:rsid w:val="005856B5"/>
    <w:rsid w:val="00585EBC"/>
    <w:rsid w:val="00585F8B"/>
    <w:rsid w:val="005861B9"/>
    <w:rsid w:val="0058688A"/>
    <w:rsid w:val="00587319"/>
    <w:rsid w:val="005873BA"/>
    <w:rsid w:val="0058769D"/>
    <w:rsid w:val="00587A2A"/>
    <w:rsid w:val="00587B32"/>
    <w:rsid w:val="00587DB2"/>
    <w:rsid w:val="00590423"/>
    <w:rsid w:val="005904CB"/>
    <w:rsid w:val="005907F4"/>
    <w:rsid w:val="00590956"/>
    <w:rsid w:val="00590B30"/>
    <w:rsid w:val="00590B51"/>
    <w:rsid w:val="0059105D"/>
    <w:rsid w:val="00591215"/>
    <w:rsid w:val="0059259F"/>
    <w:rsid w:val="005925F1"/>
    <w:rsid w:val="005929AF"/>
    <w:rsid w:val="00592C1E"/>
    <w:rsid w:val="00592D94"/>
    <w:rsid w:val="00592DA2"/>
    <w:rsid w:val="00592E93"/>
    <w:rsid w:val="00593541"/>
    <w:rsid w:val="0059434E"/>
    <w:rsid w:val="005945B5"/>
    <w:rsid w:val="00594A60"/>
    <w:rsid w:val="00594AE4"/>
    <w:rsid w:val="00594DF2"/>
    <w:rsid w:val="005957DB"/>
    <w:rsid w:val="00595DCE"/>
    <w:rsid w:val="00595EA9"/>
    <w:rsid w:val="00596129"/>
    <w:rsid w:val="00596739"/>
    <w:rsid w:val="005967EE"/>
    <w:rsid w:val="0059707D"/>
    <w:rsid w:val="00597127"/>
    <w:rsid w:val="0059754F"/>
    <w:rsid w:val="0059776B"/>
    <w:rsid w:val="00597B89"/>
    <w:rsid w:val="005A0047"/>
    <w:rsid w:val="005A04CB"/>
    <w:rsid w:val="005A10E0"/>
    <w:rsid w:val="005A135B"/>
    <w:rsid w:val="005A2142"/>
    <w:rsid w:val="005A2479"/>
    <w:rsid w:val="005A2990"/>
    <w:rsid w:val="005A2A2D"/>
    <w:rsid w:val="005A2F65"/>
    <w:rsid w:val="005A3080"/>
    <w:rsid w:val="005A30BD"/>
    <w:rsid w:val="005A30FE"/>
    <w:rsid w:val="005A312F"/>
    <w:rsid w:val="005A3586"/>
    <w:rsid w:val="005A3C26"/>
    <w:rsid w:val="005A471E"/>
    <w:rsid w:val="005A4BB0"/>
    <w:rsid w:val="005A4BF4"/>
    <w:rsid w:val="005A4FDE"/>
    <w:rsid w:val="005A5050"/>
    <w:rsid w:val="005A5907"/>
    <w:rsid w:val="005A5AAC"/>
    <w:rsid w:val="005A5C47"/>
    <w:rsid w:val="005A63C9"/>
    <w:rsid w:val="005A6585"/>
    <w:rsid w:val="005A6765"/>
    <w:rsid w:val="005A692E"/>
    <w:rsid w:val="005A70E3"/>
    <w:rsid w:val="005A7B94"/>
    <w:rsid w:val="005B083F"/>
    <w:rsid w:val="005B19D9"/>
    <w:rsid w:val="005B27B7"/>
    <w:rsid w:val="005B2E6A"/>
    <w:rsid w:val="005B311B"/>
    <w:rsid w:val="005B3269"/>
    <w:rsid w:val="005B36E9"/>
    <w:rsid w:val="005B3846"/>
    <w:rsid w:val="005B3899"/>
    <w:rsid w:val="005B4050"/>
    <w:rsid w:val="005B45DC"/>
    <w:rsid w:val="005B4B7E"/>
    <w:rsid w:val="005B59C6"/>
    <w:rsid w:val="005B5B88"/>
    <w:rsid w:val="005B5F15"/>
    <w:rsid w:val="005B6179"/>
    <w:rsid w:val="005B74FA"/>
    <w:rsid w:val="005B7DF1"/>
    <w:rsid w:val="005B7FEE"/>
    <w:rsid w:val="005C05D7"/>
    <w:rsid w:val="005C08EB"/>
    <w:rsid w:val="005C0D06"/>
    <w:rsid w:val="005C0D3F"/>
    <w:rsid w:val="005C1890"/>
    <w:rsid w:val="005C2C48"/>
    <w:rsid w:val="005C2DB0"/>
    <w:rsid w:val="005C30CD"/>
    <w:rsid w:val="005C30E4"/>
    <w:rsid w:val="005C313A"/>
    <w:rsid w:val="005C345E"/>
    <w:rsid w:val="005C3AAE"/>
    <w:rsid w:val="005C42CD"/>
    <w:rsid w:val="005C43CA"/>
    <w:rsid w:val="005C463D"/>
    <w:rsid w:val="005C492E"/>
    <w:rsid w:val="005C4D65"/>
    <w:rsid w:val="005C501C"/>
    <w:rsid w:val="005C51E7"/>
    <w:rsid w:val="005C5C3A"/>
    <w:rsid w:val="005C5CD0"/>
    <w:rsid w:val="005C5D45"/>
    <w:rsid w:val="005C6020"/>
    <w:rsid w:val="005C677E"/>
    <w:rsid w:val="005C6A66"/>
    <w:rsid w:val="005C7C9D"/>
    <w:rsid w:val="005D07C5"/>
    <w:rsid w:val="005D0841"/>
    <w:rsid w:val="005D0B4D"/>
    <w:rsid w:val="005D0D8B"/>
    <w:rsid w:val="005D1386"/>
    <w:rsid w:val="005D1D9B"/>
    <w:rsid w:val="005D2B56"/>
    <w:rsid w:val="005D3360"/>
    <w:rsid w:val="005D3380"/>
    <w:rsid w:val="005D34CE"/>
    <w:rsid w:val="005D3912"/>
    <w:rsid w:val="005D394F"/>
    <w:rsid w:val="005D42A0"/>
    <w:rsid w:val="005D4A01"/>
    <w:rsid w:val="005D4B62"/>
    <w:rsid w:val="005D5289"/>
    <w:rsid w:val="005D5850"/>
    <w:rsid w:val="005D59EA"/>
    <w:rsid w:val="005D5BEE"/>
    <w:rsid w:val="005D5DCA"/>
    <w:rsid w:val="005D6320"/>
    <w:rsid w:val="005D66B0"/>
    <w:rsid w:val="005D6834"/>
    <w:rsid w:val="005D687D"/>
    <w:rsid w:val="005D7900"/>
    <w:rsid w:val="005E084F"/>
    <w:rsid w:val="005E0E48"/>
    <w:rsid w:val="005E0EF8"/>
    <w:rsid w:val="005E0F9D"/>
    <w:rsid w:val="005E11FB"/>
    <w:rsid w:val="005E13B0"/>
    <w:rsid w:val="005E158D"/>
    <w:rsid w:val="005E1701"/>
    <w:rsid w:val="005E180D"/>
    <w:rsid w:val="005E1A50"/>
    <w:rsid w:val="005E1E04"/>
    <w:rsid w:val="005E2863"/>
    <w:rsid w:val="005E2E09"/>
    <w:rsid w:val="005E3D1A"/>
    <w:rsid w:val="005E403A"/>
    <w:rsid w:val="005E40D5"/>
    <w:rsid w:val="005E429A"/>
    <w:rsid w:val="005E42F7"/>
    <w:rsid w:val="005E4B39"/>
    <w:rsid w:val="005E4C83"/>
    <w:rsid w:val="005E4E23"/>
    <w:rsid w:val="005E5024"/>
    <w:rsid w:val="005E5434"/>
    <w:rsid w:val="005E6589"/>
    <w:rsid w:val="005E6AFF"/>
    <w:rsid w:val="005E6B9C"/>
    <w:rsid w:val="005E6C9C"/>
    <w:rsid w:val="005E718F"/>
    <w:rsid w:val="005E7423"/>
    <w:rsid w:val="005E7608"/>
    <w:rsid w:val="005E7B28"/>
    <w:rsid w:val="005F00CF"/>
    <w:rsid w:val="005F00E0"/>
    <w:rsid w:val="005F0176"/>
    <w:rsid w:val="005F038E"/>
    <w:rsid w:val="005F0A70"/>
    <w:rsid w:val="005F0A76"/>
    <w:rsid w:val="005F0BFA"/>
    <w:rsid w:val="005F1900"/>
    <w:rsid w:val="005F1FFC"/>
    <w:rsid w:val="005F1FFF"/>
    <w:rsid w:val="005F20C7"/>
    <w:rsid w:val="005F2846"/>
    <w:rsid w:val="005F2DDB"/>
    <w:rsid w:val="005F33F9"/>
    <w:rsid w:val="005F34F3"/>
    <w:rsid w:val="005F3B62"/>
    <w:rsid w:val="005F3F69"/>
    <w:rsid w:val="005F4332"/>
    <w:rsid w:val="005F4450"/>
    <w:rsid w:val="005F4974"/>
    <w:rsid w:val="005F4B75"/>
    <w:rsid w:val="005F4C2B"/>
    <w:rsid w:val="005F5059"/>
    <w:rsid w:val="005F527B"/>
    <w:rsid w:val="005F538A"/>
    <w:rsid w:val="005F56F3"/>
    <w:rsid w:val="005F5976"/>
    <w:rsid w:val="005F5987"/>
    <w:rsid w:val="005F5ACF"/>
    <w:rsid w:val="005F5CDA"/>
    <w:rsid w:val="005F6A4A"/>
    <w:rsid w:val="005F6B30"/>
    <w:rsid w:val="005F6B8E"/>
    <w:rsid w:val="005F6D3F"/>
    <w:rsid w:val="005F7603"/>
    <w:rsid w:val="005F79E0"/>
    <w:rsid w:val="006000D0"/>
    <w:rsid w:val="0060089D"/>
    <w:rsid w:val="00600ED3"/>
    <w:rsid w:val="006012B9"/>
    <w:rsid w:val="00601387"/>
    <w:rsid w:val="006013C6"/>
    <w:rsid w:val="00601A68"/>
    <w:rsid w:val="00601C27"/>
    <w:rsid w:val="0060215F"/>
    <w:rsid w:val="006021EB"/>
    <w:rsid w:val="00602BE1"/>
    <w:rsid w:val="0060323B"/>
    <w:rsid w:val="00603861"/>
    <w:rsid w:val="00603A2E"/>
    <w:rsid w:val="00603BA4"/>
    <w:rsid w:val="00604029"/>
    <w:rsid w:val="0060410C"/>
    <w:rsid w:val="00604B6B"/>
    <w:rsid w:val="006053B7"/>
    <w:rsid w:val="006059E8"/>
    <w:rsid w:val="00605CC0"/>
    <w:rsid w:val="00605E3D"/>
    <w:rsid w:val="0060630D"/>
    <w:rsid w:val="0060675D"/>
    <w:rsid w:val="00606AF5"/>
    <w:rsid w:val="006074CD"/>
    <w:rsid w:val="00607528"/>
    <w:rsid w:val="0060767E"/>
    <w:rsid w:val="00607770"/>
    <w:rsid w:val="00607A7B"/>
    <w:rsid w:val="00607C12"/>
    <w:rsid w:val="00607EBA"/>
    <w:rsid w:val="00607EFE"/>
    <w:rsid w:val="00610025"/>
    <w:rsid w:val="0061016A"/>
    <w:rsid w:val="006101F7"/>
    <w:rsid w:val="006107E2"/>
    <w:rsid w:val="00610AAF"/>
    <w:rsid w:val="00611341"/>
    <w:rsid w:val="006113AC"/>
    <w:rsid w:val="0061163C"/>
    <w:rsid w:val="00611BEE"/>
    <w:rsid w:val="00611EBC"/>
    <w:rsid w:val="006120F1"/>
    <w:rsid w:val="006129D2"/>
    <w:rsid w:val="006131BE"/>
    <w:rsid w:val="0061321C"/>
    <w:rsid w:val="00613439"/>
    <w:rsid w:val="006134FC"/>
    <w:rsid w:val="00613A95"/>
    <w:rsid w:val="00613E04"/>
    <w:rsid w:val="006145AB"/>
    <w:rsid w:val="006154A0"/>
    <w:rsid w:val="00615734"/>
    <w:rsid w:val="006164A5"/>
    <w:rsid w:val="00616E9D"/>
    <w:rsid w:val="0061713C"/>
    <w:rsid w:val="0061747A"/>
    <w:rsid w:val="00617ED1"/>
    <w:rsid w:val="00620BD5"/>
    <w:rsid w:val="00620EB9"/>
    <w:rsid w:val="00620EFE"/>
    <w:rsid w:val="00620F78"/>
    <w:rsid w:val="00621798"/>
    <w:rsid w:val="00621B62"/>
    <w:rsid w:val="00621CDE"/>
    <w:rsid w:val="00621D5E"/>
    <w:rsid w:val="0062211C"/>
    <w:rsid w:val="0062238B"/>
    <w:rsid w:val="006223B8"/>
    <w:rsid w:val="006225D4"/>
    <w:rsid w:val="00622736"/>
    <w:rsid w:val="00623704"/>
    <w:rsid w:val="006240CE"/>
    <w:rsid w:val="006248D5"/>
    <w:rsid w:val="00624C14"/>
    <w:rsid w:val="00625065"/>
    <w:rsid w:val="006260C5"/>
    <w:rsid w:val="006260CD"/>
    <w:rsid w:val="00626405"/>
    <w:rsid w:val="00626673"/>
    <w:rsid w:val="00626820"/>
    <w:rsid w:val="00626824"/>
    <w:rsid w:val="00626BA3"/>
    <w:rsid w:val="00626D77"/>
    <w:rsid w:val="00626E63"/>
    <w:rsid w:val="00626F9C"/>
    <w:rsid w:val="006272D3"/>
    <w:rsid w:val="0062799F"/>
    <w:rsid w:val="00627B8F"/>
    <w:rsid w:val="00627C85"/>
    <w:rsid w:val="00627D23"/>
    <w:rsid w:val="00627F30"/>
    <w:rsid w:val="006307A4"/>
    <w:rsid w:val="00630A48"/>
    <w:rsid w:val="00630C1D"/>
    <w:rsid w:val="00631764"/>
    <w:rsid w:val="006321E7"/>
    <w:rsid w:val="006326D4"/>
    <w:rsid w:val="00632EC9"/>
    <w:rsid w:val="00632F13"/>
    <w:rsid w:val="00633B03"/>
    <w:rsid w:val="00634383"/>
    <w:rsid w:val="006343ED"/>
    <w:rsid w:val="006345C2"/>
    <w:rsid w:val="0063494B"/>
    <w:rsid w:val="006352EC"/>
    <w:rsid w:val="00636812"/>
    <w:rsid w:val="00636974"/>
    <w:rsid w:val="00636D4C"/>
    <w:rsid w:val="00636EAF"/>
    <w:rsid w:val="00637499"/>
    <w:rsid w:val="006374F2"/>
    <w:rsid w:val="006378A1"/>
    <w:rsid w:val="00637919"/>
    <w:rsid w:val="00640070"/>
    <w:rsid w:val="006401E5"/>
    <w:rsid w:val="006406FA"/>
    <w:rsid w:val="00640F42"/>
    <w:rsid w:val="006411E5"/>
    <w:rsid w:val="0064176E"/>
    <w:rsid w:val="0064220F"/>
    <w:rsid w:val="00642DA1"/>
    <w:rsid w:val="0064360C"/>
    <w:rsid w:val="00643A74"/>
    <w:rsid w:val="00643ADA"/>
    <w:rsid w:val="00643BF3"/>
    <w:rsid w:val="006446E0"/>
    <w:rsid w:val="006449E9"/>
    <w:rsid w:val="00644A48"/>
    <w:rsid w:val="00644BA7"/>
    <w:rsid w:val="00645036"/>
    <w:rsid w:val="006456A8"/>
    <w:rsid w:val="0064570A"/>
    <w:rsid w:val="00646180"/>
    <w:rsid w:val="00646183"/>
    <w:rsid w:val="00646452"/>
    <w:rsid w:val="0064677D"/>
    <w:rsid w:val="00646F52"/>
    <w:rsid w:val="00647012"/>
    <w:rsid w:val="00647090"/>
    <w:rsid w:val="00647875"/>
    <w:rsid w:val="00650316"/>
    <w:rsid w:val="0065066E"/>
    <w:rsid w:val="006507A6"/>
    <w:rsid w:val="00650C79"/>
    <w:rsid w:val="00650E44"/>
    <w:rsid w:val="00651215"/>
    <w:rsid w:val="006515FE"/>
    <w:rsid w:val="00651F5B"/>
    <w:rsid w:val="006525F5"/>
    <w:rsid w:val="00652C36"/>
    <w:rsid w:val="00653419"/>
    <w:rsid w:val="006534E5"/>
    <w:rsid w:val="00653901"/>
    <w:rsid w:val="00653C43"/>
    <w:rsid w:val="00653D9D"/>
    <w:rsid w:val="00654062"/>
    <w:rsid w:val="00654A1C"/>
    <w:rsid w:val="00654A84"/>
    <w:rsid w:val="006550B3"/>
    <w:rsid w:val="006553B8"/>
    <w:rsid w:val="00655462"/>
    <w:rsid w:val="00655C84"/>
    <w:rsid w:val="006563B3"/>
    <w:rsid w:val="00656F2D"/>
    <w:rsid w:val="00657504"/>
    <w:rsid w:val="00657784"/>
    <w:rsid w:val="00657BE6"/>
    <w:rsid w:val="00657D1C"/>
    <w:rsid w:val="00657D41"/>
    <w:rsid w:val="00660141"/>
    <w:rsid w:val="00660212"/>
    <w:rsid w:val="006602F4"/>
    <w:rsid w:val="00660453"/>
    <w:rsid w:val="00660C7C"/>
    <w:rsid w:val="00660DE3"/>
    <w:rsid w:val="00661223"/>
    <w:rsid w:val="006618E9"/>
    <w:rsid w:val="00661947"/>
    <w:rsid w:val="006627EE"/>
    <w:rsid w:val="00662C02"/>
    <w:rsid w:val="00662D6C"/>
    <w:rsid w:val="0066311F"/>
    <w:rsid w:val="00663223"/>
    <w:rsid w:val="00663999"/>
    <w:rsid w:val="00663C39"/>
    <w:rsid w:val="00663C92"/>
    <w:rsid w:val="00663DA0"/>
    <w:rsid w:val="00663F08"/>
    <w:rsid w:val="00664869"/>
    <w:rsid w:val="00664F01"/>
    <w:rsid w:val="00664FE5"/>
    <w:rsid w:val="00665013"/>
    <w:rsid w:val="0066506F"/>
    <w:rsid w:val="00665554"/>
    <w:rsid w:val="0066561C"/>
    <w:rsid w:val="006661F8"/>
    <w:rsid w:val="00666287"/>
    <w:rsid w:val="00666BBA"/>
    <w:rsid w:val="00666DD7"/>
    <w:rsid w:val="00667037"/>
    <w:rsid w:val="006671CB"/>
    <w:rsid w:val="00667270"/>
    <w:rsid w:val="006675AA"/>
    <w:rsid w:val="00667AEF"/>
    <w:rsid w:val="006700BF"/>
    <w:rsid w:val="00670344"/>
    <w:rsid w:val="006707C7"/>
    <w:rsid w:val="00670CA1"/>
    <w:rsid w:val="00670CB7"/>
    <w:rsid w:val="00671045"/>
    <w:rsid w:val="006710B6"/>
    <w:rsid w:val="0067145F"/>
    <w:rsid w:val="00671512"/>
    <w:rsid w:val="006717D1"/>
    <w:rsid w:val="00671A51"/>
    <w:rsid w:val="00671F78"/>
    <w:rsid w:val="006726F0"/>
    <w:rsid w:val="00672C0C"/>
    <w:rsid w:val="00672F35"/>
    <w:rsid w:val="006733BF"/>
    <w:rsid w:val="0067340D"/>
    <w:rsid w:val="00673E41"/>
    <w:rsid w:val="0067400C"/>
    <w:rsid w:val="0067436C"/>
    <w:rsid w:val="006744A3"/>
    <w:rsid w:val="00675038"/>
    <w:rsid w:val="006752A7"/>
    <w:rsid w:val="006755FC"/>
    <w:rsid w:val="006762B0"/>
    <w:rsid w:val="006767BF"/>
    <w:rsid w:val="006777AE"/>
    <w:rsid w:val="00677B2A"/>
    <w:rsid w:val="0068068A"/>
    <w:rsid w:val="00680736"/>
    <w:rsid w:val="006807E1"/>
    <w:rsid w:val="0068092D"/>
    <w:rsid w:val="00680997"/>
    <w:rsid w:val="00680C70"/>
    <w:rsid w:val="0068160D"/>
    <w:rsid w:val="00681E3B"/>
    <w:rsid w:val="00682095"/>
    <w:rsid w:val="00682235"/>
    <w:rsid w:val="006824FA"/>
    <w:rsid w:val="00683298"/>
    <w:rsid w:val="006839FA"/>
    <w:rsid w:val="00683CA9"/>
    <w:rsid w:val="00683E26"/>
    <w:rsid w:val="00684026"/>
    <w:rsid w:val="006840B2"/>
    <w:rsid w:val="006843E7"/>
    <w:rsid w:val="00684540"/>
    <w:rsid w:val="006846E2"/>
    <w:rsid w:val="00684B43"/>
    <w:rsid w:val="006852FA"/>
    <w:rsid w:val="0068588D"/>
    <w:rsid w:val="00685932"/>
    <w:rsid w:val="006859A8"/>
    <w:rsid w:val="0068648E"/>
    <w:rsid w:val="00686794"/>
    <w:rsid w:val="00686E47"/>
    <w:rsid w:val="00687233"/>
    <w:rsid w:val="00687262"/>
    <w:rsid w:val="006909EA"/>
    <w:rsid w:val="00690B7C"/>
    <w:rsid w:val="00690FAF"/>
    <w:rsid w:val="00691ADE"/>
    <w:rsid w:val="00691DEA"/>
    <w:rsid w:val="00692450"/>
    <w:rsid w:val="00692761"/>
    <w:rsid w:val="00692A26"/>
    <w:rsid w:val="00692C35"/>
    <w:rsid w:val="00692F1D"/>
    <w:rsid w:val="00693A1C"/>
    <w:rsid w:val="00693B9C"/>
    <w:rsid w:val="0069461C"/>
    <w:rsid w:val="0069492E"/>
    <w:rsid w:val="00694B94"/>
    <w:rsid w:val="00694EFD"/>
    <w:rsid w:val="00694F10"/>
    <w:rsid w:val="0069528A"/>
    <w:rsid w:val="006953BD"/>
    <w:rsid w:val="006959BA"/>
    <w:rsid w:val="00695BB8"/>
    <w:rsid w:val="00695CB4"/>
    <w:rsid w:val="00695E08"/>
    <w:rsid w:val="00696083"/>
    <w:rsid w:val="0069628A"/>
    <w:rsid w:val="0069637F"/>
    <w:rsid w:val="00696914"/>
    <w:rsid w:val="00696CB8"/>
    <w:rsid w:val="00697072"/>
    <w:rsid w:val="00697548"/>
    <w:rsid w:val="00697699"/>
    <w:rsid w:val="00697D6B"/>
    <w:rsid w:val="006A07C1"/>
    <w:rsid w:val="006A11DA"/>
    <w:rsid w:val="006A129C"/>
    <w:rsid w:val="006A2AE7"/>
    <w:rsid w:val="006A301E"/>
    <w:rsid w:val="006A39BA"/>
    <w:rsid w:val="006A3D61"/>
    <w:rsid w:val="006A3E3E"/>
    <w:rsid w:val="006A3E54"/>
    <w:rsid w:val="006A409C"/>
    <w:rsid w:val="006A44A3"/>
    <w:rsid w:val="006A4677"/>
    <w:rsid w:val="006A505B"/>
    <w:rsid w:val="006A6213"/>
    <w:rsid w:val="006A6495"/>
    <w:rsid w:val="006A64A5"/>
    <w:rsid w:val="006A6677"/>
    <w:rsid w:val="006A66E6"/>
    <w:rsid w:val="006A6D21"/>
    <w:rsid w:val="006A6DA2"/>
    <w:rsid w:val="006A6ECB"/>
    <w:rsid w:val="006A78A4"/>
    <w:rsid w:val="006A7F20"/>
    <w:rsid w:val="006A7F9C"/>
    <w:rsid w:val="006B0B46"/>
    <w:rsid w:val="006B0F17"/>
    <w:rsid w:val="006B113E"/>
    <w:rsid w:val="006B1EB2"/>
    <w:rsid w:val="006B1FB8"/>
    <w:rsid w:val="006B25E3"/>
    <w:rsid w:val="006B2665"/>
    <w:rsid w:val="006B267D"/>
    <w:rsid w:val="006B2BBA"/>
    <w:rsid w:val="006B2BCE"/>
    <w:rsid w:val="006B3243"/>
    <w:rsid w:val="006B346C"/>
    <w:rsid w:val="006B34B0"/>
    <w:rsid w:val="006B3778"/>
    <w:rsid w:val="006B3B6B"/>
    <w:rsid w:val="006B3EAE"/>
    <w:rsid w:val="006B40B7"/>
    <w:rsid w:val="006B4375"/>
    <w:rsid w:val="006B4594"/>
    <w:rsid w:val="006B4D8C"/>
    <w:rsid w:val="006B4FDF"/>
    <w:rsid w:val="006B547E"/>
    <w:rsid w:val="006B57EB"/>
    <w:rsid w:val="006B5933"/>
    <w:rsid w:val="006B5C76"/>
    <w:rsid w:val="006B6A5D"/>
    <w:rsid w:val="006B7390"/>
    <w:rsid w:val="006B77BE"/>
    <w:rsid w:val="006B7955"/>
    <w:rsid w:val="006B7978"/>
    <w:rsid w:val="006B7D39"/>
    <w:rsid w:val="006B7DB4"/>
    <w:rsid w:val="006C00DF"/>
    <w:rsid w:val="006C0162"/>
    <w:rsid w:val="006C0392"/>
    <w:rsid w:val="006C0794"/>
    <w:rsid w:val="006C0B95"/>
    <w:rsid w:val="006C0DDB"/>
    <w:rsid w:val="006C0DFA"/>
    <w:rsid w:val="006C11F3"/>
    <w:rsid w:val="006C1530"/>
    <w:rsid w:val="006C1960"/>
    <w:rsid w:val="006C19CF"/>
    <w:rsid w:val="006C1A03"/>
    <w:rsid w:val="006C1E5A"/>
    <w:rsid w:val="006C1E63"/>
    <w:rsid w:val="006C1F82"/>
    <w:rsid w:val="006C24E8"/>
    <w:rsid w:val="006C2732"/>
    <w:rsid w:val="006C2A7B"/>
    <w:rsid w:val="006C2E86"/>
    <w:rsid w:val="006C3621"/>
    <w:rsid w:val="006C3748"/>
    <w:rsid w:val="006C3B0D"/>
    <w:rsid w:val="006C3EF3"/>
    <w:rsid w:val="006C3FF0"/>
    <w:rsid w:val="006C41C3"/>
    <w:rsid w:val="006C474D"/>
    <w:rsid w:val="006C4B47"/>
    <w:rsid w:val="006C4E3A"/>
    <w:rsid w:val="006C54D6"/>
    <w:rsid w:val="006C621D"/>
    <w:rsid w:val="006C6647"/>
    <w:rsid w:val="006C6719"/>
    <w:rsid w:val="006C6B36"/>
    <w:rsid w:val="006C74E0"/>
    <w:rsid w:val="006C763C"/>
    <w:rsid w:val="006C7996"/>
    <w:rsid w:val="006D02E7"/>
    <w:rsid w:val="006D03C7"/>
    <w:rsid w:val="006D0A3F"/>
    <w:rsid w:val="006D0CB4"/>
    <w:rsid w:val="006D0CC3"/>
    <w:rsid w:val="006D1426"/>
    <w:rsid w:val="006D1492"/>
    <w:rsid w:val="006D1552"/>
    <w:rsid w:val="006D1CB9"/>
    <w:rsid w:val="006D1CDA"/>
    <w:rsid w:val="006D1FEE"/>
    <w:rsid w:val="006D282E"/>
    <w:rsid w:val="006D2D54"/>
    <w:rsid w:val="006D32D7"/>
    <w:rsid w:val="006D3825"/>
    <w:rsid w:val="006D39FD"/>
    <w:rsid w:val="006D4306"/>
    <w:rsid w:val="006D444F"/>
    <w:rsid w:val="006D4C24"/>
    <w:rsid w:val="006D4CE3"/>
    <w:rsid w:val="006D549F"/>
    <w:rsid w:val="006D57FC"/>
    <w:rsid w:val="006D5E3A"/>
    <w:rsid w:val="006D707D"/>
    <w:rsid w:val="006D748F"/>
    <w:rsid w:val="006D7652"/>
    <w:rsid w:val="006D7874"/>
    <w:rsid w:val="006D79E1"/>
    <w:rsid w:val="006D7B0A"/>
    <w:rsid w:val="006D7BB5"/>
    <w:rsid w:val="006D7BF2"/>
    <w:rsid w:val="006D7D0A"/>
    <w:rsid w:val="006E0046"/>
    <w:rsid w:val="006E0E43"/>
    <w:rsid w:val="006E1F83"/>
    <w:rsid w:val="006E2570"/>
    <w:rsid w:val="006E27F8"/>
    <w:rsid w:val="006E2B60"/>
    <w:rsid w:val="006E33C6"/>
    <w:rsid w:val="006E3A00"/>
    <w:rsid w:val="006E3AD5"/>
    <w:rsid w:val="006E3C3E"/>
    <w:rsid w:val="006E43AB"/>
    <w:rsid w:val="006E4D45"/>
    <w:rsid w:val="006E521B"/>
    <w:rsid w:val="006E5C42"/>
    <w:rsid w:val="006E613F"/>
    <w:rsid w:val="006E66E3"/>
    <w:rsid w:val="006E6750"/>
    <w:rsid w:val="006E69DA"/>
    <w:rsid w:val="006E6B6C"/>
    <w:rsid w:val="006E7554"/>
    <w:rsid w:val="006E79B0"/>
    <w:rsid w:val="006E7D50"/>
    <w:rsid w:val="006F0DDC"/>
    <w:rsid w:val="006F12ED"/>
    <w:rsid w:val="006F178E"/>
    <w:rsid w:val="006F1B54"/>
    <w:rsid w:val="006F2766"/>
    <w:rsid w:val="006F2F52"/>
    <w:rsid w:val="006F36CF"/>
    <w:rsid w:val="006F3712"/>
    <w:rsid w:val="006F3B9D"/>
    <w:rsid w:val="006F4535"/>
    <w:rsid w:val="006F474E"/>
    <w:rsid w:val="006F499C"/>
    <w:rsid w:val="006F4E9B"/>
    <w:rsid w:val="006F51F6"/>
    <w:rsid w:val="006F5F22"/>
    <w:rsid w:val="006F738B"/>
    <w:rsid w:val="00700327"/>
    <w:rsid w:val="00700A14"/>
    <w:rsid w:val="00700AE9"/>
    <w:rsid w:val="00700AFF"/>
    <w:rsid w:val="00701E1D"/>
    <w:rsid w:val="0070256C"/>
    <w:rsid w:val="00703929"/>
    <w:rsid w:val="0070392D"/>
    <w:rsid w:val="00703CC4"/>
    <w:rsid w:val="00703F2C"/>
    <w:rsid w:val="007042A1"/>
    <w:rsid w:val="007042E7"/>
    <w:rsid w:val="007045A9"/>
    <w:rsid w:val="00704DAF"/>
    <w:rsid w:val="00704E36"/>
    <w:rsid w:val="00704F3C"/>
    <w:rsid w:val="007050D1"/>
    <w:rsid w:val="00705405"/>
    <w:rsid w:val="0070595A"/>
    <w:rsid w:val="00705A7A"/>
    <w:rsid w:val="0070626B"/>
    <w:rsid w:val="00706ADF"/>
    <w:rsid w:val="00707411"/>
    <w:rsid w:val="00707870"/>
    <w:rsid w:val="00707B59"/>
    <w:rsid w:val="007106AF"/>
    <w:rsid w:val="00710718"/>
    <w:rsid w:val="00710922"/>
    <w:rsid w:val="00710A05"/>
    <w:rsid w:val="00710A31"/>
    <w:rsid w:val="00710BD6"/>
    <w:rsid w:val="007113EF"/>
    <w:rsid w:val="007115AB"/>
    <w:rsid w:val="00712839"/>
    <w:rsid w:val="00712932"/>
    <w:rsid w:val="007129E8"/>
    <w:rsid w:val="00712FE4"/>
    <w:rsid w:val="007131D5"/>
    <w:rsid w:val="00713CD7"/>
    <w:rsid w:val="007140E1"/>
    <w:rsid w:val="00714232"/>
    <w:rsid w:val="007142B4"/>
    <w:rsid w:val="00714446"/>
    <w:rsid w:val="0071474A"/>
    <w:rsid w:val="00714750"/>
    <w:rsid w:val="007147BA"/>
    <w:rsid w:val="007147BF"/>
    <w:rsid w:val="00714949"/>
    <w:rsid w:val="00714A78"/>
    <w:rsid w:val="00714DD9"/>
    <w:rsid w:val="0071500B"/>
    <w:rsid w:val="007156BE"/>
    <w:rsid w:val="00715796"/>
    <w:rsid w:val="0071584E"/>
    <w:rsid w:val="00715B3A"/>
    <w:rsid w:val="00715B3B"/>
    <w:rsid w:val="007164FE"/>
    <w:rsid w:val="007165CE"/>
    <w:rsid w:val="00716746"/>
    <w:rsid w:val="007167EB"/>
    <w:rsid w:val="00716F9A"/>
    <w:rsid w:val="00716FCF"/>
    <w:rsid w:val="00717522"/>
    <w:rsid w:val="00717D24"/>
    <w:rsid w:val="00717E28"/>
    <w:rsid w:val="00717F7C"/>
    <w:rsid w:val="00720010"/>
    <w:rsid w:val="007203AD"/>
    <w:rsid w:val="0072068A"/>
    <w:rsid w:val="00720A7A"/>
    <w:rsid w:val="00720D6B"/>
    <w:rsid w:val="00720F0F"/>
    <w:rsid w:val="00720F5E"/>
    <w:rsid w:val="007211A1"/>
    <w:rsid w:val="00721489"/>
    <w:rsid w:val="0072186E"/>
    <w:rsid w:val="00721914"/>
    <w:rsid w:val="0072276E"/>
    <w:rsid w:val="007227B7"/>
    <w:rsid w:val="00722919"/>
    <w:rsid w:val="00722B4D"/>
    <w:rsid w:val="00722CFE"/>
    <w:rsid w:val="00723A9E"/>
    <w:rsid w:val="00723E9E"/>
    <w:rsid w:val="007242C6"/>
    <w:rsid w:val="0072490B"/>
    <w:rsid w:val="00724AF5"/>
    <w:rsid w:val="00724AF6"/>
    <w:rsid w:val="00724EE2"/>
    <w:rsid w:val="00724FBE"/>
    <w:rsid w:val="00724FC6"/>
    <w:rsid w:val="0072599E"/>
    <w:rsid w:val="00725CE9"/>
    <w:rsid w:val="007264BD"/>
    <w:rsid w:val="007266AB"/>
    <w:rsid w:val="007268A9"/>
    <w:rsid w:val="00727163"/>
    <w:rsid w:val="0072776D"/>
    <w:rsid w:val="0072790D"/>
    <w:rsid w:val="00727939"/>
    <w:rsid w:val="0072796C"/>
    <w:rsid w:val="00727DB2"/>
    <w:rsid w:val="00730058"/>
    <w:rsid w:val="00730063"/>
    <w:rsid w:val="007301D4"/>
    <w:rsid w:val="0073029A"/>
    <w:rsid w:val="0073050D"/>
    <w:rsid w:val="007306B4"/>
    <w:rsid w:val="00730D0E"/>
    <w:rsid w:val="00730D11"/>
    <w:rsid w:val="007318BF"/>
    <w:rsid w:val="00731DA0"/>
    <w:rsid w:val="00731E04"/>
    <w:rsid w:val="00732178"/>
    <w:rsid w:val="00732456"/>
    <w:rsid w:val="007325CA"/>
    <w:rsid w:val="0073299C"/>
    <w:rsid w:val="007334E0"/>
    <w:rsid w:val="007335CA"/>
    <w:rsid w:val="007335E8"/>
    <w:rsid w:val="007347BF"/>
    <w:rsid w:val="00734DC0"/>
    <w:rsid w:val="00734F2A"/>
    <w:rsid w:val="0073500A"/>
    <w:rsid w:val="0073560C"/>
    <w:rsid w:val="007358B7"/>
    <w:rsid w:val="00735E78"/>
    <w:rsid w:val="0073622D"/>
    <w:rsid w:val="007366CF"/>
    <w:rsid w:val="00736991"/>
    <w:rsid w:val="00736FDE"/>
    <w:rsid w:val="00737D3E"/>
    <w:rsid w:val="007408BB"/>
    <w:rsid w:val="00741731"/>
    <w:rsid w:val="007417C8"/>
    <w:rsid w:val="00741871"/>
    <w:rsid w:val="00741CF5"/>
    <w:rsid w:val="00742324"/>
    <w:rsid w:val="00742914"/>
    <w:rsid w:val="00742E0C"/>
    <w:rsid w:val="00743D21"/>
    <w:rsid w:val="0074404F"/>
    <w:rsid w:val="0074428A"/>
    <w:rsid w:val="00744425"/>
    <w:rsid w:val="00744B1D"/>
    <w:rsid w:val="00744D1F"/>
    <w:rsid w:val="00744EE7"/>
    <w:rsid w:val="007454BE"/>
    <w:rsid w:val="00745CCB"/>
    <w:rsid w:val="00745E3A"/>
    <w:rsid w:val="00745FB7"/>
    <w:rsid w:val="00746037"/>
    <w:rsid w:val="00746A5A"/>
    <w:rsid w:val="00746AA4"/>
    <w:rsid w:val="00746D21"/>
    <w:rsid w:val="00746F3B"/>
    <w:rsid w:val="00746FA0"/>
    <w:rsid w:val="00747DC6"/>
    <w:rsid w:val="00750235"/>
    <w:rsid w:val="0075040C"/>
    <w:rsid w:val="007506D4"/>
    <w:rsid w:val="0075095A"/>
    <w:rsid w:val="00750B5A"/>
    <w:rsid w:val="00751202"/>
    <w:rsid w:val="007517E3"/>
    <w:rsid w:val="00751C33"/>
    <w:rsid w:val="00751F3B"/>
    <w:rsid w:val="00752144"/>
    <w:rsid w:val="00752559"/>
    <w:rsid w:val="00752A21"/>
    <w:rsid w:val="00752DF6"/>
    <w:rsid w:val="00753008"/>
    <w:rsid w:val="0075389A"/>
    <w:rsid w:val="00753CD2"/>
    <w:rsid w:val="00753F51"/>
    <w:rsid w:val="007548AA"/>
    <w:rsid w:val="00754C41"/>
    <w:rsid w:val="00754C51"/>
    <w:rsid w:val="00754CF8"/>
    <w:rsid w:val="00754E9C"/>
    <w:rsid w:val="00755294"/>
    <w:rsid w:val="007553D6"/>
    <w:rsid w:val="007556A7"/>
    <w:rsid w:val="007557B9"/>
    <w:rsid w:val="007558B3"/>
    <w:rsid w:val="0075666B"/>
    <w:rsid w:val="00756E87"/>
    <w:rsid w:val="0075784C"/>
    <w:rsid w:val="007578EC"/>
    <w:rsid w:val="0076018B"/>
    <w:rsid w:val="007601F4"/>
    <w:rsid w:val="0076063E"/>
    <w:rsid w:val="0076097B"/>
    <w:rsid w:val="00760A5C"/>
    <w:rsid w:val="00760B84"/>
    <w:rsid w:val="0076111E"/>
    <w:rsid w:val="00761383"/>
    <w:rsid w:val="00761686"/>
    <w:rsid w:val="0076170A"/>
    <w:rsid w:val="00761DB9"/>
    <w:rsid w:val="007627E6"/>
    <w:rsid w:val="00762E64"/>
    <w:rsid w:val="00762FD2"/>
    <w:rsid w:val="00763586"/>
    <w:rsid w:val="00763852"/>
    <w:rsid w:val="007641AC"/>
    <w:rsid w:val="007641E7"/>
    <w:rsid w:val="00764603"/>
    <w:rsid w:val="00764D7F"/>
    <w:rsid w:val="00765C9B"/>
    <w:rsid w:val="00765E5E"/>
    <w:rsid w:val="00766F2A"/>
    <w:rsid w:val="0076720B"/>
    <w:rsid w:val="007678E9"/>
    <w:rsid w:val="00767F3C"/>
    <w:rsid w:val="0077042B"/>
    <w:rsid w:val="007706BE"/>
    <w:rsid w:val="00770EEA"/>
    <w:rsid w:val="00770F81"/>
    <w:rsid w:val="00770FE2"/>
    <w:rsid w:val="00771201"/>
    <w:rsid w:val="00771283"/>
    <w:rsid w:val="00771778"/>
    <w:rsid w:val="00771F0C"/>
    <w:rsid w:val="0077258D"/>
    <w:rsid w:val="00772620"/>
    <w:rsid w:val="0077278E"/>
    <w:rsid w:val="0077297F"/>
    <w:rsid w:val="00772CD0"/>
    <w:rsid w:val="007736FE"/>
    <w:rsid w:val="00773B07"/>
    <w:rsid w:val="00773E59"/>
    <w:rsid w:val="00774B95"/>
    <w:rsid w:val="00774BB7"/>
    <w:rsid w:val="00774E97"/>
    <w:rsid w:val="00775059"/>
    <w:rsid w:val="00775304"/>
    <w:rsid w:val="007758E7"/>
    <w:rsid w:val="00776877"/>
    <w:rsid w:val="00776B75"/>
    <w:rsid w:val="00776C4D"/>
    <w:rsid w:val="00776FB2"/>
    <w:rsid w:val="0077725B"/>
    <w:rsid w:val="0077779F"/>
    <w:rsid w:val="00777830"/>
    <w:rsid w:val="00777987"/>
    <w:rsid w:val="00777D2B"/>
    <w:rsid w:val="00777F9E"/>
    <w:rsid w:val="00780233"/>
    <w:rsid w:val="007806C0"/>
    <w:rsid w:val="00780DC0"/>
    <w:rsid w:val="00781246"/>
    <w:rsid w:val="00783434"/>
    <w:rsid w:val="00783497"/>
    <w:rsid w:val="00783552"/>
    <w:rsid w:val="007837F8"/>
    <w:rsid w:val="00783855"/>
    <w:rsid w:val="00783A25"/>
    <w:rsid w:val="00783F8C"/>
    <w:rsid w:val="0078471C"/>
    <w:rsid w:val="00784973"/>
    <w:rsid w:val="0078519E"/>
    <w:rsid w:val="007857CA"/>
    <w:rsid w:val="00785DEB"/>
    <w:rsid w:val="00786235"/>
    <w:rsid w:val="00786A2C"/>
    <w:rsid w:val="00786C5B"/>
    <w:rsid w:val="00787B88"/>
    <w:rsid w:val="00787C44"/>
    <w:rsid w:val="00790115"/>
    <w:rsid w:val="00790180"/>
    <w:rsid w:val="00791428"/>
    <w:rsid w:val="00791622"/>
    <w:rsid w:val="007917F8"/>
    <w:rsid w:val="00791D4F"/>
    <w:rsid w:val="007929DE"/>
    <w:rsid w:val="00792BAB"/>
    <w:rsid w:val="00792CDA"/>
    <w:rsid w:val="00792DA2"/>
    <w:rsid w:val="0079394F"/>
    <w:rsid w:val="007940BF"/>
    <w:rsid w:val="00794384"/>
    <w:rsid w:val="007948A6"/>
    <w:rsid w:val="00794D49"/>
    <w:rsid w:val="00794F34"/>
    <w:rsid w:val="0079569E"/>
    <w:rsid w:val="0079601E"/>
    <w:rsid w:val="00796133"/>
    <w:rsid w:val="00796B4F"/>
    <w:rsid w:val="00796F13"/>
    <w:rsid w:val="00797056"/>
    <w:rsid w:val="00797497"/>
    <w:rsid w:val="00797C30"/>
    <w:rsid w:val="00797C7C"/>
    <w:rsid w:val="00797D02"/>
    <w:rsid w:val="007A001A"/>
    <w:rsid w:val="007A0526"/>
    <w:rsid w:val="007A060F"/>
    <w:rsid w:val="007A0ABF"/>
    <w:rsid w:val="007A0B58"/>
    <w:rsid w:val="007A17D3"/>
    <w:rsid w:val="007A181D"/>
    <w:rsid w:val="007A1BC9"/>
    <w:rsid w:val="007A1D52"/>
    <w:rsid w:val="007A1DB2"/>
    <w:rsid w:val="007A25C3"/>
    <w:rsid w:val="007A25CD"/>
    <w:rsid w:val="007A25E0"/>
    <w:rsid w:val="007A28F9"/>
    <w:rsid w:val="007A29E4"/>
    <w:rsid w:val="007A2C18"/>
    <w:rsid w:val="007A420A"/>
    <w:rsid w:val="007A4488"/>
    <w:rsid w:val="007A45A1"/>
    <w:rsid w:val="007A4679"/>
    <w:rsid w:val="007A492C"/>
    <w:rsid w:val="007A50F8"/>
    <w:rsid w:val="007A537E"/>
    <w:rsid w:val="007A54E8"/>
    <w:rsid w:val="007A5706"/>
    <w:rsid w:val="007A591F"/>
    <w:rsid w:val="007A5DB3"/>
    <w:rsid w:val="007A6870"/>
    <w:rsid w:val="007A6E60"/>
    <w:rsid w:val="007A6ED7"/>
    <w:rsid w:val="007A6EFD"/>
    <w:rsid w:val="007A73D5"/>
    <w:rsid w:val="007A76BE"/>
    <w:rsid w:val="007A7C4B"/>
    <w:rsid w:val="007A7E2D"/>
    <w:rsid w:val="007B0017"/>
    <w:rsid w:val="007B012E"/>
    <w:rsid w:val="007B01D6"/>
    <w:rsid w:val="007B100B"/>
    <w:rsid w:val="007B1334"/>
    <w:rsid w:val="007B158B"/>
    <w:rsid w:val="007B1940"/>
    <w:rsid w:val="007B1E36"/>
    <w:rsid w:val="007B27E5"/>
    <w:rsid w:val="007B291F"/>
    <w:rsid w:val="007B31EE"/>
    <w:rsid w:val="007B41A9"/>
    <w:rsid w:val="007B4A06"/>
    <w:rsid w:val="007B4B86"/>
    <w:rsid w:val="007B4EEA"/>
    <w:rsid w:val="007B4F79"/>
    <w:rsid w:val="007B50F2"/>
    <w:rsid w:val="007B55C9"/>
    <w:rsid w:val="007B5FE7"/>
    <w:rsid w:val="007B6014"/>
    <w:rsid w:val="007B65BA"/>
    <w:rsid w:val="007B6BF0"/>
    <w:rsid w:val="007B77CD"/>
    <w:rsid w:val="007B7ACA"/>
    <w:rsid w:val="007B7BAD"/>
    <w:rsid w:val="007B7D54"/>
    <w:rsid w:val="007B7F4C"/>
    <w:rsid w:val="007C0C10"/>
    <w:rsid w:val="007C0F8D"/>
    <w:rsid w:val="007C0FC3"/>
    <w:rsid w:val="007C11E1"/>
    <w:rsid w:val="007C1577"/>
    <w:rsid w:val="007C17DB"/>
    <w:rsid w:val="007C1E1A"/>
    <w:rsid w:val="007C21A0"/>
    <w:rsid w:val="007C23EF"/>
    <w:rsid w:val="007C25A5"/>
    <w:rsid w:val="007C2BF3"/>
    <w:rsid w:val="007C2E5B"/>
    <w:rsid w:val="007C358B"/>
    <w:rsid w:val="007C3C9F"/>
    <w:rsid w:val="007C41AE"/>
    <w:rsid w:val="007C46D9"/>
    <w:rsid w:val="007C4F34"/>
    <w:rsid w:val="007C52F1"/>
    <w:rsid w:val="007C546F"/>
    <w:rsid w:val="007C574C"/>
    <w:rsid w:val="007C5877"/>
    <w:rsid w:val="007C6166"/>
    <w:rsid w:val="007C6773"/>
    <w:rsid w:val="007C7122"/>
    <w:rsid w:val="007C775A"/>
    <w:rsid w:val="007C7DEE"/>
    <w:rsid w:val="007D02A4"/>
    <w:rsid w:val="007D0C1E"/>
    <w:rsid w:val="007D1336"/>
    <w:rsid w:val="007D159C"/>
    <w:rsid w:val="007D18BA"/>
    <w:rsid w:val="007D1A65"/>
    <w:rsid w:val="007D20A0"/>
    <w:rsid w:val="007D22C9"/>
    <w:rsid w:val="007D2AA0"/>
    <w:rsid w:val="007D2FC7"/>
    <w:rsid w:val="007D33FF"/>
    <w:rsid w:val="007D39A6"/>
    <w:rsid w:val="007D4226"/>
    <w:rsid w:val="007D57D5"/>
    <w:rsid w:val="007D58C0"/>
    <w:rsid w:val="007D5965"/>
    <w:rsid w:val="007D5B92"/>
    <w:rsid w:val="007D5F44"/>
    <w:rsid w:val="007D5FC7"/>
    <w:rsid w:val="007D61E8"/>
    <w:rsid w:val="007D657C"/>
    <w:rsid w:val="007D674B"/>
    <w:rsid w:val="007D6A36"/>
    <w:rsid w:val="007D7103"/>
    <w:rsid w:val="007D78EA"/>
    <w:rsid w:val="007E0261"/>
    <w:rsid w:val="007E0787"/>
    <w:rsid w:val="007E078D"/>
    <w:rsid w:val="007E07C1"/>
    <w:rsid w:val="007E0835"/>
    <w:rsid w:val="007E10C0"/>
    <w:rsid w:val="007E13DF"/>
    <w:rsid w:val="007E161D"/>
    <w:rsid w:val="007E184C"/>
    <w:rsid w:val="007E1C94"/>
    <w:rsid w:val="007E1D42"/>
    <w:rsid w:val="007E2A0F"/>
    <w:rsid w:val="007E2D27"/>
    <w:rsid w:val="007E2E8A"/>
    <w:rsid w:val="007E3352"/>
    <w:rsid w:val="007E3683"/>
    <w:rsid w:val="007E3B9F"/>
    <w:rsid w:val="007E4C9F"/>
    <w:rsid w:val="007E51A3"/>
    <w:rsid w:val="007E5271"/>
    <w:rsid w:val="007E5D42"/>
    <w:rsid w:val="007E6636"/>
    <w:rsid w:val="007E66BC"/>
    <w:rsid w:val="007E6C5A"/>
    <w:rsid w:val="007E7737"/>
    <w:rsid w:val="007E781E"/>
    <w:rsid w:val="007E7BDA"/>
    <w:rsid w:val="007F0310"/>
    <w:rsid w:val="007F089D"/>
    <w:rsid w:val="007F0B14"/>
    <w:rsid w:val="007F10E4"/>
    <w:rsid w:val="007F1F77"/>
    <w:rsid w:val="007F2298"/>
    <w:rsid w:val="007F22CE"/>
    <w:rsid w:val="007F29E7"/>
    <w:rsid w:val="007F3174"/>
    <w:rsid w:val="007F35FF"/>
    <w:rsid w:val="007F37F0"/>
    <w:rsid w:val="007F3A03"/>
    <w:rsid w:val="007F42CD"/>
    <w:rsid w:val="007F4348"/>
    <w:rsid w:val="007F57E4"/>
    <w:rsid w:val="007F5AF4"/>
    <w:rsid w:val="007F5CD7"/>
    <w:rsid w:val="007F5FBA"/>
    <w:rsid w:val="007F6699"/>
    <w:rsid w:val="007F71D3"/>
    <w:rsid w:val="007F7808"/>
    <w:rsid w:val="007F7FDE"/>
    <w:rsid w:val="008004B5"/>
    <w:rsid w:val="008004EB"/>
    <w:rsid w:val="00800A58"/>
    <w:rsid w:val="0080108F"/>
    <w:rsid w:val="008010C0"/>
    <w:rsid w:val="00801606"/>
    <w:rsid w:val="00801EED"/>
    <w:rsid w:val="008023CE"/>
    <w:rsid w:val="0080242F"/>
    <w:rsid w:val="008025B0"/>
    <w:rsid w:val="00802FC3"/>
    <w:rsid w:val="0080379A"/>
    <w:rsid w:val="008040A7"/>
    <w:rsid w:val="0080446C"/>
    <w:rsid w:val="0080455A"/>
    <w:rsid w:val="00804B73"/>
    <w:rsid w:val="008050C4"/>
    <w:rsid w:val="008059A6"/>
    <w:rsid w:val="00805E4F"/>
    <w:rsid w:val="00806696"/>
    <w:rsid w:val="00806814"/>
    <w:rsid w:val="0080682A"/>
    <w:rsid w:val="00806B42"/>
    <w:rsid w:val="00807432"/>
    <w:rsid w:val="00807A9B"/>
    <w:rsid w:val="00807C6C"/>
    <w:rsid w:val="0081049E"/>
    <w:rsid w:val="008108E4"/>
    <w:rsid w:val="008115F1"/>
    <w:rsid w:val="00811924"/>
    <w:rsid w:val="00811DCF"/>
    <w:rsid w:val="00811E82"/>
    <w:rsid w:val="00812068"/>
    <w:rsid w:val="0081235C"/>
    <w:rsid w:val="008126C2"/>
    <w:rsid w:val="00812E55"/>
    <w:rsid w:val="0081328C"/>
    <w:rsid w:val="008134B4"/>
    <w:rsid w:val="00813C69"/>
    <w:rsid w:val="008148A9"/>
    <w:rsid w:val="00814C25"/>
    <w:rsid w:val="00815B07"/>
    <w:rsid w:val="008160DD"/>
    <w:rsid w:val="0081679E"/>
    <w:rsid w:val="008179C7"/>
    <w:rsid w:val="00817CED"/>
    <w:rsid w:val="00817F66"/>
    <w:rsid w:val="00820365"/>
    <w:rsid w:val="00820F53"/>
    <w:rsid w:val="008211AC"/>
    <w:rsid w:val="00821C3F"/>
    <w:rsid w:val="00822033"/>
    <w:rsid w:val="008221EE"/>
    <w:rsid w:val="008224B3"/>
    <w:rsid w:val="0082259F"/>
    <w:rsid w:val="008227F3"/>
    <w:rsid w:val="00822B8A"/>
    <w:rsid w:val="00822DC4"/>
    <w:rsid w:val="00822E97"/>
    <w:rsid w:val="00822F0C"/>
    <w:rsid w:val="00823447"/>
    <w:rsid w:val="00823685"/>
    <w:rsid w:val="00824630"/>
    <w:rsid w:val="008247AB"/>
    <w:rsid w:val="00824ACE"/>
    <w:rsid w:val="00824DFD"/>
    <w:rsid w:val="0082524E"/>
    <w:rsid w:val="008252A0"/>
    <w:rsid w:val="00825597"/>
    <w:rsid w:val="008256F1"/>
    <w:rsid w:val="00825A53"/>
    <w:rsid w:val="00825A5B"/>
    <w:rsid w:val="00825B79"/>
    <w:rsid w:val="00825F32"/>
    <w:rsid w:val="00826287"/>
    <w:rsid w:val="00826855"/>
    <w:rsid w:val="00826BCA"/>
    <w:rsid w:val="00826BF7"/>
    <w:rsid w:val="00826D5D"/>
    <w:rsid w:val="0082736B"/>
    <w:rsid w:val="00827445"/>
    <w:rsid w:val="008279CF"/>
    <w:rsid w:val="00830266"/>
    <w:rsid w:val="008306C6"/>
    <w:rsid w:val="00831081"/>
    <w:rsid w:val="008310BF"/>
    <w:rsid w:val="00832261"/>
    <w:rsid w:val="008329B7"/>
    <w:rsid w:val="00832AEE"/>
    <w:rsid w:val="008332AA"/>
    <w:rsid w:val="00833687"/>
    <w:rsid w:val="00833C0B"/>
    <w:rsid w:val="00833C1B"/>
    <w:rsid w:val="00833F7C"/>
    <w:rsid w:val="008340DD"/>
    <w:rsid w:val="00834466"/>
    <w:rsid w:val="008344B8"/>
    <w:rsid w:val="008346DA"/>
    <w:rsid w:val="008347B7"/>
    <w:rsid w:val="00834BED"/>
    <w:rsid w:val="00834C20"/>
    <w:rsid w:val="0083554F"/>
    <w:rsid w:val="0083634C"/>
    <w:rsid w:val="00836668"/>
    <w:rsid w:val="008367F7"/>
    <w:rsid w:val="008372A6"/>
    <w:rsid w:val="008376F5"/>
    <w:rsid w:val="00837816"/>
    <w:rsid w:val="00837A58"/>
    <w:rsid w:val="00837E95"/>
    <w:rsid w:val="008410A9"/>
    <w:rsid w:val="008418C2"/>
    <w:rsid w:val="008419D9"/>
    <w:rsid w:val="00841BE9"/>
    <w:rsid w:val="00841F0F"/>
    <w:rsid w:val="00842205"/>
    <w:rsid w:val="008422B6"/>
    <w:rsid w:val="00842603"/>
    <w:rsid w:val="00842D61"/>
    <w:rsid w:val="00842ECF"/>
    <w:rsid w:val="00843667"/>
    <w:rsid w:val="0084373D"/>
    <w:rsid w:val="0084394D"/>
    <w:rsid w:val="00843D9E"/>
    <w:rsid w:val="0084443D"/>
    <w:rsid w:val="008445E4"/>
    <w:rsid w:val="0084480A"/>
    <w:rsid w:val="00844DDA"/>
    <w:rsid w:val="00844E62"/>
    <w:rsid w:val="00845037"/>
    <w:rsid w:val="00845053"/>
    <w:rsid w:val="008450DE"/>
    <w:rsid w:val="008455D8"/>
    <w:rsid w:val="00845BE9"/>
    <w:rsid w:val="00846146"/>
    <w:rsid w:val="00846147"/>
    <w:rsid w:val="00846177"/>
    <w:rsid w:val="008465EC"/>
    <w:rsid w:val="008466D3"/>
    <w:rsid w:val="00846DE2"/>
    <w:rsid w:val="00846E36"/>
    <w:rsid w:val="00846FE9"/>
    <w:rsid w:val="00847435"/>
    <w:rsid w:val="00850354"/>
    <w:rsid w:val="00850923"/>
    <w:rsid w:val="00850D13"/>
    <w:rsid w:val="00850F0C"/>
    <w:rsid w:val="0085179A"/>
    <w:rsid w:val="00851A53"/>
    <w:rsid w:val="00851D99"/>
    <w:rsid w:val="008520B1"/>
    <w:rsid w:val="008521BB"/>
    <w:rsid w:val="008525A6"/>
    <w:rsid w:val="00852A87"/>
    <w:rsid w:val="00852C87"/>
    <w:rsid w:val="00852DA5"/>
    <w:rsid w:val="00852F8B"/>
    <w:rsid w:val="00853DBF"/>
    <w:rsid w:val="00853F07"/>
    <w:rsid w:val="0085446A"/>
    <w:rsid w:val="00854B07"/>
    <w:rsid w:val="00854BFD"/>
    <w:rsid w:val="00855008"/>
    <w:rsid w:val="0085553F"/>
    <w:rsid w:val="00855C9F"/>
    <w:rsid w:val="00855D4E"/>
    <w:rsid w:val="00856BD1"/>
    <w:rsid w:val="00857021"/>
    <w:rsid w:val="008570EE"/>
    <w:rsid w:val="008574F2"/>
    <w:rsid w:val="00857970"/>
    <w:rsid w:val="00857C14"/>
    <w:rsid w:val="00860B08"/>
    <w:rsid w:val="00860CF9"/>
    <w:rsid w:val="00860F8B"/>
    <w:rsid w:val="00860FB1"/>
    <w:rsid w:val="00861B0F"/>
    <w:rsid w:val="00862373"/>
    <w:rsid w:val="00862503"/>
    <w:rsid w:val="00863166"/>
    <w:rsid w:val="00863AC4"/>
    <w:rsid w:val="00863BDA"/>
    <w:rsid w:val="00863C15"/>
    <w:rsid w:val="00863FCD"/>
    <w:rsid w:val="00864403"/>
    <w:rsid w:val="00864E40"/>
    <w:rsid w:val="0086539F"/>
    <w:rsid w:val="00865572"/>
    <w:rsid w:val="00865FDD"/>
    <w:rsid w:val="0086606D"/>
    <w:rsid w:val="00866114"/>
    <w:rsid w:val="0086685B"/>
    <w:rsid w:val="00866A8E"/>
    <w:rsid w:val="00866C1D"/>
    <w:rsid w:val="00867026"/>
    <w:rsid w:val="00867478"/>
    <w:rsid w:val="0086747B"/>
    <w:rsid w:val="008674FF"/>
    <w:rsid w:val="008675A0"/>
    <w:rsid w:val="00867A31"/>
    <w:rsid w:val="00867ADD"/>
    <w:rsid w:val="00867B0E"/>
    <w:rsid w:val="00867BC0"/>
    <w:rsid w:val="008702F8"/>
    <w:rsid w:val="00870424"/>
    <w:rsid w:val="00870590"/>
    <w:rsid w:val="00870804"/>
    <w:rsid w:val="00870AB0"/>
    <w:rsid w:val="00870F15"/>
    <w:rsid w:val="0087179D"/>
    <w:rsid w:val="00871FD5"/>
    <w:rsid w:val="00872439"/>
    <w:rsid w:val="008726C2"/>
    <w:rsid w:val="0087277D"/>
    <w:rsid w:val="00872AE8"/>
    <w:rsid w:val="008733B9"/>
    <w:rsid w:val="008733DF"/>
    <w:rsid w:val="008734E9"/>
    <w:rsid w:val="008735D1"/>
    <w:rsid w:val="008739DA"/>
    <w:rsid w:val="00873A5A"/>
    <w:rsid w:val="008749DD"/>
    <w:rsid w:val="00874E98"/>
    <w:rsid w:val="00875B6F"/>
    <w:rsid w:val="00875EED"/>
    <w:rsid w:val="008760CB"/>
    <w:rsid w:val="008763EF"/>
    <w:rsid w:val="00876448"/>
    <w:rsid w:val="00876AE3"/>
    <w:rsid w:val="00876B9E"/>
    <w:rsid w:val="00877036"/>
    <w:rsid w:val="008771F4"/>
    <w:rsid w:val="0087760D"/>
    <w:rsid w:val="008778DB"/>
    <w:rsid w:val="00877906"/>
    <w:rsid w:val="008806D8"/>
    <w:rsid w:val="00880937"/>
    <w:rsid w:val="0088093F"/>
    <w:rsid w:val="00881294"/>
    <w:rsid w:val="00881801"/>
    <w:rsid w:val="00881844"/>
    <w:rsid w:val="00881E96"/>
    <w:rsid w:val="008820E6"/>
    <w:rsid w:val="008829F0"/>
    <w:rsid w:val="00883063"/>
    <w:rsid w:val="0088357D"/>
    <w:rsid w:val="00883788"/>
    <w:rsid w:val="00883AFA"/>
    <w:rsid w:val="00883B58"/>
    <w:rsid w:val="00883E52"/>
    <w:rsid w:val="00884A88"/>
    <w:rsid w:val="00884AF9"/>
    <w:rsid w:val="00884FD7"/>
    <w:rsid w:val="0088551E"/>
    <w:rsid w:val="0088583E"/>
    <w:rsid w:val="00885DA6"/>
    <w:rsid w:val="0088647E"/>
    <w:rsid w:val="008869B2"/>
    <w:rsid w:val="0088709E"/>
    <w:rsid w:val="0088748A"/>
    <w:rsid w:val="008878A3"/>
    <w:rsid w:val="00887D19"/>
    <w:rsid w:val="008900C6"/>
    <w:rsid w:val="00890559"/>
    <w:rsid w:val="0089096E"/>
    <w:rsid w:val="0089102A"/>
    <w:rsid w:val="0089150B"/>
    <w:rsid w:val="00891C09"/>
    <w:rsid w:val="00891D7D"/>
    <w:rsid w:val="00892625"/>
    <w:rsid w:val="008927B5"/>
    <w:rsid w:val="00892C5D"/>
    <w:rsid w:val="00892D70"/>
    <w:rsid w:val="0089331B"/>
    <w:rsid w:val="00893B6C"/>
    <w:rsid w:val="00893B70"/>
    <w:rsid w:val="0089424F"/>
    <w:rsid w:val="00894306"/>
    <w:rsid w:val="0089515D"/>
    <w:rsid w:val="00895368"/>
    <w:rsid w:val="008953A1"/>
    <w:rsid w:val="0089590C"/>
    <w:rsid w:val="00895A9D"/>
    <w:rsid w:val="00896085"/>
    <w:rsid w:val="00896292"/>
    <w:rsid w:val="00896D14"/>
    <w:rsid w:val="00897278"/>
    <w:rsid w:val="008973FE"/>
    <w:rsid w:val="0089743D"/>
    <w:rsid w:val="008978A6"/>
    <w:rsid w:val="00897F61"/>
    <w:rsid w:val="008A0486"/>
    <w:rsid w:val="008A0557"/>
    <w:rsid w:val="008A0687"/>
    <w:rsid w:val="008A0C75"/>
    <w:rsid w:val="008A0D1B"/>
    <w:rsid w:val="008A1918"/>
    <w:rsid w:val="008A32E9"/>
    <w:rsid w:val="008A367A"/>
    <w:rsid w:val="008A3882"/>
    <w:rsid w:val="008A3AF5"/>
    <w:rsid w:val="008A4159"/>
    <w:rsid w:val="008A42EF"/>
    <w:rsid w:val="008A4438"/>
    <w:rsid w:val="008A443B"/>
    <w:rsid w:val="008A459F"/>
    <w:rsid w:val="008A4716"/>
    <w:rsid w:val="008A4767"/>
    <w:rsid w:val="008A4800"/>
    <w:rsid w:val="008A4C96"/>
    <w:rsid w:val="008A4F35"/>
    <w:rsid w:val="008A4F38"/>
    <w:rsid w:val="008A555F"/>
    <w:rsid w:val="008A5C6C"/>
    <w:rsid w:val="008A5D40"/>
    <w:rsid w:val="008A620E"/>
    <w:rsid w:val="008A6A24"/>
    <w:rsid w:val="008A6EFB"/>
    <w:rsid w:val="008A73CD"/>
    <w:rsid w:val="008A73D9"/>
    <w:rsid w:val="008A7470"/>
    <w:rsid w:val="008A7518"/>
    <w:rsid w:val="008A7755"/>
    <w:rsid w:val="008A7C13"/>
    <w:rsid w:val="008A7E5D"/>
    <w:rsid w:val="008B065A"/>
    <w:rsid w:val="008B0B80"/>
    <w:rsid w:val="008B0E69"/>
    <w:rsid w:val="008B15C3"/>
    <w:rsid w:val="008B1E7D"/>
    <w:rsid w:val="008B2418"/>
    <w:rsid w:val="008B273E"/>
    <w:rsid w:val="008B2986"/>
    <w:rsid w:val="008B354F"/>
    <w:rsid w:val="008B369B"/>
    <w:rsid w:val="008B37D7"/>
    <w:rsid w:val="008B3C1E"/>
    <w:rsid w:val="008B3F22"/>
    <w:rsid w:val="008B405E"/>
    <w:rsid w:val="008B4465"/>
    <w:rsid w:val="008B55E3"/>
    <w:rsid w:val="008B6072"/>
    <w:rsid w:val="008B612C"/>
    <w:rsid w:val="008B616C"/>
    <w:rsid w:val="008B6300"/>
    <w:rsid w:val="008B6731"/>
    <w:rsid w:val="008B6C1F"/>
    <w:rsid w:val="008B6CB9"/>
    <w:rsid w:val="008B73AE"/>
    <w:rsid w:val="008B7F9E"/>
    <w:rsid w:val="008C091E"/>
    <w:rsid w:val="008C11E1"/>
    <w:rsid w:val="008C1558"/>
    <w:rsid w:val="008C158B"/>
    <w:rsid w:val="008C1CBF"/>
    <w:rsid w:val="008C211F"/>
    <w:rsid w:val="008C2216"/>
    <w:rsid w:val="008C2741"/>
    <w:rsid w:val="008C2D22"/>
    <w:rsid w:val="008C2E29"/>
    <w:rsid w:val="008C35E5"/>
    <w:rsid w:val="008C4306"/>
    <w:rsid w:val="008C4B51"/>
    <w:rsid w:val="008C4E36"/>
    <w:rsid w:val="008C56E2"/>
    <w:rsid w:val="008C6139"/>
    <w:rsid w:val="008C6380"/>
    <w:rsid w:val="008C64FF"/>
    <w:rsid w:val="008C6740"/>
    <w:rsid w:val="008C6AB6"/>
    <w:rsid w:val="008C6CA7"/>
    <w:rsid w:val="008C6DCC"/>
    <w:rsid w:val="008C703E"/>
    <w:rsid w:val="008C72DC"/>
    <w:rsid w:val="008C7606"/>
    <w:rsid w:val="008C7B57"/>
    <w:rsid w:val="008D050C"/>
    <w:rsid w:val="008D0A3F"/>
    <w:rsid w:val="008D0C96"/>
    <w:rsid w:val="008D0D01"/>
    <w:rsid w:val="008D0D1B"/>
    <w:rsid w:val="008D0F7D"/>
    <w:rsid w:val="008D0FF3"/>
    <w:rsid w:val="008D1341"/>
    <w:rsid w:val="008D175E"/>
    <w:rsid w:val="008D18FF"/>
    <w:rsid w:val="008D1EB2"/>
    <w:rsid w:val="008D21AA"/>
    <w:rsid w:val="008D2257"/>
    <w:rsid w:val="008D2540"/>
    <w:rsid w:val="008D28E5"/>
    <w:rsid w:val="008D2F4A"/>
    <w:rsid w:val="008D3C16"/>
    <w:rsid w:val="008D3DA6"/>
    <w:rsid w:val="008D3EC1"/>
    <w:rsid w:val="008D415D"/>
    <w:rsid w:val="008D4240"/>
    <w:rsid w:val="008D49B0"/>
    <w:rsid w:val="008D49D4"/>
    <w:rsid w:val="008D5364"/>
    <w:rsid w:val="008D56C4"/>
    <w:rsid w:val="008D5AE2"/>
    <w:rsid w:val="008D5E4A"/>
    <w:rsid w:val="008D6129"/>
    <w:rsid w:val="008D662E"/>
    <w:rsid w:val="008D68FF"/>
    <w:rsid w:val="008D6A64"/>
    <w:rsid w:val="008D75E9"/>
    <w:rsid w:val="008D7784"/>
    <w:rsid w:val="008E0171"/>
    <w:rsid w:val="008E05B7"/>
    <w:rsid w:val="008E0C98"/>
    <w:rsid w:val="008E29D1"/>
    <w:rsid w:val="008E2BAE"/>
    <w:rsid w:val="008E2FDE"/>
    <w:rsid w:val="008E3444"/>
    <w:rsid w:val="008E364C"/>
    <w:rsid w:val="008E3802"/>
    <w:rsid w:val="008E3983"/>
    <w:rsid w:val="008E39FE"/>
    <w:rsid w:val="008E3FB2"/>
    <w:rsid w:val="008E435D"/>
    <w:rsid w:val="008E4391"/>
    <w:rsid w:val="008E51E9"/>
    <w:rsid w:val="008E54A4"/>
    <w:rsid w:val="008E5B2E"/>
    <w:rsid w:val="008E5DB0"/>
    <w:rsid w:val="008E5E56"/>
    <w:rsid w:val="008E5F7E"/>
    <w:rsid w:val="008E60D1"/>
    <w:rsid w:val="008E61F7"/>
    <w:rsid w:val="008E6460"/>
    <w:rsid w:val="008E64EE"/>
    <w:rsid w:val="008E6887"/>
    <w:rsid w:val="008E6E02"/>
    <w:rsid w:val="008E7184"/>
    <w:rsid w:val="008E76C2"/>
    <w:rsid w:val="008E7B97"/>
    <w:rsid w:val="008E7C89"/>
    <w:rsid w:val="008F0031"/>
    <w:rsid w:val="008F00C3"/>
    <w:rsid w:val="008F020A"/>
    <w:rsid w:val="008F051A"/>
    <w:rsid w:val="008F05D4"/>
    <w:rsid w:val="008F0C7C"/>
    <w:rsid w:val="008F13B3"/>
    <w:rsid w:val="008F1445"/>
    <w:rsid w:val="008F1508"/>
    <w:rsid w:val="008F1792"/>
    <w:rsid w:val="008F17C9"/>
    <w:rsid w:val="008F1A58"/>
    <w:rsid w:val="008F1D2B"/>
    <w:rsid w:val="008F2100"/>
    <w:rsid w:val="008F2861"/>
    <w:rsid w:val="008F2900"/>
    <w:rsid w:val="008F2E1C"/>
    <w:rsid w:val="008F3350"/>
    <w:rsid w:val="008F3497"/>
    <w:rsid w:val="008F37DC"/>
    <w:rsid w:val="008F3ABA"/>
    <w:rsid w:val="008F3C55"/>
    <w:rsid w:val="008F3DE4"/>
    <w:rsid w:val="008F3FF6"/>
    <w:rsid w:val="008F483B"/>
    <w:rsid w:val="008F4F5E"/>
    <w:rsid w:val="008F597A"/>
    <w:rsid w:val="008F5BA7"/>
    <w:rsid w:val="008F5D1D"/>
    <w:rsid w:val="008F657B"/>
    <w:rsid w:val="008F6A98"/>
    <w:rsid w:val="008F6F8C"/>
    <w:rsid w:val="008F74F2"/>
    <w:rsid w:val="008F7C70"/>
    <w:rsid w:val="009001A1"/>
    <w:rsid w:val="009004CD"/>
    <w:rsid w:val="009008E5"/>
    <w:rsid w:val="00900ACE"/>
    <w:rsid w:val="00900B1A"/>
    <w:rsid w:val="00901186"/>
    <w:rsid w:val="00901502"/>
    <w:rsid w:val="00901B06"/>
    <w:rsid w:val="0090239B"/>
    <w:rsid w:val="00902782"/>
    <w:rsid w:val="00902F8C"/>
    <w:rsid w:val="0090310E"/>
    <w:rsid w:val="0090325E"/>
    <w:rsid w:val="0090354A"/>
    <w:rsid w:val="009051C0"/>
    <w:rsid w:val="00905263"/>
    <w:rsid w:val="00905304"/>
    <w:rsid w:val="00905623"/>
    <w:rsid w:val="00905C62"/>
    <w:rsid w:val="009068E7"/>
    <w:rsid w:val="00906A47"/>
    <w:rsid w:val="009071B1"/>
    <w:rsid w:val="0090782F"/>
    <w:rsid w:val="00907FB1"/>
    <w:rsid w:val="009108CB"/>
    <w:rsid w:val="00910DA0"/>
    <w:rsid w:val="00912190"/>
    <w:rsid w:val="009124CE"/>
    <w:rsid w:val="0091264D"/>
    <w:rsid w:val="00912664"/>
    <w:rsid w:val="00912B3D"/>
    <w:rsid w:val="00913F32"/>
    <w:rsid w:val="00914616"/>
    <w:rsid w:val="00914995"/>
    <w:rsid w:val="00915424"/>
    <w:rsid w:val="00915732"/>
    <w:rsid w:val="00915796"/>
    <w:rsid w:val="00916EBF"/>
    <w:rsid w:val="00917054"/>
    <w:rsid w:val="009171AE"/>
    <w:rsid w:val="009172C1"/>
    <w:rsid w:val="00917775"/>
    <w:rsid w:val="00917958"/>
    <w:rsid w:val="00917A31"/>
    <w:rsid w:val="00920200"/>
    <w:rsid w:val="0092024F"/>
    <w:rsid w:val="00920A1D"/>
    <w:rsid w:val="00921812"/>
    <w:rsid w:val="00921D09"/>
    <w:rsid w:val="00922586"/>
    <w:rsid w:val="00922CB4"/>
    <w:rsid w:val="0092326E"/>
    <w:rsid w:val="009236E3"/>
    <w:rsid w:val="00923785"/>
    <w:rsid w:val="00924175"/>
    <w:rsid w:val="00924378"/>
    <w:rsid w:val="0092493E"/>
    <w:rsid w:val="00925112"/>
    <w:rsid w:val="00925B38"/>
    <w:rsid w:val="00925D8A"/>
    <w:rsid w:val="00926214"/>
    <w:rsid w:val="009263E5"/>
    <w:rsid w:val="0092699F"/>
    <w:rsid w:val="00927687"/>
    <w:rsid w:val="00927974"/>
    <w:rsid w:val="00927CA9"/>
    <w:rsid w:val="009312F9"/>
    <w:rsid w:val="0093131B"/>
    <w:rsid w:val="009317CE"/>
    <w:rsid w:val="009317D6"/>
    <w:rsid w:val="00931E41"/>
    <w:rsid w:val="00931EAC"/>
    <w:rsid w:val="00932431"/>
    <w:rsid w:val="00932756"/>
    <w:rsid w:val="0093288E"/>
    <w:rsid w:val="00932C50"/>
    <w:rsid w:val="00932E30"/>
    <w:rsid w:val="00933EDB"/>
    <w:rsid w:val="00933F1A"/>
    <w:rsid w:val="0093495E"/>
    <w:rsid w:val="00934BBA"/>
    <w:rsid w:val="0093523A"/>
    <w:rsid w:val="00935960"/>
    <w:rsid w:val="00935A13"/>
    <w:rsid w:val="00935A16"/>
    <w:rsid w:val="009368D2"/>
    <w:rsid w:val="009370BD"/>
    <w:rsid w:val="00937439"/>
    <w:rsid w:val="00937784"/>
    <w:rsid w:val="00940248"/>
    <w:rsid w:val="0094114D"/>
    <w:rsid w:val="0094151E"/>
    <w:rsid w:val="009415AB"/>
    <w:rsid w:val="009415B5"/>
    <w:rsid w:val="00941C2E"/>
    <w:rsid w:val="009421FC"/>
    <w:rsid w:val="00942244"/>
    <w:rsid w:val="00942520"/>
    <w:rsid w:val="00942610"/>
    <w:rsid w:val="00942F7A"/>
    <w:rsid w:val="009431DA"/>
    <w:rsid w:val="009432A6"/>
    <w:rsid w:val="0094377C"/>
    <w:rsid w:val="00943CB8"/>
    <w:rsid w:val="00944693"/>
    <w:rsid w:val="00945550"/>
    <w:rsid w:val="00945C1C"/>
    <w:rsid w:val="0094609E"/>
    <w:rsid w:val="009460DB"/>
    <w:rsid w:val="009461A4"/>
    <w:rsid w:val="00946238"/>
    <w:rsid w:val="00946E1C"/>
    <w:rsid w:val="00947409"/>
    <w:rsid w:val="00947644"/>
    <w:rsid w:val="009476CB"/>
    <w:rsid w:val="00947784"/>
    <w:rsid w:val="00947ACA"/>
    <w:rsid w:val="00947CFB"/>
    <w:rsid w:val="009500F1"/>
    <w:rsid w:val="0095038E"/>
    <w:rsid w:val="00950C15"/>
    <w:rsid w:val="00951704"/>
    <w:rsid w:val="00951C23"/>
    <w:rsid w:val="00952741"/>
    <w:rsid w:val="0095328A"/>
    <w:rsid w:val="00953756"/>
    <w:rsid w:val="00953A0F"/>
    <w:rsid w:val="00953A8C"/>
    <w:rsid w:val="00953D61"/>
    <w:rsid w:val="00953FBE"/>
    <w:rsid w:val="00954128"/>
    <w:rsid w:val="00954366"/>
    <w:rsid w:val="009547DF"/>
    <w:rsid w:val="009548B1"/>
    <w:rsid w:val="00955590"/>
    <w:rsid w:val="009556FE"/>
    <w:rsid w:val="00955AFC"/>
    <w:rsid w:val="00956216"/>
    <w:rsid w:val="00956425"/>
    <w:rsid w:val="0095666E"/>
    <w:rsid w:val="009566C5"/>
    <w:rsid w:val="00956B5E"/>
    <w:rsid w:val="00956E7E"/>
    <w:rsid w:val="009573E3"/>
    <w:rsid w:val="00957C4B"/>
    <w:rsid w:val="00957EA5"/>
    <w:rsid w:val="00960204"/>
    <w:rsid w:val="0096153A"/>
    <w:rsid w:val="00961DA6"/>
    <w:rsid w:val="00962437"/>
    <w:rsid w:val="0096249D"/>
    <w:rsid w:val="009648FE"/>
    <w:rsid w:val="00964F27"/>
    <w:rsid w:val="009651DC"/>
    <w:rsid w:val="00965445"/>
    <w:rsid w:val="00965D9F"/>
    <w:rsid w:val="00965F8A"/>
    <w:rsid w:val="00966012"/>
    <w:rsid w:val="00966286"/>
    <w:rsid w:val="00966A4D"/>
    <w:rsid w:val="00966C48"/>
    <w:rsid w:val="0096721C"/>
    <w:rsid w:val="009676C3"/>
    <w:rsid w:val="00967A28"/>
    <w:rsid w:val="00967DB2"/>
    <w:rsid w:val="00970C6A"/>
    <w:rsid w:val="00970F85"/>
    <w:rsid w:val="0097112C"/>
    <w:rsid w:val="0097145F"/>
    <w:rsid w:val="00971751"/>
    <w:rsid w:val="00971856"/>
    <w:rsid w:val="009719A9"/>
    <w:rsid w:val="00971C06"/>
    <w:rsid w:val="00971D06"/>
    <w:rsid w:val="009723E2"/>
    <w:rsid w:val="00972B62"/>
    <w:rsid w:val="00972C2A"/>
    <w:rsid w:val="009738F8"/>
    <w:rsid w:val="00974084"/>
    <w:rsid w:val="00974DD3"/>
    <w:rsid w:val="0097508C"/>
    <w:rsid w:val="0097508E"/>
    <w:rsid w:val="0097536A"/>
    <w:rsid w:val="00975DBC"/>
    <w:rsid w:val="00976025"/>
    <w:rsid w:val="00976340"/>
    <w:rsid w:val="009768C0"/>
    <w:rsid w:val="00976ACF"/>
    <w:rsid w:val="00976D05"/>
    <w:rsid w:val="00977111"/>
    <w:rsid w:val="00977120"/>
    <w:rsid w:val="00977367"/>
    <w:rsid w:val="00977C20"/>
    <w:rsid w:val="00980043"/>
    <w:rsid w:val="0098053D"/>
    <w:rsid w:val="0098088A"/>
    <w:rsid w:val="00981769"/>
    <w:rsid w:val="00981C5A"/>
    <w:rsid w:val="00982184"/>
    <w:rsid w:val="0098236F"/>
    <w:rsid w:val="009828D6"/>
    <w:rsid w:val="009829E0"/>
    <w:rsid w:val="00982F2A"/>
    <w:rsid w:val="00982F4F"/>
    <w:rsid w:val="00983561"/>
    <w:rsid w:val="009835EC"/>
    <w:rsid w:val="00983818"/>
    <w:rsid w:val="00984278"/>
    <w:rsid w:val="009843B7"/>
    <w:rsid w:val="0098453E"/>
    <w:rsid w:val="00984547"/>
    <w:rsid w:val="009845FC"/>
    <w:rsid w:val="009856E0"/>
    <w:rsid w:val="00985C89"/>
    <w:rsid w:val="009863D8"/>
    <w:rsid w:val="00986743"/>
    <w:rsid w:val="009868AB"/>
    <w:rsid w:val="00986C7A"/>
    <w:rsid w:val="00987640"/>
    <w:rsid w:val="009879D4"/>
    <w:rsid w:val="00987A24"/>
    <w:rsid w:val="00987D99"/>
    <w:rsid w:val="00987F22"/>
    <w:rsid w:val="009904DF"/>
    <w:rsid w:val="00990B09"/>
    <w:rsid w:val="009917E4"/>
    <w:rsid w:val="0099180E"/>
    <w:rsid w:val="00992218"/>
    <w:rsid w:val="0099289D"/>
    <w:rsid w:val="009928CA"/>
    <w:rsid w:val="00992AA1"/>
    <w:rsid w:val="00992AEB"/>
    <w:rsid w:val="00992C2E"/>
    <w:rsid w:val="00993852"/>
    <w:rsid w:val="009938B9"/>
    <w:rsid w:val="00995316"/>
    <w:rsid w:val="009956C0"/>
    <w:rsid w:val="009959D5"/>
    <w:rsid w:val="00995C17"/>
    <w:rsid w:val="009964BA"/>
    <w:rsid w:val="009964FE"/>
    <w:rsid w:val="009A01D8"/>
    <w:rsid w:val="009A035D"/>
    <w:rsid w:val="009A0444"/>
    <w:rsid w:val="009A0A3C"/>
    <w:rsid w:val="009A0DDA"/>
    <w:rsid w:val="009A0F45"/>
    <w:rsid w:val="009A0F54"/>
    <w:rsid w:val="009A10FA"/>
    <w:rsid w:val="009A17B9"/>
    <w:rsid w:val="009A1BF4"/>
    <w:rsid w:val="009A1C0E"/>
    <w:rsid w:val="009A1D8A"/>
    <w:rsid w:val="009A22FB"/>
    <w:rsid w:val="009A2C11"/>
    <w:rsid w:val="009A407D"/>
    <w:rsid w:val="009A4168"/>
    <w:rsid w:val="009A48A1"/>
    <w:rsid w:val="009A49BF"/>
    <w:rsid w:val="009A5F84"/>
    <w:rsid w:val="009A5FB7"/>
    <w:rsid w:val="009A601D"/>
    <w:rsid w:val="009A6521"/>
    <w:rsid w:val="009A696F"/>
    <w:rsid w:val="009A69A2"/>
    <w:rsid w:val="009A6B55"/>
    <w:rsid w:val="009A6B5D"/>
    <w:rsid w:val="009A6C47"/>
    <w:rsid w:val="009A731B"/>
    <w:rsid w:val="009A7858"/>
    <w:rsid w:val="009B0105"/>
    <w:rsid w:val="009B0137"/>
    <w:rsid w:val="009B0AD4"/>
    <w:rsid w:val="009B0EB9"/>
    <w:rsid w:val="009B117B"/>
    <w:rsid w:val="009B2053"/>
    <w:rsid w:val="009B2359"/>
    <w:rsid w:val="009B24D9"/>
    <w:rsid w:val="009B322F"/>
    <w:rsid w:val="009B3C97"/>
    <w:rsid w:val="009B3E9C"/>
    <w:rsid w:val="009B416D"/>
    <w:rsid w:val="009B4F02"/>
    <w:rsid w:val="009B5338"/>
    <w:rsid w:val="009B628A"/>
    <w:rsid w:val="009B66EA"/>
    <w:rsid w:val="009B69FE"/>
    <w:rsid w:val="009B6F23"/>
    <w:rsid w:val="009B7394"/>
    <w:rsid w:val="009B7444"/>
    <w:rsid w:val="009B7937"/>
    <w:rsid w:val="009B7B31"/>
    <w:rsid w:val="009B7C73"/>
    <w:rsid w:val="009B7DCE"/>
    <w:rsid w:val="009C0BC5"/>
    <w:rsid w:val="009C0EEC"/>
    <w:rsid w:val="009C140E"/>
    <w:rsid w:val="009C16A7"/>
    <w:rsid w:val="009C174A"/>
    <w:rsid w:val="009C1D37"/>
    <w:rsid w:val="009C1FAF"/>
    <w:rsid w:val="009C1FE1"/>
    <w:rsid w:val="009C2187"/>
    <w:rsid w:val="009C21FE"/>
    <w:rsid w:val="009C2F46"/>
    <w:rsid w:val="009C2F66"/>
    <w:rsid w:val="009C361D"/>
    <w:rsid w:val="009C3988"/>
    <w:rsid w:val="009C40F4"/>
    <w:rsid w:val="009C4268"/>
    <w:rsid w:val="009C47C7"/>
    <w:rsid w:val="009C4CBD"/>
    <w:rsid w:val="009C5893"/>
    <w:rsid w:val="009C5DDC"/>
    <w:rsid w:val="009C5F19"/>
    <w:rsid w:val="009C5F54"/>
    <w:rsid w:val="009C5FF8"/>
    <w:rsid w:val="009C61AA"/>
    <w:rsid w:val="009C6290"/>
    <w:rsid w:val="009C6470"/>
    <w:rsid w:val="009C698E"/>
    <w:rsid w:val="009C6B21"/>
    <w:rsid w:val="009C6CCA"/>
    <w:rsid w:val="009C7BCE"/>
    <w:rsid w:val="009D0212"/>
    <w:rsid w:val="009D0338"/>
    <w:rsid w:val="009D0875"/>
    <w:rsid w:val="009D09AD"/>
    <w:rsid w:val="009D106B"/>
    <w:rsid w:val="009D16CE"/>
    <w:rsid w:val="009D1C89"/>
    <w:rsid w:val="009D1D6E"/>
    <w:rsid w:val="009D1E0C"/>
    <w:rsid w:val="009D1E1B"/>
    <w:rsid w:val="009D2133"/>
    <w:rsid w:val="009D22C9"/>
    <w:rsid w:val="009D259B"/>
    <w:rsid w:val="009D286E"/>
    <w:rsid w:val="009D2A53"/>
    <w:rsid w:val="009D32D4"/>
    <w:rsid w:val="009D3361"/>
    <w:rsid w:val="009D3494"/>
    <w:rsid w:val="009D3576"/>
    <w:rsid w:val="009D370A"/>
    <w:rsid w:val="009D40F4"/>
    <w:rsid w:val="009D424E"/>
    <w:rsid w:val="009D48B4"/>
    <w:rsid w:val="009D4FDB"/>
    <w:rsid w:val="009D55C3"/>
    <w:rsid w:val="009D5B3E"/>
    <w:rsid w:val="009D5C6D"/>
    <w:rsid w:val="009D5F6D"/>
    <w:rsid w:val="009D5F75"/>
    <w:rsid w:val="009D6089"/>
    <w:rsid w:val="009D6396"/>
    <w:rsid w:val="009D688A"/>
    <w:rsid w:val="009D697F"/>
    <w:rsid w:val="009D6B57"/>
    <w:rsid w:val="009E059F"/>
    <w:rsid w:val="009E08FA"/>
    <w:rsid w:val="009E0A80"/>
    <w:rsid w:val="009E0E2B"/>
    <w:rsid w:val="009E0E51"/>
    <w:rsid w:val="009E0E59"/>
    <w:rsid w:val="009E138F"/>
    <w:rsid w:val="009E1B23"/>
    <w:rsid w:val="009E1DCC"/>
    <w:rsid w:val="009E218C"/>
    <w:rsid w:val="009E2313"/>
    <w:rsid w:val="009E23FB"/>
    <w:rsid w:val="009E24DB"/>
    <w:rsid w:val="009E3402"/>
    <w:rsid w:val="009E3B52"/>
    <w:rsid w:val="009E3C8B"/>
    <w:rsid w:val="009E3CB3"/>
    <w:rsid w:val="009E3D2E"/>
    <w:rsid w:val="009E42CA"/>
    <w:rsid w:val="009E4930"/>
    <w:rsid w:val="009E5005"/>
    <w:rsid w:val="009E51FA"/>
    <w:rsid w:val="009E5422"/>
    <w:rsid w:val="009E5AF0"/>
    <w:rsid w:val="009E5B9D"/>
    <w:rsid w:val="009E5F1D"/>
    <w:rsid w:val="009E649F"/>
    <w:rsid w:val="009E6783"/>
    <w:rsid w:val="009E67C9"/>
    <w:rsid w:val="009E6855"/>
    <w:rsid w:val="009E6FA1"/>
    <w:rsid w:val="009E7E4E"/>
    <w:rsid w:val="009F02A2"/>
    <w:rsid w:val="009F062A"/>
    <w:rsid w:val="009F067F"/>
    <w:rsid w:val="009F075C"/>
    <w:rsid w:val="009F0BAD"/>
    <w:rsid w:val="009F0FBD"/>
    <w:rsid w:val="009F19C1"/>
    <w:rsid w:val="009F1C0E"/>
    <w:rsid w:val="009F2410"/>
    <w:rsid w:val="009F2707"/>
    <w:rsid w:val="009F32AB"/>
    <w:rsid w:val="009F3492"/>
    <w:rsid w:val="009F3F06"/>
    <w:rsid w:val="009F3FC0"/>
    <w:rsid w:val="009F4385"/>
    <w:rsid w:val="009F4572"/>
    <w:rsid w:val="009F4673"/>
    <w:rsid w:val="009F4D43"/>
    <w:rsid w:val="009F51AA"/>
    <w:rsid w:val="009F51B5"/>
    <w:rsid w:val="009F51D9"/>
    <w:rsid w:val="009F5809"/>
    <w:rsid w:val="009F5B5A"/>
    <w:rsid w:val="009F5FB2"/>
    <w:rsid w:val="009F6AE3"/>
    <w:rsid w:val="009F6EE9"/>
    <w:rsid w:val="009F7569"/>
    <w:rsid w:val="009F7D13"/>
    <w:rsid w:val="009F7DF5"/>
    <w:rsid w:val="009F7F60"/>
    <w:rsid w:val="00A0013C"/>
    <w:rsid w:val="00A00265"/>
    <w:rsid w:val="00A00277"/>
    <w:rsid w:val="00A00536"/>
    <w:rsid w:val="00A00991"/>
    <w:rsid w:val="00A00AA1"/>
    <w:rsid w:val="00A00B73"/>
    <w:rsid w:val="00A00BD9"/>
    <w:rsid w:val="00A00D00"/>
    <w:rsid w:val="00A00F74"/>
    <w:rsid w:val="00A01266"/>
    <w:rsid w:val="00A0383F"/>
    <w:rsid w:val="00A039C2"/>
    <w:rsid w:val="00A03A90"/>
    <w:rsid w:val="00A03DD4"/>
    <w:rsid w:val="00A04636"/>
    <w:rsid w:val="00A04935"/>
    <w:rsid w:val="00A049FE"/>
    <w:rsid w:val="00A04FEA"/>
    <w:rsid w:val="00A0546D"/>
    <w:rsid w:val="00A0549B"/>
    <w:rsid w:val="00A0581F"/>
    <w:rsid w:val="00A0616F"/>
    <w:rsid w:val="00A068AA"/>
    <w:rsid w:val="00A06908"/>
    <w:rsid w:val="00A06BA7"/>
    <w:rsid w:val="00A06CC5"/>
    <w:rsid w:val="00A0713D"/>
    <w:rsid w:val="00A071D6"/>
    <w:rsid w:val="00A07265"/>
    <w:rsid w:val="00A0765D"/>
    <w:rsid w:val="00A07AA5"/>
    <w:rsid w:val="00A07B98"/>
    <w:rsid w:val="00A1004E"/>
    <w:rsid w:val="00A10192"/>
    <w:rsid w:val="00A10309"/>
    <w:rsid w:val="00A10588"/>
    <w:rsid w:val="00A10801"/>
    <w:rsid w:val="00A10C62"/>
    <w:rsid w:val="00A11223"/>
    <w:rsid w:val="00A11963"/>
    <w:rsid w:val="00A12081"/>
    <w:rsid w:val="00A12853"/>
    <w:rsid w:val="00A12BE8"/>
    <w:rsid w:val="00A147AC"/>
    <w:rsid w:val="00A149A6"/>
    <w:rsid w:val="00A14B21"/>
    <w:rsid w:val="00A14B84"/>
    <w:rsid w:val="00A14D75"/>
    <w:rsid w:val="00A158DA"/>
    <w:rsid w:val="00A15FF2"/>
    <w:rsid w:val="00A1681A"/>
    <w:rsid w:val="00A16BDC"/>
    <w:rsid w:val="00A16BF3"/>
    <w:rsid w:val="00A16F3A"/>
    <w:rsid w:val="00A17343"/>
    <w:rsid w:val="00A179A8"/>
    <w:rsid w:val="00A2048B"/>
    <w:rsid w:val="00A205F4"/>
    <w:rsid w:val="00A20864"/>
    <w:rsid w:val="00A20C4D"/>
    <w:rsid w:val="00A21735"/>
    <w:rsid w:val="00A21EBA"/>
    <w:rsid w:val="00A22177"/>
    <w:rsid w:val="00A22869"/>
    <w:rsid w:val="00A229B8"/>
    <w:rsid w:val="00A22DBB"/>
    <w:rsid w:val="00A22F58"/>
    <w:rsid w:val="00A231C5"/>
    <w:rsid w:val="00A2327D"/>
    <w:rsid w:val="00A23377"/>
    <w:rsid w:val="00A23642"/>
    <w:rsid w:val="00A238DB"/>
    <w:rsid w:val="00A2399A"/>
    <w:rsid w:val="00A24268"/>
    <w:rsid w:val="00A2520C"/>
    <w:rsid w:val="00A25493"/>
    <w:rsid w:val="00A25617"/>
    <w:rsid w:val="00A266C3"/>
    <w:rsid w:val="00A26759"/>
    <w:rsid w:val="00A26C8D"/>
    <w:rsid w:val="00A26FF1"/>
    <w:rsid w:val="00A27B45"/>
    <w:rsid w:val="00A30279"/>
    <w:rsid w:val="00A3092D"/>
    <w:rsid w:val="00A30997"/>
    <w:rsid w:val="00A30EDA"/>
    <w:rsid w:val="00A31C1C"/>
    <w:rsid w:val="00A31F15"/>
    <w:rsid w:val="00A3232A"/>
    <w:rsid w:val="00A325DF"/>
    <w:rsid w:val="00A32633"/>
    <w:rsid w:val="00A329ED"/>
    <w:rsid w:val="00A3385B"/>
    <w:rsid w:val="00A33F39"/>
    <w:rsid w:val="00A34371"/>
    <w:rsid w:val="00A34E2F"/>
    <w:rsid w:val="00A35BD5"/>
    <w:rsid w:val="00A35F49"/>
    <w:rsid w:val="00A36009"/>
    <w:rsid w:val="00A361F6"/>
    <w:rsid w:val="00A3626D"/>
    <w:rsid w:val="00A36AE7"/>
    <w:rsid w:val="00A36F65"/>
    <w:rsid w:val="00A371AF"/>
    <w:rsid w:val="00A371EE"/>
    <w:rsid w:val="00A373AF"/>
    <w:rsid w:val="00A3771A"/>
    <w:rsid w:val="00A37A90"/>
    <w:rsid w:val="00A400D1"/>
    <w:rsid w:val="00A404E3"/>
    <w:rsid w:val="00A405AE"/>
    <w:rsid w:val="00A406A2"/>
    <w:rsid w:val="00A408B5"/>
    <w:rsid w:val="00A40D06"/>
    <w:rsid w:val="00A411DA"/>
    <w:rsid w:val="00A415D9"/>
    <w:rsid w:val="00A4162A"/>
    <w:rsid w:val="00A418B8"/>
    <w:rsid w:val="00A41FD0"/>
    <w:rsid w:val="00A420B7"/>
    <w:rsid w:val="00A4317B"/>
    <w:rsid w:val="00A4391C"/>
    <w:rsid w:val="00A43B2E"/>
    <w:rsid w:val="00A43D42"/>
    <w:rsid w:val="00A4409A"/>
    <w:rsid w:val="00A446E9"/>
    <w:rsid w:val="00A448DD"/>
    <w:rsid w:val="00A44B3F"/>
    <w:rsid w:val="00A44C88"/>
    <w:rsid w:val="00A454B8"/>
    <w:rsid w:val="00A45870"/>
    <w:rsid w:val="00A45FCF"/>
    <w:rsid w:val="00A460F2"/>
    <w:rsid w:val="00A46982"/>
    <w:rsid w:val="00A470B1"/>
    <w:rsid w:val="00A47473"/>
    <w:rsid w:val="00A474A3"/>
    <w:rsid w:val="00A475B5"/>
    <w:rsid w:val="00A47BB9"/>
    <w:rsid w:val="00A47FA4"/>
    <w:rsid w:val="00A504EE"/>
    <w:rsid w:val="00A50540"/>
    <w:rsid w:val="00A50F04"/>
    <w:rsid w:val="00A5114D"/>
    <w:rsid w:val="00A51805"/>
    <w:rsid w:val="00A52196"/>
    <w:rsid w:val="00A52A6C"/>
    <w:rsid w:val="00A52A73"/>
    <w:rsid w:val="00A53F12"/>
    <w:rsid w:val="00A54466"/>
    <w:rsid w:val="00A54755"/>
    <w:rsid w:val="00A551FD"/>
    <w:rsid w:val="00A557EC"/>
    <w:rsid w:val="00A56785"/>
    <w:rsid w:val="00A56E13"/>
    <w:rsid w:val="00A5712D"/>
    <w:rsid w:val="00A57401"/>
    <w:rsid w:val="00A57A46"/>
    <w:rsid w:val="00A60257"/>
    <w:rsid w:val="00A60680"/>
    <w:rsid w:val="00A6090C"/>
    <w:rsid w:val="00A61127"/>
    <w:rsid w:val="00A612BC"/>
    <w:rsid w:val="00A61575"/>
    <w:rsid w:val="00A61646"/>
    <w:rsid w:val="00A61A7B"/>
    <w:rsid w:val="00A623E6"/>
    <w:rsid w:val="00A6240F"/>
    <w:rsid w:val="00A624CC"/>
    <w:rsid w:val="00A62868"/>
    <w:rsid w:val="00A62B1C"/>
    <w:rsid w:val="00A62DD9"/>
    <w:rsid w:val="00A62E47"/>
    <w:rsid w:val="00A632D9"/>
    <w:rsid w:val="00A637AD"/>
    <w:rsid w:val="00A639B3"/>
    <w:rsid w:val="00A63EF1"/>
    <w:rsid w:val="00A641AD"/>
    <w:rsid w:val="00A64D14"/>
    <w:rsid w:val="00A64F71"/>
    <w:rsid w:val="00A65B12"/>
    <w:rsid w:val="00A66FB1"/>
    <w:rsid w:val="00A670FE"/>
    <w:rsid w:val="00A67FE8"/>
    <w:rsid w:val="00A703A3"/>
    <w:rsid w:val="00A705AD"/>
    <w:rsid w:val="00A705D6"/>
    <w:rsid w:val="00A70A90"/>
    <w:rsid w:val="00A70BCB"/>
    <w:rsid w:val="00A718B0"/>
    <w:rsid w:val="00A71CA7"/>
    <w:rsid w:val="00A71F18"/>
    <w:rsid w:val="00A72343"/>
    <w:rsid w:val="00A72E58"/>
    <w:rsid w:val="00A731D6"/>
    <w:rsid w:val="00A73C25"/>
    <w:rsid w:val="00A73D2E"/>
    <w:rsid w:val="00A73DEA"/>
    <w:rsid w:val="00A73E8B"/>
    <w:rsid w:val="00A741C7"/>
    <w:rsid w:val="00A75739"/>
    <w:rsid w:val="00A757AD"/>
    <w:rsid w:val="00A75EAA"/>
    <w:rsid w:val="00A7600A"/>
    <w:rsid w:val="00A7605A"/>
    <w:rsid w:val="00A7659F"/>
    <w:rsid w:val="00A7694B"/>
    <w:rsid w:val="00A7707C"/>
    <w:rsid w:val="00A77881"/>
    <w:rsid w:val="00A779A1"/>
    <w:rsid w:val="00A77E16"/>
    <w:rsid w:val="00A80754"/>
    <w:rsid w:val="00A80AC6"/>
    <w:rsid w:val="00A80C7A"/>
    <w:rsid w:val="00A80F25"/>
    <w:rsid w:val="00A81254"/>
    <w:rsid w:val="00A8138C"/>
    <w:rsid w:val="00A81925"/>
    <w:rsid w:val="00A81C00"/>
    <w:rsid w:val="00A81F3A"/>
    <w:rsid w:val="00A82368"/>
    <w:rsid w:val="00A82459"/>
    <w:rsid w:val="00A82FC8"/>
    <w:rsid w:val="00A83C2B"/>
    <w:rsid w:val="00A83D7F"/>
    <w:rsid w:val="00A844C6"/>
    <w:rsid w:val="00A84F55"/>
    <w:rsid w:val="00A85AD4"/>
    <w:rsid w:val="00A86190"/>
    <w:rsid w:val="00A8635F"/>
    <w:rsid w:val="00A8725B"/>
    <w:rsid w:val="00A876A8"/>
    <w:rsid w:val="00A90212"/>
    <w:rsid w:val="00A90770"/>
    <w:rsid w:val="00A90C14"/>
    <w:rsid w:val="00A90DFE"/>
    <w:rsid w:val="00A911D3"/>
    <w:rsid w:val="00A91602"/>
    <w:rsid w:val="00A91D38"/>
    <w:rsid w:val="00A91E84"/>
    <w:rsid w:val="00A923AE"/>
    <w:rsid w:val="00A9283F"/>
    <w:rsid w:val="00A929D9"/>
    <w:rsid w:val="00A9328C"/>
    <w:rsid w:val="00A9368C"/>
    <w:rsid w:val="00A936DC"/>
    <w:rsid w:val="00A93D65"/>
    <w:rsid w:val="00A93EF6"/>
    <w:rsid w:val="00A945FA"/>
    <w:rsid w:val="00A947DB"/>
    <w:rsid w:val="00A9486C"/>
    <w:rsid w:val="00A94D00"/>
    <w:rsid w:val="00A952BB"/>
    <w:rsid w:val="00A95E5F"/>
    <w:rsid w:val="00A95F36"/>
    <w:rsid w:val="00A96587"/>
    <w:rsid w:val="00A9672B"/>
    <w:rsid w:val="00A96BBD"/>
    <w:rsid w:val="00A9743D"/>
    <w:rsid w:val="00A97CDD"/>
    <w:rsid w:val="00AA037D"/>
    <w:rsid w:val="00AA045F"/>
    <w:rsid w:val="00AA057E"/>
    <w:rsid w:val="00AA078E"/>
    <w:rsid w:val="00AA11C6"/>
    <w:rsid w:val="00AA12B8"/>
    <w:rsid w:val="00AA1973"/>
    <w:rsid w:val="00AA1A57"/>
    <w:rsid w:val="00AA1EF5"/>
    <w:rsid w:val="00AA20A8"/>
    <w:rsid w:val="00AA2890"/>
    <w:rsid w:val="00AA323D"/>
    <w:rsid w:val="00AA3296"/>
    <w:rsid w:val="00AA389B"/>
    <w:rsid w:val="00AA39AD"/>
    <w:rsid w:val="00AA39CC"/>
    <w:rsid w:val="00AA44A2"/>
    <w:rsid w:val="00AA5300"/>
    <w:rsid w:val="00AA5823"/>
    <w:rsid w:val="00AA6049"/>
    <w:rsid w:val="00AA64C1"/>
    <w:rsid w:val="00AA686C"/>
    <w:rsid w:val="00AA688D"/>
    <w:rsid w:val="00AA73E1"/>
    <w:rsid w:val="00AA7520"/>
    <w:rsid w:val="00AA798B"/>
    <w:rsid w:val="00AA7EEF"/>
    <w:rsid w:val="00AB06C3"/>
    <w:rsid w:val="00AB082C"/>
    <w:rsid w:val="00AB0B82"/>
    <w:rsid w:val="00AB10EE"/>
    <w:rsid w:val="00AB135C"/>
    <w:rsid w:val="00AB13A8"/>
    <w:rsid w:val="00AB1761"/>
    <w:rsid w:val="00AB18E8"/>
    <w:rsid w:val="00AB1DCE"/>
    <w:rsid w:val="00AB1E12"/>
    <w:rsid w:val="00AB1E2F"/>
    <w:rsid w:val="00AB2765"/>
    <w:rsid w:val="00AB29DD"/>
    <w:rsid w:val="00AB2ABC"/>
    <w:rsid w:val="00AB2ED4"/>
    <w:rsid w:val="00AB34F6"/>
    <w:rsid w:val="00AB3718"/>
    <w:rsid w:val="00AB3B79"/>
    <w:rsid w:val="00AB43AD"/>
    <w:rsid w:val="00AB4DDF"/>
    <w:rsid w:val="00AB50D0"/>
    <w:rsid w:val="00AB5193"/>
    <w:rsid w:val="00AB51F2"/>
    <w:rsid w:val="00AB6038"/>
    <w:rsid w:val="00AB6ECB"/>
    <w:rsid w:val="00AB6F47"/>
    <w:rsid w:val="00AB7041"/>
    <w:rsid w:val="00AB7217"/>
    <w:rsid w:val="00AB7352"/>
    <w:rsid w:val="00AB73A4"/>
    <w:rsid w:val="00AB7A31"/>
    <w:rsid w:val="00AB7FC6"/>
    <w:rsid w:val="00AC0448"/>
    <w:rsid w:val="00AC0CDB"/>
    <w:rsid w:val="00AC12D9"/>
    <w:rsid w:val="00AC1A60"/>
    <w:rsid w:val="00AC21BF"/>
    <w:rsid w:val="00AC2354"/>
    <w:rsid w:val="00AC2558"/>
    <w:rsid w:val="00AC50B1"/>
    <w:rsid w:val="00AC55A8"/>
    <w:rsid w:val="00AC5671"/>
    <w:rsid w:val="00AC5883"/>
    <w:rsid w:val="00AC5BCA"/>
    <w:rsid w:val="00AC5F76"/>
    <w:rsid w:val="00AC6C71"/>
    <w:rsid w:val="00AC7282"/>
    <w:rsid w:val="00AC757B"/>
    <w:rsid w:val="00AC7731"/>
    <w:rsid w:val="00AC77E4"/>
    <w:rsid w:val="00AC7D7F"/>
    <w:rsid w:val="00AD05E4"/>
    <w:rsid w:val="00AD0627"/>
    <w:rsid w:val="00AD070F"/>
    <w:rsid w:val="00AD0B96"/>
    <w:rsid w:val="00AD1497"/>
    <w:rsid w:val="00AD14B6"/>
    <w:rsid w:val="00AD161D"/>
    <w:rsid w:val="00AD1646"/>
    <w:rsid w:val="00AD181A"/>
    <w:rsid w:val="00AD1FC2"/>
    <w:rsid w:val="00AD207A"/>
    <w:rsid w:val="00AD24DE"/>
    <w:rsid w:val="00AD2532"/>
    <w:rsid w:val="00AD2ACB"/>
    <w:rsid w:val="00AD2B30"/>
    <w:rsid w:val="00AD2D2C"/>
    <w:rsid w:val="00AD3250"/>
    <w:rsid w:val="00AD360B"/>
    <w:rsid w:val="00AD3694"/>
    <w:rsid w:val="00AD3726"/>
    <w:rsid w:val="00AD3E6D"/>
    <w:rsid w:val="00AD3FD3"/>
    <w:rsid w:val="00AD45EE"/>
    <w:rsid w:val="00AD4683"/>
    <w:rsid w:val="00AD4797"/>
    <w:rsid w:val="00AD4A50"/>
    <w:rsid w:val="00AD4DD2"/>
    <w:rsid w:val="00AD4E3C"/>
    <w:rsid w:val="00AD553D"/>
    <w:rsid w:val="00AD5619"/>
    <w:rsid w:val="00AD56AB"/>
    <w:rsid w:val="00AD5C34"/>
    <w:rsid w:val="00AD5FE2"/>
    <w:rsid w:val="00AD670A"/>
    <w:rsid w:val="00AD696D"/>
    <w:rsid w:val="00AD6E58"/>
    <w:rsid w:val="00AD6F6C"/>
    <w:rsid w:val="00AD6FF3"/>
    <w:rsid w:val="00AD71F5"/>
    <w:rsid w:val="00AD7334"/>
    <w:rsid w:val="00AD74B7"/>
    <w:rsid w:val="00AD79A7"/>
    <w:rsid w:val="00AD7C90"/>
    <w:rsid w:val="00AD7E91"/>
    <w:rsid w:val="00AD7F6E"/>
    <w:rsid w:val="00AE02EF"/>
    <w:rsid w:val="00AE0596"/>
    <w:rsid w:val="00AE0699"/>
    <w:rsid w:val="00AE0B4C"/>
    <w:rsid w:val="00AE1B90"/>
    <w:rsid w:val="00AE2610"/>
    <w:rsid w:val="00AE27CB"/>
    <w:rsid w:val="00AE2B73"/>
    <w:rsid w:val="00AE2DA4"/>
    <w:rsid w:val="00AE2F43"/>
    <w:rsid w:val="00AE2FF6"/>
    <w:rsid w:val="00AE3508"/>
    <w:rsid w:val="00AE3D82"/>
    <w:rsid w:val="00AE4014"/>
    <w:rsid w:val="00AE41D0"/>
    <w:rsid w:val="00AE43B2"/>
    <w:rsid w:val="00AE46E3"/>
    <w:rsid w:val="00AE4D62"/>
    <w:rsid w:val="00AE56D2"/>
    <w:rsid w:val="00AE5D45"/>
    <w:rsid w:val="00AE5D88"/>
    <w:rsid w:val="00AE5FD8"/>
    <w:rsid w:val="00AE66C7"/>
    <w:rsid w:val="00AE6F34"/>
    <w:rsid w:val="00AE706B"/>
    <w:rsid w:val="00AE757E"/>
    <w:rsid w:val="00AE7D67"/>
    <w:rsid w:val="00AE7D71"/>
    <w:rsid w:val="00AF0785"/>
    <w:rsid w:val="00AF0BF8"/>
    <w:rsid w:val="00AF0C23"/>
    <w:rsid w:val="00AF1417"/>
    <w:rsid w:val="00AF15B0"/>
    <w:rsid w:val="00AF15D3"/>
    <w:rsid w:val="00AF1835"/>
    <w:rsid w:val="00AF1A1B"/>
    <w:rsid w:val="00AF1A2B"/>
    <w:rsid w:val="00AF1C53"/>
    <w:rsid w:val="00AF1DDA"/>
    <w:rsid w:val="00AF1F91"/>
    <w:rsid w:val="00AF204C"/>
    <w:rsid w:val="00AF25DB"/>
    <w:rsid w:val="00AF28D1"/>
    <w:rsid w:val="00AF2E4D"/>
    <w:rsid w:val="00AF2F68"/>
    <w:rsid w:val="00AF31F1"/>
    <w:rsid w:val="00AF450A"/>
    <w:rsid w:val="00AF4517"/>
    <w:rsid w:val="00AF52CB"/>
    <w:rsid w:val="00AF5838"/>
    <w:rsid w:val="00AF605E"/>
    <w:rsid w:val="00AF610C"/>
    <w:rsid w:val="00AF6110"/>
    <w:rsid w:val="00AF638A"/>
    <w:rsid w:val="00AF6648"/>
    <w:rsid w:val="00AF6C70"/>
    <w:rsid w:val="00AF71F5"/>
    <w:rsid w:val="00AF755D"/>
    <w:rsid w:val="00B003A9"/>
    <w:rsid w:val="00B0052D"/>
    <w:rsid w:val="00B00910"/>
    <w:rsid w:val="00B009B1"/>
    <w:rsid w:val="00B01D42"/>
    <w:rsid w:val="00B02052"/>
    <w:rsid w:val="00B02811"/>
    <w:rsid w:val="00B02E75"/>
    <w:rsid w:val="00B0313B"/>
    <w:rsid w:val="00B034ED"/>
    <w:rsid w:val="00B039E6"/>
    <w:rsid w:val="00B03A00"/>
    <w:rsid w:val="00B042FB"/>
    <w:rsid w:val="00B045EF"/>
    <w:rsid w:val="00B04B4C"/>
    <w:rsid w:val="00B04D57"/>
    <w:rsid w:val="00B05304"/>
    <w:rsid w:val="00B05347"/>
    <w:rsid w:val="00B053CA"/>
    <w:rsid w:val="00B05568"/>
    <w:rsid w:val="00B056F1"/>
    <w:rsid w:val="00B06367"/>
    <w:rsid w:val="00B068C0"/>
    <w:rsid w:val="00B0712C"/>
    <w:rsid w:val="00B07CC2"/>
    <w:rsid w:val="00B10038"/>
    <w:rsid w:val="00B105E6"/>
    <w:rsid w:val="00B1098E"/>
    <w:rsid w:val="00B110C6"/>
    <w:rsid w:val="00B11318"/>
    <w:rsid w:val="00B11BC6"/>
    <w:rsid w:val="00B11FB3"/>
    <w:rsid w:val="00B120B9"/>
    <w:rsid w:val="00B12FB0"/>
    <w:rsid w:val="00B13587"/>
    <w:rsid w:val="00B13A20"/>
    <w:rsid w:val="00B13C21"/>
    <w:rsid w:val="00B14650"/>
    <w:rsid w:val="00B14A56"/>
    <w:rsid w:val="00B1528F"/>
    <w:rsid w:val="00B159E1"/>
    <w:rsid w:val="00B15A6F"/>
    <w:rsid w:val="00B15BF7"/>
    <w:rsid w:val="00B15EE4"/>
    <w:rsid w:val="00B16087"/>
    <w:rsid w:val="00B164D1"/>
    <w:rsid w:val="00B174A1"/>
    <w:rsid w:val="00B17F8A"/>
    <w:rsid w:val="00B20179"/>
    <w:rsid w:val="00B20427"/>
    <w:rsid w:val="00B2136B"/>
    <w:rsid w:val="00B21D66"/>
    <w:rsid w:val="00B21F9E"/>
    <w:rsid w:val="00B2222C"/>
    <w:rsid w:val="00B22231"/>
    <w:rsid w:val="00B22280"/>
    <w:rsid w:val="00B2238D"/>
    <w:rsid w:val="00B22B1A"/>
    <w:rsid w:val="00B234BE"/>
    <w:rsid w:val="00B235D4"/>
    <w:rsid w:val="00B238C7"/>
    <w:rsid w:val="00B24173"/>
    <w:rsid w:val="00B24442"/>
    <w:rsid w:val="00B24897"/>
    <w:rsid w:val="00B24919"/>
    <w:rsid w:val="00B24BDF"/>
    <w:rsid w:val="00B25114"/>
    <w:rsid w:val="00B25AA8"/>
    <w:rsid w:val="00B25E26"/>
    <w:rsid w:val="00B264DF"/>
    <w:rsid w:val="00B265F0"/>
    <w:rsid w:val="00B2685F"/>
    <w:rsid w:val="00B26BB4"/>
    <w:rsid w:val="00B26DDE"/>
    <w:rsid w:val="00B27111"/>
    <w:rsid w:val="00B27170"/>
    <w:rsid w:val="00B27768"/>
    <w:rsid w:val="00B27901"/>
    <w:rsid w:val="00B27CE7"/>
    <w:rsid w:val="00B30B62"/>
    <w:rsid w:val="00B31AE8"/>
    <w:rsid w:val="00B32052"/>
    <w:rsid w:val="00B326AE"/>
    <w:rsid w:val="00B327E1"/>
    <w:rsid w:val="00B330BD"/>
    <w:rsid w:val="00B33D59"/>
    <w:rsid w:val="00B33E6F"/>
    <w:rsid w:val="00B34207"/>
    <w:rsid w:val="00B347BD"/>
    <w:rsid w:val="00B34A4A"/>
    <w:rsid w:val="00B34CA1"/>
    <w:rsid w:val="00B34CFC"/>
    <w:rsid w:val="00B3523F"/>
    <w:rsid w:val="00B35371"/>
    <w:rsid w:val="00B363FA"/>
    <w:rsid w:val="00B370A6"/>
    <w:rsid w:val="00B37A82"/>
    <w:rsid w:val="00B401CA"/>
    <w:rsid w:val="00B4024F"/>
    <w:rsid w:val="00B4045C"/>
    <w:rsid w:val="00B40547"/>
    <w:rsid w:val="00B406AB"/>
    <w:rsid w:val="00B40C50"/>
    <w:rsid w:val="00B41BAE"/>
    <w:rsid w:val="00B41CC6"/>
    <w:rsid w:val="00B41E50"/>
    <w:rsid w:val="00B420B7"/>
    <w:rsid w:val="00B4330C"/>
    <w:rsid w:val="00B434D8"/>
    <w:rsid w:val="00B43F5F"/>
    <w:rsid w:val="00B44192"/>
    <w:rsid w:val="00B44390"/>
    <w:rsid w:val="00B44477"/>
    <w:rsid w:val="00B44663"/>
    <w:rsid w:val="00B4601C"/>
    <w:rsid w:val="00B460D3"/>
    <w:rsid w:val="00B4643E"/>
    <w:rsid w:val="00B46562"/>
    <w:rsid w:val="00B46994"/>
    <w:rsid w:val="00B471E7"/>
    <w:rsid w:val="00B4743B"/>
    <w:rsid w:val="00B47464"/>
    <w:rsid w:val="00B47D87"/>
    <w:rsid w:val="00B47F0C"/>
    <w:rsid w:val="00B47F27"/>
    <w:rsid w:val="00B506A0"/>
    <w:rsid w:val="00B507CF"/>
    <w:rsid w:val="00B50B76"/>
    <w:rsid w:val="00B51172"/>
    <w:rsid w:val="00B512D3"/>
    <w:rsid w:val="00B51545"/>
    <w:rsid w:val="00B51577"/>
    <w:rsid w:val="00B515D6"/>
    <w:rsid w:val="00B51799"/>
    <w:rsid w:val="00B51F46"/>
    <w:rsid w:val="00B524AD"/>
    <w:rsid w:val="00B5263E"/>
    <w:rsid w:val="00B526D6"/>
    <w:rsid w:val="00B5277C"/>
    <w:rsid w:val="00B52C59"/>
    <w:rsid w:val="00B53127"/>
    <w:rsid w:val="00B538F7"/>
    <w:rsid w:val="00B53EE5"/>
    <w:rsid w:val="00B542F9"/>
    <w:rsid w:val="00B54405"/>
    <w:rsid w:val="00B54951"/>
    <w:rsid w:val="00B54BDA"/>
    <w:rsid w:val="00B54CAB"/>
    <w:rsid w:val="00B54DB2"/>
    <w:rsid w:val="00B54F68"/>
    <w:rsid w:val="00B54F83"/>
    <w:rsid w:val="00B5514F"/>
    <w:rsid w:val="00B55C08"/>
    <w:rsid w:val="00B5641F"/>
    <w:rsid w:val="00B573C3"/>
    <w:rsid w:val="00B5788E"/>
    <w:rsid w:val="00B600DA"/>
    <w:rsid w:val="00B60DC9"/>
    <w:rsid w:val="00B60FAB"/>
    <w:rsid w:val="00B6106B"/>
    <w:rsid w:val="00B611F7"/>
    <w:rsid w:val="00B61A7F"/>
    <w:rsid w:val="00B62CC5"/>
    <w:rsid w:val="00B62FD3"/>
    <w:rsid w:val="00B633A0"/>
    <w:rsid w:val="00B63FE4"/>
    <w:rsid w:val="00B6437F"/>
    <w:rsid w:val="00B643C4"/>
    <w:rsid w:val="00B6495E"/>
    <w:rsid w:val="00B64B82"/>
    <w:rsid w:val="00B650E4"/>
    <w:rsid w:val="00B65870"/>
    <w:rsid w:val="00B65C62"/>
    <w:rsid w:val="00B66A21"/>
    <w:rsid w:val="00B66D14"/>
    <w:rsid w:val="00B66DF0"/>
    <w:rsid w:val="00B673DE"/>
    <w:rsid w:val="00B6779C"/>
    <w:rsid w:val="00B6794C"/>
    <w:rsid w:val="00B7099A"/>
    <w:rsid w:val="00B70BD1"/>
    <w:rsid w:val="00B7159D"/>
    <w:rsid w:val="00B71F09"/>
    <w:rsid w:val="00B71F74"/>
    <w:rsid w:val="00B7209C"/>
    <w:rsid w:val="00B720AD"/>
    <w:rsid w:val="00B720F4"/>
    <w:rsid w:val="00B7290B"/>
    <w:rsid w:val="00B729FC"/>
    <w:rsid w:val="00B72B22"/>
    <w:rsid w:val="00B72E58"/>
    <w:rsid w:val="00B736EE"/>
    <w:rsid w:val="00B73E1F"/>
    <w:rsid w:val="00B747DD"/>
    <w:rsid w:val="00B747E3"/>
    <w:rsid w:val="00B74995"/>
    <w:rsid w:val="00B74DEE"/>
    <w:rsid w:val="00B74E38"/>
    <w:rsid w:val="00B75038"/>
    <w:rsid w:val="00B7518C"/>
    <w:rsid w:val="00B75517"/>
    <w:rsid w:val="00B75B9C"/>
    <w:rsid w:val="00B75E36"/>
    <w:rsid w:val="00B765D8"/>
    <w:rsid w:val="00B76FD9"/>
    <w:rsid w:val="00B773F7"/>
    <w:rsid w:val="00B77AB3"/>
    <w:rsid w:val="00B77E01"/>
    <w:rsid w:val="00B803A7"/>
    <w:rsid w:val="00B809F9"/>
    <w:rsid w:val="00B80F2D"/>
    <w:rsid w:val="00B82A26"/>
    <w:rsid w:val="00B82DD1"/>
    <w:rsid w:val="00B82FA2"/>
    <w:rsid w:val="00B830C3"/>
    <w:rsid w:val="00B837BC"/>
    <w:rsid w:val="00B83C24"/>
    <w:rsid w:val="00B83FEC"/>
    <w:rsid w:val="00B84536"/>
    <w:rsid w:val="00B84C8A"/>
    <w:rsid w:val="00B84D42"/>
    <w:rsid w:val="00B84EAA"/>
    <w:rsid w:val="00B8514A"/>
    <w:rsid w:val="00B85B25"/>
    <w:rsid w:val="00B85CC6"/>
    <w:rsid w:val="00B8624D"/>
    <w:rsid w:val="00B86633"/>
    <w:rsid w:val="00B8688C"/>
    <w:rsid w:val="00B86965"/>
    <w:rsid w:val="00B86AB3"/>
    <w:rsid w:val="00B86B9A"/>
    <w:rsid w:val="00B86D38"/>
    <w:rsid w:val="00B86D6C"/>
    <w:rsid w:val="00B8705A"/>
    <w:rsid w:val="00B870B2"/>
    <w:rsid w:val="00B87614"/>
    <w:rsid w:val="00B87B14"/>
    <w:rsid w:val="00B906BE"/>
    <w:rsid w:val="00B90E4E"/>
    <w:rsid w:val="00B90F91"/>
    <w:rsid w:val="00B912D5"/>
    <w:rsid w:val="00B91834"/>
    <w:rsid w:val="00B91900"/>
    <w:rsid w:val="00B91C65"/>
    <w:rsid w:val="00B91F34"/>
    <w:rsid w:val="00B92452"/>
    <w:rsid w:val="00B9314B"/>
    <w:rsid w:val="00B93257"/>
    <w:rsid w:val="00B9339C"/>
    <w:rsid w:val="00B935DA"/>
    <w:rsid w:val="00B93839"/>
    <w:rsid w:val="00B943B1"/>
    <w:rsid w:val="00B94411"/>
    <w:rsid w:val="00B947FE"/>
    <w:rsid w:val="00B94F10"/>
    <w:rsid w:val="00B94FCA"/>
    <w:rsid w:val="00B95476"/>
    <w:rsid w:val="00B95779"/>
    <w:rsid w:val="00B973C8"/>
    <w:rsid w:val="00BA01D7"/>
    <w:rsid w:val="00BA0943"/>
    <w:rsid w:val="00BA0F0D"/>
    <w:rsid w:val="00BA10A2"/>
    <w:rsid w:val="00BA1435"/>
    <w:rsid w:val="00BA1E3B"/>
    <w:rsid w:val="00BA1ECC"/>
    <w:rsid w:val="00BA1F5F"/>
    <w:rsid w:val="00BA20EE"/>
    <w:rsid w:val="00BA2613"/>
    <w:rsid w:val="00BA2794"/>
    <w:rsid w:val="00BA28D1"/>
    <w:rsid w:val="00BA30E4"/>
    <w:rsid w:val="00BA3398"/>
    <w:rsid w:val="00BA375E"/>
    <w:rsid w:val="00BA3A45"/>
    <w:rsid w:val="00BA4203"/>
    <w:rsid w:val="00BA449E"/>
    <w:rsid w:val="00BA4552"/>
    <w:rsid w:val="00BA46C9"/>
    <w:rsid w:val="00BA495B"/>
    <w:rsid w:val="00BA54E5"/>
    <w:rsid w:val="00BA58AA"/>
    <w:rsid w:val="00BA6216"/>
    <w:rsid w:val="00BA69C5"/>
    <w:rsid w:val="00BA6D2A"/>
    <w:rsid w:val="00BA71F3"/>
    <w:rsid w:val="00BA7866"/>
    <w:rsid w:val="00BA7EEC"/>
    <w:rsid w:val="00BB0436"/>
    <w:rsid w:val="00BB0B19"/>
    <w:rsid w:val="00BB0BE9"/>
    <w:rsid w:val="00BB0C04"/>
    <w:rsid w:val="00BB10DA"/>
    <w:rsid w:val="00BB1306"/>
    <w:rsid w:val="00BB18F8"/>
    <w:rsid w:val="00BB1E91"/>
    <w:rsid w:val="00BB2E06"/>
    <w:rsid w:val="00BB2F0A"/>
    <w:rsid w:val="00BB2F84"/>
    <w:rsid w:val="00BB3069"/>
    <w:rsid w:val="00BB330D"/>
    <w:rsid w:val="00BB3957"/>
    <w:rsid w:val="00BB49DF"/>
    <w:rsid w:val="00BB4B5D"/>
    <w:rsid w:val="00BB4BDD"/>
    <w:rsid w:val="00BB4F7A"/>
    <w:rsid w:val="00BB531A"/>
    <w:rsid w:val="00BB5450"/>
    <w:rsid w:val="00BB557D"/>
    <w:rsid w:val="00BB58C1"/>
    <w:rsid w:val="00BB5C3D"/>
    <w:rsid w:val="00BB5FA9"/>
    <w:rsid w:val="00BB6250"/>
    <w:rsid w:val="00BB6CED"/>
    <w:rsid w:val="00BB6D07"/>
    <w:rsid w:val="00BB6D70"/>
    <w:rsid w:val="00BB730A"/>
    <w:rsid w:val="00BB7ED0"/>
    <w:rsid w:val="00BC076D"/>
    <w:rsid w:val="00BC0827"/>
    <w:rsid w:val="00BC0A7A"/>
    <w:rsid w:val="00BC0C2B"/>
    <w:rsid w:val="00BC0F27"/>
    <w:rsid w:val="00BC127A"/>
    <w:rsid w:val="00BC1553"/>
    <w:rsid w:val="00BC15B3"/>
    <w:rsid w:val="00BC1D8C"/>
    <w:rsid w:val="00BC1F09"/>
    <w:rsid w:val="00BC2E97"/>
    <w:rsid w:val="00BC2EEA"/>
    <w:rsid w:val="00BC2F1C"/>
    <w:rsid w:val="00BC3003"/>
    <w:rsid w:val="00BC31DA"/>
    <w:rsid w:val="00BC3254"/>
    <w:rsid w:val="00BC3380"/>
    <w:rsid w:val="00BC344F"/>
    <w:rsid w:val="00BC36D8"/>
    <w:rsid w:val="00BC3876"/>
    <w:rsid w:val="00BC3960"/>
    <w:rsid w:val="00BC3AEE"/>
    <w:rsid w:val="00BC4D55"/>
    <w:rsid w:val="00BC4FB3"/>
    <w:rsid w:val="00BC5142"/>
    <w:rsid w:val="00BC5392"/>
    <w:rsid w:val="00BC5A3D"/>
    <w:rsid w:val="00BC5C74"/>
    <w:rsid w:val="00BC6158"/>
    <w:rsid w:val="00BC6322"/>
    <w:rsid w:val="00BC6C00"/>
    <w:rsid w:val="00BC6C8F"/>
    <w:rsid w:val="00BC727D"/>
    <w:rsid w:val="00BC72E3"/>
    <w:rsid w:val="00BC7357"/>
    <w:rsid w:val="00BC7BF9"/>
    <w:rsid w:val="00BD02DE"/>
    <w:rsid w:val="00BD0731"/>
    <w:rsid w:val="00BD0D47"/>
    <w:rsid w:val="00BD0EBB"/>
    <w:rsid w:val="00BD0F1D"/>
    <w:rsid w:val="00BD10A9"/>
    <w:rsid w:val="00BD1745"/>
    <w:rsid w:val="00BD1D79"/>
    <w:rsid w:val="00BD2114"/>
    <w:rsid w:val="00BD22CD"/>
    <w:rsid w:val="00BD2DD0"/>
    <w:rsid w:val="00BD2F16"/>
    <w:rsid w:val="00BD30FC"/>
    <w:rsid w:val="00BD32CC"/>
    <w:rsid w:val="00BD3A8F"/>
    <w:rsid w:val="00BD43CE"/>
    <w:rsid w:val="00BD4798"/>
    <w:rsid w:val="00BD4DF0"/>
    <w:rsid w:val="00BD533C"/>
    <w:rsid w:val="00BD5A1B"/>
    <w:rsid w:val="00BD5C1B"/>
    <w:rsid w:val="00BD61E0"/>
    <w:rsid w:val="00BD631B"/>
    <w:rsid w:val="00BD6698"/>
    <w:rsid w:val="00BD688F"/>
    <w:rsid w:val="00BD68AC"/>
    <w:rsid w:val="00BD70E5"/>
    <w:rsid w:val="00BD7B0C"/>
    <w:rsid w:val="00BD7B86"/>
    <w:rsid w:val="00BE0156"/>
    <w:rsid w:val="00BE0765"/>
    <w:rsid w:val="00BE16D5"/>
    <w:rsid w:val="00BE18AA"/>
    <w:rsid w:val="00BE1C69"/>
    <w:rsid w:val="00BE1EA5"/>
    <w:rsid w:val="00BE22EB"/>
    <w:rsid w:val="00BE280A"/>
    <w:rsid w:val="00BE29E0"/>
    <w:rsid w:val="00BE2AFE"/>
    <w:rsid w:val="00BE2CC5"/>
    <w:rsid w:val="00BE3E8D"/>
    <w:rsid w:val="00BE40CF"/>
    <w:rsid w:val="00BE4320"/>
    <w:rsid w:val="00BE4947"/>
    <w:rsid w:val="00BE4BF7"/>
    <w:rsid w:val="00BE54B6"/>
    <w:rsid w:val="00BE557A"/>
    <w:rsid w:val="00BE5708"/>
    <w:rsid w:val="00BE5724"/>
    <w:rsid w:val="00BE5BCD"/>
    <w:rsid w:val="00BE6849"/>
    <w:rsid w:val="00BE69D8"/>
    <w:rsid w:val="00BE6A4F"/>
    <w:rsid w:val="00BE7637"/>
    <w:rsid w:val="00BE7643"/>
    <w:rsid w:val="00BE7D9F"/>
    <w:rsid w:val="00BE7DF5"/>
    <w:rsid w:val="00BF04CB"/>
    <w:rsid w:val="00BF0FFC"/>
    <w:rsid w:val="00BF1025"/>
    <w:rsid w:val="00BF1243"/>
    <w:rsid w:val="00BF15A1"/>
    <w:rsid w:val="00BF1835"/>
    <w:rsid w:val="00BF198B"/>
    <w:rsid w:val="00BF1BE6"/>
    <w:rsid w:val="00BF23F7"/>
    <w:rsid w:val="00BF2432"/>
    <w:rsid w:val="00BF257F"/>
    <w:rsid w:val="00BF2822"/>
    <w:rsid w:val="00BF3218"/>
    <w:rsid w:val="00BF3250"/>
    <w:rsid w:val="00BF33AD"/>
    <w:rsid w:val="00BF33CD"/>
    <w:rsid w:val="00BF367E"/>
    <w:rsid w:val="00BF3D71"/>
    <w:rsid w:val="00BF3E7D"/>
    <w:rsid w:val="00BF554B"/>
    <w:rsid w:val="00BF59C7"/>
    <w:rsid w:val="00BF5E2A"/>
    <w:rsid w:val="00BF5EBC"/>
    <w:rsid w:val="00BF638D"/>
    <w:rsid w:val="00BF6F95"/>
    <w:rsid w:val="00BF7278"/>
    <w:rsid w:val="00BF73EA"/>
    <w:rsid w:val="00BF7B8E"/>
    <w:rsid w:val="00C003A6"/>
    <w:rsid w:val="00C0044B"/>
    <w:rsid w:val="00C004A7"/>
    <w:rsid w:val="00C0079F"/>
    <w:rsid w:val="00C00D3A"/>
    <w:rsid w:val="00C01195"/>
    <w:rsid w:val="00C01303"/>
    <w:rsid w:val="00C0137B"/>
    <w:rsid w:val="00C01B41"/>
    <w:rsid w:val="00C01D02"/>
    <w:rsid w:val="00C01D43"/>
    <w:rsid w:val="00C01D74"/>
    <w:rsid w:val="00C01E88"/>
    <w:rsid w:val="00C02271"/>
    <w:rsid w:val="00C025A7"/>
    <w:rsid w:val="00C02BC9"/>
    <w:rsid w:val="00C0362E"/>
    <w:rsid w:val="00C036E1"/>
    <w:rsid w:val="00C039B9"/>
    <w:rsid w:val="00C03B0A"/>
    <w:rsid w:val="00C044AC"/>
    <w:rsid w:val="00C0453F"/>
    <w:rsid w:val="00C045FB"/>
    <w:rsid w:val="00C04E79"/>
    <w:rsid w:val="00C0548C"/>
    <w:rsid w:val="00C0575D"/>
    <w:rsid w:val="00C0684C"/>
    <w:rsid w:val="00C06991"/>
    <w:rsid w:val="00C06B64"/>
    <w:rsid w:val="00C0728F"/>
    <w:rsid w:val="00C07388"/>
    <w:rsid w:val="00C07617"/>
    <w:rsid w:val="00C0769B"/>
    <w:rsid w:val="00C078C3"/>
    <w:rsid w:val="00C07FC6"/>
    <w:rsid w:val="00C101AB"/>
    <w:rsid w:val="00C103A8"/>
    <w:rsid w:val="00C105BF"/>
    <w:rsid w:val="00C11665"/>
    <w:rsid w:val="00C11ACA"/>
    <w:rsid w:val="00C11FDC"/>
    <w:rsid w:val="00C12239"/>
    <w:rsid w:val="00C122F4"/>
    <w:rsid w:val="00C12357"/>
    <w:rsid w:val="00C123D0"/>
    <w:rsid w:val="00C12703"/>
    <w:rsid w:val="00C127B1"/>
    <w:rsid w:val="00C12D0B"/>
    <w:rsid w:val="00C139D5"/>
    <w:rsid w:val="00C13CD1"/>
    <w:rsid w:val="00C13D72"/>
    <w:rsid w:val="00C13E75"/>
    <w:rsid w:val="00C13FEC"/>
    <w:rsid w:val="00C1450D"/>
    <w:rsid w:val="00C14FAA"/>
    <w:rsid w:val="00C150BD"/>
    <w:rsid w:val="00C1510D"/>
    <w:rsid w:val="00C1524B"/>
    <w:rsid w:val="00C15434"/>
    <w:rsid w:val="00C15A84"/>
    <w:rsid w:val="00C15C2B"/>
    <w:rsid w:val="00C166BE"/>
    <w:rsid w:val="00C1692E"/>
    <w:rsid w:val="00C16C87"/>
    <w:rsid w:val="00C201EA"/>
    <w:rsid w:val="00C2043E"/>
    <w:rsid w:val="00C206BF"/>
    <w:rsid w:val="00C20B59"/>
    <w:rsid w:val="00C20E4B"/>
    <w:rsid w:val="00C20E53"/>
    <w:rsid w:val="00C211FE"/>
    <w:rsid w:val="00C213D6"/>
    <w:rsid w:val="00C21558"/>
    <w:rsid w:val="00C21BC9"/>
    <w:rsid w:val="00C22035"/>
    <w:rsid w:val="00C235CC"/>
    <w:rsid w:val="00C23783"/>
    <w:rsid w:val="00C23A0B"/>
    <w:rsid w:val="00C2400E"/>
    <w:rsid w:val="00C24123"/>
    <w:rsid w:val="00C24647"/>
    <w:rsid w:val="00C2495D"/>
    <w:rsid w:val="00C24A1D"/>
    <w:rsid w:val="00C24EA9"/>
    <w:rsid w:val="00C25B1E"/>
    <w:rsid w:val="00C25F26"/>
    <w:rsid w:val="00C260BA"/>
    <w:rsid w:val="00C263DA"/>
    <w:rsid w:val="00C26938"/>
    <w:rsid w:val="00C27A0B"/>
    <w:rsid w:val="00C30975"/>
    <w:rsid w:val="00C30BF7"/>
    <w:rsid w:val="00C30D6C"/>
    <w:rsid w:val="00C313B2"/>
    <w:rsid w:val="00C31451"/>
    <w:rsid w:val="00C318F0"/>
    <w:rsid w:val="00C31B58"/>
    <w:rsid w:val="00C31EDB"/>
    <w:rsid w:val="00C322DF"/>
    <w:rsid w:val="00C3347E"/>
    <w:rsid w:val="00C33B2E"/>
    <w:rsid w:val="00C33BC3"/>
    <w:rsid w:val="00C33C76"/>
    <w:rsid w:val="00C33CF9"/>
    <w:rsid w:val="00C33D96"/>
    <w:rsid w:val="00C33E0B"/>
    <w:rsid w:val="00C33F80"/>
    <w:rsid w:val="00C344E7"/>
    <w:rsid w:val="00C3505C"/>
    <w:rsid w:val="00C35F5C"/>
    <w:rsid w:val="00C35F79"/>
    <w:rsid w:val="00C36370"/>
    <w:rsid w:val="00C36377"/>
    <w:rsid w:val="00C365DB"/>
    <w:rsid w:val="00C365F0"/>
    <w:rsid w:val="00C36A80"/>
    <w:rsid w:val="00C3711E"/>
    <w:rsid w:val="00C3720B"/>
    <w:rsid w:val="00C40A7D"/>
    <w:rsid w:val="00C40E00"/>
    <w:rsid w:val="00C4100D"/>
    <w:rsid w:val="00C42E1B"/>
    <w:rsid w:val="00C42F22"/>
    <w:rsid w:val="00C42F5D"/>
    <w:rsid w:val="00C43BFC"/>
    <w:rsid w:val="00C4413E"/>
    <w:rsid w:val="00C44181"/>
    <w:rsid w:val="00C4443C"/>
    <w:rsid w:val="00C44C59"/>
    <w:rsid w:val="00C44F05"/>
    <w:rsid w:val="00C45DF2"/>
    <w:rsid w:val="00C468CF"/>
    <w:rsid w:val="00C46FE8"/>
    <w:rsid w:val="00C46FED"/>
    <w:rsid w:val="00C47AEF"/>
    <w:rsid w:val="00C503F8"/>
    <w:rsid w:val="00C505CB"/>
    <w:rsid w:val="00C507B7"/>
    <w:rsid w:val="00C50974"/>
    <w:rsid w:val="00C50BD9"/>
    <w:rsid w:val="00C5124F"/>
    <w:rsid w:val="00C5135C"/>
    <w:rsid w:val="00C5149B"/>
    <w:rsid w:val="00C515CF"/>
    <w:rsid w:val="00C51CED"/>
    <w:rsid w:val="00C51F3F"/>
    <w:rsid w:val="00C52260"/>
    <w:rsid w:val="00C523F6"/>
    <w:rsid w:val="00C524E1"/>
    <w:rsid w:val="00C52AEB"/>
    <w:rsid w:val="00C53267"/>
    <w:rsid w:val="00C532DA"/>
    <w:rsid w:val="00C53540"/>
    <w:rsid w:val="00C53A15"/>
    <w:rsid w:val="00C53FE5"/>
    <w:rsid w:val="00C540A2"/>
    <w:rsid w:val="00C54185"/>
    <w:rsid w:val="00C54187"/>
    <w:rsid w:val="00C544C0"/>
    <w:rsid w:val="00C54813"/>
    <w:rsid w:val="00C54CA2"/>
    <w:rsid w:val="00C54D85"/>
    <w:rsid w:val="00C55345"/>
    <w:rsid w:val="00C55839"/>
    <w:rsid w:val="00C5596A"/>
    <w:rsid w:val="00C55BA7"/>
    <w:rsid w:val="00C55FAD"/>
    <w:rsid w:val="00C5626E"/>
    <w:rsid w:val="00C562DF"/>
    <w:rsid w:val="00C56571"/>
    <w:rsid w:val="00C56867"/>
    <w:rsid w:val="00C56A33"/>
    <w:rsid w:val="00C56CC2"/>
    <w:rsid w:val="00C56DE2"/>
    <w:rsid w:val="00C56FCF"/>
    <w:rsid w:val="00C5716E"/>
    <w:rsid w:val="00C57790"/>
    <w:rsid w:val="00C5779B"/>
    <w:rsid w:val="00C57952"/>
    <w:rsid w:val="00C579C4"/>
    <w:rsid w:val="00C57B75"/>
    <w:rsid w:val="00C57EEE"/>
    <w:rsid w:val="00C600D7"/>
    <w:rsid w:val="00C601EB"/>
    <w:rsid w:val="00C602D2"/>
    <w:rsid w:val="00C6055D"/>
    <w:rsid w:val="00C605D7"/>
    <w:rsid w:val="00C60942"/>
    <w:rsid w:val="00C60AB9"/>
    <w:rsid w:val="00C60B3A"/>
    <w:rsid w:val="00C60B73"/>
    <w:rsid w:val="00C60BE9"/>
    <w:rsid w:val="00C60D5B"/>
    <w:rsid w:val="00C60DD4"/>
    <w:rsid w:val="00C61151"/>
    <w:rsid w:val="00C61406"/>
    <w:rsid w:val="00C61A10"/>
    <w:rsid w:val="00C61B56"/>
    <w:rsid w:val="00C61CC8"/>
    <w:rsid w:val="00C62151"/>
    <w:rsid w:val="00C621D3"/>
    <w:rsid w:val="00C62780"/>
    <w:rsid w:val="00C6290A"/>
    <w:rsid w:val="00C62CA4"/>
    <w:rsid w:val="00C63AF8"/>
    <w:rsid w:val="00C641E0"/>
    <w:rsid w:val="00C64433"/>
    <w:rsid w:val="00C65AE8"/>
    <w:rsid w:val="00C664B9"/>
    <w:rsid w:val="00C66A5A"/>
    <w:rsid w:val="00C66F04"/>
    <w:rsid w:val="00C670D5"/>
    <w:rsid w:val="00C67EBC"/>
    <w:rsid w:val="00C704AE"/>
    <w:rsid w:val="00C70B03"/>
    <w:rsid w:val="00C70F9C"/>
    <w:rsid w:val="00C713C2"/>
    <w:rsid w:val="00C71667"/>
    <w:rsid w:val="00C71D24"/>
    <w:rsid w:val="00C71D88"/>
    <w:rsid w:val="00C72462"/>
    <w:rsid w:val="00C72C8E"/>
    <w:rsid w:val="00C73600"/>
    <w:rsid w:val="00C73E16"/>
    <w:rsid w:val="00C74162"/>
    <w:rsid w:val="00C74298"/>
    <w:rsid w:val="00C7459C"/>
    <w:rsid w:val="00C748E4"/>
    <w:rsid w:val="00C74C6F"/>
    <w:rsid w:val="00C75544"/>
    <w:rsid w:val="00C757FF"/>
    <w:rsid w:val="00C75BC3"/>
    <w:rsid w:val="00C75DF8"/>
    <w:rsid w:val="00C760BB"/>
    <w:rsid w:val="00C761CD"/>
    <w:rsid w:val="00C76C8D"/>
    <w:rsid w:val="00C76D44"/>
    <w:rsid w:val="00C77988"/>
    <w:rsid w:val="00C77ADC"/>
    <w:rsid w:val="00C77BD5"/>
    <w:rsid w:val="00C8018A"/>
    <w:rsid w:val="00C80473"/>
    <w:rsid w:val="00C8085A"/>
    <w:rsid w:val="00C80A3A"/>
    <w:rsid w:val="00C80D53"/>
    <w:rsid w:val="00C80FCD"/>
    <w:rsid w:val="00C815A1"/>
    <w:rsid w:val="00C8195D"/>
    <w:rsid w:val="00C81CDB"/>
    <w:rsid w:val="00C81D1C"/>
    <w:rsid w:val="00C82320"/>
    <w:rsid w:val="00C82484"/>
    <w:rsid w:val="00C8295A"/>
    <w:rsid w:val="00C83AF7"/>
    <w:rsid w:val="00C83EEB"/>
    <w:rsid w:val="00C84C91"/>
    <w:rsid w:val="00C856E4"/>
    <w:rsid w:val="00C861B0"/>
    <w:rsid w:val="00C87027"/>
    <w:rsid w:val="00C87084"/>
    <w:rsid w:val="00C87997"/>
    <w:rsid w:val="00C87AE1"/>
    <w:rsid w:val="00C87F3D"/>
    <w:rsid w:val="00C90676"/>
    <w:rsid w:val="00C90B15"/>
    <w:rsid w:val="00C90E4C"/>
    <w:rsid w:val="00C90EAA"/>
    <w:rsid w:val="00C910EF"/>
    <w:rsid w:val="00C9129F"/>
    <w:rsid w:val="00C92173"/>
    <w:rsid w:val="00C9265D"/>
    <w:rsid w:val="00C92948"/>
    <w:rsid w:val="00C931B6"/>
    <w:rsid w:val="00C9362A"/>
    <w:rsid w:val="00C9383E"/>
    <w:rsid w:val="00C93992"/>
    <w:rsid w:val="00C93DA6"/>
    <w:rsid w:val="00C93F2A"/>
    <w:rsid w:val="00C93F84"/>
    <w:rsid w:val="00C95784"/>
    <w:rsid w:val="00C95B81"/>
    <w:rsid w:val="00C95DBC"/>
    <w:rsid w:val="00C95E6C"/>
    <w:rsid w:val="00C961EA"/>
    <w:rsid w:val="00C96552"/>
    <w:rsid w:val="00C96690"/>
    <w:rsid w:val="00C96C73"/>
    <w:rsid w:val="00C96D20"/>
    <w:rsid w:val="00C9719F"/>
    <w:rsid w:val="00C979D2"/>
    <w:rsid w:val="00C97E29"/>
    <w:rsid w:val="00CA030D"/>
    <w:rsid w:val="00CA05CD"/>
    <w:rsid w:val="00CA0CCC"/>
    <w:rsid w:val="00CA1351"/>
    <w:rsid w:val="00CA15D9"/>
    <w:rsid w:val="00CA1D98"/>
    <w:rsid w:val="00CA2610"/>
    <w:rsid w:val="00CA2958"/>
    <w:rsid w:val="00CA29C0"/>
    <w:rsid w:val="00CA2BEC"/>
    <w:rsid w:val="00CA2E8E"/>
    <w:rsid w:val="00CA30E0"/>
    <w:rsid w:val="00CA3A73"/>
    <w:rsid w:val="00CA3E6D"/>
    <w:rsid w:val="00CA4555"/>
    <w:rsid w:val="00CA47A1"/>
    <w:rsid w:val="00CA4DF8"/>
    <w:rsid w:val="00CA52F7"/>
    <w:rsid w:val="00CA54C5"/>
    <w:rsid w:val="00CA5A66"/>
    <w:rsid w:val="00CA622D"/>
    <w:rsid w:val="00CA70D2"/>
    <w:rsid w:val="00CA743A"/>
    <w:rsid w:val="00CA76A4"/>
    <w:rsid w:val="00CA7CC1"/>
    <w:rsid w:val="00CB0077"/>
    <w:rsid w:val="00CB161C"/>
    <w:rsid w:val="00CB174A"/>
    <w:rsid w:val="00CB1B28"/>
    <w:rsid w:val="00CB3425"/>
    <w:rsid w:val="00CB40D2"/>
    <w:rsid w:val="00CB4276"/>
    <w:rsid w:val="00CB4AC9"/>
    <w:rsid w:val="00CB4C31"/>
    <w:rsid w:val="00CB4DB9"/>
    <w:rsid w:val="00CB4FB7"/>
    <w:rsid w:val="00CB51AD"/>
    <w:rsid w:val="00CB5327"/>
    <w:rsid w:val="00CB5517"/>
    <w:rsid w:val="00CB596F"/>
    <w:rsid w:val="00CB597E"/>
    <w:rsid w:val="00CB598D"/>
    <w:rsid w:val="00CB6247"/>
    <w:rsid w:val="00CB63FE"/>
    <w:rsid w:val="00CB7250"/>
    <w:rsid w:val="00CC09C7"/>
    <w:rsid w:val="00CC0C02"/>
    <w:rsid w:val="00CC11A5"/>
    <w:rsid w:val="00CC12AD"/>
    <w:rsid w:val="00CC1568"/>
    <w:rsid w:val="00CC1E82"/>
    <w:rsid w:val="00CC20D9"/>
    <w:rsid w:val="00CC2911"/>
    <w:rsid w:val="00CC2ADC"/>
    <w:rsid w:val="00CC2BAB"/>
    <w:rsid w:val="00CC3125"/>
    <w:rsid w:val="00CC3146"/>
    <w:rsid w:val="00CC3147"/>
    <w:rsid w:val="00CC3828"/>
    <w:rsid w:val="00CC3C4F"/>
    <w:rsid w:val="00CC3C50"/>
    <w:rsid w:val="00CC3EF6"/>
    <w:rsid w:val="00CC3F13"/>
    <w:rsid w:val="00CC4566"/>
    <w:rsid w:val="00CC45AC"/>
    <w:rsid w:val="00CC46FD"/>
    <w:rsid w:val="00CC4762"/>
    <w:rsid w:val="00CC4BB5"/>
    <w:rsid w:val="00CC6B60"/>
    <w:rsid w:val="00CC6F3D"/>
    <w:rsid w:val="00CC7258"/>
    <w:rsid w:val="00CC746E"/>
    <w:rsid w:val="00CC7CEA"/>
    <w:rsid w:val="00CD04F9"/>
    <w:rsid w:val="00CD1EFD"/>
    <w:rsid w:val="00CD2084"/>
    <w:rsid w:val="00CD265B"/>
    <w:rsid w:val="00CD2AFD"/>
    <w:rsid w:val="00CD38DE"/>
    <w:rsid w:val="00CD3EB4"/>
    <w:rsid w:val="00CD4D46"/>
    <w:rsid w:val="00CD50B2"/>
    <w:rsid w:val="00CD53A0"/>
    <w:rsid w:val="00CD5635"/>
    <w:rsid w:val="00CD61AE"/>
    <w:rsid w:val="00CD63FB"/>
    <w:rsid w:val="00CD670C"/>
    <w:rsid w:val="00CD76AA"/>
    <w:rsid w:val="00CD7D0A"/>
    <w:rsid w:val="00CD7EE6"/>
    <w:rsid w:val="00CE01C3"/>
    <w:rsid w:val="00CE136E"/>
    <w:rsid w:val="00CE13EB"/>
    <w:rsid w:val="00CE15A0"/>
    <w:rsid w:val="00CE19AE"/>
    <w:rsid w:val="00CE1A24"/>
    <w:rsid w:val="00CE1C20"/>
    <w:rsid w:val="00CE238C"/>
    <w:rsid w:val="00CE2B56"/>
    <w:rsid w:val="00CE2C77"/>
    <w:rsid w:val="00CE337D"/>
    <w:rsid w:val="00CE3E16"/>
    <w:rsid w:val="00CE4340"/>
    <w:rsid w:val="00CE47EB"/>
    <w:rsid w:val="00CE4DAD"/>
    <w:rsid w:val="00CE5606"/>
    <w:rsid w:val="00CE562C"/>
    <w:rsid w:val="00CE571F"/>
    <w:rsid w:val="00CE577B"/>
    <w:rsid w:val="00CE590B"/>
    <w:rsid w:val="00CE5D23"/>
    <w:rsid w:val="00CE5EE5"/>
    <w:rsid w:val="00CE6036"/>
    <w:rsid w:val="00CE6247"/>
    <w:rsid w:val="00CE645C"/>
    <w:rsid w:val="00CE651B"/>
    <w:rsid w:val="00CE6C5F"/>
    <w:rsid w:val="00CE6D13"/>
    <w:rsid w:val="00CE6DF7"/>
    <w:rsid w:val="00CE7494"/>
    <w:rsid w:val="00CE775C"/>
    <w:rsid w:val="00CE7C99"/>
    <w:rsid w:val="00CF0116"/>
    <w:rsid w:val="00CF081D"/>
    <w:rsid w:val="00CF0D1B"/>
    <w:rsid w:val="00CF1590"/>
    <w:rsid w:val="00CF15C8"/>
    <w:rsid w:val="00CF199C"/>
    <w:rsid w:val="00CF19B3"/>
    <w:rsid w:val="00CF2051"/>
    <w:rsid w:val="00CF227D"/>
    <w:rsid w:val="00CF2409"/>
    <w:rsid w:val="00CF2628"/>
    <w:rsid w:val="00CF2679"/>
    <w:rsid w:val="00CF2880"/>
    <w:rsid w:val="00CF28DA"/>
    <w:rsid w:val="00CF2BC3"/>
    <w:rsid w:val="00CF325E"/>
    <w:rsid w:val="00CF32D1"/>
    <w:rsid w:val="00CF3876"/>
    <w:rsid w:val="00CF3BCB"/>
    <w:rsid w:val="00CF4407"/>
    <w:rsid w:val="00CF4A9D"/>
    <w:rsid w:val="00CF4C0E"/>
    <w:rsid w:val="00CF4C59"/>
    <w:rsid w:val="00CF564F"/>
    <w:rsid w:val="00CF56E9"/>
    <w:rsid w:val="00CF5750"/>
    <w:rsid w:val="00CF5878"/>
    <w:rsid w:val="00CF58B3"/>
    <w:rsid w:val="00CF60D6"/>
    <w:rsid w:val="00CF61FF"/>
    <w:rsid w:val="00CF6314"/>
    <w:rsid w:val="00CF6D4B"/>
    <w:rsid w:val="00CF6ECB"/>
    <w:rsid w:val="00CF7124"/>
    <w:rsid w:val="00CF7150"/>
    <w:rsid w:val="00CF71AE"/>
    <w:rsid w:val="00CF7F61"/>
    <w:rsid w:val="00CF7FE1"/>
    <w:rsid w:val="00D000EA"/>
    <w:rsid w:val="00D003B8"/>
    <w:rsid w:val="00D006B0"/>
    <w:rsid w:val="00D012FB"/>
    <w:rsid w:val="00D01B6A"/>
    <w:rsid w:val="00D01DD8"/>
    <w:rsid w:val="00D01DF9"/>
    <w:rsid w:val="00D02395"/>
    <w:rsid w:val="00D02902"/>
    <w:rsid w:val="00D02BBE"/>
    <w:rsid w:val="00D02BE7"/>
    <w:rsid w:val="00D03014"/>
    <w:rsid w:val="00D03055"/>
    <w:rsid w:val="00D03087"/>
    <w:rsid w:val="00D03575"/>
    <w:rsid w:val="00D03F67"/>
    <w:rsid w:val="00D04306"/>
    <w:rsid w:val="00D0437C"/>
    <w:rsid w:val="00D0483E"/>
    <w:rsid w:val="00D05736"/>
    <w:rsid w:val="00D057AA"/>
    <w:rsid w:val="00D05FF6"/>
    <w:rsid w:val="00D07929"/>
    <w:rsid w:val="00D101F1"/>
    <w:rsid w:val="00D11665"/>
    <w:rsid w:val="00D12522"/>
    <w:rsid w:val="00D12CC6"/>
    <w:rsid w:val="00D12E80"/>
    <w:rsid w:val="00D133D1"/>
    <w:rsid w:val="00D13F3C"/>
    <w:rsid w:val="00D141B4"/>
    <w:rsid w:val="00D14948"/>
    <w:rsid w:val="00D15285"/>
    <w:rsid w:val="00D153F8"/>
    <w:rsid w:val="00D156F3"/>
    <w:rsid w:val="00D16C08"/>
    <w:rsid w:val="00D16EFA"/>
    <w:rsid w:val="00D177A2"/>
    <w:rsid w:val="00D177D8"/>
    <w:rsid w:val="00D177F5"/>
    <w:rsid w:val="00D17977"/>
    <w:rsid w:val="00D202DB"/>
    <w:rsid w:val="00D20C59"/>
    <w:rsid w:val="00D2108F"/>
    <w:rsid w:val="00D21553"/>
    <w:rsid w:val="00D21982"/>
    <w:rsid w:val="00D219A4"/>
    <w:rsid w:val="00D21D96"/>
    <w:rsid w:val="00D21F3C"/>
    <w:rsid w:val="00D22C33"/>
    <w:rsid w:val="00D22EA8"/>
    <w:rsid w:val="00D22F37"/>
    <w:rsid w:val="00D235B4"/>
    <w:rsid w:val="00D23FAC"/>
    <w:rsid w:val="00D24052"/>
    <w:rsid w:val="00D24351"/>
    <w:rsid w:val="00D24916"/>
    <w:rsid w:val="00D24E95"/>
    <w:rsid w:val="00D25070"/>
    <w:rsid w:val="00D25186"/>
    <w:rsid w:val="00D2518D"/>
    <w:rsid w:val="00D25428"/>
    <w:rsid w:val="00D265C6"/>
    <w:rsid w:val="00D26ADE"/>
    <w:rsid w:val="00D27440"/>
    <w:rsid w:val="00D279AC"/>
    <w:rsid w:val="00D27AA0"/>
    <w:rsid w:val="00D27B13"/>
    <w:rsid w:val="00D27D27"/>
    <w:rsid w:val="00D27F5D"/>
    <w:rsid w:val="00D30230"/>
    <w:rsid w:val="00D3182F"/>
    <w:rsid w:val="00D31DC6"/>
    <w:rsid w:val="00D32048"/>
    <w:rsid w:val="00D32084"/>
    <w:rsid w:val="00D321D8"/>
    <w:rsid w:val="00D3335D"/>
    <w:rsid w:val="00D333D9"/>
    <w:rsid w:val="00D33499"/>
    <w:rsid w:val="00D33A8D"/>
    <w:rsid w:val="00D33C07"/>
    <w:rsid w:val="00D33E47"/>
    <w:rsid w:val="00D33FFE"/>
    <w:rsid w:val="00D34448"/>
    <w:rsid w:val="00D344DD"/>
    <w:rsid w:val="00D348F5"/>
    <w:rsid w:val="00D34C0D"/>
    <w:rsid w:val="00D350D5"/>
    <w:rsid w:val="00D35734"/>
    <w:rsid w:val="00D369EE"/>
    <w:rsid w:val="00D36BB5"/>
    <w:rsid w:val="00D37236"/>
    <w:rsid w:val="00D3738B"/>
    <w:rsid w:val="00D37422"/>
    <w:rsid w:val="00D376B0"/>
    <w:rsid w:val="00D37C66"/>
    <w:rsid w:val="00D37CF2"/>
    <w:rsid w:val="00D401FC"/>
    <w:rsid w:val="00D406B2"/>
    <w:rsid w:val="00D40CAC"/>
    <w:rsid w:val="00D40CDE"/>
    <w:rsid w:val="00D41370"/>
    <w:rsid w:val="00D41564"/>
    <w:rsid w:val="00D41A84"/>
    <w:rsid w:val="00D4333A"/>
    <w:rsid w:val="00D43BBA"/>
    <w:rsid w:val="00D44ACA"/>
    <w:rsid w:val="00D451CD"/>
    <w:rsid w:val="00D45683"/>
    <w:rsid w:val="00D4569B"/>
    <w:rsid w:val="00D4578A"/>
    <w:rsid w:val="00D45880"/>
    <w:rsid w:val="00D4653C"/>
    <w:rsid w:val="00D46639"/>
    <w:rsid w:val="00D46734"/>
    <w:rsid w:val="00D46BD2"/>
    <w:rsid w:val="00D4711E"/>
    <w:rsid w:val="00D4747C"/>
    <w:rsid w:val="00D5017B"/>
    <w:rsid w:val="00D503E1"/>
    <w:rsid w:val="00D50744"/>
    <w:rsid w:val="00D50F53"/>
    <w:rsid w:val="00D51998"/>
    <w:rsid w:val="00D51B50"/>
    <w:rsid w:val="00D51EEB"/>
    <w:rsid w:val="00D53477"/>
    <w:rsid w:val="00D53897"/>
    <w:rsid w:val="00D5398B"/>
    <w:rsid w:val="00D53A60"/>
    <w:rsid w:val="00D54038"/>
    <w:rsid w:val="00D546F9"/>
    <w:rsid w:val="00D5499B"/>
    <w:rsid w:val="00D554BB"/>
    <w:rsid w:val="00D55688"/>
    <w:rsid w:val="00D55F64"/>
    <w:rsid w:val="00D55F7B"/>
    <w:rsid w:val="00D562F0"/>
    <w:rsid w:val="00D565A7"/>
    <w:rsid w:val="00D568D7"/>
    <w:rsid w:val="00D56A2B"/>
    <w:rsid w:val="00D56DB4"/>
    <w:rsid w:val="00D56E7F"/>
    <w:rsid w:val="00D57F3D"/>
    <w:rsid w:val="00D6029C"/>
    <w:rsid w:val="00D6038B"/>
    <w:rsid w:val="00D60AB1"/>
    <w:rsid w:val="00D61097"/>
    <w:rsid w:val="00D61666"/>
    <w:rsid w:val="00D620C7"/>
    <w:rsid w:val="00D6250E"/>
    <w:rsid w:val="00D6279A"/>
    <w:rsid w:val="00D627B8"/>
    <w:rsid w:val="00D628CA"/>
    <w:rsid w:val="00D64045"/>
    <w:rsid w:val="00D649AB"/>
    <w:rsid w:val="00D649F8"/>
    <w:rsid w:val="00D64CB2"/>
    <w:rsid w:val="00D64E67"/>
    <w:rsid w:val="00D64EFD"/>
    <w:rsid w:val="00D652AE"/>
    <w:rsid w:val="00D65461"/>
    <w:rsid w:val="00D65475"/>
    <w:rsid w:val="00D654C9"/>
    <w:rsid w:val="00D6552D"/>
    <w:rsid w:val="00D65784"/>
    <w:rsid w:val="00D65B40"/>
    <w:rsid w:val="00D65C75"/>
    <w:rsid w:val="00D660A0"/>
    <w:rsid w:val="00D674A0"/>
    <w:rsid w:val="00D67B78"/>
    <w:rsid w:val="00D67C9C"/>
    <w:rsid w:val="00D67E7B"/>
    <w:rsid w:val="00D7086F"/>
    <w:rsid w:val="00D709F4"/>
    <w:rsid w:val="00D713E3"/>
    <w:rsid w:val="00D71600"/>
    <w:rsid w:val="00D71719"/>
    <w:rsid w:val="00D71B8B"/>
    <w:rsid w:val="00D71BF4"/>
    <w:rsid w:val="00D71C34"/>
    <w:rsid w:val="00D72588"/>
    <w:rsid w:val="00D7260C"/>
    <w:rsid w:val="00D72AC0"/>
    <w:rsid w:val="00D72D5B"/>
    <w:rsid w:val="00D73BD6"/>
    <w:rsid w:val="00D74495"/>
    <w:rsid w:val="00D74716"/>
    <w:rsid w:val="00D74884"/>
    <w:rsid w:val="00D749EA"/>
    <w:rsid w:val="00D74A07"/>
    <w:rsid w:val="00D7554C"/>
    <w:rsid w:val="00D75F34"/>
    <w:rsid w:val="00D76133"/>
    <w:rsid w:val="00D767E6"/>
    <w:rsid w:val="00D76923"/>
    <w:rsid w:val="00D76FE1"/>
    <w:rsid w:val="00D77027"/>
    <w:rsid w:val="00D779CF"/>
    <w:rsid w:val="00D77E13"/>
    <w:rsid w:val="00D811AF"/>
    <w:rsid w:val="00D8127A"/>
    <w:rsid w:val="00D8170C"/>
    <w:rsid w:val="00D82AD4"/>
    <w:rsid w:val="00D83CEB"/>
    <w:rsid w:val="00D840ED"/>
    <w:rsid w:val="00D84326"/>
    <w:rsid w:val="00D84836"/>
    <w:rsid w:val="00D854D5"/>
    <w:rsid w:val="00D855F5"/>
    <w:rsid w:val="00D85694"/>
    <w:rsid w:val="00D85CFB"/>
    <w:rsid w:val="00D860B7"/>
    <w:rsid w:val="00D8622E"/>
    <w:rsid w:val="00D864A1"/>
    <w:rsid w:val="00D86567"/>
    <w:rsid w:val="00D865E8"/>
    <w:rsid w:val="00D866E7"/>
    <w:rsid w:val="00D86ABE"/>
    <w:rsid w:val="00D86F69"/>
    <w:rsid w:val="00D871CD"/>
    <w:rsid w:val="00D87219"/>
    <w:rsid w:val="00D872D4"/>
    <w:rsid w:val="00D87389"/>
    <w:rsid w:val="00D87AF4"/>
    <w:rsid w:val="00D87D70"/>
    <w:rsid w:val="00D903CB"/>
    <w:rsid w:val="00D9097B"/>
    <w:rsid w:val="00D90AA2"/>
    <w:rsid w:val="00D90CA7"/>
    <w:rsid w:val="00D90CF8"/>
    <w:rsid w:val="00D90FA9"/>
    <w:rsid w:val="00D91A54"/>
    <w:rsid w:val="00D925A3"/>
    <w:rsid w:val="00D927B0"/>
    <w:rsid w:val="00D931F0"/>
    <w:rsid w:val="00D93C24"/>
    <w:rsid w:val="00D94255"/>
    <w:rsid w:val="00D9473D"/>
    <w:rsid w:val="00D94FB5"/>
    <w:rsid w:val="00D95C79"/>
    <w:rsid w:val="00D96513"/>
    <w:rsid w:val="00D96529"/>
    <w:rsid w:val="00D96D93"/>
    <w:rsid w:val="00D972C1"/>
    <w:rsid w:val="00D97902"/>
    <w:rsid w:val="00DA0203"/>
    <w:rsid w:val="00DA0605"/>
    <w:rsid w:val="00DA0AAC"/>
    <w:rsid w:val="00DA0C24"/>
    <w:rsid w:val="00DA16CD"/>
    <w:rsid w:val="00DA22E6"/>
    <w:rsid w:val="00DA2478"/>
    <w:rsid w:val="00DA270A"/>
    <w:rsid w:val="00DA29B9"/>
    <w:rsid w:val="00DA3041"/>
    <w:rsid w:val="00DA47E4"/>
    <w:rsid w:val="00DA4AF2"/>
    <w:rsid w:val="00DA4C9D"/>
    <w:rsid w:val="00DA4F3F"/>
    <w:rsid w:val="00DA51D9"/>
    <w:rsid w:val="00DA5C86"/>
    <w:rsid w:val="00DA5FF8"/>
    <w:rsid w:val="00DA6ACE"/>
    <w:rsid w:val="00DA6B72"/>
    <w:rsid w:val="00DA6DBE"/>
    <w:rsid w:val="00DA71D1"/>
    <w:rsid w:val="00DA7262"/>
    <w:rsid w:val="00DA7310"/>
    <w:rsid w:val="00DA75FD"/>
    <w:rsid w:val="00DA765B"/>
    <w:rsid w:val="00DA79A6"/>
    <w:rsid w:val="00DA7A8C"/>
    <w:rsid w:val="00DA7CED"/>
    <w:rsid w:val="00DB030F"/>
    <w:rsid w:val="00DB09D0"/>
    <w:rsid w:val="00DB18C4"/>
    <w:rsid w:val="00DB1A43"/>
    <w:rsid w:val="00DB1CB7"/>
    <w:rsid w:val="00DB2D0D"/>
    <w:rsid w:val="00DB3B6D"/>
    <w:rsid w:val="00DB3F12"/>
    <w:rsid w:val="00DB4C94"/>
    <w:rsid w:val="00DB506C"/>
    <w:rsid w:val="00DB50AC"/>
    <w:rsid w:val="00DB5528"/>
    <w:rsid w:val="00DB592B"/>
    <w:rsid w:val="00DB5A4B"/>
    <w:rsid w:val="00DB631E"/>
    <w:rsid w:val="00DB651B"/>
    <w:rsid w:val="00DB6CFA"/>
    <w:rsid w:val="00DC0098"/>
    <w:rsid w:val="00DC0144"/>
    <w:rsid w:val="00DC0963"/>
    <w:rsid w:val="00DC0A47"/>
    <w:rsid w:val="00DC0B43"/>
    <w:rsid w:val="00DC1DC1"/>
    <w:rsid w:val="00DC1FDC"/>
    <w:rsid w:val="00DC23C6"/>
    <w:rsid w:val="00DC243E"/>
    <w:rsid w:val="00DC27E0"/>
    <w:rsid w:val="00DC2A5E"/>
    <w:rsid w:val="00DC3B05"/>
    <w:rsid w:val="00DC3F5A"/>
    <w:rsid w:val="00DC3FE1"/>
    <w:rsid w:val="00DC4020"/>
    <w:rsid w:val="00DC447D"/>
    <w:rsid w:val="00DC45AF"/>
    <w:rsid w:val="00DC46EE"/>
    <w:rsid w:val="00DC4A50"/>
    <w:rsid w:val="00DC4B99"/>
    <w:rsid w:val="00DC4E83"/>
    <w:rsid w:val="00DC4FB5"/>
    <w:rsid w:val="00DC5B5D"/>
    <w:rsid w:val="00DC685E"/>
    <w:rsid w:val="00DC709D"/>
    <w:rsid w:val="00DC7634"/>
    <w:rsid w:val="00DC77FA"/>
    <w:rsid w:val="00DC78C1"/>
    <w:rsid w:val="00DD048B"/>
    <w:rsid w:val="00DD147B"/>
    <w:rsid w:val="00DD1821"/>
    <w:rsid w:val="00DD1C61"/>
    <w:rsid w:val="00DD1EFD"/>
    <w:rsid w:val="00DD2908"/>
    <w:rsid w:val="00DD2B47"/>
    <w:rsid w:val="00DD2CB9"/>
    <w:rsid w:val="00DD3522"/>
    <w:rsid w:val="00DD3B7F"/>
    <w:rsid w:val="00DD3BF3"/>
    <w:rsid w:val="00DD4BED"/>
    <w:rsid w:val="00DD5045"/>
    <w:rsid w:val="00DD56AE"/>
    <w:rsid w:val="00DD5BF2"/>
    <w:rsid w:val="00DD5C0F"/>
    <w:rsid w:val="00DD5C4D"/>
    <w:rsid w:val="00DD5E33"/>
    <w:rsid w:val="00DD5F88"/>
    <w:rsid w:val="00DD6234"/>
    <w:rsid w:val="00DD668F"/>
    <w:rsid w:val="00DD6A99"/>
    <w:rsid w:val="00DD6E2E"/>
    <w:rsid w:val="00DD6E31"/>
    <w:rsid w:val="00DD6EBC"/>
    <w:rsid w:val="00DD776D"/>
    <w:rsid w:val="00DD788B"/>
    <w:rsid w:val="00DD7D25"/>
    <w:rsid w:val="00DD7FFC"/>
    <w:rsid w:val="00DE0075"/>
    <w:rsid w:val="00DE132A"/>
    <w:rsid w:val="00DE14CF"/>
    <w:rsid w:val="00DE188D"/>
    <w:rsid w:val="00DE1E82"/>
    <w:rsid w:val="00DE2434"/>
    <w:rsid w:val="00DE2B21"/>
    <w:rsid w:val="00DE2CE9"/>
    <w:rsid w:val="00DE37D2"/>
    <w:rsid w:val="00DE45D7"/>
    <w:rsid w:val="00DE4EFF"/>
    <w:rsid w:val="00DE4F4D"/>
    <w:rsid w:val="00DE5083"/>
    <w:rsid w:val="00DE527D"/>
    <w:rsid w:val="00DE52D9"/>
    <w:rsid w:val="00DE53B3"/>
    <w:rsid w:val="00DE5BD5"/>
    <w:rsid w:val="00DE5D2D"/>
    <w:rsid w:val="00DE5DD7"/>
    <w:rsid w:val="00DE5E6A"/>
    <w:rsid w:val="00DE6241"/>
    <w:rsid w:val="00DE6A7F"/>
    <w:rsid w:val="00DE73DA"/>
    <w:rsid w:val="00DE7535"/>
    <w:rsid w:val="00DE763C"/>
    <w:rsid w:val="00DE7A1A"/>
    <w:rsid w:val="00DE7C97"/>
    <w:rsid w:val="00DF00BD"/>
    <w:rsid w:val="00DF02F9"/>
    <w:rsid w:val="00DF0B41"/>
    <w:rsid w:val="00DF0D38"/>
    <w:rsid w:val="00DF0F8F"/>
    <w:rsid w:val="00DF12EC"/>
    <w:rsid w:val="00DF16AF"/>
    <w:rsid w:val="00DF1D14"/>
    <w:rsid w:val="00DF1D2F"/>
    <w:rsid w:val="00DF22D2"/>
    <w:rsid w:val="00DF295C"/>
    <w:rsid w:val="00DF2E04"/>
    <w:rsid w:val="00DF2EE7"/>
    <w:rsid w:val="00DF357C"/>
    <w:rsid w:val="00DF3DD1"/>
    <w:rsid w:val="00DF44C1"/>
    <w:rsid w:val="00DF458D"/>
    <w:rsid w:val="00DF5254"/>
    <w:rsid w:val="00DF5A37"/>
    <w:rsid w:val="00DF645E"/>
    <w:rsid w:val="00DF68E2"/>
    <w:rsid w:val="00DF68E7"/>
    <w:rsid w:val="00DF6ED2"/>
    <w:rsid w:val="00DF7313"/>
    <w:rsid w:val="00DF735E"/>
    <w:rsid w:val="00DF7362"/>
    <w:rsid w:val="00DF76A3"/>
    <w:rsid w:val="00DF7975"/>
    <w:rsid w:val="00DF7C90"/>
    <w:rsid w:val="00DF7D9A"/>
    <w:rsid w:val="00DF7F18"/>
    <w:rsid w:val="00E002B8"/>
    <w:rsid w:val="00E00A51"/>
    <w:rsid w:val="00E00B8D"/>
    <w:rsid w:val="00E00DC6"/>
    <w:rsid w:val="00E01F24"/>
    <w:rsid w:val="00E022AB"/>
    <w:rsid w:val="00E029E6"/>
    <w:rsid w:val="00E02F44"/>
    <w:rsid w:val="00E031C4"/>
    <w:rsid w:val="00E035D6"/>
    <w:rsid w:val="00E03662"/>
    <w:rsid w:val="00E0375C"/>
    <w:rsid w:val="00E037BB"/>
    <w:rsid w:val="00E041F3"/>
    <w:rsid w:val="00E042CA"/>
    <w:rsid w:val="00E04744"/>
    <w:rsid w:val="00E04881"/>
    <w:rsid w:val="00E04887"/>
    <w:rsid w:val="00E0587C"/>
    <w:rsid w:val="00E06642"/>
    <w:rsid w:val="00E06765"/>
    <w:rsid w:val="00E0696D"/>
    <w:rsid w:val="00E072CD"/>
    <w:rsid w:val="00E078C4"/>
    <w:rsid w:val="00E07B2D"/>
    <w:rsid w:val="00E07C09"/>
    <w:rsid w:val="00E10026"/>
    <w:rsid w:val="00E1008F"/>
    <w:rsid w:val="00E102D0"/>
    <w:rsid w:val="00E10497"/>
    <w:rsid w:val="00E10540"/>
    <w:rsid w:val="00E10580"/>
    <w:rsid w:val="00E108F1"/>
    <w:rsid w:val="00E10C58"/>
    <w:rsid w:val="00E1118C"/>
    <w:rsid w:val="00E11A2E"/>
    <w:rsid w:val="00E11EA2"/>
    <w:rsid w:val="00E11F98"/>
    <w:rsid w:val="00E12504"/>
    <w:rsid w:val="00E12E12"/>
    <w:rsid w:val="00E132C2"/>
    <w:rsid w:val="00E1340A"/>
    <w:rsid w:val="00E13519"/>
    <w:rsid w:val="00E13600"/>
    <w:rsid w:val="00E137A3"/>
    <w:rsid w:val="00E137DA"/>
    <w:rsid w:val="00E138C3"/>
    <w:rsid w:val="00E13E96"/>
    <w:rsid w:val="00E14056"/>
    <w:rsid w:val="00E14234"/>
    <w:rsid w:val="00E14442"/>
    <w:rsid w:val="00E14553"/>
    <w:rsid w:val="00E14945"/>
    <w:rsid w:val="00E15EA4"/>
    <w:rsid w:val="00E1627F"/>
    <w:rsid w:val="00E16713"/>
    <w:rsid w:val="00E168D8"/>
    <w:rsid w:val="00E16A94"/>
    <w:rsid w:val="00E170BF"/>
    <w:rsid w:val="00E17100"/>
    <w:rsid w:val="00E1711F"/>
    <w:rsid w:val="00E17522"/>
    <w:rsid w:val="00E17EEA"/>
    <w:rsid w:val="00E17FFB"/>
    <w:rsid w:val="00E2033C"/>
    <w:rsid w:val="00E208FC"/>
    <w:rsid w:val="00E20C3F"/>
    <w:rsid w:val="00E20FD1"/>
    <w:rsid w:val="00E21664"/>
    <w:rsid w:val="00E2168E"/>
    <w:rsid w:val="00E21899"/>
    <w:rsid w:val="00E21AF3"/>
    <w:rsid w:val="00E21D06"/>
    <w:rsid w:val="00E22004"/>
    <w:rsid w:val="00E2210C"/>
    <w:rsid w:val="00E22191"/>
    <w:rsid w:val="00E228EC"/>
    <w:rsid w:val="00E2292E"/>
    <w:rsid w:val="00E22985"/>
    <w:rsid w:val="00E22CE6"/>
    <w:rsid w:val="00E23297"/>
    <w:rsid w:val="00E2339F"/>
    <w:rsid w:val="00E23488"/>
    <w:rsid w:val="00E23982"/>
    <w:rsid w:val="00E23B5B"/>
    <w:rsid w:val="00E23E76"/>
    <w:rsid w:val="00E2413A"/>
    <w:rsid w:val="00E24399"/>
    <w:rsid w:val="00E2459C"/>
    <w:rsid w:val="00E24842"/>
    <w:rsid w:val="00E2485C"/>
    <w:rsid w:val="00E24C31"/>
    <w:rsid w:val="00E24F2C"/>
    <w:rsid w:val="00E24F42"/>
    <w:rsid w:val="00E25444"/>
    <w:rsid w:val="00E25453"/>
    <w:rsid w:val="00E25970"/>
    <w:rsid w:val="00E25BEB"/>
    <w:rsid w:val="00E260C9"/>
    <w:rsid w:val="00E26C19"/>
    <w:rsid w:val="00E27115"/>
    <w:rsid w:val="00E27390"/>
    <w:rsid w:val="00E279CB"/>
    <w:rsid w:val="00E27BF1"/>
    <w:rsid w:val="00E27C36"/>
    <w:rsid w:val="00E27CBF"/>
    <w:rsid w:val="00E27E57"/>
    <w:rsid w:val="00E27F91"/>
    <w:rsid w:val="00E30084"/>
    <w:rsid w:val="00E30318"/>
    <w:rsid w:val="00E304B6"/>
    <w:rsid w:val="00E30546"/>
    <w:rsid w:val="00E30DAE"/>
    <w:rsid w:val="00E31090"/>
    <w:rsid w:val="00E31231"/>
    <w:rsid w:val="00E31260"/>
    <w:rsid w:val="00E31691"/>
    <w:rsid w:val="00E31993"/>
    <w:rsid w:val="00E31E32"/>
    <w:rsid w:val="00E31F1F"/>
    <w:rsid w:val="00E32A2E"/>
    <w:rsid w:val="00E32C47"/>
    <w:rsid w:val="00E33092"/>
    <w:rsid w:val="00E3370C"/>
    <w:rsid w:val="00E338D2"/>
    <w:rsid w:val="00E34189"/>
    <w:rsid w:val="00E34275"/>
    <w:rsid w:val="00E34680"/>
    <w:rsid w:val="00E351A0"/>
    <w:rsid w:val="00E352FF"/>
    <w:rsid w:val="00E35EBA"/>
    <w:rsid w:val="00E35EEF"/>
    <w:rsid w:val="00E3634E"/>
    <w:rsid w:val="00E368D7"/>
    <w:rsid w:val="00E36B57"/>
    <w:rsid w:val="00E36C3A"/>
    <w:rsid w:val="00E36F60"/>
    <w:rsid w:val="00E370C9"/>
    <w:rsid w:val="00E37187"/>
    <w:rsid w:val="00E37366"/>
    <w:rsid w:val="00E37502"/>
    <w:rsid w:val="00E375AC"/>
    <w:rsid w:val="00E37732"/>
    <w:rsid w:val="00E377FD"/>
    <w:rsid w:val="00E37D45"/>
    <w:rsid w:val="00E40052"/>
    <w:rsid w:val="00E4042E"/>
    <w:rsid w:val="00E4105D"/>
    <w:rsid w:val="00E4128D"/>
    <w:rsid w:val="00E415F0"/>
    <w:rsid w:val="00E41BD8"/>
    <w:rsid w:val="00E41ED2"/>
    <w:rsid w:val="00E42F11"/>
    <w:rsid w:val="00E43052"/>
    <w:rsid w:val="00E43477"/>
    <w:rsid w:val="00E43C1C"/>
    <w:rsid w:val="00E4470F"/>
    <w:rsid w:val="00E44A8E"/>
    <w:rsid w:val="00E44A9B"/>
    <w:rsid w:val="00E44B98"/>
    <w:rsid w:val="00E44C23"/>
    <w:rsid w:val="00E45048"/>
    <w:rsid w:val="00E4570D"/>
    <w:rsid w:val="00E45893"/>
    <w:rsid w:val="00E45D5B"/>
    <w:rsid w:val="00E463BD"/>
    <w:rsid w:val="00E46AAF"/>
    <w:rsid w:val="00E46D78"/>
    <w:rsid w:val="00E501A8"/>
    <w:rsid w:val="00E507C9"/>
    <w:rsid w:val="00E511D1"/>
    <w:rsid w:val="00E528F6"/>
    <w:rsid w:val="00E5324E"/>
    <w:rsid w:val="00E54963"/>
    <w:rsid w:val="00E54DF2"/>
    <w:rsid w:val="00E5505B"/>
    <w:rsid w:val="00E5554E"/>
    <w:rsid w:val="00E55551"/>
    <w:rsid w:val="00E5587F"/>
    <w:rsid w:val="00E55B47"/>
    <w:rsid w:val="00E55E0D"/>
    <w:rsid w:val="00E55F81"/>
    <w:rsid w:val="00E56237"/>
    <w:rsid w:val="00E564C0"/>
    <w:rsid w:val="00E5760F"/>
    <w:rsid w:val="00E5798D"/>
    <w:rsid w:val="00E57A10"/>
    <w:rsid w:val="00E57A7D"/>
    <w:rsid w:val="00E57F4D"/>
    <w:rsid w:val="00E60279"/>
    <w:rsid w:val="00E604A8"/>
    <w:rsid w:val="00E60777"/>
    <w:rsid w:val="00E60847"/>
    <w:rsid w:val="00E608F7"/>
    <w:rsid w:val="00E608FF"/>
    <w:rsid w:val="00E60A31"/>
    <w:rsid w:val="00E60FD2"/>
    <w:rsid w:val="00E61176"/>
    <w:rsid w:val="00E611D8"/>
    <w:rsid w:val="00E612B3"/>
    <w:rsid w:val="00E613D7"/>
    <w:rsid w:val="00E615A2"/>
    <w:rsid w:val="00E618D0"/>
    <w:rsid w:val="00E61AAC"/>
    <w:rsid w:val="00E62B24"/>
    <w:rsid w:val="00E62C03"/>
    <w:rsid w:val="00E6356E"/>
    <w:rsid w:val="00E637D1"/>
    <w:rsid w:val="00E637DB"/>
    <w:rsid w:val="00E63E11"/>
    <w:rsid w:val="00E64871"/>
    <w:rsid w:val="00E64D3E"/>
    <w:rsid w:val="00E64E4A"/>
    <w:rsid w:val="00E64F61"/>
    <w:rsid w:val="00E65860"/>
    <w:rsid w:val="00E658A6"/>
    <w:rsid w:val="00E65A5E"/>
    <w:rsid w:val="00E660F6"/>
    <w:rsid w:val="00E66D88"/>
    <w:rsid w:val="00E66DE8"/>
    <w:rsid w:val="00E66EA4"/>
    <w:rsid w:val="00E66FC0"/>
    <w:rsid w:val="00E67399"/>
    <w:rsid w:val="00E673F5"/>
    <w:rsid w:val="00E6743D"/>
    <w:rsid w:val="00E675E3"/>
    <w:rsid w:val="00E701B6"/>
    <w:rsid w:val="00E7081E"/>
    <w:rsid w:val="00E70892"/>
    <w:rsid w:val="00E70C34"/>
    <w:rsid w:val="00E70E24"/>
    <w:rsid w:val="00E711F5"/>
    <w:rsid w:val="00E714DB"/>
    <w:rsid w:val="00E7156A"/>
    <w:rsid w:val="00E7161A"/>
    <w:rsid w:val="00E71899"/>
    <w:rsid w:val="00E71958"/>
    <w:rsid w:val="00E71A55"/>
    <w:rsid w:val="00E723CE"/>
    <w:rsid w:val="00E729FF"/>
    <w:rsid w:val="00E72A23"/>
    <w:rsid w:val="00E72DD4"/>
    <w:rsid w:val="00E736A1"/>
    <w:rsid w:val="00E738CA"/>
    <w:rsid w:val="00E73A6C"/>
    <w:rsid w:val="00E73BCC"/>
    <w:rsid w:val="00E74366"/>
    <w:rsid w:val="00E746BA"/>
    <w:rsid w:val="00E746DC"/>
    <w:rsid w:val="00E7493C"/>
    <w:rsid w:val="00E74A33"/>
    <w:rsid w:val="00E74D51"/>
    <w:rsid w:val="00E74E34"/>
    <w:rsid w:val="00E75176"/>
    <w:rsid w:val="00E75A10"/>
    <w:rsid w:val="00E75AA9"/>
    <w:rsid w:val="00E75FC1"/>
    <w:rsid w:val="00E7634C"/>
    <w:rsid w:val="00E764DA"/>
    <w:rsid w:val="00E7698E"/>
    <w:rsid w:val="00E769BF"/>
    <w:rsid w:val="00E76BA0"/>
    <w:rsid w:val="00E770DE"/>
    <w:rsid w:val="00E77435"/>
    <w:rsid w:val="00E802FE"/>
    <w:rsid w:val="00E804E5"/>
    <w:rsid w:val="00E808C2"/>
    <w:rsid w:val="00E80964"/>
    <w:rsid w:val="00E80ABA"/>
    <w:rsid w:val="00E81D28"/>
    <w:rsid w:val="00E82688"/>
    <w:rsid w:val="00E82BDE"/>
    <w:rsid w:val="00E82E87"/>
    <w:rsid w:val="00E834FC"/>
    <w:rsid w:val="00E83688"/>
    <w:rsid w:val="00E83C05"/>
    <w:rsid w:val="00E83D18"/>
    <w:rsid w:val="00E84717"/>
    <w:rsid w:val="00E848B8"/>
    <w:rsid w:val="00E850E6"/>
    <w:rsid w:val="00E850F0"/>
    <w:rsid w:val="00E855DD"/>
    <w:rsid w:val="00E857F7"/>
    <w:rsid w:val="00E864DE"/>
    <w:rsid w:val="00E865E4"/>
    <w:rsid w:val="00E867B2"/>
    <w:rsid w:val="00E86887"/>
    <w:rsid w:val="00E86D2F"/>
    <w:rsid w:val="00E86D57"/>
    <w:rsid w:val="00E87949"/>
    <w:rsid w:val="00E900D6"/>
    <w:rsid w:val="00E90455"/>
    <w:rsid w:val="00E90658"/>
    <w:rsid w:val="00E90B05"/>
    <w:rsid w:val="00E90C05"/>
    <w:rsid w:val="00E90DA7"/>
    <w:rsid w:val="00E9115D"/>
    <w:rsid w:val="00E91446"/>
    <w:rsid w:val="00E91473"/>
    <w:rsid w:val="00E915D6"/>
    <w:rsid w:val="00E9169C"/>
    <w:rsid w:val="00E917D1"/>
    <w:rsid w:val="00E91E65"/>
    <w:rsid w:val="00E92012"/>
    <w:rsid w:val="00E9204A"/>
    <w:rsid w:val="00E931C4"/>
    <w:rsid w:val="00E93206"/>
    <w:rsid w:val="00E9320C"/>
    <w:rsid w:val="00E93263"/>
    <w:rsid w:val="00E93541"/>
    <w:rsid w:val="00E93689"/>
    <w:rsid w:val="00E9381A"/>
    <w:rsid w:val="00E93D71"/>
    <w:rsid w:val="00E93DB4"/>
    <w:rsid w:val="00E93FE3"/>
    <w:rsid w:val="00E93FEA"/>
    <w:rsid w:val="00E94066"/>
    <w:rsid w:val="00E94294"/>
    <w:rsid w:val="00E943D6"/>
    <w:rsid w:val="00E944B3"/>
    <w:rsid w:val="00E94647"/>
    <w:rsid w:val="00E94903"/>
    <w:rsid w:val="00E9498E"/>
    <w:rsid w:val="00E95624"/>
    <w:rsid w:val="00E95ABA"/>
    <w:rsid w:val="00E95BA0"/>
    <w:rsid w:val="00E95BB9"/>
    <w:rsid w:val="00E9618C"/>
    <w:rsid w:val="00E96552"/>
    <w:rsid w:val="00E9664B"/>
    <w:rsid w:val="00E9772D"/>
    <w:rsid w:val="00E97AC9"/>
    <w:rsid w:val="00E97B18"/>
    <w:rsid w:val="00E97DA1"/>
    <w:rsid w:val="00E97E30"/>
    <w:rsid w:val="00EA0018"/>
    <w:rsid w:val="00EA00BE"/>
    <w:rsid w:val="00EA0990"/>
    <w:rsid w:val="00EA09FF"/>
    <w:rsid w:val="00EA0ED6"/>
    <w:rsid w:val="00EA10BD"/>
    <w:rsid w:val="00EA12D0"/>
    <w:rsid w:val="00EA1F65"/>
    <w:rsid w:val="00EA205B"/>
    <w:rsid w:val="00EA23C1"/>
    <w:rsid w:val="00EA23D4"/>
    <w:rsid w:val="00EA2592"/>
    <w:rsid w:val="00EA3A3E"/>
    <w:rsid w:val="00EA3ACE"/>
    <w:rsid w:val="00EA3B5D"/>
    <w:rsid w:val="00EA4755"/>
    <w:rsid w:val="00EA4920"/>
    <w:rsid w:val="00EA501E"/>
    <w:rsid w:val="00EA5495"/>
    <w:rsid w:val="00EA566C"/>
    <w:rsid w:val="00EA5E64"/>
    <w:rsid w:val="00EA5E70"/>
    <w:rsid w:val="00EA67DB"/>
    <w:rsid w:val="00EA70AA"/>
    <w:rsid w:val="00EA741D"/>
    <w:rsid w:val="00EA779E"/>
    <w:rsid w:val="00EA7FBC"/>
    <w:rsid w:val="00EB0667"/>
    <w:rsid w:val="00EB0FFD"/>
    <w:rsid w:val="00EB12C8"/>
    <w:rsid w:val="00EB12DC"/>
    <w:rsid w:val="00EB1352"/>
    <w:rsid w:val="00EB1BB1"/>
    <w:rsid w:val="00EB1E62"/>
    <w:rsid w:val="00EB2233"/>
    <w:rsid w:val="00EB22B4"/>
    <w:rsid w:val="00EB28A8"/>
    <w:rsid w:val="00EB2BF2"/>
    <w:rsid w:val="00EB2E47"/>
    <w:rsid w:val="00EB312D"/>
    <w:rsid w:val="00EB344C"/>
    <w:rsid w:val="00EB389B"/>
    <w:rsid w:val="00EB3C72"/>
    <w:rsid w:val="00EB4152"/>
    <w:rsid w:val="00EB492D"/>
    <w:rsid w:val="00EB4D6C"/>
    <w:rsid w:val="00EB54D7"/>
    <w:rsid w:val="00EB55B6"/>
    <w:rsid w:val="00EB56DD"/>
    <w:rsid w:val="00EB57D2"/>
    <w:rsid w:val="00EB591A"/>
    <w:rsid w:val="00EB592B"/>
    <w:rsid w:val="00EB5BD8"/>
    <w:rsid w:val="00EB5DC2"/>
    <w:rsid w:val="00EB634E"/>
    <w:rsid w:val="00EB69CC"/>
    <w:rsid w:val="00EB6DB3"/>
    <w:rsid w:val="00EB6E7A"/>
    <w:rsid w:val="00EB731C"/>
    <w:rsid w:val="00EB732D"/>
    <w:rsid w:val="00EB73E4"/>
    <w:rsid w:val="00EC0B32"/>
    <w:rsid w:val="00EC0E11"/>
    <w:rsid w:val="00EC1222"/>
    <w:rsid w:val="00EC1417"/>
    <w:rsid w:val="00EC1948"/>
    <w:rsid w:val="00EC1C16"/>
    <w:rsid w:val="00EC2105"/>
    <w:rsid w:val="00EC25DF"/>
    <w:rsid w:val="00EC2ADC"/>
    <w:rsid w:val="00EC2C2F"/>
    <w:rsid w:val="00EC2EB4"/>
    <w:rsid w:val="00EC3235"/>
    <w:rsid w:val="00EC3C47"/>
    <w:rsid w:val="00EC425B"/>
    <w:rsid w:val="00EC4275"/>
    <w:rsid w:val="00EC439F"/>
    <w:rsid w:val="00EC533E"/>
    <w:rsid w:val="00EC535B"/>
    <w:rsid w:val="00EC5909"/>
    <w:rsid w:val="00EC5FE8"/>
    <w:rsid w:val="00EC6110"/>
    <w:rsid w:val="00EC6578"/>
    <w:rsid w:val="00EC67E5"/>
    <w:rsid w:val="00EC6FD7"/>
    <w:rsid w:val="00EC71BF"/>
    <w:rsid w:val="00EC786B"/>
    <w:rsid w:val="00ED0515"/>
    <w:rsid w:val="00ED0545"/>
    <w:rsid w:val="00ED0B32"/>
    <w:rsid w:val="00ED1071"/>
    <w:rsid w:val="00ED14E2"/>
    <w:rsid w:val="00ED18AC"/>
    <w:rsid w:val="00ED2130"/>
    <w:rsid w:val="00ED23E0"/>
    <w:rsid w:val="00ED24E2"/>
    <w:rsid w:val="00ED2FA6"/>
    <w:rsid w:val="00ED2FBC"/>
    <w:rsid w:val="00ED2FBF"/>
    <w:rsid w:val="00ED3439"/>
    <w:rsid w:val="00ED34E9"/>
    <w:rsid w:val="00ED3A39"/>
    <w:rsid w:val="00ED3F6A"/>
    <w:rsid w:val="00ED41D9"/>
    <w:rsid w:val="00ED4827"/>
    <w:rsid w:val="00ED4D36"/>
    <w:rsid w:val="00ED4EF2"/>
    <w:rsid w:val="00ED5CC5"/>
    <w:rsid w:val="00ED5E1A"/>
    <w:rsid w:val="00ED5FB9"/>
    <w:rsid w:val="00ED628D"/>
    <w:rsid w:val="00ED656E"/>
    <w:rsid w:val="00ED65B7"/>
    <w:rsid w:val="00ED661C"/>
    <w:rsid w:val="00ED6AC0"/>
    <w:rsid w:val="00ED6B75"/>
    <w:rsid w:val="00ED6FDA"/>
    <w:rsid w:val="00ED78B0"/>
    <w:rsid w:val="00ED7EA8"/>
    <w:rsid w:val="00EE07CD"/>
    <w:rsid w:val="00EE0E9B"/>
    <w:rsid w:val="00EE14AC"/>
    <w:rsid w:val="00EE15D8"/>
    <w:rsid w:val="00EE18BD"/>
    <w:rsid w:val="00EE1B6C"/>
    <w:rsid w:val="00EE207F"/>
    <w:rsid w:val="00EE21E0"/>
    <w:rsid w:val="00EE2C08"/>
    <w:rsid w:val="00EE3267"/>
    <w:rsid w:val="00EE4186"/>
    <w:rsid w:val="00EE4517"/>
    <w:rsid w:val="00EE4A95"/>
    <w:rsid w:val="00EE4E74"/>
    <w:rsid w:val="00EE4E80"/>
    <w:rsid w:val="00EE572D"/>
    <w:rsid w:val="00EE5FBB"/>
    <w:rsid w:val="00EE64CB"/>
    <w:rsid w:val="00EE706E"/>
    <w:rsid w:val="00EE7072"/>
    <w:rsid w:val="00EE7654"/>
    <w:rsid w:val="00EE7918"/>
    <w:rsid w:val="00EF00B3"/>
    <w:rsid w:val="00EF03AB"/>
    <w:rsid w:val="00EF0860"/>
    <w:rsid w:val="00EF0880"/>
    <w:rsid w:val="00EF173A"/>
    <w:rsid w:val="00EF17D7"/>
    <w:rsid w:val="00EF1BD8"/>
    <w:rsid w:val="00EF3C1C"/>
    <w:rsid w:val="00EF3D68"/>
    <w:rsid w:val="00EF4492"/>
    <w:rsid w:val="00EF5842"/>
    <w:rsid w:val="00EF5CDF"/>
    <w:rsid w:val="00EF6566"/>
    <w:rsid w:val="00EF67AF"/>
    <w:rsid w:val="00EF6A6D"/>
    <w:rsid w:val="00EF6AA9"/>
    <w:rsid w:val="00EF6AC7"/>
    <w:rsid w:val="00EF70EE"/>
    <w:rsid w:val="00EF70F4"/>
    <w:rsid w:val="00EF717F"/>
    <w:rsid w:val="00EF7B51"/>
    <w:rsid w:val="00F0061D"/>
    <w:rsid w:val="00F00CE4"/>
    <w:rsid w:val="00F01251"/>
    <w:rsid w:val="00F0156F"/>
    <w:rsid w:val="00F01643"/>
    <w:rsid w:val="00F019AE"/>
    <w:rsid w:val="00F01BEF"/>
    <w:rsid w:val="00F01F82"/>
    <w:rsid w:val="00F028DB"/>
    <w:rsid w:val="00F028E1"/>
    <w:rsid w:val="00F02947"/>
    <w:rsid w:val="00F02B10"/>
    <w:rsid w:val="00F02F79"/>
    <w:rsid w:val="00F03A44"/>
    <w:rsid w:val="00F0467C"/>
    <w:rsid w:val="00F04992"/>
    <w:rsid w:val="00F04C15"/>
    <w:rsid w:val="00F05A68"/>
    <w:rsid w:val="00F05EDF"/>
    <w:rsid w:val="00F06966"/>
    <w:rsid w:val="00F06FBF"/>
    <w:rsid w:val="00F073B7"/>
    <w:rsid w:val="00F07583"/>
    <w:rsid w:val="00F0787E"/>
    <w:rsid w:val="00F07F3B"/>
    <w:rsid w:val="00F106F5"/>
    <w:rsid w:val="00F107AF"/>
    <w:rsid w:val="00F10B78"/>
    <w:rsid w:val="00F10C66"/>
    <w:rsid w:val="00F10E03"/>
    <w:rsid w:val="00F12CE2"/>
    <w:rsid w:val="00F13804"/>
    <w:rsid w:val="00F14197"/>
    <w:rsid w:val="00F14E08"/>
    <w:rsid w:val="00F15B0F"/>
    <w:rsid w:val="00F15CF3"/>
    <w:rsid w:val="00F15EC9"/>
    <w:rsid w:val="00F16207"/>
    <w:rsid w:val="00F16A1C"/>
    <w:rsid w:val="00F17276"/>
    <w:rsid w:val="00F173DA"/>
    <w:rsid w:val="00F17A12"/>
    <w:rsid w:val="00F17B6D"/>
    <w:rsid w:val="00F17CD8"/>
    <w:rsid w:val="00F2033D"/>
    <w:rsid w:val="00F2055C"/>
    <w:rsid w:val="00F207C4"/>
    <w:rsid w:val="00F20DAC"/>
    <w:rsid w:val="00F2119D"/>
    <w:rsid w:val="00F216F7"/>
    <w:rsid w:val="00F21A1B"/>
    <w:rsid w:val="00F21B4C"/>
    <w:rsid w:val="00F22471"/>
    <w:rsid w:val="00F2266E"/>
    <w:rsid w:val="00F22A15"/>
    <w:rsid w:val="00F22BAC"/>
    <w:rsid w:val="00F22D54"/>
    <w:rsid w:val="00F22EA1"/>
    <w:rsid w:val="00F22EC3"/>
    <w:rsid w:val="00F232EB"/>
    <w:rsid w:val="00F23716"/>
    <w:rsid w:val="00F23C7F"/>
    <w:rsid w:val="00F24166"/>
    <w:rsid w:val="00F241AF"/>
    <w:rsid w:val="00F241B1"/>
    <w:rsid w:val="00F24271"/>
    <w:rsid w:val="00F24C90"/>
    <w:rsid w:val="00F2582E"/>
    <w:rsid w:val="00F25ED0"/>
    <w:rsid w:val="00F260B0"/>
    <w:rsid w:val="00F2620E"/>
    <w:rsid w:val="00F263D3"/>
    <w:rsid w:val="00F2667E"/>
    <w:rsid w:val="00F27325"/>
    <w:rsid w:val="00F307D3"/>
    <w:rsid w:val="00F30B76"/>
    <w:rsid w:val="00F31841"/>
    <w:rsid w:val="00F31A0F"/>
    <w:rsid w:val="00F31D95"/>
    <w:rsid w:val="00F32714"/>
    <w:rsid w:val="00F33008"/>
    <w:rsid w:val="00F335F7"/>
    <w:rsid w:val="00F33750"/>
    <w:rsid w:val="00F3452C"/>
    <w:rsid w:val="00F3468D"/>
    <w:rsid w:val="00F34738"/>
    <w:rsid w:val="00F3599B"/>
    <w:rsid w:val="00F35F0D"/>
    <w:rsid w:val="00F364F4"/>
    <w:rsid w:val="00F36657"/>
    <w:rsid w:val="00F36749"/>
    <w:rsid w:val="00F36854"/>
    <w:rsid w:val="00F37D4C"/>
    <w:rsid w:val="00F37F99"/>
    <w:rsid w:val="00F40155"/>
    <w:rsid w:val="00F403E2"/>
    <w:rsid w:val="00F40B76"/>
    <w:rsid w:val="00F41144"/>
    <w:rsid w:val="00F41148"/>
    <w:rsid w:val="00F41A84"/>
    <w:rsid w:val="00F41FFD"/>
    <w:rsid w:val="00F4248F"/>
    <w:rsid w:val="00F42C1B"/>
    <w:rsid w:val="00F43190"/>
    <w:rsid w:val="00F432F5"/>
    <w:rsid w:val="00F43855"/>
    <w:rsid w:val="00F43F2D"/>
    <w:rsid w:val="00F44AEC"/>
    <w:rsid w:val="00F44B5F"/>
    <w:rsid w:val="00F44C40"/>
    <w:rsid w:val="00F44F36"/>
    <w:rsid w:val="00F45E91"/>
    <w:rsid w:val="00F45EF7"/>
    <w:rsid w:val="00F46462"/>
    <w:rsid w:val="00F4708E"/>
    <w:rsid w:val="00F470EB"/>
    <w:rsid w:val="00F4718D"/>
    <w:rsid w:val="00F47531"/>
    <w:rsid w:val="00F475CA"/>
    <w:rsid w:val="00F4783C"/>
    <w:rsid w:val="00F508CC"/>
    <w:rsid w:val="00F50FD6"/>
    <w:rsid w:val="00F51265"/>
    <w:rsid w:val="00F51375"/>
    <w:rsid w:val="00F5169F"/>
    <w:rsid w:val="00F5170F"/>
    <w:rsid w:val="00F5180B"/>
    <w:rsid w:val="00F51BD0"/>
    <w:rsid w:val="00F51FBD"/>
    <w:rsid w:val="00F521F9"/>
    <w:rsid w:val="00F5252A"/>
    <w:rsid w:val="00F52994"/>
    <w:rsid w:val="00F531DE"/>
    <w:rsid w:val="00F5365E"/>
    <w:rsid w:val="00F53B54"/>
    <w:rsid w:val="00F53B6B"/>
    <w:rsid w:val="00F53CA8"/>
    <w:rsid w:val="00F54218"/>
    <w:rsid w:val="00F54493"/>
    <w:rsid w:val="00F54597"/>
    <w:rsid w:val="00F548B9"/>
    <w:rsid w:val="00F54947"/>
    <w:rsid w:val="00F549D1"/>
    <w:rsid w:val="00F54CE5"/>
    <w:rsid w:val="00F54F74"/>
    <w:rsid w:val="00F5533A"/>
    <w:rsid w:val="00F553F1"/>
    <w:rsid w:val="00F55767"/>
    <w:rsid w:val="00F55942"/>
    <w:rsid w:val="00F55962"/>
    <w:rsid w:val="00F55A3F"/>
    <w:rsid w:val="00F55A50"/>
    <w:rsid w:val="00F55D64"/>
    <w:rsid w:val="00F564B9"/>
    <w:rsid w:val="00F56967"/>
    <w:rsid w:val="00F56B08"/>
    <w:rsid w:val="00F570F5"/>
    <w:rsid w:val="00F5740D"/>
    <w:rsid w:val="00F57463"/>
    <w:rsid w:val="00F5797D"/>
    <w:rsid w:val="00F6011A"/>
    <w:rsid w:val="00F601DC"/>
    <w:rsid w:val="00F604E2"/>
    <w:rsid w:val="00F6063E"/>
    <w:rsid w:val="00F60729"/>
    <w:rsid w:val="00F612DA"/>
    <w:rsid w:val="00F61585"/>
    <w:rsid w:val="00F618A7"/>
    <w:rsid w:val="00F61A36"/>
    <w:rsid w:val="00F62953"/>
    <w:rsid w:val="00F62A69"/>
    <w:rsid w:val="00F62C09"/>
    <w:rsid w:val="00F62F88"/>
    <w:rsid w:val="00F634F4"/>
    <w:rsid w:val="00F64FCC"/>
    <w:rsid w:val="00F65D96"/>
    <w:rsid w:val="00F65F0E"/>
    <w:rsid w:val="00F66A9E"/>
    <w:rsid w:val="00F67A65"/>
    <w:rsid w:val="00F67A6A"/>
    <w:rsid w:val="00F7056C"/>
    <w:rsid w:val="00F7105D"/>
    <w:rsid w:val="00F71A9E"/>
    <w:rsid w:val="00F71AED"/>
    <w:rsid w:val="00F71B92"/>
    <w:rsid w:val="00F72DF4"/>
    <w:rsid w:val="00F72E9C"/>
    <w:rsid w:val="00F73828"/>
    <w:rsid w:val="00F7430D"/>
    <w:rsid w:val="00F748FD"/>
    <w:rsid w:val="00F74C7E"/>
    <w:rsid w:val="00F7530B"/>
    <w:rsid w:val="00F7572F"/>
    <w:rsid w:val="00F75798"/>
    <w:rsid w:val="00F75A08"/>
    <w:rsid w:val="00F762B4"/>
    <w:rsid w:val="00F769D6"/>
    <w:rsid w:val="00F771C4"/>
    <w:rsid w:val="00F77683"/>
    <w:rsid w:val="00F77AE8"/>
    <w:rsid w:val="00F77AF6"/>
    <w:rsid w:val="00F77AF9"/>
    <w:rsid w:val="00F77B04"/>
    <w:rsid w:val="00F803B2"/>
    <w:rsid w:val="00F811B0"/>
    <w:rsid w:val="00F819DD"/>
    <w:rsid w:val="00F827D6"/>
    <w:rsid w:val="00F8378F"/>
    <w:rsid w:val="00F83AC7"/>
    <w:rsid w:val="00F83C88"/>
    <w:rsid w:val="00F843D2"/>
    <w:rsid w:val="00F84422"/>
    <w:rsid w:val="00F84A16"/>
    <w:rsid w:val="00F84EAB"/>
    <w:rsid w:val="00F84F7D"/>
    <w:rsid w:val="00F851AB"/>
    <w:rsid w:val="00F8540C"/>
    <w:rsid w:val="00F85C00"/>
    <w:rsid w:val="00F8634E"/>
    <w:rsid w:val="00F86D65"/>
    <w:rsid w:val="00F86F23"/>
    <w:rsid w:val="00F874AA"/>
    <w:rsid w:val="00F87613"/>
    <w:rsid w:val="00F87CB9"/>
    <w:rsid w:val="00F87CFA"/>
    <w:rsid w:val="00F90429"/>
    <w:rsid w:val="00F90ADB"/>
    <w:rsid w:val="00F90C1B"/>
    <w:rsid w:val="00F90DB2"/>
    <w:rsid w:val="00F91152"/>
    <w:rsid w:val="00F91233"/>
    <w:rsid w:val="00F921DD"/>
    <w:rsid w:val="00F923F5"/>
    <w:rsid w:val="00F92702"/>
    <w:rsid w:val="00F928D8"/>
    <w:rsid w:val="00F93217"/>
    <w:rsid w:val="00F93F83"/>
    <w:rsid w:val="00F943C2"/>
    <w:rsid w:val="00F94A79"/>
    <w:rsid w:val="00F94B22"/>
    <w:rsid w:val="00F94D6C"/>
    <w:rsid w:val="00F94F05"/>
    <w:rsid w:val="00F94F7D"/>
    <w:rsid w:val="00F9508B"/>
    <w:rsid w:val="00F9517F"/>
    <w:rsid w:val="00F951F3"/>
    <w:rsid w:val="00F954DA"/>
    <w:rsid w:val="00F95522"/>
    <w:rsid w:val="00F9557B"/>
    <w:rsid w:val="00F9578E"/>
    <w:rsid w:val="00F957F0"/>
    <w:rsid w:val="00F95FFE"/>
    <w:rsid w:val="00F971BA"/>
    <w:rsid w:val="00F9788C"/>
    <w:rsid w:val="00F978B9"/>
    <w:rsid w:val="00F97BBF"/>
    <w:rsid w:val="00F97DAD"/>
    <w:rsid w:val="00FA04DF"/>
    <w:rsid w:val="00FA0BDB"/>
    <w:rsid w:val="00FA0E5E"/>
    <w:rsid w:val="00FA0FE1"/>
    <w:rsid w:val="00FA1133"/>
    <w:rsid w:val="00FA13EC"/>
    <w:rsid w:val="00FA14A9"/>
    <w:rsid w:val="00FA174A"/>
    <w:rsid w:val="00FA1BED"/>
    <w:rsid w:val="00FA1C52"/>
    <w:rsid w:val="00FA1E79"/>
    <w:rsid w:val="00FA1ECC"/>
    <w:rsid w:val="00FA1F70"/>
    <w:rsid w:val="00FA2224"/>
    <w:rsid w:val="00FA2229"/>
    <w:rsid w:val="00FA2320"/>
    <w:rsid w:val="00FA26F1"/>
    <w:rsid w:val="00FA36E7"/>
    <w:rsid w:val="00FA385B"/>
    <w:rsid w:val="00FA4205"/>
    <w:rsid w:val="00FA4235"/>
    <w:rsid w:val="00FA4A96"/>
    <w:rsid w:val="00FA4C69"/>
    <w:rsid w:val="00FA4CC0"/>
    <w:rsid w:val="00FA56FE"/>
    <w:rsid w:val="00FA5BCC"/>
    <w:rsid w:val="00FA5DD0"/>
    <w:rsid w:val="00FA7BDB"/>
    <w:rsid w:val="00FA7EFA"/>
    <w:rsid w:val="00FA7FBB"/>
    <w:rsid w:val="00FB02E9"/>
    <w:rsid w:val="00FB0577"/>
    <w:rsid w:val="00FB082A"/>
    <w:rsid w:val="00FB0E53"/>
    <w:rsid w:val="00FB0F3F"/>
    <w:rsid w:val="00FB18D0"/>
    <w:rsid w:val="00FB192E"/>
    <w:rsid w:val="00FB1B20"/>
    <w:rsid w:val="00FB1BD6"/>
    <w:rsid w:val="00FB2C9C"/>
    <w:rsid w:val="00FB3E60"/>
    <w:rsid w:val="00FB426C"/>
    <w:rsid w:val="00FB4425"/>
    <w:rsid w:val="00FB49EC"/>
    <w:rsid w:val="00FB4C6B"/>
    <w:rsid w:val="00FB5044"/>
    <w:rsid w:val="00FB50EF"/>
    <w:rsid w:val="00FB5564"/>
    <w:rsid w:val="00FB5596"/>
    <w:rsid w:val="00FB618C"/>
    <w:rsid w:val="00FB6780"/>
    <w:rsid w:val="00FB67A3"/>
    <w:rsid w:val="00FB6835"/>
    <w:rsid w:val="00FB6DC8"/>
    <w:rsid w:val="00FB6ECD"/>
    <w:rsid w:val="00FB6F18"/>
    <w:rsid w:val="00FB75D6"/>
    <w:rsid w:val="00FB79F9"/>
    <w:rsid w:val="00FB7A9E"/>
    <w:rsid w:val="00FB7CAE"/>
    <w:rsid w:val="00FB7D5C"/>
    <w:rsid w:val="00FC0092"/>
    <w:rsid w:val="00FC035C"/>
    <w:rsid w:val="00FC062A"/>
    <w:rsid w:val="00FC08BA"/>
    <w:rsid w:val="00FC0B69"/>
    <w:rsid w:val="00FC1303"/>
    <w:rsid w:val="00FC1A1F"/>
    <w:rsid w:val="00FC1A36"/>
    <w:rsid w:val="00FC1F01"/>
    <w:rsid w:val="00FC20F8"/>
    <w:rsid w:val="00FC2BD4"/>
    <w:rsid w:val="00FC2EF5"/>
    <w:rsid w:val="00FC2F18"/>
    <w:rsid w:val="00FC3187"/>
    <w:rsid w:val="00FC348E"/>
    <w:rsid w:val="00FC43A4"/>
    <w:rsid w:val="00FC4B20"/>
    <w:rsid w:val="00FC4B7A"/>
    <w:rsid w:val="00FC4D7F"/>
    <w:rsid w:val="00FC4EFD"/>
    <w:rsid w:val="00FC4FD8"/>
    <w:rsid w:val="00FC5784"/>
    <w:rsid w:val="00FC5911"/>
    <w:rsid w:val="00FC5C24"/>
    <w:rsid w:val="00FC6E7F"/>
    <w:rsid w:val="00FC7A39"/>
    <w:rsid w:val="00FD1026"/>
    <w:rsid w:val="00FD126C"/>
    <w:rsid w:val="00FD1555"/>
    <w:rsid w:val="00FD2087"/>
    <w:rsid w:val="00FD21CE"/>
    <w:rsid w:val="00FD2257"/>
    <w:rsid w:val="00FD251C"/>
    <w:rsid w:val="00FD2576"/>
    <w:rsid w:val="00FD2B5E"/>
    <w:rsid w:val="00FD2CAD"/>
    <w:rsid w:val="00FD3703"/>
    <w:rsid w:val="00FD3F6E"/>
    <w:rsid w:val="00FD3FC3"/>
    <w:rsid w:val="00FD4AF9"/>
    <w:rsid w:val="00FD4CAB"/>
    <w:rsid w:val="00FD4D6B"/>
    <w:rsid w:val="00FD5279"/>
    <w:rsid w:val="00FD57DF"/>
    <w:rsid w:val="00FD69F2"/>
    <w:rsid w:val="00FD6FEA"/>
    <w:rsid w:val="00FD7000"/>
    <w:rsid w:val="00FD7162"/>
    <w:rsid w:val="00FD755C"/>
    <w:rsid w:val="00FD7770"/>
    <w:rsid w:val="00FD7958"/>
    <w:rsid w:val="00FD7BD8"/>
    <w:rsid w:val="00FD7D81"/>
    <w:rsid w:val="00FE01C6"/>
    <w:rsid w:val="00FE15A5"/>
    <w:rsid w:val="00FE16D4"/>
    <w:rsid w:val="00FE1710"/>
    <w:rsid w:val="00FE1808"/>
    <w:rsid w:val="00FE260B"/>
    <w:rsid w:val="00FE3935"/>
    <w:rsid w:val="00FE467A"/>
    <w:rsid w:val="00FE48B1"/>
    <w:rsid w:val="00FE4AD5"/>
    <w:rsid w:val="00FE4B68"/>
    <w:rsid w:val="00FE4F90"/>
    <w:rsid w:val="00FE58FA"/>
    <w:rsid w:val="00FE5BCB"/>
    <w:rsid w:val="00FE5C32"/>
    <w:rsid w:val="00FE5E1A"/>
    <w:rsid w:val="00FE626A"/>
    <w:rsid w:val="00FE64BA"/>
    <w:rsid w:val="00FE6B83"/>
    <w:rsid w:val="00FE6D44"/>
    <w:rsid w:val="00FE6DF9"/>
    <w:rsid w:val="00FE6E18"/>
    <w:rsid w:val="00FE6FC2"/>
    <w:rsid w:val="00FE703D"/>
    <w:rsid w:val="00FE744D"/>
    <w:rsid w:val="00FE7720"/>
    <w:rsid w:val="00FE7A5A"/>
    <w:rsid w:val="00FE7DE2"/>
    <w:rsid w:val="00FF0641"/>
    <w:rsid w:val="00FF1908"/>
    <w:rsid w:val="00FF249D"/>
    <w:rsid w:val="00FF296C"/>
    <w:rsid w:val="00FF2A9F"/>
    <w:rsid w:val="00FF2D6F"/>
    <w:rsid w:val="00FF2EC6"/>
    <w:rsid w:val="00FF30BF"/>
    <w:rsid w:val="00FF318E"/>
    <w:rsid w:val="00FF3A2A"/>
    <w:rsid w:val="00FF3C00"/>
    <w:rsid w:val="00FF3EA3"/>
    <w:rsid w:val="00FF42CA"/>
    <w:rsid w:val="00FF48A8"/>
    <w:rsid w:val="00FF4FD5"/>
    <w:rsid w:val="00FF53E1"/>
    <w:rsid w:val="00FF54CE"/>
    <w:rsid w:val="00FF5641"/>
    <w:rsid w:val="00FF58E0"/>
    <w:rsid w:val="00FF5ED9"/>
    <w:rsid w:val="00FF65D9"/>
    <w:rsid w:val="00FF6F87"/>
    <w:rsid w:val="00FF767E"/>
    <w:rsid w:val="00FF7A7B"/>
    <w:rsid w:val="0181AFE3"/>
    <w:rsid w:val="018BC754"/>
    <w:rsid w:val="01BC6722"/>
    <w:rsid w:val="01C8A393"/>
    <w:rsid w:val="01F165AF"/>
    <w:rsid w:val="01F4533B"/>
    <w:rsid w:val="022EA0BC"/>
    <w:rsid w:val="024B43D1"/>
    <w:rsid w:val="0252874E"/>
    <w:rsid w:val="025990FA"/>
    <w:rsid w:val="02C68B7D"/>
    <w:rsid w:val="02C6AF96"/>
    <w:rsid w:val="02DF570D"/>
    <w:rsid w:val="032CE011"/>
    <w:rsid w:val="03A80416"/>
    <w:rsid w:val="04082106"/>
    <w:rsid w:val="04344CD9"/>
    <w:rsid w:val="0446E2DB"/>
    <w:rsid w:val="045632C4"/>
    <w:rsid w:val="0468239B"/>
    <w:rsid w:val="047ECC0D"/>
    <w:rsid w:val="048174BF"/>
    <w:rsid w:val="049361CD"/>
    <w:rsid w:val="04E32CCF"/>
    <w:rsid w:val="04F8F7D5"/>
    <w:rsid w:val="05EF4C0D"/>
    <w:rsid w:val="062E72AE"/>
    <w:rsid w:val="067D3E17"/>
    <w:rsid w:val="06814D4C"/>
    <w:rsid w:val="06B7DE5E"/>
    <w:rsid w:val="06D63E6D"/>
    <w:rsid w:val="074AE935"/>
    <w:rsid w:val="07964125"/>
    <w:rsid w:val="07A36251"/>
    <w:rsid w:val="07A696C3"/>
    <w:rsid w:val="0820EFB7"/>
    <w:rsid w:val="0822D017"/>
    <w:rsid w:val="08683D80"/>
    <w:rsid w:val="087D32B6"/>
    <w:rsid w:val="0885AA4F"/>
    <w:rsid w:val="088C9063"/>
    <w:rsid w:val="089839AE"/>
    <w:rsid w:val="08A7AE23"/>
    <w:rsid w:val="08A89528"/>
    <w:rsid w:val="08D18BF5"/>
    <w:rsid w:val="091B990F"/>
    <w:rsid w:val="098514A6"/>
    <w:rsid w:val="09C6F6CF"/>
    <w:rsid w:val="09C74913"/>
    <w:rsid w:val="0A27730F"/>
    <w:rsid w:val="0ABE1A37"/>
    <w:rsid w:val="0ACB30CD"/>
    <w:rsid w:val="0AE35615"/>
    <w:rsid w:val="0B456128"/>
    <w:rsid w:val="0B842182"/>
    <w:rsid w:val="0BA10E6C"/>
    <w:rsid w:val="0BE82C5E"/>
    <w:rsid w:val="0C593461"/>
    <w:rsid w:val="0D2AB2D7"/>
    <w:rsid w:val="0D68E2D5"/>
    <w:rsid w:val="0DB6056C"/>
    <w:rsid w:val="0E42F84B"/>
    <w:rsid w:val="0E617ECA"/>
    <w:rsid w:val="0EB71CC1"/>
    <w:rsid w:val="0EBF6FDD"/>
    <w:rsid w:val="0EFB386C"/>
    <w:rsid w:val="0F017703"/>
    <w:rsid w:val="0F0E657B"/>
    <w:rsid w:val="0F57B4C5"/>
    <w:rsid w:val="102C9E24"/>
    <w:rsid w:val="10527452"/>
    <w:rsid w:val="106B97BA"/>
    <w:rsid w:val="10E361FA"/>
    <w:rsid w:val="111999CC"/>
    <w:rsid w:val="11C12DCF"/>
    <w:rsid w:val="123497D4"/>
    <w:rsid w:val="12459F09"/>
    <w:rsid w:val="126DE79A"/>
    <w:rsid w:val="12B4997A"/>
    <w:rsid w:val="12ECD752"/>
    <w:rsid w:val="1305346F"/>
    <w:rsid w:val="131A1043"/>
    <w:rsid w:val="136B20F5"/>
    <w:rsid w:val="13CD8C0E"/>
    <w:rsid w:val="13E07C03"/>
    <w:rsid w:val="14251D46"/>
    <w:rsid w:val="14720EF9"/>
    <w:rsid w:val="14933C45"/>
    <w:rsid w:val="1510AB9B"/>
    <w:rsid w:val="151294EA"/>
    <w:rsid w:val="153373A0"/>
    <w:rsid w:val="1572FC36"/>
    <w:rsid w:val="15903FD5"/>
    <w:rsid w:val="15E6DCFB"/>
    <w:rsid w:val="160BAA65"/>
    <w:rsid w:val="1650F8B7"/>
    <w:rsid w:val="1656C884"/>
    <w:rsid w:val="16597DE8"/>
    <w:rsid w:val="165E6556"/>
    <w:rsid w:val="16656D3E"/>
    <w:rsid w:val="1692584A"/>
    <w:rsid w:val="16B29E53"/>
    <w:rsid w:val="178AC7D9"/>
    <w:rsid w:val="179D6B41"/>
    <w:rsid w:val="17DB50B9"/>
    <w:rsid w:val="18195454"/>
    <w:rsid w:val="183D180E"/>
    <w:rsid w:val="1946FF77"/>
    <w:rsid w:val="197BFA6D"/>
    <w:rsid w:val="19E9D865"/>
    <w:rsid w:val="1A16B07C"/>
    <w:rsid w:val="1A9AE9ED"/>
    <w:rsid w:val="1B06BC10"/>
    <w:rsid w:val="1B29CABB"/>
    <w:rsid w:val="1B353C33"/>
    <w:rsid w:val="1B374AFD"/>
    <w:rsid w:val="1B3FCA35"/>
    <w:rsid w:val="1B45C70C"/>
    <w:rsid w:val="1B62FBDB"/>
    <w:rsid w:val="1B6F3BE8"/>
    <w:rsid w:val="1C3FC8CE"/>
    <w:rsid w:val="1D1040FB"/>
    <w:rsid w:val="1D11345A"/>
    <w:rsid w:val="1D238429"/>
    <w:rsid w:val="1D2729EE"/>
    <w:rsid w:val="1D27EDF8"/>
    <w:rsid w:val="1DA13327"/>
    <w:rsid w:val="1DC9841B"/>
    <w:rsid w:val="1DE4DBBF"/>
    <w:rsid w:val="1E11C02A"/>
    <w:rsid w:val="1F4F49F9"/>
    <w:rsid w:val="1F4F80BF"/>
    <w:rsid w:val="1F673FA5"/>
    <w:rsid w:val="1F95EC05"/>
    <w:rsid w:val="1FB825EA"/>
    <w:rsid w:val="2047D1D9"/>
    <w:rsid w:val="20510BFF"/>
    <w:rsid w:val="2053361E"/>
    <w:rsid w:val="206816EA"/>
    <w:rsid w:val="20D92196"/>
    <w:rsid w:val="216A9813"/>
    <w:rsid w:val="2179CF60"/>
    <w:rsid w:val="21A09C09"/>
    <w:rsid w:val="21FFE0DA"/>
    <w:rsid w:val="22122EBC"/>
    <w:rsid w:val="22605E6A"/>
    <w:rsid w:val="22EAB84D"/>
    <w:rsid w:val="23416C54"/>
    <w:rsid w:val="239343CD"/>
    <w:rsid w:val="23A5711E"/>
    <w:rsid w:val="23AE27B7"/>
    <w:rsid w:val="23AFCE2F"/>
    <w:rsid w:val="244298CA"/>
    <w:rsid w:val="2449EA74"/>
    <w:rsid w:val="245502BB"/>
    <w:rsid w:val="24656E4B"/>
    <w:rsid w:val="24DDC353"/>
    <w:rsid w:val="24E33B99"/>
    <w:rsid w:val="251DD8F5"/>
    <w:rsid w:val="2535F224"/>
    <w:rsid w:val="254BF91F"/>
    <w:rsid w:val="2556199D"/>
    <w:rsid w:val="255F2274"/>
    <w:rsid w:val="259C5A99"/>
    <w:rsid w:val="25E93D87"/>
    <w:rsid w:val="26A42182"/>
    <w:rsid w:val="26BF5D5C"/>
    <w:rsid w:val="26E28C8C"/>
    <w:rsid w:val="27371507"/>
    <w:rsid w:val="276F1DC3"/>
    <w:rsid w:val="27ABAE98"/>
    <w:rsid w:val="292478C3"/>
    <w:rsid w:val="295C0972"/>
    <w:rsid w:val="29AD89A9"/>
    <w:rsid w:val="2A10DEB6"/>
    <w:rsid w:val="2A676BFD"/>
    <w:rsid w:val="2A72FD97"/>
    <w:rsid w:val="2A86A544"/>
    <w:rsid w:val="2A96BAA5"/>
    <w:rsid w:val="2AB1D0FB"/>
    <w:rsid w:val="2AE221FE"/>
    <w:rsid w:val="2B2C9422"/>
    <w:rsid w:val="2B6D95A0"/>
    <w:rsid w:val="2B75FF52"/>
    <w:rsid w:val="2B8E4C6C"/>
    <w:rsid w:val="2B92D191"/>
    <w:rsid w:val="2BF8A051"/>
    <w:rsid w:val="2C097D34"/>
    <w:rsid w:val="2C0C3C1F"/>
    <w:rsid w:val="2C21A757"/>
    <w:rsid w:val="2C3ECB99"/>
    <w:rsid w:val="2C3F9D2B"/>
    <w:rsid w:val="2D73609A"/>
    <w:rsid w:val="2DBEF49B"/>
    <w:rsid w:val="2DD6C06C"/>
    <w:rsid w:val="2DF41215"/>
    <w:rsid w:val="2E03D854"/>
    <w:rsid w:val="2E1DE8F6"/>
    <w:rsid w:val="2E28A19E"/>
    <w:rsid w:val="2E462F30"/>
    <w:rsid w:val="2E6F28F0"/>
    <w:rsid w:val="2E76BE12"/>
    <w:rsid w:val="2EBB2A45"/>
    <w:rsid w:val="2ED80610"/>
    <w:rsid w:val="2EDAF79E"/>
    <w:rsid w:val="2EF2BF75"/>
    <w:rsid w:val="2F1ACE5E"/>
    <w:rsid w:val="2F33F278"/>
    <w:rsid w:val="2F43BA53"/>
    <w:rsid w:val="2F4512D6"/>
    <w:rsid w:val="2F775564"/>
    <w:rsid w:val="2FCBF1B8"/>
    <w:rsid w:val="305BBF23"/>
    <w:rsid w:val="3066EDA6"/>
    <w:rsid w:val="309B5865"/>
    <w:rsid w:val="30D64334"/>
    <w:rsid w:val="314233EF"/>
    <w:rsid w:val="314D17C5"/>
    <w:rsid w:val="31B4C5B6"/>
    <w:rsid w:val="31F67ABD"/>
    <w:rsid w:val="323CFFA6"/>
    <w:rsid w:val="32554D8D"/>
    <w:rsid w:val="329098CA"/>
    <w:rsid w:val="32974EF7"/>
    <w:rsid w:val="3304DEF9"/>
    <w:rsid w:val="3312E0B1"/>
    <w:rsid w:val="33D0BAD0"/>
    <w:rsid w:val="33DDA603"/>
    <w:rsid w:val="34289C19"/>
    <w:rsid w:val="344D9DF3"/>
    <w:rsid w:val="34642BC3"/>
    <w:rsid w:val="348E06FE"/>
    <w:rsid w:val="3496C0A6"/>
    <w:rsid w:val="34B5D9DB"/>
    <w:rsid w:val="34F01C74"/>
    <w:rsid w:val="350C0057"/>
    <w:rsid w:val="352AC555"/>
    <w:rsid w:val="357C4EDA"/>
    <w:rsid w:val="35B7F98F"/>
    <w:rsid w:val="35D8ECDF"/>
    <w:rsid w:val="36082833"/>
    <w:rsid w:val="362F2250"/>
    <w:rsid w:val="36490B49"/>
    <w:rsid w:val="36A2B190"/>
    <w:rsid w:val="36CB3BD9"/>
    <w:rsid w:val="370FC9BC"/>
    <w:rsid w:val="375AE77A"/>
    <w:rsid w:val="3779E078"/>
    <w:rsid w:val="377A1215"/>
    <w:rsid w:val="3783D311"/>
    <w:rsid w:val="3783F148"/>
    <w:rsid w:val="37CBAAA1"/>
    <w:rsid w:val="37FC536A"/>
    <w:rsid w:val="3802A2F4"/>
    <w:rsid w:val="3818B9C5"/>
    <w:rsid w:val="38BDCE90"/>
    <w:rsid w:val="38CF5BBD"/>
    <w:rsid w:val="38D33173"/>
    <w:rsid w:val="391FA929"/>
    <w:rsid w:val="3961BCC2"/>
    <w:rsid w:val="39817007"/>
    <w:rsid w:val="3991ACAC"/>
    <w:rsid w:val="39E05624"/>
    <w:rsid w:val="3A53126A"/>
    <w:rsid w:val="3A5AEDB3"/>
    <w:rsid w:val="3A70F980"/>
    <w:rsid w:val="3A717959"/>
    <w:rsid w:val="3A8B532B"/>
    <w:rsid w:val="3A98A3E6"/>
    <w:rsid w:val="3ADE383E"/>
    <w:rsid w:val="3AFC6C4A"/>
    <w:rsid w:val="3B21F5B0"/>
    <w:rsid w:val="3B47EB72"/>
    <w:rsid w:val="3B6B67AD"/>
    <w:rsid w:val="3B74C74E"/>
    <w:rsid w:val="3B830F5D"/>
    <w:rsid w:val="3BF26A9E"/>
    <w:rsid w:val="3C40092B"/>
    <w:rsid w:val="3D66D4F3"/>
    <w:rsid w:val="3D94B4C1"/>
    <w:rsid w:val="3DD90345"/>
    <w:rsid w:val="3DE014FE"/>
    <w:rsid w:val="3E873750"/>
    <w:rsid w:val="3ED60637"/>
    <w:rsid w:val="3F636AFA"/>
    <w:rsid w:val="3F87E614"/>
    <w:rsid w:val="3FF3542C"/>
    <w:rsid w:val="40457DA4"/>
    <w:rsid w:val="4063A703"/>
    <w:rsid w:val="40C738B5"/>
    <w:rsid w:val="4148E4C2"/>
    <w:rsid w:val="41816AE0"/>
    <w:rsid w:val="41E4D1D5"/>
    <w:rsid w:val="424535CD"/>
    <w:rsid w:val="425C64F4"/>
    <w:rsid w:val="427B8264"/>
    <w:rsid w:val="42A97870"/>
    <w:rsid w:val="42E1A44A"/>
    <w:rsid w:val="42E91D6F"/>
    <w:rsid w:val="4340BB97"/>
    <w:rsid w:val="435A3B42"/>
    <w:rsid w:val="4369B47D"/>
    <w:rsid w:val="442670BC"/>
    <w:rsid w:val="446039F3"/>
    <w:rsid w:val="4479DCE2"/>
    <w:rsid w:val="44BF8DA2"/>
    <w:rsid w:val="44C87B88"/>
    <w:rsid w:val="45048792"/>
    <w:rsid w:val="45098689"/>
    <w:rsid w:val="4581D6D6"/>
    <w:rsid w:val="4590A690"/>
    <w:rsid w:val="45E4FF85"/>
    <w:rsid w:val="462DFE39"/>
    <w:rsid w:val="46D06ABE"/>
    <w:rsid w:val="46D12CB7"/>
    <w:rsid w:val="4740F6E6"/>
    <w:rsid w:val="475A2B93"/>
    <w:rsid w:val="475CAB6E"/>
    <w:rsid w:val="480B5A78"/>
    <w:rsid w:val="481EED5A"/>
    <w:rsid w:val="483B6C5D"/>
    <w:rsid w:val="48A8BC19"/>
    <w:rsid w:val="491C2780"/>
    <w:rsid w:val="49A1CF81"/>
    <w:rsid w:val="49D46258"/>
    <w:rsid w:val="49F856BB"/>
    <w:rsid w:val="4A9A5E9B"/>
    <w:rsid w:val="4ADD3965"/>
    <w:rsid w:val="4B28B419"/>
    <w:rsid w:val="4B4147B3"/>
    <w:rsid w:val="4B68E20B"/>
    <w:rsid w:val="4BEED17A"/>
    <w:rsid w:val="4C61C2A4"/>
    <w:rsid w:val="4CA7EE9E"/>
    <w:rsid w:val="4CB4F702"/>
    <w:rsid w:val="4CB7AC5B"/>
    <w:rsid w:val="4CB9BB75"/>
    <w:rsid w:val="4CC130CC"/>
    <w:rsid w:val="4CF516A5"/>
    <w:rsid w:val="4CFE1FB2"/>
    <w:rsid w:val="4D4BD84B"/>
    <w:rsid w:val="4D60919E"/>
    <w:rsid w:val="4DA0AB78"/>
    <w:rsid w:val="4DAE229D"/>
    <w:rsid w:val="4DFCC3CC"/>
    <w:rsid w:val="4E09C435"/>
    <w:rsid w:val="4E85BEC9"/>
    <w:rsid w:val="4EC0DB66"/>
    <w:rsid w:val="4EC9A25B"/>
    <w:rsid w:val="4ED76DA8"/>
    <w:rsid w:val="4F132660"/>
    <w:rsid w:val="4F700743"/>
    <w:rsid w:val="4FEB8DE9"/>
    <w:rsid w:val="50825F26"/>
    <w:rsid w:val="50AE91B7"/>
    <w:rsid w:val="5131DE0D"/>
    <w:rsid w:val="51738902"/>
    <w:rsid w:val="51775AB0"/>
    <w:rsid w:val="51A69F4A"/>
    <w:rsid w:val="51E1D684"/>
    <w:rsid w:val="520027CC"/>
    <w:rsid w:val="525928D3"/>
    <w:rsid w:val="5292E4C2"/>
    <w:rsid w:val="52F4CB8F"/>
    <w:rsid w:val="52F77E88"/>
    <w:rsid w:val="5348B1E5"/>
    <w:rsid w:val="535E3DFB"/>
    <w:rsid w:val="53926C54"/>
    <w:rsid w:val="53ACFD11"/>
    <w:rsid w:val="53BFDCC6"/>
    <w:rsid w:val="53C3D291"/>
    <w:rsid w:val="53C4F101"/>
    <w:rsid w:val="53FEBD1E"/>
    <w:rsid w:val="548E88CF"/>
    <w:rsid w:val="549FC55E"/>
    <w:rsid w:val="54D1C60F"/>
    <w:rsid w:val="550EAB1A"/>
    <w:rsid w:val="563101E6"/>
    <w:rsid w:val="565AE026"/>
    <w:rsid w:val="566C894E"/>
    <w:rsid w:val="56BB9EA9"/>
    <w:rsid w:val="56F72D1F"/>
    <w:rsid w:val="572BE818"/>
    <w:rsid w:val="57551045"/>
    <w:rsid w:val="57592862"/>
    <w:rsid w:val="576B11B7"/>
    <w:rsid w:val="5778DE30"/>
    <w:rsid w:val="57CE2378"/>
    <w:rsid w:val="57D3FF42"/>
    <w:rsid w:val="58556BDF"/>
    <w:rsid w:val="588C4B89"/>
    <w:rsid w:val="589C9784"/>
    <w:rsid w:val="58CA809B"/>
    <w:rsid w:val="5906EF0C"/>
    <w:rsid w:val="59074538"/>
    <w:rsid w:val="591E5499"/>
    <w:rsid w:val="592E0D8F"/>
    <w:rsid w:val="5944BAED"/>
    <w:rsid w:val="59BE42C4"/>
    <w:rsid w:val="59C15C80"/>
    <w:rsid w:val="5A7E7B21"/>
    <w:rsid w:val="5A8E1659"/>
    <w:rsid w:val="5AFCCC30"/>
    <w:rsid w:val="5B0FD4E8"/>
    <w:rsid w:val="5B1C2CDD"/>
    <w:rsid w:val="5B3E187E"/>
    <w:rsid w:val="5B40D06B"/>
    <w:rsid w:val="5B766455"/>
    <w:rsid w:val="5BBD1D36"/>
    <w:rsid w:val="5BC7980B"/>
    <w:rsid w:val="5BF02159"/>
    <w:rsid w:val="5C08ACDF"/>
    <w:rsid w:val="5CF5DA8B"/>
    <w:rsid w:val="5D290A40"/>
    <w:rsid w:val="5D4AF2D8"/>
    <w:rsid w:val="5D57477B"/>
    <w:rsid w:val="5DDCA7D2"/>
    <w:rsid w:val="5DEF8ED5"/>
    <w:rsid w:val="5E2EE112"/>
    <w:rsid w:val="5E33352D"/>
    <w:rsid w:val="5E72F76A"/>
    <w:rsid w:val="5E90E0C9"/>
    <w:rsid w:val="5F0A1E9B"/>
    <w:rsid w:val="5F3FD9A7"/>
    <w:rsid w:val="5F4FFAE8"/>
    <w:rsid w:val="5F977165"/>
    <w:rsid w:val="5F9B276A"/>
    <w:rsid w:val="5FB0FE0B"/>
    <w:rsid w:val="5FBFDA27"/>
    <w:rsid w:val="5FCAC0DC"/>
    <w:rsid w:val="5FCB5C70"/>
    <w:rsid w:val="5FFA27B4"/>
    <w:rsid w:val="601D7EAF"/>
    <w:rsid w:val="602146E5"/>
    <w:rsid w:val="602F8DEE"/>
    <w:rsid w:val="60CC3C90"/>
    <w:rsid w:val="60CFB2A5"/>
    <w:rsid w:val="616CA833"/>
    <w:rsid w:val="6173D86B"/>
    <w:rsid w:val="61C0E268"/>
    <w:rsid w:val="61C44417"/>
    <w:rsid w:val="62689763"/>
    <w:rsid w:val="632A6FDC"/>
    <w:rsid w:val="634D921B"/>
    <w:rsid w:val="6359420F"/>
    <w:rsid w:val="636E4872"/>
    <w:rsid w:val="64265427"/>
    <w:rsid w:val="642865D4"/>
    <w:rsid w:val="64478482"/>
    <w:rsid w:val="649C2EC5"/>
    <w:rsid w:val="64DEDA8D"/>
    <w:rsid w:val="64FE8197"/>
    <w:rsid w:val="65020CDF"/>
    <w:rsid w:val="6535F1D1"/>
    <w:rsid w:val="6562C420"/>
    <w:rsid w:val="656632B3"/>
    <w:rsid w:val="657BEA4D"/>
    <w:rsid w:val="6580904C"/>
    <w:rsid w:val="658736EA"/>
    <w:rsid w:val="65936C5E"/>
    <w:rsid w:val="6623668D"/>
    <w:rsid w:val="6682CBE9"/>
    <w:rsid w:val="669AE9C5"/>
    <w:rsid w:val="6711B7CB"/>
    <w:rsid w:val="6805C3AA"/>
    <w:rsid w:val="6823CC9C"/>
    <w:rsid w:val="683D085F"/>
    <w:rsid w:val="6855A022"/>
    <w:rsid w:val="6856AA11"/>
    <w:rsid w:val="68B3B02F"/>
    <w:rsid w:val="68B9571A"/>
    <w:rsid w:val="68D33627"/>
    <w:rsid w:val="68E75F98"/>
    <w:rsid w:val="690654B9"/>
    <w:rsid w:val="69136A2A"/>
    <w:rsid w:val="692627FE"/>
    <w:rsid w:val="693220F7"/>
    <w:rsid w:val="6973A304"/>
    <w:rsid w:val="69C71ECF"/>
    <w:rsid w:val="6A2BA7C9"/>
    <w:rsid w:val="6A367F4C"/>
    <w:rsid w:val="6A7F4C38"/>
    <w:rsid w:val="6AA34FB2"/>
    <w:rsid w:val="6B211BE1"/>
    <w:rsid w:val="6B60948E"/>
    <w:rsid w:val="6B81731F"/>
    <w:rsid w:val="6BAAE863"/>
    <w:rsid w:val="6BC2871C"/>
    <w:rsid w:val="6BC2A58C"/>
    <w:rsid w:val="6BD1C379"/>
    <w:rsid w:val="6BE50A76"/>
    <w:rsid w:val="6BF40EEA"/>
    <w:rsid w:val="6C058B45"/>
    <w:rsid w:val="6C0DB3CF"/>
    <w:rsid w:val="6C125917"/>
    <w:rsid w:val="6C3D6316"/>
    <w:rsid w:val="6C46E7BB"/>
    <w:rsid w:val="6C5FE2EA"/>
    <w:rsid w:val="6C6786A2"/>
    <w:rsid w:val="6C7EAAF8"/>
    <w:rsid w:val="6CE770A1"/>
    <w:rsid w:val="6D03F561"/>
    <w:rsid w:val="6D20F1B8"/>
    <w:rsid w:val="6D627EAE"/>
    <w:rsid w:val="6D706D15"/>
    <w:rsid w:val="6DB341B3"/>
    <w:rsid w:val="6DBB907F"/>
    <w:rsid w:val="6DF83E5E"/>
    <w:rsid w:val="6E65DA0B"/>
    <w:rsid w:val="6EA16AB3"/>
    <w:rsid w:val="6EDE4A66"/>
    <w:rsid w:val="6EF7B4D8"/>
    <w:rsid w:val="6F1DFC40"/>
    <w:rsid w:val="6F401E5C"/>
    <w:rsid w:val="6F767073"/>
    <w:rsid w:val="6F875533"/>
    <w:rsid w:val="6FB65BE9"/>
    <w:rsid w:val="6FEDE562"/>
    <w:rsid w:val="7009BB53"/>
    <w:rsid w:val="702582F0"/>
    <w:rsid w:val="7026EB92"/>
    <w:rsid w:val="7046EDBF"/>
    <w:rsid w:val="704752C9"/>
    <w:rsid w:val="70531F86"/>
    <w:rsid w:val="7078C0FE"/>
    <w:rsid w:val="70A20B1F"/>
    <w:rsid w:val="7120E398"/>
    <w:rsid w:val="712AF46D"/>
    <w:rsid w:val="712C8BEC"/>
    <w:rsid w:val="7138711A"/>
    <w:rsid w:val="718E8CDE"/>
    <w:rsid w:val="7199D90D"/>
    <w:rsid w:val="71B88840"/>
    <w:rsid w:val="725B75E4"/>
    <w:rsid w:val="7266B964"/>
    <w:rsid w:val="7285DEFF"/>
    <w:rsid w:val="72C0A483"/>
    <w:rsid w:val="72E1B5AB"/>
    <w:rsid w:val="7332EFE6"/>
    <w:rsid w:val="73D2E97D"/>
    <w:rsid w:val="73D5E21D"/>
    <w:rsid w:val="7409EB39"/>
    <w:rsid w:val="742E44BF"/>
    <w:rsid w:val="7499AE8B"/>
    <w:rsid w:val="74BCEFF2"/>
    <w:rsid w:val="74CCDB2E"/>
    <w:rsid w:val="75204A16"/>
    <w:rsid w:val="75ED7C19"/>
    <w:rsid w:val="75F75C78"/>
    <w:rsid w:val="7683D4E4"/>
    <w:rsid w:val="76DFA577"/>
    <w:rsid w:val="774057FD"/>
    <w:rsid w:val="776985E8"/>
    <w:rsid w:val="77EAC837"/>
    <w:rsid w:val="77EEA531"/>
    <w:rsid w:val="781490B5"/>
    <w:rsid w:val="7888F350"/>
    <w:rsid w:val="78894DD2"/>
    <w:rsid w:val="78C07651"/>
    <w:rsid w:val="7915B08A"/>
    <w:rsid w:val="79565420"/>
    <w:rsid w:val="79584C25"/>
    <w:rsid w:val="797CFED7"/>
    <w:rsid w:val="799A0091"/>
    <w:rsid w:val="79AAD172"/>
    <w:rsid w:val="7A2404FF"/>
    <w:rsid w:val="7A56EFE0"/>
    <w:rsid w:val="7A83EF2C"/>
    <w:rsid w:val="7AC1420A"/>
    <w:rsid w:val="7AD1A067"/>
    <w:rsid w:val="7B32C860"/>
    <w:rsid w:val="7B4E3381"/>
    <w:rsid w:val="7BA79D79"/>
    <w:rsid w:val="7BCEF1A2"/>
    <w:rsid w:val="7BF5A25A"/>
    <w:rsid w:val="7C6B1F23"/>
    <w:rsid w:val="7D189221"/>
    <w:rsid w:val="7D2231B0"/>
    <w:rsid w:val="7D3B1D58"/>
    <w:rsid w:val="7D5322BB"/>
    <w:rsid w:val="7D537CD4"/>
    <w:rsid w:val="7D798B74"/>
    <w:rsid w:val="7D7C3E55"/>
    <w:rsid w:val="7D991950"/>
    <w:rsid w:val="7DD601E5"/>
    <w:rsid w:val="7DDD50F4"/>
    <w:rsid w:val="7DE71D6A"/>
    <w:rsid w:val="7EDC549D"/>
    <w:rsid w:val="7F0FBB62"/>
    <w:rsid w:val="7F60A199"/>
    <w:rsid w:val="7F99E624"/>
    <w:rsid w:val="7FDF65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3EE0D2"/>
  <w15:chartTrackingRefBased/>
  <w15:docId w15:val="{DB42A4F5-3066-4D8E-A3E7-C520215B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98453E"/>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826BCA"/>
    <w:pPr>
      <w:pageBreakBefore/>
      <w:numPr>
        <w:numId w:val="3"/>
      </w:numPr>
      <w:spacing w:after="240"/>
      <w:outlineLvl w:val="0"/>
    </w:pPr>
    <w:rPr>
      <w:color w:val="3A5E5E" w:themeColor="accent1"/>
      <w:sz w:val="40"/>
      <w:szCs w:val="40"/>
    </w:rPr>
  </w:style>
  <w:style w:type="paragraph" w:styleId="Heading2">
    <w:name w:val="heading 2"/>
    <w:basedOn w:val="Normal"/>
    <w:next w:val="Body"/>
    <w:link w:val="Heading2Char"/>
    <w:uiPriority w:val="9"/>
    <w:qFormat/>
    <w:rsid w:val="00826BCA"/>
    <w:pPr>
      <w:keepNext/>
      <w:keepLines/>
      <w:numPr>
        <w:ilvl w:val="1"/>
        <w:numId w:val="3"/>
      </w:numPr>
      <w:spacing w:before="240" w:after="120"/>
      <w:outlineLvl w:val="1"/>
    </w:pPr>
    <w:rPr>
      <w:rFonts w:eastAsiaTheme="majorEastAsia" w:cs="Arial"/>
      <w:color w:val="3A5E5E" w:themeColor="accent1"/>
      <w:sz w:val="32"/>
      <w:szCs w:val="32"/>
    </w:rPr>
  </w:style>
  <w:style w:type="paragraph" w:styleId="Heading3">
    <w:name w:val="heading 3"/>
    <w:basedOn w:val="Normal"/>
    <w:next w:val="Body"/>
    <w:link w:val="Heading3Char"/>
    <w:uiPriority w:val="9"/>
    <w:qFormat/>
    <w:rsid w:val="00826BCA"/>
    <w:pPr>
      <w:keepNext/>
      <w:keepLines/>
      <w:numPr>
        <w:ilvl w:val="2"/>
        <w:numId w:val="3"/>
      </w:numPr>
      <w:spacing w:before="240" w:after="120"/>
      <w:outlineLvl w:val="2"/>
    </w:pPr>
    <w:rPr>
      <w:rFonts w:eastAsiaTheme="majorEastAsia" w:cs="Arial"/>
      <w:color w:val="3A5E5E" w:themeColor="accent1"/>
      <w:sz w:val="28"/>
      <w:szCs w:val="28"/>
    </w:rPr>
  </w:style>
  <w:style w:type="paragraph" w:styleId="Heading4">
    <w:name w:val="heading 4"/>
    <w:basedOn w:val="Normal"/>
    <w:next w:val="Body"/>
    <w:link w:val="Heading4Char"/>
    <w:uiPriority w:val="3"/>
    <w:qFormat/>
    <w:rsid w:val="00826BCA"/>
    <w:pPr>
      <w:keepNext/>
      <w:spacing w:before="240" w:after="120"/>
      <w:outlineLvl w:val="3"/>
    </w:pPr>
    <w:rPr>
      <w:color w:val="3A5E5E" w:themeColor="accent1"/>
      <w:sz w:val="22"/>
      <w:szCs w:val="21"/>
      <w:u w:val="single"/>
    </w:rPr>
  </w:style>
  <w:style w:type="paragraph" w:styleId="Heading5">
    <w:name w:val="heading 5"/>
    <w:basedOn w:val="Normal"/>
    <w:next w:val="Body"/>
    <w:link w:val="Heading5Char"/>
    <w:uiPriority w:val="3"/>
    <w:qFormat/>
    <w:rsid w:val="00826BCA"/>
    <w:pPr>
      <w:keepNext/>
      <w:spacing w:before="240" w:after="120"/>
      <w:outlineLvl w:val="4"/>
    </w:pPr>
    <w:rPr>
      <w:color w:val="3A5E5E" w:themeColor="accent1"/>
      <w:szCs w:val="20"/>
    </w:rPr>
  </w:style>
  <w:style w:type="paragraph" w:styleId="Heading6">
    <w:name w:val="heading 6"/>
    <w:basedOn w:val="Normal"/>
    <w:next w:val="Normal"/>
    <w:link w:val="Heading6Char"/>
    <w:uiPriority w:val="9"/>
    <w:unhideWhenUsed/>
    <w:rsid w:val="00826BCA"/>
    <w:pPr>
      <w:keepNext/>
      <w:keepLines/>
      <w:spacing w:before="40"/>
      <w:outlineLvl w:val="5"/>
    </w:pPr>
    <w:rPr>
      <w:rFonts w:asciiTheme="majorHAnsi" w:eastAsiaTheme="majorEastAsia" w:hAnsiTheme="majorHAnsi" w:cstheme="majorBidi"/>
      <w:i/>
      <w:iCs/>
      <w:caps/>
      <w:color w:val="1D2E2E" w:themeColor="accent1" w:themeShade="80"/>
    </w:rPr>
  </w:style>
  <w:style w:type="paragraph" w:styleId="Heading7">
    <w:name w:val="heading 7"/>
    <w:basedOn w:val="Normal"/>
    <w:next w:val="Normal"/>
    <w:link w:val="Heading7Char"/>
    <w:uiPriority w:val="9"/>
    <w:unhideWhenUsed/>
    <w:qFormat/>
    <w:rsid w:val="00826BCA"/>
    <w:pPr>
      <w:keepNext/>
      <w:keepLines/>
      <w:spacing w:before="40"/>
      <w:outlineLvl w:val="6"/>
    </w:pPr>
    <w:rPr>
      <w:rFonts w:asciiTheme="majorHAnsi" w:eastAsiaTheme="majorEastAsia" w:hAnsiTheme="majorHAnsi" w:cstheme="majorBidi"/>
      <w:b/>
      <w:bCs/>
      <w:color w:val="1D2E2E" w:themeColor="accent1" w:themeShade="80"/>
    </w:rPr>
  </w:style>
  <w:style w:type="paragraph" w:styleId="Heading8">
    <w:name w:val="heading 8"/>
    <w:basedOn w:val="Normal"/>
    <w:next w:val="Normal"/>
    <w:link w:val="Heading8Char"/>
    <w:uiPriority w:val="9"/>
    <w:semiHidden/>
    <w:unhideWhenUsed/>
    <w:qFormat/>
    <w:rsid w:val="00826BCA"/>
    <w:pPr>
      <w:keepNext/>
      <w:keepLines/>
      <w:spacing w:before="40"/>
      <w:outlineLvl w:val="7"/>
    </w:pPr>
    <w:rPr>
      <w:rFonts w:asciiTheme="majorHAnsi" w:eastAsiaTheme="majorEastAsia" w:hAnsiTheme="majorHAnsi" w:cstheme="majorBidi"/>
      <w:b/>
      <w:bCs/>
      <w:i/>
      <w:iCs/>
      <w:color w:val="1D2E2E" w:themeColor="accent1" w:themeShade="80"/>
    </w:rPr>
  </w:style>
  <w:style w:type="paragraph" w:styleId="Heading9">
    <w:name w:val="heading 9"/>
    <w:basedOn w:val="Normal"/>
    <w:next w:val="Normal"/>
    <w:link w:val="Heading9Char"/>
    <w:uiPriority w:val="9"/>
    <w:semiHidden/>
    <w:unhideWhenUsed/>
    <w:qFormat/>
    <w:rsid w:val="00826BCA"/>
    <w:pPr>
      <w:keepNext/>
      <w:keepLines/>
      <w:spacing w:before="40"/>
      <w:outlineLvl w:val="8"/>
    </w:pPr>
    <w:rPr>
      <w:rFonts w:asciiTheme="majorHAnsi" w:eastAsiaTheme="majorEastAsia" w:hAnsiTheme="majorHAnsi" w:cstheme="majorBidi"/>
      <w:i/>
      <w:iCs/>
      <w:color w:val="1D2E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826BCA"/>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10"/>
    <w:qFormat/>
    <w:rsid w:val="00826BCA"/>
    <w:pPr>
      <w:spacing w:before="0" w:after="0" w:line="240" w:lineRule="auto"/>
      <w:ind w:left="397"/>
    </w:pPr>
    <w:rPr>
      <w:color w:val="3A5E5E" w:themeColor="accent1"/>
      <w:sz w:val="76"/>
      <w:szCs w:val="76"/>
    </w:rPr>
  </w:style>
  <w:style w:type="character" w:customStyle="1" w:styleId="TitleChar">
    <w:name w:val="Title Char"/>
    <w:basedOn w:val="DefaultParagraphFont"/>
    <w:link w:val="Title"/>
    <w:uiPriority w:val="10"/>
    <w:rsid w:val="00826BCA"/>
    <w:rPr>
      <w:rFonts w:ascii="Arial" w:eastAsia="Times New Roman" w:hAnsi="Arial" w:cs="Times New Roman"/>
      <w:color w:val="3A5E5E" w:themeColor="accent1"/>
      <w:sz w:val="76"/>
      <w:szCs w:val="76"/>
    </w:rPr>
  </w:style>
  <w:style w:type="paragraph" w:customStyle="1" w:styleId="MajorHeading">
    <w:name w:val="Major Heading"/>
    <w:basedOn w:val="Normal"/>
    <w:next w:val="Normal"/>
    <w:link w:val="MajorHeadingChar"/>
    <w:uiPriority w:val="3"/>
    <w:qFormat/>
    <w:rsid w:val="00826BCA"/>
    <w:pPr>
      <w:pageBreakBefore/>
      <w:spacing w:after="240"/>
      <w:outlineLvl w:val="0"/>
    </w:pPr>
    <w:rPr>
      <w:color w:val="3A5E5E" w:themeColor="accent1"/>
      <w:sz w:val="40"/>
      <w:szCs w:val="40"/>
    </w:rPr>
  </w:style>
  <w:style w:type="character" w:customStyle="1" w:styleId="MajorHeadingChar">
    <w:name w:val="Major Heading Char"/>
    <w:basedOn w:val="DefaultParagraphFont"/>
    <w:link w:val="MajorHeading"/>
    <w:uiPriority w:val="3"/>
    <w:rsid w:val="00826BCA"/>
    <w:rPr>
      <w:rFonts w:ascii="Arial" w:eastAsiaTheme="minorHAnsi" w:hAnsi="Arial"/>
      <w:color w:val="3A5E5E" w:themeColor="accent1"/>
      <w:sz w:val="40"/>
      <w:szCs w:val="40"/>
    </w:rPr>
  </w:style>
  <w:style w:type="paragraph" w:styleId="NoSpacing">
    <w:name w:val="No Spacing"/>
    <w:uiPriority w:val="1"/>
    <w:qFormat/>
    <w:rsid w:val="00826BCA"/>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826BCA"/>
    <w:pPr>
      <w:tabs>
        <w:tab w:val="center" w:pos="4513"/>
        <w:tab w:val="right" w:pos="9026"/>
      </w:tabs>
    </w:pPr>
  </w:style>
  <w:style w:type="character" w:customStyle="1" w:styleId="HeaderChar">
    <w:name w:val="Header Char"/>
    <w:basedOn w:val="DefaultParagraphFont"/>
    <w:link w:val="Header"/>
    <w:uiPriority w:val="99"/>
    <w:rsid w:val="00826BCA"/>
    <w:rPr>
      <w:rFonts w:ascii="Arial" w:eastAsiaTheme="minorHAnsi" w:hAnsi="Arial"/>
      <w:sz w:val="20"/>
      <w:szCs w:val="18"/>
    </w:rPr>
  </w:style>
  <w:style w:type="paragraph" w:styleId="Footer">
    <w:name w:val="footer"/>
    <w:basedOn w:val="Normal"/>
    <w:link w:val="FooterChar"/>
    <w:uiPriority w:val="99"/>
    <w:unhideWhenUsed/>
    <w:rsid w:val="00826BCA"/>
    <w:pPr>
      <w:tabs>
        <w:tab w:val="center" w:pos="4513"/>
        <w:tab w:val="right" w:pos="9026"/>
      </w:tabs>
    </w:pPr>
  </w:style>
  <w:style w:type="character" w:customStyle="1" w:styleId="FooterChar">
    <w:name w:val="Footer Char"/>
    <w:basedOn w:val="DefaultParagraphFont"/>
    <w:link w:val="Footer"/>
    <w:uiPriority w:val="99"/>
    <w:rsid w:val="00826BCA"/>
    <w:rPr>
      <w:rFonts w:ascii="Arial" w:eastAsiaTheme="minorHAnsi" w:hAnsi="Arial"/>
      <w:sz w:val="20"/>
      <w:szCs w:val="18"/>
    </w:rPr>
  </w:style>
  <w:style w:type="paragraph" w:customStyle="1" w:styleId="SubHeading1">
    <w:name w:val="Sub Heading 1"/>
    <w:basedOn w:val="Normal"/>
    <w:next w:val="Body"/>
    <w:link w:val="SubHeading1Char"/>
    <w:uiPriority w:val="3"/>
    <w:qFormat/>
    <w:rsid w:val="00826BCA"/>
    <w:pPr>
      <w:keepNext/>
      <w:spacing w:before="120" w:after="120"/>
    </w:pPr>
    <w:rPr>
      <w:bCs/>
      <w:color w:val="3A5E5E" w:themeColor="accent1"/>
      <w:sz w:val="32"/>
      <w:szCs w:val="32"/>
    </w:rPr>
  </w:style>
  <w:style w:type="character" w:customStyle="1" w:styleId="SubHeading1Char">
    <w:name w:val="Sub Heading 1 Char"/>
    <w:basedOn w:val="DefaultParagraphFont"/>
    <w:link w:val="SubHeading1"/>
    <w:uiPriority w:val="3"/>
    <w:rsid w:val="00826BCA"/>
    <w:rPr>
      <w:rFonts w:ascii="Arial" w:eastAsiaTheme="minorHAnsi" w:hAnsi="Arial"/>
      <w:bCs/>
      <w:color w:val="3A5E5E" w:themeColor="accent1"/>
      <w:sz w:val="32"/>
      <w:szCs w:val="32"/>
    </w:rPr>
  </w:style>
  <w:style w:type="paragraph" w:styleId="TOC1">
    <w:name w:val="toc 1"/>
    <w:basedOn w:val="Normal"/>
    <w:next w:val="Normal"/>
    <w:autoRedefine/>
    <w:uiPriority w:val="39"/>
    <w:unhideWhenUsed/>
    <w:qFormat/>
    <w:rsid w:val="00826BCA"/>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826BCA"/>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826BCA"/>
    <w:rPr>
      <w:rFonts w:ascii="Arial" w:eastAsia="Times New Roman" w:hAnsi="Arial" w:cs="Times New Roman"/>
      <w:noProof/>
      <w:sz w:val="20"/>
      <w:szCs w:val="20"/>
    </w:rPr>
  </w:style>
  <w:style w:type="paragraph" w:styleId="TOC3">
    <w:name w:val="toc 3"/>
    <w:basedOn w:val="Normal"/>
    <w:next w:val="Normal"/>
    <w:uiPriority w:val="39"/>
    <w:unhideWhenUsed/>
    <w:qFormat/>
    <w:rsid w:val="004921E1"/>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826BCA"/>
    <w:rPr>
      <w:color w:val="000000" w:themeColor="text1"/>
      <w:u w:val="single"/>
    </w:rPr>
  </w:style>
  <w:style w:type="paragraph" w:styleId="TableofFigures">
    <w:name w:val="table of figures"/>
    <w:basedOn w:val="Normal"/>
    <w:next w:val="Normal"/>
    <w:uiPriority w:val="99"/>
    <w:unhideWhenUsed/>
    <w:rsid w:val="00826BCA"/>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6D7652"/>
    <w:rPr>
      <w:sz w:val="24"/>
      <w:szCs w:val="24"/>
    </w:rPr>
  </w:style>
  <w:style w:type="character" w:customStyle="1" w:styleId="Subheading2Char">
    <w:name w:val="Sub heading 2 Char"/>
    <w:basedOn w:val="SubHeading1Char"/>
    <w:link w:val="Subheading2"/>
    <w:uiPriority w:val="3"/>
    <w:rsid w:val="006D7652"/>
    <w:rPr>
      <w:rFonts w:ascii="Arial" w:eastAsiaTheme="minorHAnsi" w:hAnsi="Arial"/>
      <w:bCs/>
      <w:color w:val="3A5E5E" w:themeColor="accent1"/>
      <w:sz w:val="24"/>
      <w:szCs w:val="24"/>
    </w:rPr>
  </w:style>
  <w:style w:type="paragraph" w:styleId="Subtitle">
    <w:name w:val="Subtitle"/>
    <w:basedOn w:val="Body"/>
    <w:next w:val="Body"/>
    <w:link w:val="SubtitleChar"/>
    <w:uiPriority w:val="11"/>
    <w:qFormat/>
    <w:rsid w:val="00826BCA"/>
    <w:pPr>
      <w:spacing w:before="0" w:after="0" w:line="240" w:lineRule="auto"/>
      <w:ind w:left="397"/>
    </w:pPr>
    <w:rPr>
      <w:color w:val="3A5E5E" w:themeColor="accent1"/>
      <w:sz w:val="36"/>
      <w:szCs w:val="36"/>
    </w:rPr>
  </w:style>
  <w:style w:type="character" w:customStyle="1" w:styleId="SubtitleChar">
    <w:name w:val="Subtitle Char"/>
    <w:basedOn w:val="DefaultParagraphFont"/>
    <w:link w:val="Subtitle"/>
    <w:uiPriority w:val="11"/>
    <w:rsid w:val="00826BCA"/>
    <w:rPr>
      <w:rFonts w:ascii="Arial" w:eastAsia="Times New Roman" w:hAnsi="Arial" w:cs="Times New Roman"/>
      <w:color w:val="3A5E5E" w:themeColor="accent1"/>
      <w:sz w:val="36"/>
      <w:szCs w:val="36"/>
    </w:rPr>
  </w:style>
  <w:style w:type="paragraph" w:customStyle="1" w:styleId="BaseFigureNotes">
    <w:name w:val="Base Figure Notes"/>
    <w:basedOn w:val="Normal"/>
    <w:next w:val="Normal"/>
    <w:uiPriority w:val="7"/>
    <w:qFormat/>
    <w:rsid w:val="00826BCA"/>
    <w:pPr>
      <w:spacing w:before="60"/>
    </w:pPr>
    <w:rPr>
      <w:sz w:val="18"/>
    </w:rPr>
  </w:style>
  <w:style w:type="character" w:customStyle="1" w:styleId="Heading1Char">
    <w:name w:val="Heading 1 Char"/>
    <w:basedOn w:val="DefaultParagraphFont"/>
    <w:link w:val="Heading1"/>
    <w:uiPriority w:val="9"/>
    <w:rsid w:val="00826BCA"/>
    <w:rPr>
      <w:rFonts w:ascii="Arial" w:eastAsiaTheme="minorHAnsi" w:hAnsi="Arial"/>
      <w:color w:val="3A5E5E" w:themeColor="accent1"/>
      <w:sz w:val="40"/>
      <w:szCs w:val="40"/>
    </w:rPr>
  </w:style>
  <w:style w:type="character" w:customStyle="1" w:styleId="Heading2Char">
    <w:name w:val="Heading 2 Char"/>
    <w:basedOn w:val="DefaultParagraphFont"/>
    <w:link w:val="Heading2"/>
    <w:uiPriority w:val="9"/>
    <w:rsid w:val="00826BCA"/>
    <w:rPr>
      <w:rFonts w:ascii="Arial" w:eastAsiaTheme="majorEastAsia" w:hAnsi="Arial" w:cs="Arial"/>
      <w:color w:val="3A5E5E" w:themeColor="accent1"/>
      <w:sz w:val="32"/>
      <w:szCs w:val="32"/>
    </w:rPr>
  </w:style>
  <w:style w:type="character" w:customStyle="1" w:styleId="Heading3Char">
    <w:name w:val="Heading 3 Char"/>
    <w:basedOn w:val="DefaultParagraphFont"/>
    <w:link w:val="Heading3"/>
    <w:uiPriority w:val="9"/>
    <w:rsid w:val="00826BCA"/>
    <w:rPr>
      <w:rFonts w:ascii="Arial" w:eastAsiaTheme="majorEastAsia" w:hAnsi="Arial" w:cs="Arial"/>
      <w:color w:val="3A5E5E" w:themeColor="accent1"/>
      <w:sz w:val="28"/>
      <w:szCs w:val="28"/>
    </w:rPr>
  </w:style>
  <w:style w:type="paragraph" w:styleId="Caption">
    <w:name w:val="caption"/>
    <w:basedOn w:val="Quote2"/>
    <w:next w:val="Body"/>
    <w:link w:val="CaptionChar"/>
    <w:uiPriority w:val="35"/>
    <w:qFormat/>
    <w:rsid w:val="000B3390"/>
    <w:pPr>
      <w:keepNext/>
      <w:tabs>
        <w:tab w:val="left" w:pos="1134"/>
      </w:tabs>
      <w:spacing w:after="120"/>
      <w:ind w:right="0" w:hanging="1134"/>
      <w:jc w:val="left"/>
    </w:pPr>
    <w:rPr>
      <w:rFonts w:ascii="Arial" w:hAnsi="Arial" w:cs="Arial"/>
      <w:sz w:val="21"/>
      <w:szCs w:val="21"/>
    </w:rPr>
  </w:style>
  <w:style w:type="table" w:styleId="GridTable2-Accent1">
    <w:name w:val="Grid Table 2 Accent 1"/>
    <w:basedOn w:val="TableNormal"/>
    <w:uiPriority w:val="47"/>
    <w:locked/>
    <w:rsid w:val="00826BCA"/>
    <w:pPr>
      <w:spacing w:after="0" w:line="240" w:lineRule="auto"/>
    </w:pPr>
    <w:rPr>
      <w:rFonts w:ascii="Arial" w:eastAsiaTheme="minorHAnsi" w:hAnsi="Arial"/>
    </w:rPr>
    <w:tblPr>
      <w:tblStyleRowBandSize w:val="1"/>
      <w:tblStyleColBandSize w:val="1"/>
      <w:tblBorders>
        <w:top w:val="single" w:sz="2" w:space="0" w:color="7AADAD" w:themeColor="accent1" w:themeTint="99"/>
        <w:bottom w:val="single" w:sz="2" w:space="0" w:color="7AADAD" w:themeColor="accent1" w:themeTint="99"/>
        <w:insideH w:val="single" w:sz="2" w:space="0" w:color="7AADAD" w:themeColor="accent1" w:themeTint="99"/>
        <w:insideV w:val="single" w:sz="2" w:space="0" w:color="7AADAD" w:themeColor="accent1" w:themeTint="99"/>
      </w:tblBorders>
    </w:tblPr>
    <w:tblStylePr w:type="firstRow">
      <w:pPr>
        <w:jc w:val="left"/>
      </w:pPr>
      <w:rPr>
        <w:b/>
        <w:bCs/>
      </w:rPr>
      <w:tblPr/>
      <w:tcPr>
        <w:tcBorders>
          <w:top w:val="nil"/>
          <w:bottom w:val="single" w:sz="12" w:space="0" w:color="7AADAD" w:themeColor="accent1"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C98D6A" w:themeColor="accent2" w:themeTint="99"/>
        <w:bottom w:val="single" w:sz="2" w:space="0" w:color="C98D6A" w:themeColor="accent2" w:themeTint="99"/>
        <w:insideH w:val="single" w:sz="2" w:space="0" w:color="C98D6A" w:themeColor="accent2" w:themeTint="99"/>
        <w:insideV w:val="single" w:sz="2" w:space="0" w:color="C98D6A" w:themeColor="accent2" w:themeTint="99"/>
      </w:tblBorders>
    </w:tblPr>
    <w:tblStylePr w:type="firstRow">
      <w:pPr>
        <w:jc w:val="left"/>
      </w:pPr>
      <w:rPr>
        <w:b/>
        <w:bCs/>
      </w:rPr>
      <w:tblPr/>
      <w:tcPr>
        <w:tcBorders>
          <w:top w:val="nil"/>
          <w:bottom w:val="single" w:sz="12" w:space="0" w:color="C98D6A" w:themeColor="accent2" w:themeTint="99"/>
          <w:insideH w:val="nil"/>
          <w:insideV w:val="nil"/>
        </w:tcBorders>
        <w:shd w:val="clear" w:color="auto" w:fill="FFFFFF" w:themeFill="background1"/>
        <w:vAlign w:val="bottom"/>
      </w:tcPr>
    </w:tblStylePr>
    <w:tblStylePr w:type="lastRow">
      <w:rPr>
        <w:b/>
        <w:bCs/>
      </w:rPr>
      <w:tblPr/>
      <w:tcPr>
        <w:tcBorders>
          <w:top w:val="double" w:sz="2" w:space="0" w:color="C98D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character" w:customStyle="1" w:styleId="CaptionChar">
    <w:name w:val="Caption Char"/>
    <w:basedOn w:val="DefaultParagraphFont"/>
    <w:link w:val="Caption"/>
    <w:uiPriority w:val="35"/>
    <w:rsid w:val="000B3390"/>
    <w:rPr>
      <w:rFonts w:ascii="Arial" w:eastAsia="Times New Roman" w:hAnsi="Arial" w:cs="Arial"/>
      <w:bCs/>
      <w:color w:val="3A5E5E" w:themeColor="accent1"/>
      <w:sz w:val="21"/>
      <w:szCs w:val="21"/>
      <w:lang w:eastAsia="en-AU"/>
    </w:rPr>
  </w:style>
  <w:style w:type="table" w:styleId="GridTable2-Accent3">
    <w:name w:val="Grid Table 2 Accent 3"/>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A88EAF" w:themeColor="accent3" w:themeTint="99"/>
        <w:bottom w:val="single" w:sz="2" w:space="0" w:color="A88EAF" w:themeColor="accent3" w:themeTint="99"/>
        <w:insideH w:val="single" w:sz="2" w:space="0" w:color="A88EAF" w:themeColor="accent3" w:themeTint="99"/>
        <w:insideV w:val="single" w:sz="2" w:space="0" w:color="A88EAF" w:themeColor="accent3" w:themeTint="99"/>
      </w:tblBorders>
    </w:tblPr>
    <w:tblStylePr w:type="firstRow">
      <w:pPr>
        <w:jc w:val="left"/>
      </w:pPr>
      <w:rPr>
        <w:b/>
        <w:bCs/>
      </w:rPr>
      <w:tblPr/>
      <w:tcPr>
        <w:tcBorders>
          <w:top w:val="nil"/>
          <w:bottom w:val="single" w:sz="12" w:space="0" w:color="A88EAF" w:themeColor="accent3"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character" w:customStyle="1" w:styleId="Heading4Char">
    <w:name w:val="Heading 4 Char"/>
    <w:basedOn w:val="DefaultParagraphFont"/>
    <w:link w:val="Heading4"/>
    <w:uiPriority w:val="3"/>
    <w:rsid w:val="00826BCA"/>
    <w:rPr>
      <w:rFonts w:ascii="Arial" w:eastAsiaTheme="minorHAnsi" w:hAnsi="Arial"/>
      <w:color w:val="3A5E5E" w:themeColor="accent1"/>
      <w:szCs w:val="21"/>
      <w:u w:val="single"/>
    </w:rPr>
  </w:style>
  <w:style w:type="character" w:customStyle="1" w:styleId="Heading5Char">
    <w:name w:val="Heading 5 Char"/>
    <w:basedOn w:val="DefaultParagraphFont"/>
    <w:link w:val="Heading5"/>
    <w:uiPriority w:val="3"/>
    <w:rsid w:val="00826BCA"/>
    <w:rPr>
      <w:rFonts w:ascii="Arial" w:eastAsiaTheme="minorHAnsi" w:hAnsi="Arial"/>
      <w:color w:val="3A5E5E" w:themeColor="accent1"/>
      <w:sz w:val="20"/>
      <w:szCs w:val="20"/>
    </w:rPr>
  </w:style>
  <w:style w:type="table" w:styleId="GridTable3-Accent1">
    <w:name w:val="Grid Table 3 Accent 1"/>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3-Accent2">
    <w:name w:val="Grid Table 3 Accent 2"/>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3-Accent6">
    <w:name w:val="Grid Table 3 Accent 6"/>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character" w:styleId="BookTitle">
    <w:name w:val="Book Title"/>
    <w:basedOn w:val="DefaultParagraphFont"/>
    <w:uiPriority w:val="33"/>
    <w:qFormat/>
    <w:rsid w:val="00826BCA"/>
    <w:rPr>
      <w:rFonts w:ascii="Arial" w:hAnsi="Arial"/>
      <w:iCs/>
      <w:color w:val="auto"/>
      <w:spacing w:val="5"/>
      <w:sz w:val="20"/>
      <w:szCs w:val="20"/>
    </w:rPr>
  </w:style>
  <w:style w:type="paragraph" w:styleId="ListBullet">
    <w:name w:val="List Bullet"/>
    <w:basedOn w:val="Normal"/>
    <w:uiPriority w:val="1"/>
    <w:qFormat/>
    <w:rsid w:val="00826BCA"/>
    <w:pPr>
      <w:numPr>
        <w:numId w:val="4"/>
      </w:numPr>
      <w:spacing w:before="60" w:after="60" w:line="300" w:lineRule="auto"/>
    </w:pPr>
  </w:style>
  <w:style w:type="paragraph" w:styleId="ListBullet2">
    <w:name w:val="List Bullet 2"/>
    <w:basedOn w:val="Normal"/>
    <w:uiPriority w:val="1"/>
    <w:qFormat/>
    <w:rsid w:val="00826BCA"/>
    <w:pPr>
      <w:numPr>
        <w:numId w:val="5"/>
      </w:numPr>
      <w:spacing w:before="60" w:after="60" w:line="300" w:lineRule="auto"/>
    </w:pPr>
  </w:style>
  <w:style w:type="table" w:styleId="GridTable4">
    <w:name w:val="Grid Table 4"/>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826BCA"/>
    <w:pPr>
      <w:numPr>
        <w:numId w:val="6"/>
      </w:numPr>
      <w:spacing w:before="60" w:after="60" w:line="300" w:lineRule="auto"/>
    </w:pPr>
  </w:style>
  <w:style w:type="table" w:styleId="GridTable4-Accent1">
    <w:name w:val="Grid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A6C8C8" w:themeColor="accent1" w:themeTint="66"/>
        <w:left w:val="single" w:sz="4" w:space="0" w:color="A6C8C8" w:themeColor="accent1" w:themeTint="66"/>
        <w:bottom w:val="single" w:sz="4" w:space="0" w:color="A6C8C8" w:themeColor="accent1" w:themeTint="66"/>
        <w:right w:val="single" w:sz="4" w:space="0" w:color="A6C8C8" w:themeColor="accent1" w:themeTint="66"/>
        <w:insideH w:val="single" w:sz="4" w:space="0" w:color="A6C8C8" w:themeColor="accent1" w:themeTint="66"/>
        <w:insideV w:val="single" w:sz="4" w:space="0" w:color="A6C8C8" w:themeColor="accent1" w:themeTint="66"/>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4-Accent2">
    <w:name w:val="Grid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insideV w:val="nil"/>
        </w:tcBorders>
        <w:shd w:val="clear" w:color="auto" w:fill="7F4C2E" w:themeFill="accent2"/>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4-Accent3">
    <w:name w:val="Grid Table 4 Accent 3"/>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insideV w:val="nil"/>
        </w:tcBorders>
        <w:shd w:val="clear" w:color="auto" w:fill="684F6F" w:themeFill="accent3"/>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4-Accent4">
    <w:name w:val="Grid Table 4 Accent 4"/>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insideV w:val="nil"/>
        </w:tcBorders>
        <w:shd w:val="clear" w:color="auto" w:fill="475115" w:themeFill="accent4"/>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4-Accent5">
    <w:name w:val="Grid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insideV w:val="nil"/>
        </w:tcBorders>
        <w:shd w:val="clear" w:color="auto" w:fill="6E0404" w:themeFill="accent5"/>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4-Accent6">
    <w:name w:val="Grid Table 4 Accent 6"/>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insideV w:val="nil"/>
        </w:tcBorders>
        <w:shd w:val="clear" w:color="auto" w:fill="2D6442" w:themeFill="accent6"/>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styleId="NormalWeb">
    <w:name w:val="Normal (Web)"/>
    <w:basedOn w:val="Normal"/>
    <w:uiPriority w:val="99"/>
    <w:semiHidden/>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9CD"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4C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4C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4C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4C2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826BCA"/>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826BCA"/>
    <w:rPr>
      <w:rFonts w:eastAsiaTheme="minorHAnsi" w:cstheme="minorHAnsi"/>
    </w:rPr>
  </w:style>
  <w:style w:type="table" w:styleId="GridTable5Dark-Accent4">
    <w:name w:val="Grid Table 5 Dark Accent 4"/>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BE"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115"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11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11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115"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B2B2"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0404"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040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040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0404"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6"/>
      </w:tcPr>
    </w:tblStylePr>
    <w:tblStylePr w:type="band1Vert">
      <w:tblPr/>
      <w:tcPr>
        <w:shd w:val="clear" w:color="auto" w:fill="9AD1AF"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826BCA"/>
    <w:pPr>
      <w:spacing w:after="0" w:line="240" w:lineRule="auto"/>
    </w:pPr>
    <w:rPr>
      <w:rFonts w:ascii="Arial" w:eastAsiaTheme="minorHAnsi" w:hAnsi="Arial"/>
      <w:color w:val="2B4646" w:themeColor="accent1" w:themeShade="BF"/>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bottom w:val="single" w:sz="12" w:space="0" w:color="7AADAD" w:themeColor="accent1" w:themeTint="99"/>
        </w:tcBorders>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6Colorful-Accent2">
    <w:name w:val="Grid Table 6 Colorful Accent 2"/>
    <w:basedOn w:val="TableNormal"/>
    <w:uiPriority w:val="51"/>
    <w:locked/>
    <w:rsid w:val="00826BCA"/>
    <w:pPr>
      <w:spacing w:after="0" w:line="240" w:lineRule="auto"/>
    </w:pPr>
    <w:rPr>
      <w:rFonts w:ascii="Arial" w:eastAsiaTheme="minorHAnsi" w:hAnsi="Arial"/>
      <w:color w:val="5E3822" w:themeColor="accent2" w:themeShade="BF"/>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6Colorful-Accent3">
    <w:name w:val="Grid Table 6 Colorful Accent 3"/>
    <w:basedOn w:val="TableNormal"/>
    <w:uiPriority w:val="51"/>
    <w:locked/>
    <w:rsid w:val="00826BCA"/>
    <w:pPr>
      <w:spacing w:after="0" w:line="240" w:lineRule="auto"/>
    </w:pPr>
    <w:rPr>
      <w:rFonts w:ascii="Arial" w:eastAsiaTheme="minorHAnsi" w:hAnsi="Arial"/>
      <w:color w:val="4D3B52" w:themeColor="accent3" w:themeShade="BF"/>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6Colorful-Accent4">
    <w:name w:val="Grid Table 6 Colorful Accent 4"/>
    <w:basedOn w:val="TableNormal"/>
    <w:uiPriority w:val="51"/>
    <w:locked/>
    <w:rsid w:val="00826BCA"/>
    <w:pPr>
      <w:spacing w:after="0" w:line="240" w:lineRule="auto"/>
    </w:pPr>
    <w:rPr>
      <w:rFonts w:ascii="Arial" w:eastAsiaTheme="minorHAnsi" w:hAnsi="Arial"/>
      <w:color w:val="343C0F" w:themeColor="accent4" w:themeShade="BF"/>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6Colorful-Accent5">
    <w:name w:val="Grid Table 6 Colorful Accent 5"/>
    <w:basedOn w:val="TableNormal"/>
    <w:uiPriority w:val="51"/>
    <w:rsid w:val="00826BCA"/>
    <w:pPr>
      <w:spacing w:after="0" w:line="240" w:lineRule="auto"/>
    </w:pPr>
    <w:rPr>
      <w:rFonts w:ascii="Arial" w:eastAsiaTheme="minorHAnsi" w:hAnsi="Arial"/>
      <w:color w:val="520303" w:themeColor="accent5" w:themeShade="BF"/>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6Colorful-Accent6">
    <w:name w:val="Grid Table 6 Colorful Accent 6"/>
    <w:basedOn w:val="TableNormal"/>
    <w:uiPriority w:val="51"/>
    <w:locked/>
    <w:rsid w:val="00826BCA"/>
    <w:pPr>
      <w:spacing w:after="0" w:line="240" w:lineRule="auto"/>
    </w:pPr>
    <w:rPr>
      <w:rFonts w:eastAsiaTheme="minorHAnsi"/>
      <w:color w:val="214A31" w:themeColor="accent6" w:themeShade="BF"/>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7Colorful">
    <w:name w:val="Grid Table 7 Colorful"/>
    <w:basedOn w:val="TableNormal"/>
    <w:uiPriority w:val="52"/>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26BCA"/>
    <w:pPr>
      <w:spacing w:after="0" w:line="240" w:lineRule="auto"/>
    </w:pPr>
    <w:rPr>
      <w:rFonts w:eastAsiaTheme="minorHAnsi"/>
      <w:color w:val="2B4646" w:themeColor="accent1" w:themeShade="BF"/>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7Colorful-Accent2">
    <w:name w:val="Grid Table 7 Colorful Accent 2"/>
    <w:basedOn w:val="TableNormal"/>
    <w:uiPriority w:val="52"/>
    <w:locked/>
    <w:rsid w:val="00826BCA"/>
    <w:pPr>
      <w:spacing w:after="0" w:line="240" w:lineRule="auto"/>
    </w:pPr>
    <w:rPr>
      <w:rFonts w:eastAsiaTheme="minorHAnsi"/>
      <w:color w:val="5E3822" w:themeColor="accent2" w:themeShade="BF"/>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7Colorful-Accent3">
    <w:name w:val="Grid Table 7 Colorful Accent 3"/>
    <w:basedOn w:val="TableNormal"/>
    <w:uiPriority w:val="52"/>
    <w:locked/>
    <w:rsid w:val="00826BCA"/>
    <w:pPr>
      <w:spacing w:after="0" w:line="240" w:lineRule="auto"/>
    </w:pPr>
    <w:rPr>
      <w:rFonts w:eastAsiaTheme="minorHAnsi"/>
      <w:color w:val="4D3B52" w:themeColor="accent3" w:themeShade="BF"/>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7Colorful-Accent4">
    <w:name w:val="Grid Table 7 Colorful Accent 4"/>
    <w:basedOn w:val="TableNormal"/>
    <w:uiPriority w:val="52"/>
    <w:locked/>
    <w:rsid w:val="00826BCA"/>
    <w:pPr>
      <w:spacing w:after="0" w:line="240" w:lineRule="auto"/>
    </w:pPr>
    <w:rPr>
      <w:rFonts w:eastAsiaTheme="minorHAnsi"/>
      <w:color w:val="343C0F" w:themeColor="accent4" w:themeShade="BF"/>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7Colorful-Accent5">
    <w:name w:val="Grid Table 7 Colorful Accent 5"/>
    <w:basedOn w:val="TableNormal"/>
    <w:uiPriority w:val="52"/>
    <w:rsid w:val="00826BCA"/>
    <w:pPr>
      <w:spacing w:after="0" w:line="240" w:lineRule="auto"/>
    </w:pPr>
    <w:rPr>
      <w:rFonts w:eastAsiaTheme="minorHAnsi"/>
      <w:color w:val="520303" w:themeColor="accent5" w:themeShade="BF"/>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ListTable4-Accent1">
    <w:name w:val="List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7AADAD" w:themeColor="accent1" w:themeTint="99"/>
      </w:tblBorders>
    </w:tblPr>
    <w:tblStylePr w:type="firstRow">
      <w:pPr>
        <w:jc w:val="left"/>
      </w:pPr>
      <w:rPr>
        <w:b/>
        <w:bCs/>
        <w:color w:val="FFFFFF" w:themeColor="background1"/>
      </w:rPr>
      <w:tblPr/>
      <w:tcPr>
        <w:shd w:val="clear" w:color="auto" w:fill="3A5E5E" w:themeFill="accent1"/>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4-Accent2">
    <w:name w:val="List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tcBorders>
        <w:shd w:val="clear" w:color="auto" w:fill="7F4C2E" w:themeFill="accent2"/>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4-Accent5">
    <w:name w:val="List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bottom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tcBorders>
        <w:shd w:val="clear" w:color="auto" w:fill="6E0404" w:themeFill="accent5"/>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7Colorful-Accent3">
    <w:name w:val="List Table 7 Colorful Accent 3"/>
    <w:basedOn w:val="TableNormal"/>
    <w:uiPriority w:val="52"/>
    <w:locked/>
    <w:rsid w:val="00826BCA"/>
    <w:pPr>
      <w:spacing w:after="0" w:line="240" w:lineRule="auto"/>
    </w:pPr>
    <w:rPr>
      <w:rFonts w:eastAsiaTheme="minorHAnsi"/>
      <w:color w:val="4D3B52"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3"/>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26BCA"/>
    <w:pPr>
      <w:spacing w:after="0" w:line="240" w:lineRule="auto"/>
    </w:pPr>
    <w:rPr>
      <w:rFonts w:eastAsiaTheme="minorHAnsi"/>
      <w:color w:val="343C0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75115"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7511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511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5115" w:themeColor="accent4"/>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6BCA"/>
    <w:pPr>
      <w:spacing w:after="0" w:line="240" w:lineRule="auto"/>
    </w:pPr>
    <w:rPr>
      <w:rFonts w:eastAsiaTheme="minorHAnsi"/>
      <w:color w:val="5203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E0404"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E040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040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0404" w:themeColor="accent5"/>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26BCA"/>
    <w:pPr>
      <w:spacing w:after="0" w:line="240" w:lineRule="auto"/>
    </w:pPr>
    <w:rPr>
      <w:rFonts w:eastAsiaTheme="minorHAnsi"/>
      <w:color w:val="214A31"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6"/>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26BCA"/>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826BCA"/>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1" w:themeFillTint="33"/>
    </w:tcPr>
    <w:tblStylePr w:type="firstRow">
      <w:pPr>
        <w:jc w:val="left"/>
      </w:pPr>
      <w:rPr>
        <w:b/>
        <w:bCs/>
        <w:color w:val="FFFFFF" w:themeColor="background1"/>
      </w:rPr>
      <w:tblPr/>
      <w:tcPr>
        <w:shd w:val="clear" w:color="auto" w:fill="3A5E5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1"/>
      </w:tcPr>
    </w:tblStylePr>
    <w:tblStylePr w:type="firstCol">
      <w:rPr>
        <w:b/>
        <w:bCs/>
        <w:color w:val="FFFFFF" w:themeColor="background1"/>
      </w:rPr>
      <w:tblPr/>
      <w:tcPr>
        <w:shd w:val="clear" w:color="auto" w:fill="3A5E5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2E3E3" w:themeFill="accent1" w:themeFillTint="33"/>
      </w:tcPr>
    </w:tblStylePr>
    <w:tblStylePr w:type="band2Vert">
      <w:tblPr/>
      <w:tcPr>
        <w:shd w:val="clear" w:color="auto" w:fill="FFFFFF" w:themeFill="background1"/>
      </w:tcPr>
    </w:tblStylePr>
    <w:tblStylePr w:type="band1Horz">
      <w:tblPr/>
      <w:tcPr>
        <w:shd w:val="clear" w:color="auto" w:fill="D2E3E3"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3A5E5E" w:themeColor="accent1"/>
        <w:left w:val="single" w:sz="4" w:space="0" w:color="3A5E5E" w:themeColor="accent1"/>
        <w:bottom w:val="single" w:sz="4" w:space="0" w:color="3A5E5E" w:themeColor="accent1"/>
        <w:right w:val="single" w:sz="4" w:space="0" w:color="3A5E5E" w:themeColor="accent1"/>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1"/>
          <w:right w:val="single" w:sz="4" w:space="0" w:color="3A5E5E" w:themeColor="accent1"/>
        </w:tcBorders>
      </w:tcPr>
    </w:tblStylePr>
    <w:tblStylePr w:type="band1Horz">
      <w:tblPr/>
      <w:tcPr>
        <w:tcBorders>
          <w:top w:val="single" w:sz="4" w:space="0" w:color="3A5E5E" w:themeColor="accent1"/>
          <w:bottom w:val="single" w:sz="4" w:space="0" w:color="3A5E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1"/>
          <w:left w:val="nil"/>
        </w:tcBorders>
      </w:tcPr>
    </w:tblStylePr>
    <w:tblStylePr w:type="swCell">
      <w:tblPr/>
      <w:tcPr>
        <w:tcBorders>
          <w:top w:val="double" w:sz="4" w:space="0" w:color="3A5E5E" w:themeColor="accent1"/>
          <w:right w:val="nil"/>
        </w:tcBorders>
      </w:tcPr>
    </w:tblStylePr>
  </w:style>
  <w:style w:type="table" w:styleId="ListTable3-Accent2">
    <w:name w:val="List Table 3 Accent 2"/>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7F4C2E" w:themeColor="accent2"/>
        <w:left w:val="single" w:sz="4" w:space="0" w:color="7F4C2E" w:themeColor="accent2"/>
        <w:bottom w:val="single" w:sz="4" w:space="0" w:color="7F4C2E" w:themeColor="accent2"/>
        <w:right w:val="single" w:sz="4" w:space="0" w:color="7F4C2E" w:themeColor="accent2"/>
      </w:tblBorders>
    </w:tblPr>
    <w:tblStylePr w:type="firstRow">
      <w:pPr>
        <w:jc w:val="left"/>
      </w:pPr>
      <w:rPr>
        <w:b/>
        <w:bCs/>
        <w:color w:val="FFFFFF" w:themeColor="background1"/>
      </w:rPr>
      <w:tblPr/>
      <w:tcPr>
        <w:shd w:val="clear" w:color="auto" w:fill="7F4C2E" w:themeFill="accent2"/>
        <w:vAlign w:val="bottom"/>
      </w:tcPr>
    </w:tblStylePr>
    <w:tblStylePr w:type="lastRow">
      <w:rPr>
        <w:b/>
        <w:bCs/>
      </w:rPr>
      <w:tblPr/>
      <w:tcPr>
        <w:tcBorders>
          <w:top w:val="double" w:sz="4" w:space="0" w:color="7F4C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4C2E" w:themeColor="accent2"/>
          <w:right w:val="single" w:sz="4" w:space="0" w:color="7F4C2E" w:themeColor="accent2"/>
        </w:tcBorders>
      </w:tcPr>
    </w:tblStylePr>
    <w:tblStylePr w:type="band1Horz">
      <w:tblPr/>
      <w:tcPr>
        <w:tcBorders>
          <w:top w:val="single" w:sz="4" w:space="0" w:color="7F4C2E" w:themeColor="accent2"/>
          <w:bottom w:val="single" w:sz="4" w:space="0" w:color="7F4C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4C2E" w:themeColor="accent2"/>
          <w:left w:val="nil"/>
        </w:tcBorders>
      </w:tcPr>
    </w:tblStylePr>
    <w:tblStylePr w:type="swCell">
      <w:tblPr/>
      <w:tcPr>
        <w:tcBorders>
          <w:top w:val="double" w:sz="4" w:space="0" w:color="7F4C2E" w:themeColor="accent2"/>
          <w:right w:val="nil"/>
        </w:tcBorders>
      </w:tcPr>
    </w:tblStylePr>
  </w:style>
  <w:style w:type="table" w:styleId="ListTable3-Accent3">
    <w:name w:val="List Table 3 Accent 3"/>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684F6F" w:themeColor="accent3"/>
        <w:left w:val="single" w:sz="4" w:space="0" w:color="684F6F" w:themeColor="accent3"/>
        <w:bottom w:val="single" w:sz="4" w:space="0" w:color="684F6F" w:themeColor="accent3"/>
        <w:right w:val="single" w:sz="4" w:space="0" w:color="684F6F" w:themeColor="accent3"/>
      </w:tblBorders>
    </w:tblPr>
    <w:tblStylePr w:type="firstRow">
      <w:pPr>
        <w:jc w:val="left"/>
      </w:pPr>
      <w:rPr>
        <w:b/>
        <w:bCs/>
        <w:color w:val="FFFFFF" w:themeColor="background1"/>
      </w:rPr>
      <w:tblPr/>
      <w:tcPr>
        <w:shd w:val="clear" w:color="auto" w:fill="684F6F" w:themeFill="accent3"/>
        <w:vAlign w:val="bottom"/>
      </w:tcPr>
    </w:tblStylePr>
    <w:tblStylePr w:type="lastRow">
      <w:rPr>
        <w:b/>
        <w:bCs/>
      </w:rPr>
      <w:tblPr/>
      <w:tcPr>
        <w:tcBorders>
          <w:top w:val="double" w:sz="4" w:space="0" w:color="684F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3"/>
          <w:right w:val="single" w:sz="4" w:space="0" w:color="684F6F" w:themeColor="accent3"/>
        </w:tcBorders>
      </w:tcPr>
    </w:tblStylePr>
    <w:tblStylePr w:type="band1Horz">
      <w:tblPr/>
      <w:tcPr>
        <w:tcBorders>
          <w:top w:val="single" w:sz="4" w:space="0" w:color="684F6F" w:themeColor="accent3"/>
          <w:bottom w:val="single" w:sz="4" w:space="0" w:color="684F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3"/>
          <w:left w:val="nil"/>
        </w:tcBorders>
      </w:tcPr>
    </w:tblStylePr>
    <w:tblStylePr w:type="swCell">
      <w:tblPr/>
      <w:tcPr>
        <w:tcBorders>
          <w:top w:val="double" w:sz="4" w:space="0" w:color="684F6F" w:themeColor="accent3"/>
          <w:right w:val="nil"/>
        </w:tcBorders>
      </w:tcPr>
    </w:tblStylePr>
  </w:style>
  <w:style w:type="table" w:styleId="ListTable3-Accent4">
    <w:name w:val="List Table 3 Accent 4"/>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475115" w:themeColor="accent4"/>
        <w:left w:val="single" w:sz="4" w:space="0" w:color="475115" w:themeColor="accent4"/>
        <w:bottom w:val="single" w:sz="4" w:space="0" w:color="475115" w:themeColor="accent4"/>
        <w:right w:val="single" w:sz="4" w:space="0" w:color="475115" w:themeColor="accent4"/>
      </w:tblBorders>
    </w:tblPr>
    <w:tblStylePr w:type="firstRow">
      <w:pPr>
        <w:jc w:val="left"/>
      </w:pPr>
      <w:rPr>
        <w:b/>
        <w:bCs/>
        <w:color w:val="FFFFFF" w:themeColor="background1"/>
      </w:rPr>
      <w:tblPr/>
      <w:tcPr>
        <w:shd w:val="clear" w:color="auto" w:fill="475115" w:themeFill="accent4"/>
        <w:vAlign w:val="bottom"/>
      </w:tcPr>
    </w:tblStylePr>
    <w:tblStylePr w:type="lastRow">
      <w:rPr>
        <w:b/>
        <w:bCs/>
      </w:rPr>
      <w:tblPr/>
      <w:tcPr>
        <w:tcBorders>
          <w:top w:val="double" w:sz="4" w:space="0" w:color="47511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5115" w:themeColor="accent4"/>
          <w:right w:val="single" w:sz="4" w:space="0" w:color="475115" w:themeColor="accent4"/>
        </w:tcBorders>
      </w:tcPr>
    </w:tblStylePr>
    <w:tblStylePr w:type="band1Horz">
      <w:tblPr/>
      <w:tcPr>
        <w:tcBorders>
          <w:top w:val="single" w:sz="4" w:space="0" w:color="475115" w:themeColor="accent4"/>
          <w:bottom w:val="single" w:sz="4" w:space="0" w:color="47511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5115" w:themeColor="accent4"/>
          <w:left w:val="nil"/>
        </w:tcBorders>
      </w:tcPr>
    </w:tblStylePr>
    <w:tblStylePr w:type="swCell">
      <w:tblPr/>
      <w:tcPr>
        <w:tcBorders>
          <w:top w:val="double" w:sz="4" w:space="0" w:color="475115" w:themeColor="accent4"/>
          <w:right w:val="nil"/>
        </w:tcBorders>
      </w:tcPr>
    </w:tblStylePr>
  </w:style>
  <w:style w:type="table" w:styleId="ListTable3-Accent5">
    <w:name w:val="List Table 3 Accent 5"/>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6E0404" w:themeColor="accent5"/>
        <w:left w:val="single" w:sz="4" w:space="0" w:color="6E0404" w:themeColor="accent5"/>
        <w:bottom w:val="single" w:sz="4" w:space="0" w:color="6E0404" w:themeColor="accent5"/>
        <w:right w:val="single" w:sz="4" w:space="0" w:color="6E0404" w:themeColor="accent5"/>
      </w:tblBorders>
    </w:tblPr>
    <w:tblStylePr w:type="firstRow">
      <w:pPr>
        <w:jc w:val="left"/>
      </w:pPr>
      <w:rPr>
        <w:b/>
        <w:bCs/>
        <w:color w:val="FFFFFF" w:themeColor="background1"/>
      </w:rPr>
      <w:tblPr/>
      <w:tcPr>
        <w:shd w:val="clear" w:color="auto" w:fill="6E0404" w:themeFill="accent5"/>
        <w:vAlign w:val="bottom"/>
      </w:tcPr>
    </w:tblStylePr>
    <w:tblStylePr w:type="lastRow">
      <w:rPr>
        <w:b/>
        <w:bCs/>
      </w:rPr>
      <w:tblPr/>
      <w:tcPr>
        <w:tcBorders>
          <w:top w:val="double" w:sz="4" w:space="0" w:color="6E040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0404" w:themeColor="accent5"/>
          <w:right w:val="single" w:sz="4" w:space="0" w:color="6E0404" w:themeColor="accent5"/>
        </w:tcBorders>
      </w:tcPr>
    </w:tblStylePr>
    <w:tblStylePr w:type="band1Horz">
      <w:tblPr/>
      <w:tcPr>
        <w:tcBorders>
          <w:top w:val="single" w:sz="4" w:space="0" w:color="6E0404" w:themeColor="accent5"/>
          <w:bottom w:val="single" w:sz="4" w:space="0" w:color="6E040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0404" w:themeColor="accent5"/>
          <w:left w:val="nil"/>
        </w:tcBorders>
      </w:tcPr>
    </w:tblStylePr>
    <w:tblStylePr w:type="swCell">
      <w:tblPr/>
      <w:tcPr>
        <w:tcBorders>
          <w:top w:val="double" w:sz="4" w:space="0" w:color="6E0404" w:themeColor="accent5"/>
          <w:right w:val="nil"/>
        </w:tcBorders>
      </w:tcPr>
    </w:tblStylePr>
  </w:style>
  <w:style w:type="table" w:styleId="ListTable3-Accent6">
    <w:name w:val="List Table 3 Accent 6"/>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2D6442" w:themeColor="accent6"/>
        <w:left w:val="single" w:sz="4" w:space="0" w:color="2D6442" w:themeColor="accent6"/>
        <w:bottom w:val="single" w:sz="4" w:space="0" w:color="2D6442" w:themeColor="accent6"/>
        <w:right w:val="single" w:sz="4" w:space="0" w:color="2D6442" w:themeColor="accent6"/>
      </w:tblBorders>
    </w:tblPr>
    <w:tblStylePr w:type="firstRow">
      <w:pPr>
        <w:jc w:val="left"/>
      </w:pPr>
      <w:rPr>
        <w:b/>
        <w:bCs/>
        <w:color w:val="FFFFFF" w:themeColor="background1"/>
      </w:rPr>
      <w:tblPr/>
      <w:tcPr>
        <w:shd w:val="clear" w:color="auto" w:fill="2D6442" w:themeFill="accent6"/>
        <w:vAlign w:val="bottom"/>
      </w:tcPr>
    </w:tblStylePr>
    <w:tblStylePr w:type="lastRow">
      <w:rPr>
        <w:b/>
        <w:bCs/>
      </w:rPr>
      <w:tblPr/>
      <w:tcPr>
        <w:tcBorders>
          <w:top w:val="double" w:sz="4" w:space="0" w:color="2D64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6"/>
          <w:right w:val="single" w:sz="4" w:space="0" w:color="2D6442" w:themeColor="accent6"/>
        </w:tcBorders>
      </w:tcPr>
    </w:tblStylePr>
    <w:tblStylePr w:type="band1Horz">
      <w:tblPr/>
      <w:tcPr>
        <w:tcBorders>
          <w:top w:val="single" w:sz="4" w:space="0" w:color="2D6442" w:themeColor="accent6"/>
          <w:bottom w:val="single" w:sz="4" w:space="0" w:color="2D64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6"/>
          <w:left w:val="nil"/>
        </w:tcBorders>
      </w:tcPr>
    </w:tblStylePr>
    <w:tblStylePr w:type="swCell">
      <w:tblPr/>
      <w:tcPr>
        <w:tcBorders>
          <w:top w:val="double" w:sz="4" w:space="0" w:color="2D6442" w:themeColor="accent6"/>
          <w:right w:val="nil"/>
        </w:tcBorders>
      </w:tcPr>
    </w:tblStylePr>
  </w:style>
  <w:style w:type="table" w:styleId="ListTable4">
    <w:name w:val="List Table 4"/>
    <w:basedOn w:val="TableNormal"/>
    <w:uiPriority w:val="49"/>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tcBorders>
        <w:shd w:val="clear" w:color="auto" w:fill="684F6F" w:themeFill="accent3"/>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4-Accent4">
    <w:name w:val="List Table 4 Accent 4"/>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tcBorders>
        <w:shd w:val="clear" w:color="auto" w:fill="475115" w:themeFill="accent4"/>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4-Accent6">
    <w:name w:val="List Table 4 Accent 6"/>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tcBorders>
        <w:shd w:val="clear" w:color="auto" w:fill="2D6442" w:themeFill="accent6"/>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5Dark">
    <w:name w:val="List Table 5 Dark"/>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1"/>
        <w:left w:val="single" w:sz="24" w:space="0" w:color="3A5E5E" w:themeColor="accent1"/>
        <w:bottom w:val="single" w:sz="24" w:space="0" w:color="3A5E5E" w:themeColor="accent1"/>
        <w:right w:val="single" w:sz="24" w:space="0" w:color="3A5E5E" w:themeColor="accent1"/>
      </w:tblBorders>
    </w:tblPr>
    <w:tcPr>
      <w:shd w:val="clear" w:color="auto" w:fill="3A5E5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7F4C2E" w:themeColor="accent2"/>
        <w:left w:val="single" w:sz="24" w:space="0" w:color="7F4C2E" w:themeColor="accent2"/>
        <w:bottom w:val="single" w:sz="24" w:space="0" w:color="7F4C2E" w:themeColor="accent2"/>
        <w:right w:val="single" w:sz="24" w:space="0" w:color="7F4C2E" w:themeColor="accent2"/>
      </w:tblBorders>
    </w:tblPr>
    <w:tcPr>
      <w:shd w:val="clear" w:color="auto" w:fill="7F4C2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3"/>
        <w:left w:val="single" w:sz="24" w:space="0" w:color="684F6F" w:themeColor="accent3"/>
        <w:bottom w:val="single" w:sz="24" w:space="0" w:color="684F6F" w:themeColor="accent3"/>
        <w:right w:val="single" w:sz="24" w:space="0" w:color="684F6F" w:themeColor="accent3"/>
      </w:tblBorders>
    </w:tblPr>
    <w:tcPr>
      <w:shd w:val="clear" w:color="auto" w:fill="684F6F"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475115" w:themeColor="accent4"/>
        <w:left w:val="single" w:sz="24" w:space="0" w:color="475115" w:themeColor="accent4"/>
        <w:bottom w:val="single" w:sz="24" w:space="0" w:color="475115" w:themeColor="accent4"/>
        <w:right w:val="single" w:sz="24" w:space="0" w:color="475115" w:themeColor="accent4"/>
      </w:tblBorders>
    </w:tblPr>
    <w:tcPr>
      <w:shd w:val="clear" w:color="auto" w:fill="475115"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6E0404" w:themeColor="accent5"/>
        <w:left w:val="single" w:sz="24" w:space="0" w:color="6E0404" w:themeColor="accent5"/>
        <w:bottom w:val="single" w:sz="24" w:space="0" w:color="6E0404" w:themeColor="accent5"/>
        <w:right w:val="single" w:sz="24" w:space="0" w:color="6E0404" w:themeColor="accent5"/>
      </w:tblBorders>
    </w:tblPr>
    <w:tcPr>
      <w:shd w:val="clear" w:color="auto" w:fill="6E0404"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6"/>
        <w:left w:val="single" w:sz="24" w:space="0" w:color="2D6442" w:themeColor="accent6"/>
        <w:bottom w:val="single" w:sz="24" w:space="0" w:color="2D6442" w:themeColor="accent6"/>
        <w:right w:val="single" w:sz="24" w:space="0" w:color="2D6442" w:themeColor="accent6"/>
      </w:tblBorders>
    </w:tblPr>
    <w:tcPr>
      <w:shd w:val="clear" w:color="auto" w:fill="2D6442"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6BCA"/>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826BCA"/>
    <w:pPr>
      <w:spacing w:before="60" w:after="0" w:line="240" w:lineRule="auto"/>
    </w:pPr>
    <w:rPr>
      <w:rFonts w:eastAsiaTheme="minorHAnsi"/>
      <w:color w:val="2B4646" w:themeColor="accent1" w:themeShade="BF"/>
      <w:sz w:val="18"/>
      <w:szCs w:val="18"/>
    </w:rPr>
    <w:tblPr>
      <w:tblStyleRowBandSize w:val="1"/>
      <w:tblStyleColBandSize w:val="1"/>
      <w:tblBorders>
        <w:top w:val="single" w:sz="4" w:space="0" w:color="3A5E5E" w:themeColor="accent1"/>
        <w:bottom w:val="single" w:sz="4" w:space="0" w:color="3A5E5E" w:themeColor="accent1"/>
      </w:tblBorders>
    </w:tblPr>
    <w:tblStylePr w:type="firstRow">
      <w:pPr>
        <w:jc w:val="left"/>
      </w:pPr>
      <w:rPr>
        <w:b/>
        <w:bCs/>
      </w:rPr>
      <w:tblPr/>
      <w:tcPr>
        <w:tcBorders>
          <w:bottom w:val="single" w:sz="4" w:space="0" w:color="3A5E5E" w:themeColor="accent1"/>
        </w:tcBorders>
        <w:vAlign w:val="bottom"/>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6Colorful-Accent2">
    <w:name w:val="List Table 6 Colorful Accent 2"/>
    <w:basedOn w:val="TableNormal"/>
    <w:uiPriority w:val="51"/>
    <w:locked/>
    <w:rsid w:val="00826BCA"/>
    <w:pPr>
      <w:spacing w:before="60" w:after="0" w:line="240" w:lineRule="auto"/>
    </w:pPr>
    <w:rPr>
      <w:rFonts w:eastAsiaTheme="minorHAnsi"/>
      <w:color w:val="5E3822" w:themeColor="accent2" w:themeShade="BF"/>
      <w:sz w:val="18"/>
      <w:szCs w:val="18"/>
    </w:rPr>
    <w:tblPr>
      <w:tblStyleRowBandSize w:val="1"/>
      <w:tblStyleColBandSize w:val="1"/>
      <w:tblBorders>
        <w:top w:val="single" w:sz="4" w:space="0" w:color="7F4C2E" w:themeColor="accent2"/>
        <w:bottom w:val="single" w:sz="4" w:space="0" w:color="7F4C2E" w:themeColor="accent2"/>
      </w:tblBorders>
    </w:tblPr>
    <w:tblStylePr w:type="firstRow">
      <w:pPr>
        <w:jc w:val="left"/>
      </w:pPr>
      <w:rPr>
        <w:b/>
        <w:bCs/>
      </w:rPr>
      <w:tblPr/>
      <w:tcPr>
        <w:tcBorders>
          <w:bottom w:val="single" w:sz="4" w:space="0" w:color="7F4C2E" w:themeColor="accent2"/>
        </w:tcBorders>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6Colorful-Accent3">
    <w:name w:val="List Table 6 Colorful Accent 3"/>
    <w:basedOn w:val="TableNormal"/>
    <w:uiPriority w:val="51"/>
    <w:locked/>
    <w:rsid w:val="00826BCA"/>
    <w:pPr>
      <w:spacing w:before="60" w:after="0" w:line="240" w:lineRule="auto"/>
    </w:pPr>
    <w:rPr>
      <w:rFonts w:eastAsiaTheme="minorHAnsi"/>
      <w:color w:val="4D3B52" w:themeColor="accent3" w:themeShade="BF"/>
      <w:sz w:val="18"/>
      <w:szCs w:val="18"/>
    </w:rPr>
    <w:tblPr>
      <w:tblStyleRowBandSize w:val="1"/>
      <w:tblStyleColBandSize w:val="1"/>
      <w:tblBorders>
        <w:top w:val="single" w:sz="4" w:space="0" w:color="684F6F" w:themeColor="accent3"/>
        <w:bottom w:val="single" w:sz="4" w:space="0" w:color="684F6F" w:themeColor="accent3"/>
      </w:tblBorders>
    </w:tblPr>
    <w:tblStylePr w:type="firstRow">
      <w:pPr>
        <w:jc w:val="left"/>
      </w:pPr>
      <w:rPr>
        <w:b/>
        <w:bCs/>
      </w:rPr>
      <w:tblPr/>
      <w:tcPr>
        <w:tcBorders>
          <w:bottom w:val="single" w:sz="4" w:space="0" w:color="684F6F" w:themeColor="accent3"/>
        </w:tcBorders>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6Colorful-Accent4">
    <w:name w:val="List Table 6 Colorful Accent 4"/>
    <w:basedOn w:val="TableNormal"/>
    <w:uiPriority w:val="51"/>
    <w:locked/>
    <w:rsid w:val="00826BCA"/>
    <w:pPr>
      <w:spacing w:before="60" w:after="0" w:line="240" w:lineRule="auto"/>
    </w:pPr>
    <w:rPr>
      <w:rFonts w:eastAsiaTheme="minorHAnsi"/>
      <w:color w:val="343C0F" w:themeColor="accent4" w:themeShade="BF"/>
      <w:sz w:val="18"/>
      <w:szCs w:val="18"/>
    </w:rPr>
    <w:tblPr>
      <w:tblStyleRowBandSize w:val="1"/>
      <w:tblStyleColBandSize w:val="1"/>
      <w:tblBorders>
        <w:top w:val="single" w:sz="4" w:space="0" w:color="475115" w:themeColor="accent4"/>
        <w:bottom w:val="single" w:sz="4" w:space="0" w:color="475115" w:themeColor="accent4"/>
      </w:tblBorders>
    </w:tblPr>
    <w:tblStylePr w:type="firstRow">
      <w:pPr>
        <w:jc w:val="left"/>
      </w:pPr>
      <w:rPr>
        <w:b/>
        <w:bCs/>
      </w:rPr>
      <w:tblPr/>
      <w:tcPr>
        <w:tcBorders>
          <w:bottom w:val="single" w:sz="4" w:space="0" w:color="475115" w:themeColor="accent4"/>
        </w:tcBorders>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6Colorful-Accent5">
    <w:name w:val="List Table 6 Colorful Accent 5"/>
    <w:basedOn w:val="TableNormal"/>
    <w:uiPriority w:val="51"/>
    <w:rsid w:val="00826BCA"/>
    <w:pPr>
      <w:spacing w:before="60" w:after="0" w:line="240" w:lineRule="auto"/>
    </w:pPr>
    <w:rPr>
      <w:rFonts w:eastAsiaTheme="minorHAnsi"/>
      <w:color w:val="520303" w:themeColor="accent5" w:themeShade="BF"/>
      <w:sz w:val="18"/>
      <w:szCs w:val="18"/>
    </w:rPr>
    <w:tblPr>
      <w:tblStyleRowBandSize w:val="1"/>
      <w:tblStyleColBandSize w:val="1"/>
      <w:tblBorders>
        <w:top w:val="single" w:sz="4" w:space="0" w:color="6E0404" w:themeColor="accent5"/>
        <w:bottom w:val="single" w:sz="4" w:space="0" w:color="6E0404" w:themeColor="accent5"/>
      </w:tblBorders>
    </w:tblPr>
    <w:tblStylePr w:type="firstRow">
      <w:pPr>
        <w:jc w:val="left"/>
      </w:pPr>
      <w:rPr>
        <w:b/>
        <w:bCs/>
      </w:rPr>
      <w:tblPr/>
      <w:tcPr>
        <w:tcBorders>
          <w:bottom w:val="single" w:sz="4" w:space="0" w:color="6E0404" w:themeColor="accent5"/>
        </w:tcBorders>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6Colorful-Accent6">
    <w:name w:val="List Table 6 Colorful Accent 6"/>
    <w:basedOn w:val="TableNormal"/>
    <w:uiPriority w:val="51"/>
    <w:locked/>
    <w:rsid w:val="00826BCA"/>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2D6442" w:themeColor="accent6"/>
        <w:bottom w:val="single" w:sz="4" w:space="0" w:color="2D6442" w:themeColor="accent6"/>
      </w:tblBorders>
    </w:tblPr>
    <w:tblStylePr w:type="firstRow">
      <w:pPr>
        <w:jc w:val="left"/>
      </w:pPr>
      <w:rPr>
        <w:b/>
        <w:bCs/>
      </w:rPr>
      <w:tblPr/>
      <w:tcPr>
        <w:tcBorders>
          <w:bottom w:val="single" w:sz="4" w:space="0" w:color="2D6442" w:themeColor="accent6"/>
        </w:tcBorders>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7Colorful">
    <w:name w:val="List Table 7 Colorful"/>
    <w:basedOn w:val="TableNormal"/>
    <w:uiPriority w:val="52"/>
    <w:rsid w:val="00826BCA"/>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26BCA"/>
    <w:pPr>
      <w:spacing w:before="60" w:after="0" w:line="240" w:lineRule="auto"/>
    </w:pPr>
    <w:rPr>
      <w:rFonts w:eastAsiaTheme="minorHAnsi"/>
      <w:color w:val="2B4646"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1"/>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26BCA"/>
    <w:pPr>
      <w:spacing w:before="60" w:after="0" w:line="240" w:lineRule="auto"/>
    </w:pPr>
    <w:rPr>
      <w:rFonts w:eastAsiaTheme="minorHAnsi"/>
      <w:color w:val="5E38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7F4C2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4C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4C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4C2E" w:themeColor="accent2"/>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3A5E5E"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DBB39B" w:themeColor="accent2" w:themeTint="66"/>
        <w:left w:val="single" w:sz="4" w:space="0" w:color="DBB39B" w:themeColor="accent2" w:themeTint="66"/>
        <w:bottom w:val="single" w:sz="4" w:space="0" w:color="DBB39B" w:themeColor="accent2" w:themeTint="66"/>
        <w:right w:val="single" w:sz="4" w:space="0" w:color="DBB39B" w:themeColor="accent2" w:themeTint="66"/>
        <w:insideH w:val="single" w:sz="4" w:space="0" w:color="DBB39B" w:themeColor="accent2" w:themeTint="66"/>
        <w:insideV w:val="single" w:sz="4" w:space="0" w:color="DBB39B" w:themeColor="accent2" w:themeTint="66"/>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2" w:space="0" w:color="C98D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3" w:themeTint="66"/>
        <w:left w:val="single" w:sz="4" w:space="0" w:color="C5B4C9" w:themeColor="accent3" w:themeTint="66"/>
        <w:bottom w:val="single" w:sz="4" w:space="0" w:color="C5B4C9" w:themeColor="accent3" w:themeTint="66"/>
        <w:right w:val="single" w:sz="4" w:space="0" w:color="C5B4C9" w:themeColor="accent3" w:themeTint="66"/>
        <w:insideH w:val="single" w:sz="4" w:space="0" w:color="C5B4C9" w:themeColor="accent3" w:themeTint="66"/>
        <w:insideV w:val="single" w:sz="4" w:space="0" w:color="C5B4C9" w:themeColor="accent3" w:themeTint="66"/>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2" w:space="0" w:color="A88E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DDD7D" w:themeColor="accent4" w:themeTint="66"/>
        <w:left w:val="single" w:sz="4" w:space="0" w:color="CDDD7D" w:themeColor="accent4" w:themeTint="66"/>
        <w:bottom w:val="single" w:sz="4" w:space="0" w:color="CDDD7D" w:themeColor="accent4" w:themeTint="66"/>
        <w:right w:val="single" w:sz="4" w:space="0" w:color="CDDD7D" w:themeColor="accent4" w:themeTint="66"/>
        <w:insideH w:val="single" w:sz="4" w:space="0" w:color="CDDD7D" w:themeColor="accent4" w:themeTint="66"/>
        <w:insideV w:val="single" w:sz="4" w:space="0" w:color="CDDD7D" w:themeColor="accent4" w:themeTint="66"/>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2" w:space="0" w:color="B4CC3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96565" w:themeColor="accent5" w:themeTint="66"/>
        <w:left w:val="single" w:sz="4" w:space="0" w:color="F96565" w:themeColor="accent5" w:themeTint="66"/>
        <w:bottom w:val="single" w:sz="4" w:space="0" w:color="F96565" w:themeColor="accent5" w:themeTint="66"/>
        <w:right w:val="single" w:sz="4" w:space="0" w:color="F96565" w:themeColor="accent5" w:themeTint="66"/>
        <w:insideH w:val="single" w:sz="4" w:space="0" w:color="F96565" w:themeColor="accent5" w:themeTint="66"/>
        <w:insideV w:val="single" w:sz="4" w:space="0" w:color="F96565" w:themeColor="accent5" w:themeTint="66"/>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2" w:space="0" w:color="F6191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6" w:themeTint="66"/>
        <w:left w:val="single" w:sz="4" w:space="0" w:color="9AD1AF" w:themeColor="accent6" w:themeTint="66"/>
        <w:bottom w:val="single" w:sz="4" w:space="0" w:color="9AD1AF" w:themeColor="accent6" w:themeTint="66"/>
        <w:right w:val="single" w:sz="4" w:space="0" w:color="9AD1AF" w:themeColor="accent6" w:themeTint="66"/>
        <w:insideH w:val="single" w:sz="4" w:space="0" w:color="9AD1AF" w:themeColor="accent6" w:themeTint="66"/>
        <w:insideV w:val="single" w:sz="4" w:space="0" w:color="9AD1AF" w:themeColor="accent6" w:themeTint="66"/>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2" w:space="0" w:color="67BB87"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B4CC3C" w:themeColor="accent4" w:themeTint="99"/>
        <w:bottom w:val="single" w:sz="2" w:space="0" w:color="B4CC3C" w:themeColor="accent4" w:themeTint="99"/>
        <w:insideH w:val="single" w:sz="2" w:space="0" w:color="B4CC3C" w:themeColor="accent4" w:themeTint="99"/>
        <w:insideV w:val="single" w:sz="2" w:space="0" w:color="B4CC3C" w:themeColor="accent4" w:themeTint="99"/>
      </w:tblBorders>
    </w:tblPr>
    <w:tblStylePr w:type="firstRow">
      <w:pPr>
        <w:jc w:val="left"/>
      </w:pPr>
      <w:rPr>
        <w:b/>
        <w:bCs/>
      </w:rPr>
      <w:tblPr/>
      <w:tcPr>
        <w:tcBorders>
          <w:top w:val="nil"/>
          <w:bottom w:val="single" w:sz="12" w:space="0" w:color="B4CC3C" w:themeColor="accent4" w:themeTint="99"/>
          <w:insideH w:val="nil"/>
          <w:insideV w:val="nil"/>
        </w:tcBorders>
        <w:shd w:val="clear" w:color="auto" w:fill="FFFFFF" w:themeFill="background1"/>
        <w:vAlign w:val="bottom"/>
      </w:tcPr>
    </w:tblStylePr>
    <w:tblStylePr w:type="lastRow">
      <w:rPr>
        <w:b/>
        <w:bCs/>
      </w:rPr>
      <w:tblPr/>
      <w:tcPr>
        <w:tcBorders>
          <w:top w:val="double" w:sz="2" w:space="0" w:color="B4CC3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2-Accent5">
    <w:name w:val="Grid Table 2 Accent 5"/>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F61919" w:themeColor="accent5" w:themeTint="99"/>
        <w:bottom w:val="single" w:sz="2" w:space="0" w:color="F61919" w:themeColor="accent5" w:themeTint="99"/>
        <w:insideH w:val="single" w:sz="2" w:space="0" w:color="F61919" w:themeColor="accent5" w:themeTint="99"/>
        <w:insideV w:val="single" w:sz="2" w:space="0" w:color="F61919" w:themeColor="accent5" w:themeTint="99"/>
      </w:tblBorders>
    </w:tblPr>
    <w:tblStylePr w:type="firstRow">
      <w:pPr>
        <w:jc w:val="left"/>
      </w:pPr>
      <w:rPr>
        <w:b/>
        <w:bCs/>
      </w:rPr>
      <w:tblPr/>
      <w:tcPr>
        <w:tcBorders>
          <w:top w:val="nil"/>
          <w:bottom w:val="single" w:sz="12" w:space="0" w:color="F61919" w:themeColor="accent5" w:themeTint="99"/>
          <w:insideH w:val="nil"/>
          <w:insideV w:val="nil"/>
        </w:tcBorders>
        <w:shd w:val="clear" w:color="auto" w:fill="FFFFFF" w:themeFill="background1"/>
        <w:vAlign w:val="bottom"/>
      </w:tcPr>
    </w:tblStylePr>
    <w:tblStylePr w:type="lastRow">
      <w:rPr>
        <w:b/>
        <w:bCs/>
      </w:rPr>
      <w:tblPr/>
      <w:tcPr>
        <w:tcBorders>
          <w:top w:val="double" w:sz="2" w:space="0" w:color="F6191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2-Accent6">
    <w:name w:val="Grid Table 2 Accent 6"/>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6" w:themeTint="99"/>
        <w:bottom w:val="single" w:sz="2" w:space="0" w:color="67BB87" w:themeColor="accent6" w:themeTint="99"/>
        <w:insideH w:val="single" w:sz="2" w:space="0" w:color="67BB87" w:themeColor="accent6" w:themeTint="99"/>
        <w:insideV w:val="single" w:sz="2" w:space="0" w:color="67BB87" w:themeColor="accent6" w:themeTint="99"/>
      </w:tblBorders>
    </w:tblPr>
    <w:tblStylePr w:type="firstRow">
      <w:pPr>
        <w:jc w:val="left"/>
      </w:pPr>
      <w:rPr>
        <w:b/>
        <w:bCs/>
      </w:rPr>
      <w:tblPr/>
      <w:tcPr>
        <w:tcBorders>
          <w:top w:val="nil"/>
          <w:bottom w:val="single" w:sz="12" w:space="0" w:color="67BB87" w:themeColor="accent6"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3-Accent3">
    <w:name w:val="Grid Table 3 Accent 3"/>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3-Accent4">
    <w:name w:val="Grid Table 3 Accent 4"/>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3-Accent5">
    <w:name w:val="Grid Table 3 Accent 5"/>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PlainTable5">
    <w:name w:val="Plain Table 5"/>
    <w:basedOn w:val="TableNormal"/>
    <w:uiPriority w:val="45"/>
    <w:rsid w:val="00826BCA"/>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1" w:themeTint="99"/>
        </w:tcBorders>
        <w:vAlign w:val="bottom"/>
      </w:tcPr>
    </w:tblStylePr>
    <w:tblStylePr w:type="lastRow">
      <w:rPr>
        <w:b/>
        <w:bCs/>
      </w:rPr>
      <w:tblPr/>
      <w:tcPr>
        <w:tcBorders>
          <w:top w:val="sing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1Light-Accent2">
    <w:name w:val="List Table 1 Light Accent 2"/>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98D6A" w:themeColor="accent2" w:themeTint="99"/>
        </w:tcBorders>
        <w:vAlign w:val="bottom"/>
      </w:tcPr>
    </w:tblStylePr>
    <w:tblStylePr w:type="lastRow">
      <w:rPr>
        <w:b/>
        <w:bCs/>
      </w:rPr>
      <w:tblPr/>
      <w:tcPr>
        <w:tcBorders>
          <w:top w:val="sing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1Light-Accent3">
    <w:name w:val="List Table 1 Light Accent 3"/>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3" w:themeTint="99"/>
        </w:tcBorders>
        <w:vAlign w:val="bottom"/>
      </w:tcPr>
    </w:tblStylePr>
    <w:tblStylePr w:type="lastRow">
      <w:rPr>
        <w:b/>
        <w:bCs/>
      </w:rPr>
      <w:tblPr/>
      <w:tcPr>
        <w:tcBorders>
          <w:top w:val="sing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1Light-Accent4">
    <w:name w:val="List Table 1 Light Accent 4"/>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B4CC3C" w:themeColor="accent4" w:themeTint="99"/>
        </w:tcBorders>
        <w:vAlign w:val="bottom"/>
      </w:tcPr>
    </w:tblStylePr>
    <w:tblStylePr w:type="lastRow">
      <w:rPr>
        <w:b/>
        <w:bCs/>
      </w:rPr>
      <w:tblPr/>
      <w:tcPr>
        <w:tcBorders>
          <w:top w:val="sing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1Light-Accent5">
    <w:name w:val="List Table 1 Light Accent 5"/>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61919" w:themeColor="accent5" w:themeTint="99"/>
        </w:tcBorders>
        <w:vAlign w:val="bottom"/>
      </w:tcPr>
    </w:tblStylePr>
    <w:tblStylePr w:type="lastRow">
      <w:rPr>
        <w:b/>
        <w:bCs/>
      </w:rPr>
      <w:tblPr/>
      <w:tcPr>
        <w:tcBorders>
          <w:top w:val="sing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1Light-Accent6">
    <w:name w:val="List Table 1 Light Accent 6"/>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6" w:themeTint="99"/>
        </w:tcBorders>
        <w:vAlign w:val="bottom"/>
      </w:tcPr>
    </w:tblStylePr>
    <w:tblStylePr w:type="lastRow">
      <w:rPr>
        <w:b/>
        <w:bCs/>
      </w:rPr>
      <w:tblPr/>
      <w:tcPr>
        <w:tcBorders>
          <w:top w:val="sing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2">
    <w:name w:val="List Table 2"/>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7AADAD" w:themeColor="accent1" w:themeTint="99"/>
        <w:bottom w:val="single" w:sz="4" w:space="0" w:color="7AADAD" w:themeColor="accent1" w:themeTint="99"/>
        <w:insideH w:val="single" w:sz="4" w:space="0" w:color="7AADAD"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2-Accent2">
    <w:name w:val="List Table 2 Accent 2"/>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C98D6A" w:themeColor="accent2" w:themeTint="99"/>
        <w:bottom w:val="single" w:sz="4" w:space="0" w:color="C98D6A" w:themeColor="accent2" w:themeTint="99"/>
        <w:insideH w:val="single" w:sz="4" w:space="0" w:color="C98D6A"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2-Accent3">
    <w:name w:val="List Table 2 Accent 3"/>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A88EAF" w:themeColor="accent3" w:themeTint="99"/>
        <w:bottom w:val="single" w:sz="4" w:space="0" w:color="A88EAF" w:themeColor="accent3" w:themeTint="99"/>
        <w:insideH w:val="single" w:sz="4" w:space="0" w:color="A88EA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2-Accent4">
    <w:name w:val="List Table 2 Accent 4"/>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B4CC3C" w:themeColor="accent4" w:themeTint="99"/>
        <w:bottom w:val="single" w:sz="4" w:space="0" w:color="B4CC3C" w:themeColor="accent4" w:themeTint="99"/>
        <w:insideH w:val="single" w:sz="4" w:space="0" w:color="B4CC3C"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2-Accent5">
    <w:name w:val="List Table 2 Accent 5"/>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F61919" w:themeColor="accent5" w:themeTint="99"/>
        <w:bottom w:val="single" w:sz="4" w:space="0" w:color="F61919" w:themeColor="accent5" w:themeTint="99"/>
        <w:insideH w:val="single" w:sz="4" w:space="0" w:color="F61919"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826BCA"/>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826BCA"/>
    <w:rPr>
      <w:rFonts w:ascii="Calibri" w:eastAsia="Times New Roman" w:hAnsi="Calibri" w:cs="Times New Roman"/>
      <w:bCs/>
      <w:color w:val="3A5E5E" w:themeColor="accent1"/>
      <w:sz w:val="20"/>
      <w:szCs w:val="20"/>
      <w:lang w:eastAsia="en-AU"/>
    </w:rPr>
  </w:style>
  <w:style w:type="paragraph" w:customStyle="1" w:styleId="Bullets1">
    <w:name w:val="Bullets 1"/>
    <w:basedOn w:val="Normal"/>
    <w:qFormat/>
    <w:rsid w:val="00826BCA"/>
    <w:pPr>
      <w:numPr>
        <w:numId w:val="2"/>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826BCA"/>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826BCA"/>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826BCA"/>
    <w:rPr>
      <w:rFonts w:ascii="Arial" w:eastAsia="Times New Roman" w:hAnsi="Arial" w:cs="Times New Roman"/>
      <w:sz w:val="20"/>
      <w:szCs w:val="20"/>
    </w:rPr>
  </w:style>
  <w:style w:type="paragraph" w:customStyle="1" w:styleId="Bullets2">
    <w:name w:val="Bullets 2"/>
    <w:basedOn w:val="Normal"/>
    <w:qFormat/>
    <w:rsid w:val="00826BCA"/>
    <w:pPr>
      <w:numPr>
        <w:ilvl w:val="1"/>
        <w:numId w:val="2"/>
      </w:numPr>
      <w:spacing w:before="60" w:after="60" w:line="300" w:lineRule="auto"/>
    </w:pPr>
    <w:rPr>
      <w:rFonts w:eastAsia="Times New Roman" w:cs="Times New Roman"/>
      <w:szCs w:val="20"/>
    </w:rPr>
  </w:style>
  <w:style w:type="paragraph" w:customStyle="1" w:styleId="Bullets3">
    <w:name w:val="Bullets 3"/>
    <w:basedOn w:val="Normal"/>
    <w:qFormat/>
    <w:rsid w:val="00826BCA"/>
    <w:pPr>
      <w:numPr>
        <w:ilvl w:val="2"/>
        <w:numId w:val="2"/>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67BB87" w:themeColor="accent6" w:themeTint="99"/>
        <w:bottom w:val="single" w:sz="4" w:space="0" w:color="67BB87" w:themeColor="accent6" w:themeTint="99"/>
        <w:insideH w:val="single" w:sz="4" w:space="0" w:color="67BB87"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customStyle="1" w:styleId="AppendixHeading">
    <w:name w:val="Appendix Heading"/>
    <w:basedOn w:val="MajorHeading"/>
    <w:next w:val="Body"/>
    <w:link w:val="AppendixHeadingChar"/>
    <w:qFormat/>
    <w:rsid w:val="00E31691"/>
    <w:pPr>
      <w:numPr>
        <w:numId w:val="15"/>
      </w:numPr>
      <w:tabs>
        <w:tab w:val="left" w:pos="2552"/>
      </w:tabs>
      <w:ind w:hanging="720"/>
    </w:pPr>
    <w:rPr>
      <w:rFonts w:cstheme="majorBidi"/>
    </w:rPr>
  </w:style>
  <w:style w:type="character" w:customStyle="1" w:styleId="AppendixHeadingChar">
    <w:name w:val="Appendix Heading Char"/>
    <w:basedOn w:val="Heading1Char"/>
    <w:link w:val="AppendixHeading"/>
    <w:rsid w:val="00E31691"/>
    <w:rPr>
      <w:rFonts w:ascii="Arial" w:eastAsiaTheme="minorHAnsi" w:hAnsi="Arial" w:cstheme="majorBidi"/>
      <w:color w:val="3A5E5E" w:themeColor="accent1"/>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826BCA"/>
    <w:pPr>
      <w:spacing w:before="120" w:after="120"/>
      <w:ind w:left="284" w:hanging="284"/>
    </w:pPr>
    <w:rPr>
      <w:rFonts w:cs="Arial"/>
    </w:rPr>
  </w:style>
  <w:style w:type="table" w:styleId="GridTable7Colorful-Accent6">
    <w:name w:val="Grid Table 7 Colorful Accent 6"/>
    <w:basedOn w:val="TableNormal"/>
    <w:uiPriority w:val="52"/>
    <w:locked/>
    <w:rsid w:val="00826BCA"/>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826BCA"/>
    <w:rPr>
      <w:rFonts w:asciiTheme="majorHAnsi" w:eastAsiaTheme="majorEastAsia" w:hAnsiTheme="majorHAnsi" w:cstheme="majorBidi"/>
      <w:i/>
      <w:iCs/>
      <w:caps/>
      <w:color w:val="1D2E2E" w:themeColor="accent1" w:themeShade="80"/>
      <w:sz w:val="20"/>
      <w:szCs w:val="18"/>
    </w:rPr>
  </w:style>
  <w:style w:type="character" w:customStyle="1" w:styleId="Heading7Char">
    <w:name w:val="Heading 7 Char"/>
    <w:basedOn w:val="DefaultParagraphFont"/>
    <w:link w:val="Heading7"/>
    <w:uiPriority w:val="9"/>
    <w:rsid w:val="00826BCA"/>
    <w:rPr>
      <w:rFonts w:asciiTheme="majorHAnsi" w:eastAsiaTheme="majorEastAsia" w:hAnsiTheme="majorHAnsi" w:cstheme="majorBidi"/>
      <w:b/>
      <w:bCs/>
      <w:color w:val="1D2E2E" w:themeColor="accent1" w:themeShade="80"/>
      <w:sz w:val="20"/>
      <w:szCs w:val="18"/>
    </w:rPr>
  </w:style>
  <w:style w:type="character" w:customStyle="1" w:styleId="Heading8Char">
    <w:name w:val="Heading 8 Char"/>
    <w:basedOn w:val="DefaultParagraphFont"/>
    <w:link w:val="Heading8"/>
    <w:uiPriority w:val="9"/>
    <w:semiHidden/>
    <w:rsid w:val="00826BCA"/>
    <w:rPr>
      <w:rFonts w:asciiTheme="majorHAnsi" w:eastAsiaTheme="majorEastAsia" w:hAnsiTheme="majorHAnsi" w:cstheme="majorBidi"/>
      <w:b/>
      <w:bCs/>
      <w:i/>
      <w:iCs/>
      <w:color w:val="1D2E2E" w:themeColor="accent1" w:themeShade="80"/>
      <w:sz w:val="20"/>
      <w:szCs w:val="18"/>
    </w:rPr>
  </w:style>
  <w:style w:type="character" w:customStyle="1" w:styleId="Heading9Char">
    <w:name w:val="Heading 9 Char"/>
    <w:basedOn w:val="DefaultParagraphFont"/>
    <w:link w:val="Heading9"/>
    <w:uiPriority w:val="9"/>
    <w:semiHidden/>
    <w:rsid w:val="00826BCA"/>
    <w:rPr>
      <w:rFonts w:asciiTheme="majorHAnsi" w:eastAsiaTheme="majorEastAsia" w:hAnsiTheme="majorHAnsi" w:cstheme="majorBidi"/>
      <w:i/>
      <w:iCs/>
      <w:color w:val="1D2E2E"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unhideWhenUsed/>
    <w:qFormat/>
    <w:rsid w:val="00902782"/>
    <w:pPr>
      <w:outlineLvl w:val="9"/>
    </w:pPr>
  </w:style>
  <w:style w:type="paragraph" w:customStyle="1" w:styleId="Bullets-noindent">
    <w:name w:val="Bullets - no indent"/>
    <w:basedOn w:val="Body"/>
    <w:qFormat/>
    <w:rsid w:val="00826BCA"/>
    <w:pPr>
      <w:numPr>
        <w:numId w:val="1"/>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Normal"/>
    <w:next w:val="Body"/>
    <w:uiPriority w:val="99"/>
    <w:qFormat/>
    <w:rsid w:val="004921E1"/>
    <w:pPr>
      <w:pageBreakBefore/>
      <w:numPr>
        <w:numId w:val="7"/>
      </w:numPr>
      <w:spacing w:after="240"/>
      <w:outlineLvl w:val="0"/>
    </w:pPr>
    <w:rPr>
      <w:color w:val="3A5E5E" w:themeColor="accent1"/>
      <w:sz w:val="40"/>
    </w:rPr>
  </w:style>
  <w:style w:type="paragraph" w:customStyle="1" w:styleId="Appendix2">
    <w:name w:val="Appendix 2"/>
    <w:basedOn w:val="Normal"/>
    <w:next w:val="Body"/>
    <w:link w:val="Appendix2Char"/>
    <w:uiPriority w:val="4"/>
    <w:qFormat/>
    <w:rsid w:val="00E31691"/>
    <w:pPr>
      <w:keepNext/>
      <w:keepLines/>
      <w:numPr>
        <w:numId w:val="10"/>
      </w:numPr>
      <w:spacing w:before="240" w:after="120"/>
      <w:ind w:left="1134" w:hanging="1134"/>
      <w:outlineLvl w:val="1"/>
    </w:pPr>
    <w:rPr>
      <w:color w:val="3A5E5E" w:themeColor="accent1"/>
      <w:sz w:val="32"/>
      <w:szCs w:val="32"/>
    </w:rPr>
  </w:style>
  <w:style w:type="paragraph" w:customStyle="1" w:styleId="Appendix3">
    <w:name w:val="Appendix 3"/>
    <w:basedOn w:val="Normal"/>
    <w:next w:val="Body"/>
    <w:link w:val="Appendix3Char"/>
    <w:uiPriority w:val="4"/>
    <w:qFormat/>
    <w:rsid w:val="00826BCA"/>
    <w:pPr>
      <w:keepNext/>
      <w:numPr>
        <w:ilvl w:val="2"/>
        <w:numId w:val="7"/>
      </w:numPr>
      <w:spacing w:before="240" w:after="120"/>
      <w:outlineLvl w:val="2"/>
    </w:pPr>
    <w:rPr>
      <w:color w:val="3A5E5E" w:themeColor="accent1"/>
      <w:sz w:val="28"/>
    </w:rPr>
  </w:style>
  <w:style w:type="paragraph" w:customStyle="1" w:styleId="SubHeading20">
    <w:name w:val="Sub Heading 2"/>
    <w:basedOn w:val="SubHeading1"/>
    <w:next w:val="Body"/>
    <w:link w:val="SubHeading2Char0"/>
    <w:uiPriority w:val="3"/>
    <w:qFormat/>
    <w:rsid w:val="00826BCA"/>
    <w:rPr>
      <w:sz w:val="24"/>
      <w:szCs w:val="24"/>
    </w:rPr>
  </w:style>
  <w:style w:type="character" w:customStyle="1" w:styleId="SubHeading2Char0">
    <w:name w:val="Sub Heading 2 Char"/>
    <w:basedOn w:val="SubHeading1Char"/>
    <w:link w:val="SubHeading20"/>
    <w:uiPriority w:val="3"/>
    <w:rsid w:val="00826BCA"/>
    <w:rPr>
      <w:rFonts w:ascii="Arial" w:eastAsiaTheme="minorHAnsi" w:hAnsi="Arial"/>
      <w:bCs/>
      <w:color w:val="3A5E5E" w:themeColor="accent1"/>
      <w:sz w:val="24"/>
      <w:szCs w:val="24"/>
    </w:rPr>
  </w:style>
  <w:style w:type="character" w:customStyle="1" w:styleId="normaltextrun">
    <w:name w:val="normaltextrun"/>
    <w:basedOn w:val="DefaultParagraphFont"/>
    <w:rsid w:val="009F075C"/>
  </w:style>
  <w:style w:type="character" w:customStyle="1" w:styleId="scxw15023742">
    <w:name w:val="scxw15023742"/>
    <w:basedOn w:val="DefaultParagraphFont"/>
    <w:rsid w:val="009F075C"/>
  </w:style>
  <w:style w:type="character" w:customStyle="1" w:styleId="eop">
    <w:name w:val="eop"/>
    <w:basedOn w:val="DefaultParagraphFont"/>
    <w:rsid w:val="009F075C"/>
  </w:style>
  <w:style w:type="character" w:customStyle="1" w:styleId="Appendix3Char">
    <w:name w:val="Appendix 3 Char"/>
    <w:basedOn w:val="Heading3Char"/>
    <w:link w:val="Appendix3"/>
    <w:uiPriority w:val="4"/>
    <w:rsid w:val="00FD21CE"/>
    <w:rPr>
      <w:rFonts w:ascii="Arial" w:eastAsiaTheme="minorHAnsi" w:hAnsi="Arial" w:cs="Arial"/>
      <w:color w:val="3A5E5E" w:themeColor="accent1"/>
      <w:sz w:val="28"/>
      <w:szCs w:val="18"/>
    </w:rPr>
  </w:style>
  <w:style w:type="paragraph" w:customStyle="1" w:styleId="Bodycopy">
    <w:name w:val="Body copy"/>
    <w:basedOn w:val="Normal"/>
    <w:uiPriority w:val="99"/>
    <w:rsid w:val="00FD21CE"/>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NoParagraphStyle">
    <w:name w:val="[No Paragraph Style]"/>
    <w:autoRedefine/>
    <w:qFormat/>
    <w:rsid w:val="00FD21CE"/>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FD21CE"/>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A73E8B"/>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eastAsiaTheme="minorHAnsi" w:hAnsi="DINOT-Medium" w:cs="Arial"/>
      <w:color w:val="00777B"/>
      <w:spacing w:val="-1"/>
      <w:sz w:val="20"/>
      <w:szCs w:val="20"/>
      <w:lang w:val="en-GB"/>
    </w:rPr>
  </w:style>
  <w:style w:type="paragraph" w:customStyle="1" w:styleId="dashboard">
    <w:name w:val="dashboard #"/>
    <w:qFormat/>
    <w:rsid w:val="00FD21CE"/>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FD21CE"/>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FD21CE"/>
    <w:pPr>
      <w:widowControl w:val="0"/>
      <w:numPr>
        <w:numId w:val="8"/>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FD21CE"/>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FD21CE"/>
    <w:rPr>
      <w:rFonts w:ascii="Arial" w:hAnsi="Arial" w:cs="Arial"/>
      <w:b/>
      <w:sz w:val="20"/>
      <w:szCs w:val="20"/>
      <w:lang w:val="en-GB"/>
    </w:rPr>
  </w:style>
  <w:style w:type="paragraph" w:customStyle="1" w:styleId="Bodyruleabove">
    <w:name w:val="Body rule above"/>
    <w:basedOn w:val="Normal"/>
    <w:uiPriority w:val="99"/>
    <w:rsid w:val="00FD21CE"/>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FD21CE"/>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FD21CE"/>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FD21CE"/>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FD21CE"/>
    <w:rPr>
      <w:rFonts w:ascii="Calibri" w:hAnsi="Calibri" w:cs="Gotham-Medium"/>
      <w:sz w:val="22"/>
    </w:rPr>
  </w:style>
  <w:style w:type="paragraph" w:customStyle="1" w:styleId="tablesubhead">
    <w:name w:val="table subhead"/>
    <w:qFormat/>
    <w:rsid w:val="00FD21CE"/>
    <w:pPr>
      <w:spacing w:after="0" w:line="240" w:lineRule="auto"/>
    </w:pPr>
    <w:rPr>
      <w:rFonts w:asciiTheme="majorHAnsi" w:hAnsiTheme="majorHAnsi" w:cs="Gotham-Book"/>
      <w:b/>
      <w:spacing w:val="-4"/>
      <w:sz w:val="20"/>
      <w:szCs w:val="18"/>
      <w:lang w:val="en-GB"/>
    </w:rPr>
  </w:style>
  <w:style w:type="paragraph" w:customStyle="1" w:styleId="Tabletext">
    <w:name w:val="Table text"/>
    <w:qFormat/>
    <w:rsid w:val="00FD21CE"/>
    <w:pPr>
      <w:spacing w:after="0" w:line="240" w:lineRule="auto"/>
    </w:pPr>
    <w:rPr>
      <w:rFonts w:asciiTheme="majorHAnsi" w:hAnsiTheme="majorHAnsi" w:cs="Gotham-Light"/>
      <w:color w:val="000A23"/>
      <w:spacing w:val="-2"/>
      <w:sz w:val="20"/>
      <w:szCs w:val="18"/>
      <w:lang w:val="en-GB"/>
    </w:rPr>
  </w:style>
  <w:style w:type="paragraph" w:customStyle="1" w:styleId="Sub03">
    <w:name w:val="Sub 03"/>
    <w:basedOn w:val="tablesub01"/>
    <w:qFormat/>
    <w:rsid w:val="00FD21CE"/>
  </w:style>
  <w:style w:type="paragraph" w:customStyle="1" w:styleId="Sub1">
    <w:name w:val="Sub 1"/>
    <w:basedOn w:val="Normal"/>
    <w:uiPriority w:val="99"/>
    <w:rsid w:val="00FD21CE"/>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Cs w:val="21"/>
      <w:lang w:val="en-GB"/>
    </w:rPr>
  </w:style>
  <w:style w:type="paragraph" w:customStyle="1" w:styleId="Sub1nounderline">
    <w:name w:val="Sub 1 no underline"/>
    <w:basedOn w:val="Normal"/>
    <w:link w:val="Sub1nounderlineChar"/>
    <w:qFormat/>
    <w:rsid w:val="00FD21CE"/>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Cs w:val="20"/>
      <w:lang w:val="en-GB"/>
    </w:rPr>
  </w:style>
  <w:style w:type="paragraph" w:customStyle="1" w:styleId="Tablecolumnheader">
    <w:name w:val="Table column header"/>
    <w:basedOn w:val="Sub1"/>
    <w:qFormat/>
    <w:rsid w:val="00FD21CE"/>
    <w:pPr>
      <w:spacing w:before="100" w:beforeAutospacing="1"/>
    </w:pPr>
  </w:style>
  <w:style w:type="paragraph" w:customStyle="1" w:styleId="Programtitle">
    <w:name w:val="Program title"/>
    <w:basedOn w:val="Header"/>
    <w:next w:val="NoParagraphStyle"/>
    <w:qFormat/>
    <w:rsid w:val="00FD21CE"/>
    <w:pPr>
      <w:widowControl w:val="0"/>
      <w:tabs>
        <w:tab w:val="clear" w:pos="4513"/>
        <w:tab w:val="clear" w:pos="9026"/>
        <w:tab w:val="center" w:pos="4320"/>
        <w:tab w:val="right" w:pos="8640"/>
      </w:tabs>
      <w:suppressAutoHyphens/>
      <w:autoSpaceDE w:val="0"/>
      <w:autoSpaceDN w:val="0"/>
      <w:adjustRightInd w:val="0"/>
      <w:spacing w:before="142" w:after="180" w:line="290" w:lineRule="atLeast"/>
      <w:textAlignment w:val="center"/>
    </w:pPr>
    <w:rPr>
      <w:rFonts w:eastAsiaTheme="minorEastAsia" w:cs="Arial"/>
      <w:caps/>
      <w:color w:val="FFFFFF" w:themeColor="background1"/>
      <w:sz w:val="26"/>
      <w:szCs w:val="26"/>
      <w:lang w:val="en-GB"/>
    </w:rPr>
  </w:style>
  <w:style w:type="paragraph" w:customStyle="1" w:styleId="Featuretext">
    <w:name w:val="Feature text"/>
    <w:basedOn w:val="Normal"/>
    <w:qFormat/>
    <w:rsid w:val="00FD21CE"/>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FD21CE"/>
    <w:pPr>
      <w:keepNext/>
      <w:keepLines/>
      <w:widowControl w:val="0"/>
      <w:suppressAutoHyphens/>
      <w:autoSpaceDE w:val="0"/>
      <w:autoSpaceDN w:val="0"/>
      <w:adjustRightInd w:val="0"/>
      <w:spacing w:before="142" w:after="120" w:line="290" w:lineRule="atLeast"/>
      <w:textAlignment w:val="center"/>
      <w:outlineLvl w:val="0"/>
    </w:pPr>
    <w:rPr>
      <w:rFonts w:eastAsiaTheme="majorEastAsia" w:cs="Arial"/>
      <w:b/>
      <w:bCs/>
      <w:caps/>
      <w:color w:val="00455B"/>
      <w:sz w:val="22"/>
      <w:szCs w:val="32"/>
      <w:lang w:val="en-GB"/>
    </w:rPr>
  </w:style>
  <w:style w:type="character" w:customStyle="1" w:styleId="Teal">
    <w:name w:val="Teal"/>
    <w:uiPriority w:val="1"/>
    <w:qFormat/>
    <w:rsid w:val="00FD21CE"/>
    <w:rPr>
      <w:color w:val="009096"/>
    </w:rPr>
  </w:style>
  <w:style w:type="paragraph" w:customStyle="1" w:styleId="Subtitle03">
    <w:name w:val="Subtitle 03"/>
    <w:basedOn w:val="NoParagraphStyle"/>
    <w:autoRedefine/>
    <w:qFormat/>
    <w:rsid w:val="00FD21CE"/>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FD21CE"/>
    <w:rPr>
      <w:i/>
    </w:rPr>
  </w:style>
  <w:style w:type="paragraph" w:customStyle="1" w:styleId="DocumentTitle1">
    <w:name w:val="Document Title 1"/>
    <w:basedOn w:val="NoParagraphStyle"/>
    <w:uiPriority w:val="99"/>
    <w:rsid w:val="00FD21CE"/>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FD21CE"/>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FD21CE"/>
    <w:pPr>
      <w:suppressAutoHyphens/>
      <w:spacing w:after="850" w:line="480" w:lineRule="atLeast"/>
    </w:pPr>
    <w:rPr>
      <w:rFonts w:ascii="Arial-Black" w:hAnsi="Arial-Black" w:cs="Arial-Black"/>
      <w:b w:val="0"/>
      <w:bCs w:val="0"/>
      <w:caps w:val="0"/>
      <w:color w:val="000000"/>
      <w:sz w:val="36"/>
      <w:szCs w:val="36"/>
    </w:rPr>
  </w:style>
  <w:style w:type="paragraph" w:customStyle="1" w:styleId="H1Bodycopyheader">
    <w:name w:val="H1 Body copy header"/>
    <w:basedOn w:val="NoParagraphStyle"/>
    <w:uiPriority w:val="99"/>
    <w:rsid w:val="00FD21CE"/>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FD21CE"/>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FD21CE"/>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FD21CE"/>
    <w:pPr>
      <w:spacing w:after="57"/>
    </w:pPr>
  </w:style>
  <w:style w:type="paragraph" w:customStyle="1" w:styleId="FigSPACE">
    <w:name w:val="Fig SPACE"/>
    <w:basedOn w:val="NoParagraphStyle"/>
    <w:uiPriority w:val="99"/>
    <w:rsid w:val="00FD21CE"/>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FD21CE"/>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FD21CE"/>
    <w:pPr>
      <w:spacing w:before="0" w:line="240" w:lineRule="auto"/>
    </w:pPr>
    <w:rPr>
      <w:rFonts w:ascii="Arial Black" w:hAnsi="Arial Black" w:cs="Arial-BoldMT"/>
      <w:bCs/>
    </w:rPr>
  </w:style>
  <w:style w:type="paragraph" w:customStyle="1" w:styleId="Footnote">
    <w:name w:val="Footnote"/>
    <w:basedOn w:val="NoParagraphStyle"/>
    <w:uiPriority w:val="99"/>
    <w:rsid w:val="00FD21CE"/>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FD21CE"/>
  </w:style>
  <w:style w:type="paragraph" w:customStyle="1" w:styleId="TabletotalTABLES">
    <w:name w:val="Table total (TABLES)"/>
    <w:basedOn w:val="TableTextTABLES"/>
    <w:uiPriority w:val="99"/>
    <w:rsid w:val="00FD21CE"/>
    <w:rPr>
      <w:rFonts w:ascii="Arial-BoldMT" w:hAnsi="Arial-BoldMT" w:cs="Arial-BoldMT"/>
      <w:b/>
      <w:bCs/>
    </w:rPr>
  </w:style>
  <w:style w:type="paragraph" w:customStyle="1" w:styleId="TablefooterTABLES">
    <w:name w:val="Table footer (TABLES)"/>
    <w:basedOn w:val="TableTextTABLES"/>
    <w:uiPriority w:val="99"/>
    <w:rsid w:val="00FD21CE"/>
    <w:pPr>
      <w:tabs>
        <w:tab w:val="left" w:pos="227"/>
      </w:tabs>
      <w:spacing w:before="28"/>
    </w:pPr>
    <w:rPr>
      <w:sz w:val="14"/>
      <w:szCs w:val="14"/>
    </w:rPr>
  </w:style>
  <w:style w:type="paragraph" w:customStyle="1" w:styleId="Tablecolumnhead2TABLES">
    <w:name w:val="Table column head 2 (TABLES)"/>
    <w:basedOn w:val="TablecolumnheadTABLES"/>
    <w:uiPriority w:val="99"/>
    <w:rsid w:val="00FD21CE"/>
  </w:style>
  <w:style w:type="character" w:customStyle="1" w:styleId="AtleticoMED">
    <w:name w:val="Atletico MED"/>
    <w:uiPriority w:val="99"/>
    <w:rsid w:val="00FD21CE"/>
  </w:style>
  <w:style w:type="paragraph" w:customStyle="1" w:styleId="ListingsContents">
    <w:name w:val="Listings (Contents)"/>
    <w:basedOn w:val="NoParagraphStyle"/>
    <w:uiPriority w:val="99"/>
    <w:rsid w:val="00FD21CE"/>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FD21CE"/>
  </w:style>
  <w:style w:type="paragraph" w:customStyle="1" w:styleId="Bullettier1">
    <w:name w:val="Bullet tier 1"/>
    <w:basedOn w:val="Bodycopy"/>
    <w:uiPriority w:val="99"/>
    <w:rsid w:val="00FD21CE"/>
    <w:pPr>
      <w:spacing w:before="71"/>
      <w:ind w:left="227" w:hanging="227"/>
    </w:pPr>
  </w:style>
  <w:style w:type="character" w:customStyle="1" w:styleId="Superscript">
    <w:name w:val="Superscript"/>
    <w:uiPriority w:val="99"/>
    <w:rsid w:val="00FD21CE"/>
    <w:rPr>
      <w:vertAlign w:val="superscript"/>
    </w:rPr>
  </w:style>
  <w:style w:type="paragraph" w:customStyle="1" w:styleId="TableBULLETTABLES">
    <w:name w:val="Table BULLET (TABLES)"/>
    <w:basedOn w:val="TableTextTABLES"/>
    <w:uiPriority w:val="99"/>
    <w:rsid w:val="00FD21CE"/>
    <w:pPr>
      <w:tabs>
        <w:tab w:val="left" w:pos="170"/>
      </w:tabs>
      <w:spacing w:before="57"/>
      <w:ind w:left="170" w:hanging="170"/>
    </w:pPr>
  </w:style>
  <w:style w:type="character" w:customStyle="1" w:styleId="Aunderline">
    <w:name w:val="A underline"/>
    <w:uiPriority w:val="99"/>
    <w:rsid w:val="00FD21CE"/>
    <w:rPr>
      <w:u w:val="thick"/>
    </w:rPr>
  </w:style>
  <w:style w:type="character" w:customStyle="1" w:styleId="Aitalic">
    <w:name w:val="A italic"/>
    <w:uiPriority w:val="99"/>
    <w:rsid w:val="00FD21CE"/>
  </w:style>
  <w:style w:type="paragraph" w:customStyle="1" w:styleId="TableTEXTAPPXTABLES">
    <w:name w:val="Table TEXT APPX (TABLES)"/>
    <w:basedOn w:val="TableTextTABLES"/>
    <w:uiPriority w:val="99"/>
    <w:rsid w:val="00FD21CE"/>
    <w:pPr>
      <w:tabs>
        <w:tab w:val="left" w:pos="283"/>
      </w:tabs>
      <w:spacing w:before="43"/>
    </w:pPr>
  </w:style>
  <w:style w:type="paragraph" w:customStyle="1" w:styleId="Footerrunning">
    <w:name w:val="Footer (running)"/>
    <w:basedOn w:val="NoParagraphStyle"/>
    <w:uiPriority w:val="99"/>
    <w:rsid w:val="00FD21CE"/>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FD21CE"/>
    <w:pPr>
      <w:keepNext/>
      <w:widowControl w:val="0"/>
      <w:suppressAutoHyphens/>
      <w:autoSpaceDE w:val="0"/>
      <w:autoSpaceDN w:val="0"/>
      <w:adjustRightInd w:val="0"/>
      <w:spacing w:before="240" w:after="120" w:line="290" w:lineRule="atLeast"/>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FD21CE"/>
    <w:rPr>
      <w:color w:val="000000"/>
    </w:rPr>
  </w:style>
  <w:style w:type="character" w:customStyle="1" w:styleId="TabletextBOLD">
    <w:name w:val="Table text BOLD"/>
    <w:basedOn w:val="DefaultParagraphFont"/>
    <w:uiPriority w:val="1"/>
    <w:qFormat/>
    <w:rsid w:val="00FD21CE"/>
    <w:rPr>
      <w:rFonts w:ascii="Arial" w:hAnsi="Arial" w:cs="Arial-BoldMT"/>
      <w:b/>
      <w:bCs/>
      <w:i w:val="0"/>
      <w:color w:val="000000"/>
      <w:sz w:val="18"/>
      <w:szCs w:val="17"/>
      <w:lang w:val="en-GB"/>
    </w:rPr>
  </w:style>
  <w:style w:type="paragraph" w:customStyle="1" w:styleId="DocumentTitle2">
    <w:name w:val="Document Title 2"/>
    <w:basedOn w:val="Normal"/>
    <w:qFormat/>
    <w:rsid w:val="00FD21CE"/>
    <w:pPr>
      <w:widowControl w:val="0"/>
      <w:suppressAutoHyphens/>
      <w:autoSpaceDE w:val="0"/>
      <w:autoSpaceDN w:val="0"/>
      <w:adjustRightInd w:val="0"/>
      <w:spacing w:before="142" w:line="290" w:lineRule="atLeast"/>
      <w:textAlignment w:val="center"/>
    </w:pPr>
    <w:rPr>
      <w:rFonts w:ascii="ArialMT" w:eastAsiaTheme="minorEastAsia" w:hAnsi="ArialMT" w:cs="ArialMT"/>
      <w:bCs/>
      <w:color w:val="000000"/>
      <w:sz w:val="48"/>
      <w:szCs w:val="48"/>
      <w:lang w:val="en-GB"/>
    </w:rPr>
  </w:style>
  <w:style w:type="paragraph" w:styleId="BalloonText">
    <w:name w:val="Balloon Text"/>
    <w:basedOn w:val="Normal"/>
    <w:link w:val="BalloonTextChar"/>
    <w:uiPriority w:val="99"/>
    <w:semiHidden/>
    <w:unhideWhenUsed/>
    <w:rsid w:val="00FD21CE"/>
    <w:pPr>
      <w:widowControl w:val="0"/>
      <w:suppressAutoHyphens/>
      <w:autoSpaceDE w:val="0"/>
      <w:autoSpaceDN w:val="0"/>
      <w:adjustRightInd w:val="0"/>
      <w:spacing w:before="142" w:line="290" w:lineRule="atLeast"/>
      <w:textAlignment w:val="center"/>
    </w:pPr>
    <w:rPr>
      <w:rFonts w:ascii="Lucida Grande" w:eastAsiaTheme="minorEastAsia" w:hAnsi="Lucida Grande" w:cs="Lucida Grande"/>
      <w:sz w:val="18"/>
      <w:lang w:val="en-GB"/>
    </w:rPr>
  </w:style>
  <w:style w:type="character" w:customStyle="1" w:styleId="BalloonTextChar">
    <w:name w:val="Balloon Text Char"/>
    <w:basedOn w:val="DefaultParagraphFont"/>
    <w:link w:val="BalloonText"/>
    <w:uiPriority w:val="99"/>
    <w:semiHidden/>
    <w:rsid w:val="00FD21CE"/>
    <w:rPr>
      <w:rFonts w:ascii="Lucida Grande" w:hAnsi="Lucida Grande" w:cs="Lucida Grande"/>
      <w:sz w:val="18"/>
      <w:szCs w:val="18"/>
      <w:lang w:val="en-GB"/>
    </w:rPr>
  </w:style>
  <w:style w:type="paragraph" w:styleId="TOC4">
    <w:name w:val="toc 4"/>
    <w:basedOn w:val="Normal"/>
    <w:next w:val="Normal"/>
    <w:autoRedefine/>
    <w:uiPriority w:val="39"/>
    <w:unhideWhenUsed/>
    <w:rsid w:val="00FD21CE"/>
    <w:pPr>
      <w:widowControl w:val="0"/>
      <w:pBdr>
        <w:between w:val="double" w:sz="6" w:space="0" w:color="auto"/>
      </w:pBdr>
      <w:suppressAutoHyphens/>
      <w:autoSpaceDE w:val="0"/>
      <w:autoSpaceDN w:val="0"/>
      <w:adjustRightInd w:val="0"/>
      <w:spacing w:before="142" w:line="290" w:lineRule="atLeast"/>
      <w:ind w:left="480"/>
      <w:textAlignment w:val="center"/>
    </w:pPr>
    <w:rPr>
      <w:rFonts w:eastAsiaTheme="minorEastAsia" w:cs="Arial"/>
      <w:szCs w:val="20"/>
      <w:lang w:val="en-GB"/>
    </w:rPr>
  </w:style>
  <w:style w:type="paragraph" w:styleId="TOC5">
    <w:name w:val="toc 5"/>
    <w:basedOn w:val="Normal"/>
    <w:next w:val="Normal"/>
    <w:autoRedefine/>
    <w:uiPriority w:val="39"/>
    <w:unhideWhenUsed/>
    <w:rsid w:val="00FD21CE"/>
    <w:pPr>
      <w:widowControl w:val="0"/>
      <w:pBdr>
        <w:between w:val="double" w:sz="6" w:space="0" w:color="auto"/>
      </w:pBdr>
      <w:suppressAutoHyphens/>
      <w:autoSpaceDE w:val="0"/>
      <w:autoSpaceDN w:val="0"/>
      <w:adjustRightInd w:val="0"/>
      <w:spacing w:before="142" w:line="290" w:lineRule="atLeast"/>
      <w:ind w:left="720"/>
      <w:textAlignment w:val="center"/>
    </w:pPr>
    <w:rPr>
      <w:rFonts w:eastAsiaTheme="minorEastAsia" w:cs="Arial"/>
      <w:szCs w:val="20"/>
      <w:lang w:val="en-GB"/>
    </w:rPr>
  </w:style>
  <w:style w:type="paragraph" w:styleId="TOC6">
    <w:name w:val="toc 6"/>
    <w:basedOn w:val="Normal"/>
    <w:next w:val="Normal"/>
    <w:autoRedefine/>
    <w:uiPriority w:val="39"/>
    <w:unhideWhenUsed/>
    <w:rsid w:val="00FD21CE"/>
    <w:pPr>
      <w:widowControl w:val="0"/>
      <w:pBdr>
        <w:between w:val="double" w:sz="6" w:space="0" w:color="auto"/>
      </w:pBdr>
      <w:suppressAutoHyphens/>
      <w:autoSpaceDE w:val="0"/>
      <w:autoSpaceDN w:val="0"/>
      <w:adjustRightInd w:val="0"/>
      <w:spacing w:before="142" w:line="290" w:lineRule="atLeast"/>
      <w:ind w:left="960"/>
      <w:textAlignment w:val="center"/>
    </w:pPr>
    <w:rPr>
      <w:rFonts w:eastAsiaTheme="minorEastAsia" w:cs="Arial"/>
      <w:szCs w:val="20"/>
      <w:lang w:val="en-GB"/>
    </w:rPr>
  </w:style>
  <w:style w:type="paragraph" w:styleId="TOC7">
    <w:name w:val="toc 7"/>
    <w:basedOn w:val="Normal"/>
    <w:next w:val="Normal"/>
    <w:autoRedefine/>
    <w:uiPriority w:val="39"/>
    <w:unhideWhenUsed/>
    <w:rsid w:val="00FD21CE"/>
    <w:pPr>
      <w:widowControl w:val="0"/>
      <w:pBdr>
        <w:between w:val="double" w:sz="6" w:space="0" w:color="auto"/>
      </w:pBdr>
      <w:suppressAutoHyphens/>
      <w:autoSpaceDE w:val="0"/>
      <w:autoSpaceDN w:val="0"/>
      <w:adjustRightInd w:val="0"/>
      <w:spacing w:before="142" w:line="290" w:lineRule="atLeast"/>
      <w:ind w:left="1200"/>
      <w:textAlignment w:val="center"/>
    </w:pPr>
    <w:rPr>
      <w:rFonts w:eastAsiaTheme="minorEastAsia" w:cs="Arial"/>
      <w:szCs w:val="20"/>
      <w:lang w:val="en-GB"/>
    </w:rPr>
  </w:style>
  <w:style w:type="paragraph" w:styleId="TOC8">
    <w:name w:val="toc 8"/>
    <w:basedOn w:val="Normal"/>
    <w:next w:val="Normal"/>
    <w:autoRedefine/>
    <w:uiPriority w:val="39"/>
    <w:unhideWhenUsed/>
    <w:rsid w:val="00FD21CE"/>
    <w:pPr>
      <w:widowControl w:val="0"/>
      <w:pBdr>
        <w:between w:val="double" w:sz="6" w:space="0" w:color="auto"/>
      </w:pBdr>
      <w:suppressAutoHyphens/>
      <w:autoSpaceDE w:val="0"/>
      <w:autoSpaceDN w:val="0"/>
      <w:adjustRightInd w:val="0"/>
      <w:spacing w:before="142" w:line="290" w:lineRule="atLeast"/>
      <w:ind w:left="1440"/>
      <w:textAlignment w:val="center"/>
    </w:pPr>
    <w:rPr>
      <w:rFonts w:eastAsiaTheme="minorEastAsia" w:cs="Arial"/>
      <w:szCs w:val="20"/>
      <w:lang w:val="en-GB"/>
    </w:rPr>
  </w:style>
  <w:style w:type="paragraph" w:styleId="TOC9">
    <w:name w:val="toc 9"/>
    <w:basedOn w:val="Normal"/>
    <w:next w:val="Normal"/>
    <w:autoRedefine/>
    <w:uiPriority w:val="39"/>
    <w:unhideWhenUsed/>
    <w:rsid w:val="00FD21CE"/>
    <w:pPr>
      <w:widowControl w:val="0"/>
      <w:pBdr>
        <w:between w:val="double" w:sz="6" w:space="0" w:color="auto"/>
      </w:pBdr>
      <w:suppressAutoHyphens/>
      <w:autoSpaceDE w:val="0"/>
      <w:autoSpaceDN w:val="0"/>
      <w:adjustRightInd w:val="0"/>
      <w:spacing w:before="142" w:line="290" w:lineRule="atLeast"/>
      <w:ind w:left="1680"/>
      <w:textAlignment w:val="center"/>
    </w:pPr>
    <w:rPr>
      <w:rFonts w:eastAsiaTheme="minorEastAsia" w:cs="Arial"/>
      <w:szCs w:val="20"/>
      <w:lang w:val="en-GB"/>
    </w:rPr>
  </w:style>
  <w:style w:type="character" w:customStyle="1" w:styleId="Mention1">
    <w:name w:val="Mention1"/>
    <w:basedOn w:val="DefaultParagraphFont"/>
    <w:uiPriority w:val="99"/>
    <w:semiHidden/>
    <w:unhideWhenUsed/>
    <w:rsid w:val="00FD21CE"/>
    <w:rPr>
      <w:color w:val="2B579A"/>
      <w:shd w:val="clear" w:color="auto" w:fill="E6E6E6"/>
    </w:rPr>
  </w:style>
  <w:style w:type="character" w:styleId="FollowedHyperlink">
    <w:name w:val="FollowedHyperlink"/>
    <w:basedOn w:val="DefaultParagraphFont"/>
    <w:uiPriority w:val="99"/>
    <w:semiHidden/>
    <w:unhideWhenUsed/>
    <w:rsid w:val="00FD21CE"/>
    <w:rPr>
      <w:color w:val="800080" w:themeColor="followedHyperlink"/>
      <w:u w:val="single"/>
    </w:rPr>
  </w:style>
  <w:style w:type="paragraph" w:customStyle="1" w:styleId="p1">
    <w:name w:val="p1"/>
    <w:basedOn w:val="Normal"/>
    <w:rsid w:val="00FD21CE"/>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2">
    <w:name w:val="p2"/>
    <w:basedOn w:val="Normal"/>
    <w:rsid w:val="00FD21CE"/>
    <w:pPr>
      <w:widowControl w:val="0"/>
      <w:suppressAutoHyphens/>
      <w:autoSpaceDE w:val="0"/>
      <w:autoSpaceDN w:val="0"/>
      <w:adjustRightInd w:val="0"/>
      <w:spacing w:before="255" w:line="290" w:lineRule="atLeast"/>
      <w:textAlignment w:val="center"/>
    </w:pPr>
    <w:rPr>
      <w:rFonts w:ascii="Klavika" w:hAnsi="Klavika" w:cs="Times New Roman"/>
      <w:color w:val="3F5966"/>
      <w:szCs w:val="20"/>
      <w:lang w:val="en-GB" w:eastAsia="en-GB"/>
    </w:rPr>
  </w:style>
  <w:style w:type="paragraph" w:customStyle="1" w:styleId="p3">
    <w:name w:val="p3"/>
    <w:basedOn w:val="Normal"/>
    <w:rsid w:val="00FD21CE"/>
    <w:pPr>
      <w:widowControl w:val="0"/>
      <w:suppressAutoHyphens/>
      <w:autoSpaceDE w:val="0"/>
      <w:autoSpaceDN w:val="0"/>
      <w:adjustRightInd w:val="0"/>
      <w:spacing w:before="299" w:line="290" w:lineRule="atLeast"/>
      <w:textAlignment w:val="center"/>
    </w:pPr>
    <w:rPr>
      <w:rFonts w:ascii="Atletico" w:hAnsi="Atletico" w:cs="Times New Roman"/>
      <w:color w:val="3F5966"/>
      <w:sz w:val="15"/>
      <w:szCs w:val="15"/>
      <w:lang w:val="en-GB" w:eastAsia="en-GB"/>
    </w:rPr>
  </w:style>
  <w:style w:type="paragraph" w:customStyle="1" w:styleId="p4">
    <w:name w:val="p4"/>
    <w:basedOn w:val="Normal"/>
    <w:rsid w:val="00FD21CE"/>
    <w:pPr>
      <w:widowControl w:val="0"/>
      <w:suppressAutoHyphens/>
      <w:autoSpaceDE w:val="0"/>
      <w:autoSpaceDN w:val="0"/>
      <w:adjustRightInd w:val="0"/>
      <w:spacing w:before="142" w:line="290" w:lineRule="atLeast"/>
      <w:textAlignment w:val="center"/>
    </w:pPr>
    <w:rPr>
      <w:rFonts w:ascii="Klavika" w:hAnsi="Klavika" w:cs="Times New Roman"/>
      <w:sz w:val="18"/>
      <w:lang w:val="en-GB" w:eastAsia="en-GB"/>
    </w:rPr>
  </w:style>
  <w:style w:type="paragraph" w:customStyle="1" w:styleId="p5">
    <w:name w:val="p5"/>
    <w:basedOn w:val="Normal"/>
    <w:rsid w:val="00FD21CE"/>
    <w:pPr>
      <w:widowControl w:val="0"/>
      <w:suppressAutoHyphens/>
      <w:autoSpaceDE w:val="0"/>
      <w:autoSpaceDN w:val="0"/>
      <w:adjustRightInd w:val="0"/>
      <w:spacing w:before="63" w:line="290" w:lineRule="atLeast"/>
      <w:jc w:val="center"/>
      <w:textAlignment w:val="center"/>
    </w:pPr>
    <w:rPr>
      <w:rFonts w:ascii="Atletico" w:hAnsi="Atletico" w:cs="Times New Roman"/>
      <w:sz w:val="13"/>
      <w:szCs w:val="13"/>
      <w:lang w:val="en-GB" w:eastAsia="en-GB"/>
    </w:rPr>
  </w:style>
  <w:style w:type="paragraph" w:customStyle="1" w:styleId="p6">
    <w:name w:val="p6"/>
    <w:basedOn w:val="Normal"/>
    <w:rsid w:val="00FD21CE"/>
    <w:pPr>
      <w:widowControl w:val="0"/>
      <w:suppressAutoHyphens/>
      <w:autoSpaceDE w:val="0"/>
      <w:autoSpaceDN w:val="0"/>
      <w:adjustRightInd w:val="0"/>
      <w:spacing w:before="63" w:line="290" w:lineRule="atLeast"/>
      <w:textAlignment w:val="center"/>
    </w:pPr>
    <w:rPr>
      <w:rFonts w:ascii="Atletico" w:hAnsi="Atletico" w:cs="Times New Roman"/>
      <w:sz w:val="13"/>
      <w:szCs w:val="13"/>
      <w:lang w:val="en-GB" w:eastAsia="en-GB"/>
    </w:rPr>
  </w:style>
  <w:style w:type="paragraph" w:customStyle="1" w:styleId="p7">
    <w:name w:val="p7"/>
    <w:basedOn w:val="Normal"/>
    <w:rsid w:val="00FD21CE"/>
    <w:pPr>
      <w:widowControl w:val="0"/>
      <w:suppressAutoHyphens/>
      <w:autoSpaceDE w:val="0"/>
      <w:autoSpaceDN w:val="0"/>
      <w:adjustRightInd w:val="0"/>
      <w:spacing w:before="86" w:after="170" w:line="290" w:lineRule="atLeast"/>
      <w:textAlignment w:val="center"/>
    </w:pPr>
    <w:rPr>
      <w:rFonts w:ascii="Atletico" w:hAnsi="Atletico" w:cs="Times New Roman"/>
      <w:sz w:val="15"/>
      <w:szCs w:val="15"/>
      <w:lang w:val="en-GB" w:eastAsia="en-GB"/>
    </w:rPr>
  </w:style>
  <w:style w:type="paragraph" w:customStyle="1" w:styleId="p8">
    <w:name w:val="p8"/>
    <w:basedOn w:val="Normal"/>
    <w:rsid w:val="00FD21CE"/>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9">
    <w:name w:val="p9"/>
    <w:basedOn w:val="Normal"/>
    <w:rsid w:val="00FD21CE"/>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0">
    <w:name w:val="p10"/>
    <w:basedOn w:val="Normal"/>
    <w:rsid w:val="00FD21CE"/>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character" w:customStyle="1" w:styleId="s1">
    <w:name w:val="s1"/>
    <w:basedOn w:val="DefaultParagraphFont"/>
    <w:rsid w:val="00FD21CE"/>
    <w:rPr>
      <w:spacing w:val="-2"/>
    </w:rPr>
  </w:style>
  <w:style w:type="character" w:customStyle="1" w:styleId="apple-converted-space">
    <w:name w:val="apple-converted-space"/>
    <w:basedOn w:val="DefaultParagraphFont"/>
    <w:rsid w:val="00FD21CE"/>
  </w:style>
  <w:style w:type="character" w:customStyle="1" w:styleId="s2">
    <w:name w:val="s2"/>
    <w:basedOn w:val="DefaultParagraphFont"/>
    <w:rsid w:val="00FD21CE"/>
    <w:rPr>
      <w:spacing w:val="-3"/>
    </w:rPr>
  </w:style>
  <w:style w:type="character" w:customStyle="1" w:styleId="apple-tab-span">
    <w:name w:val="apple-tab-span"/>
    <w:basedOn w:val="DefaultParagraphFont"/>
    <w:rsid w:val="00FD21CE"/>
  </w:style>
  <w:style w:type="paragraph" w:customStyle="1" w:styleId="p11">
    <w:name w:val="p11"/>
    <w:basedOn w:val="Normal"/>
    <w:rsid w:val="00FD21CE"/>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2">
    <w:name w:val="p12"/>
    <w:basedOn w:val="Normal"/>
    <w:rsid w:val="00FD21CE"/>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paragraph" w:customStyle="1" w:styleId="p13">
    <w:name w:val="p13"/>
    <w:basedOn w:val="Normal"/>
    <w:rsid w:val="00FD21CE"/>
    <w:pPr>
      <w:widowControl w:val="0"/>
      <w:suppressAutoHyphens/>
      <w:autoSpaceDE w:val="0"/>
      <w:autoSpaceDN w:val="0"/>
      <w:adjustRightInd w:val="0"/>
      <w:spacing w:before="213" w:after="44" w:line="290" w:lineRule="atLeast"/>
      <w:textAlignment w:val="center"/>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FD21CE"/>
    <w:pPr>
      <w:tabs>
        <w:tab w:val="left" w:pos="170"/>
      </w:tabs>
      <w:spacing w:line="190" w:lineRule="exact"/>
      <w:jc w:val="center"/>
    </w:pPr>
    <w:rPr>
      <w:rFonts w:asciiTheme="minorHAnsi" w:eastAsiaTheme="minorHAnsi" w:hAnsiTheme="minorHAnsi" w:cs="Times New Roman"/>
      <w:color w:val="auto"/>
      <w:spacing w:val="0"/>
      <w:sz w:val="18"/>
      <w:szCs w:val="20"/>
      <w:lang w:eastAsia="en-GB"/>
    </w:rPr>
  </w:style>
  <w:style w:type="paragraph" w:customStyle="1" w:styleId="Note">
    <w:name w:val="Note"/>
    <w:basedOn w:val="Normal"/>
    <w:qFormat/>
    <w:rsid w:val="00FD21CE"/>
    <w:pPr>
      <w:widowControl w:val="0"/>
      <w:suppressAutoHyphens/>
      <w:autoSpaceDE w:val="0"/>
      <w:autoSpaceDN w:val="0"/>
      <w:adjustRightInd w:val="0"/>
      <w:textAlignment w:val="center"/>
    </w:pPr>
    <w:rPr>
      <w:rFonts w:cs="Times New Roman"/>
      <w:sz w:val="16"/>
      <w:szCs w:val="15"/>
      <w:lang w:val="en-GB" w:eastAsia="en-GB"/>
    </w:rPr>
  </w:style>
  <w:style w:type="paragraph" w:customStyle="1" w:styleId="Figspace0">
    <w:name w:val="Fig space"/>
    <w:qFormat/>
    <w:rsid w:val="00FD21CE"/>
    <w:pPr>
      <w:spacing w:after="360" w:line="240" w:lineRule="auto"/>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FD21CE"/>
    <w:pPr>
      <w:keepNext/>
      <w:keepLines/>
      <w:widowControl w:val="0"/>
      <w:suppressAutoHyphens/>
      <w:autoSpaceDE w:val="0"/>
      <w:autoSpaceDN w:val="0"/>
      <w:adjustRightInd w:val="0"/>
      <w:spacing w:before="360" w:line="290" w:lineRule="atLeast"/>
      <w:textAlignment w:val="center"/>
      <w:outlineLvl w:val="2"/>
    </w:pPr>
    <w:rPr>
      <w:rFonts w:eastAsia="MS Gothic" w:cs="Times New Roman"/>
      <w:b/>
      <w:bCs/>
      <w:szCs w:val="20"/>
      <w:lang w:val="en-GB"/>
    </w:rPr>
  </w:style>
  <w:style w:type="paragraph" w:customStyle="1" w:styleId="DocTitle-1">
    <w:name w:val="Doc Title - 1"/>
    <w:basedOn w:val="NoParagraphStyle"/>
    <w:uiPriority w:val="99"/>
    <w:rsid w:val="00FD21CE"/>
    <w:rPr>
      <w:rFonts w:eastAsia="MS Mincho"/>
      <w:color w:val="FFFFFF"/>
    </w:rPr>
  </w:style>
  <w:style w:type="paragraph" w:customStyle="1" w:styleId="DocTitle-3tier">
    <w:name w:val="Doc Title - 3 tier"/>
    <w:basedOn w:val="NoParagraphStyle"/>
    <w:uiPriority w:val="99"/>
    <w:rsid w:val="00FD21CE"/>
    <w:rPr>
      <w:rFonts w:eastAsia="MS Mincho"/>
      <w:color w:val="FFFFFF"/>
    </w:rPr>
  </w:style>
  <w:style w:type="paragraph" w:customStyle="1" w:styleId="TablecolumnheadCENTRETABLES">
    <w:name w:val="Table column head CENTRE (TABLES)"/>
    <w:basedOn w:val="TableTextTABLES"/>
    <w:uiPriority w:val="99"/>
    <w:rsid w:val="00FD21CE"/>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FD21CE"/>
    <w:rPr>
      <w:color w:val="000000"/>
    </w:rPr>
  </w:style>
  <w:style w:type="paragraph" w:customStyle="1" w:styleId="H2Bodycopyheader">
    <w:name w:val="H2 Body copy header"/>
    <w:basedOn w:val="NoParagraphStyle"/>
    <w:uiPriority w:val="99"/>
    <w:rsid w:val="00FD21CE"/>
    <w:rPr>
      <w:rFonts w:eastAsia="MS Mincho"/>
      <w:color w:val="FFFFFF"/>
    </w:rPr>
  </w:style>
  <w:style w:type="paragraph" w:customStyle="1" w:styleId="TableTABLES">
    <w:name w:val="Table # (TABLES)"/>
    <w:basedOn w:val="TableTextTABLES"/>
    <w:uiPriority w:val="99"/>
    <w:rsid w:val="00FD21CE"/>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FD21CE"/>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FD21CE"/>
    <w:pPr>
      <w:widowControl w:val="0"/>
      <w:suppressAutoHyphens/>
      <w:autoSpaceDE w:val="0"/>
      <w:autoSpaceDN w:val="0"/>
      <w:adjustRightInd w:val="0"/>
      <w:spacing w:before="142" w:line="290" w:lineRule="atLeast"/>
      <w:textAlignment w:val="center"/>
    </w:pPr>
    <w:rPr>
      <w:rFonts w:cs="Arial"/>
      <w:szCs w:val="20"/>
      <w:lang w:val="en-GB"/>
    </w:rPr>
  </w:style>
  <w:style w:type="paragraph" w:customStyle="1" w:styleId="CommentSubject1">
    <w:name w:val="Comment Subject1"/>
    <w:basedOn w:val="CommentText"/>
    <w:next w:val="CommentText"/>
    <w:uiPriority w:val="99"/>
    <w:semiHidden/>
    <w:unhideWhenUsed/>
    <w:rsid w:val="00FD21CE"/>
    <w:pPr>
      <w:widowControl w:val="0"/>
      <w:suppressAutoHyphens/>
      <w:autoSpaceDE w:val="0"/>
      <w:autoSpaceDN w:val="0"/>
      <w:adjustRightInd w:val="0"/>
      <w:spacing w:before="142" w:line="290" w:lineRule="atLeast"/>
      <w:textAlignment w:val="center"/>
    </w:pPr>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FD21CE"/>
    <w:pPr>
      <w:widowControl w:val="0"/>
      <w:suppressAutoHyphens/>
      <w:autoSpaceDE w:val="0"/>
      <w:autoSpaceDN w:val="0"/>
      <w:adjustRightInd w:val="0"/>
      <w:spacing w:before="142" w:line="290" w:lineRule="atLeast"/>
      <w:textAlignment w:val="center"/>
    </w:pPr>
    <w:rPr>
      <w:rFonts w:ascii="Times New Roman" w:hAnsi="Times New Roman" w:cs="Times New Roman"/>
      <w:sz w:val="18"/>
      <w:lang w:val="en-GB"/>
    </w:rPr>
  </w:style>
  <w:style w:type="table" w:customStyle="1" w:styleId="QILTTableStylePH">
    <w:name w:val="QILT Table Style PH"/>
    <w:basedOn w:val="TableNormal"/>
    <w:uiPriority w:val="99"/>
    <w:rsid w:val="00FD21CE"/>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FD21CE"/>
    <w:pPr>
      <w:spacing w:after="0" w:line="240" w:lineRule="auto"/>
    </w:pPr>
    <w:rPr>
      <w:rFonts w:ascii="Arial" w:eastAsia="MS Mincho" w:hAnsi="Arial"/>
      <w:sz w:val="20"/>
      <w:szCs w:val="24"/>
      <w:lang w:val="en-US"/>
    </w:rPr>
  </w:style>
  <w:style w:type="character" w:customStyle="1" w:styleId="Heading3Char1">
    <w:name w:val="Heading 3 Char1"/>
    <w:basedOn w:val="DefaultParagraphFont"/>
    <w:uiPriority w:val="9"/>
    <w:semiHidden/>
    <w:rsid w:val="00FD21CE"/>
    <w:rPr>
      <w:rFonts w:asciiTheme="majorHAnsi" w:eastAsiaTheme="majorEastAsia" w:hAnsiTheme="majorHAnsi" w:cstheme="majorBidi"/>
      <w:color w:val="1D2E2E" w:themeColor="accent1" w:themeShade="7F"/>
      <w:lang w:eastAsia="en-GB"/>
    </w:rPr>
  </w:style>
  <w:style w:type="character" w:customStyle="1" w:styleId="CommentTextChar1">
    <w:name w:val="Comment Text Char1"/>
    <w:basedOn w:val="DefaultParagraphFont"/>
    <w:uiPriority w:val="99"/>
    <w:semiHidden/>
    <w:rsid w:val="00FD21CE"/>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FD21CE"/>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FD21CE"/>
    <w:rPr>
      <w:rFonts w:ascii="Segoe UI" w:hAnsi="Segoe UI" w:cs="Segoe UI"/>
      <w:sz w:val="18"/>
      <w:szCs w:val="18"/>
      <w:lang w:eastAsia="en-GB"/>
    </w:rPr>
  </w:style>
  <w:style w:type="table" w:customStyle="1" w:styleId="QILTTableStylePH1">
    <w:name w:val="QILT Table Style PH1"/>
    <w:basedOn w:val="TableNormal"/>
    <w:uiPriority w:val="99"/>
    <w:rsid w:val="00FD21CE"/>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FD21CE"/>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FD21CE"/>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FD21CE"/>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semiHidden/>
    <w:unhideWhenUsed/>
    <w:rsid w:val="00FD21CE"/>
    <w:rPr>
      <w:color w:val="605E5C"/>
      <w:shd w:val="clear" w:color="auto" w:fill="E1DFDD"/>
    </w:rPr>
  </w:style>
  <w:style w:type="paragraph" w:styleId="EndnoteText">
    <w:name w:val="endnote text"/>
    <w:basedOn w:val="Normal"/>
    <w:link w:val="EndnoteTextChar"/>
    <w:uiPriority w:val="99"/>
    <w:semiHidden/>
    <w:unhideWhenUsed/>
    <w:rsid w:val="00FD21CE"/>
    <w:pPr>
      <w:widowControl w:val="0"/>
      <w:suppressAutoHyphens/>
      <w:autoSpaceDE w:val="0"/>
      <w:autoSpaceDN w:val="0"/>
      <w:adjustRightInd w:val="0"/>
      <w:spacing w:before="142" w:line="290" w:lineRule="atLeast"/>
      <w:textAlignment w:val="center"/>
    </w:pPr>
    <w:rPr>
      <w:rFonts w:eastAsiaTheme="minorEastAsia" w:cs="Arial"/>
      <w:szCs w:val="20"/>
      <w:lang w:val="en-GB"/>
    </w:rPr>
  </w:style>
  <w:style w:type="character" w:customStyle="1" w:styleId="EndnoteTextChar">
    <w:name w:val="Endnote Text Char"/>
    <w:basedOn w:val="DefaultParagraphFont"/>
    <w:link w:val="EndnoteText"/>
    <w:uiPriority w:val="99"/>
    <w:semiHidden/>
    <w:rsid w:val="00FD21CE"/>
    <w:rPr>
      <w:rFonts w:ascii="Arial" w:hAnsi="Arial" w:cs="Arial"/>
      <w:sz w:val="20"/>
      <w:szCs w:val="20"/>
      <w:lang w:val="en-GB"/>
    </w:rPr>
  </w:style>
  <w:style w:type="character" w:styleId="EndnoteReference">
    <w:name w:val="endnote reference"/>
    <w:basedOn w:val="DefaultParagraphFont"/>
    <w:uiPriority w:val="99"/>
    <w:semiHidden/>
    <w:unhideWhenUsed/>
    <w:rsid w:val="00FD21CE"/>
    <w:rPr>
      <w:vertAlign w:val="superscript"/>
    </w:rPr>
  </w:style>
  <w:style w:type="character" w:styleId="UnresolvedMention">
    <w:name w:val="Unresolved Mention"/>
    <w:basedOn w:val="DefaultParagraphFont"/>
    <w:uiPriority w:val="99"/>
    <w:semiHidden/>
    <w:unhideWhenUsed/>
    <w:rsid w:val="00FD21CE"/>
    <w:rPr>
      <w:color w:val="605E5C"/>
      <w:shd w:val="clear" w:color="auto" w:fill="E1DFDD"/>
    </w:rPr>
  </w:style>
  <w:style w:type="paragraph" w:customStyle="1" w:styleId="Style1">
    <w:name w:val="Style1"/>
    <w:basedOn w:val="Sub1nounderline"/>
    <w:link w:val="Style1Char"/>
    <w:qFormat/>
    <w:rsid w:val="00FD21CE"/>
    <w:rPr>
      <w:rFonts w:ascii="Arial" w:hAnsi="Arial"/>
      <w:b w:val="0"/>
    </w:rPr>
  </w:style>
  <w:style w:type="character" w:customStyle="1" w:styleId="Sub1nounderlineChar">
    <w:name w:val="Sub 1 no underline Char"/>
    <w:basedOn w:val="DefaultParagraphFont"/>
    <w:link w:val="Sub1nounderline"/>
    <w:rsid w:val="00FD21CE"/>
    <w:rPr>
      <w:rFonts w:asciiTheme="majorHAnsi" w:hAnsiTheme="majorHAnsi" w:cs="Gotham-Book"/>
      <w:b/>
      <w:spacing w:val="-4"/>
      <w:sz w:val="20"/>
      <w:szCs w:val="20"/>
      <w:lang w:val="en-GB"/>
    </w:rPr>
  </w:style>
  <w:style w:type="character" w:customStyle="1" w:styleId="Style1Char">
    <w:name w:val="Style1 Char"/>
    <w:basedOn w:val="Sub1nounderlineChar"/>
    <w:link w:val="Style1"/>
    <w:rsid w:val="00FD21CE"/>
    <w:rPr>
      <w:rFonts w:ascii="Arial" w:hAnsi="Arial" w:cs="Gotham-Book"/>
      <w:b w:val="0"/>
      <w:spacing w:val="-4"/>
      <w:sz w:val="20"/>
      <w:szCs w:val="20"/>
      <w:lang w:val="en-GB"/>
    </w:rPr>
  </w:style>
  <w:style w:type="paragraph" w:customStyle="1" w:styleId="zz">
    <w:name w:val="zz"/>
    <w:basedOn w:val="BodyText"/>
    <w:link w:val="zzChar"/>
    <w:qFormat/>
    <w:rsid w:val="00FD21CE"/>
    <w:pPr>
      <w:tabs>
        <w:tab w:val="left" w:pos="284"/>
      </w:tabs>
      <w:spacing w:before="120" w:after="0" w:line="230" w:lineRule="exact"/>
      <w:jc w:val="center"/>
    </w:pPr>
    <w:rPr>
      <w:rFonts w:cs="Arial"/>
      <w:b/>
      <w:bCs/>
      <w:sz w:val="18"/>
      <w:szCs w:val="20"/>
      <w:lang w:val="en-GB" w:eastAsia="en-GB"/>
    </w:rPr>
  </w:style>
  <w:style w:type="character" w:customStyle="1" w:styleId="zzChar">
    <w:name w:val="zz Char"/>
    <w:basedOn w:val="BodyTextChar"/>
    <w:link w:val="zz"/>
    <w:rsid w:val="00FD21CE"/>
    <w:rPr>
      <w:rFonts w:ascii="Arial" w:eastAsiaTheme="minorHAnsi" w:hAnsi="Arial" w:cs="Arial"/>
      <w:b/>
      <w:bCs/>
      <w:sz w:val="18"/>
      <w:szCs w:val="20"/>
      <w:lang w:val="en-GB" w:eastAsia="en-GB"/>
    </w:rPr>
  </w:style>
  <w:style w:type="paragraph" w:customStyle="1" w:styleId="Z">
    <w:name w:val="Z"/>
    <w:basedOn w:val="Tabletext"/>
    <w:link w:val="ZChar"/>
    <w:qFormat/>
    <w:rsid w:val="00FD21CE"/>
    <w:rPr>
      <w:rFonts w:ascii="Arial" w:hAnsi="Arial" w:cs="Arial"/>
      <w:sz w:val="18"/>
      <w:szCs w:val="20"/>
    </w:rPr>
  </w:style>
  <w:style w:type="character" w:customStyle="1" w:styleId="ZChar">
    <w:name w:val="Z Char"/>
    <w:basedOn w:val="DefaultParagraphFont"/>
    <w:link w:val="Z"/>
    <w:rsid w:val="00FD21CE"/>
    <w:rPr>
      <w:rFonts w:ascii="Arial" w:hAnsi="Arial" w:cs="Arial"/>
      <w:color w:val="000A23"/>
      <w:spacing w:val="-2"/>
      <w:sz w:val="18"/>
      <w:szCs w:val="20"/>
      <w:lang w:val="en-GB"/>
    </w:rPr>
  </w:style>
  <w:style w:type="table" w:customStyle="1" w:styleId="TableGrid2">
    <w:name w:val="Table Grid2"/>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D21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FD21CE"/>
    <w:rPr>
      <w:rFonts w:ascii="Segoe UI" w:hAnsi="Segoe UI" w:cs="Segoe UI" w:hint="default"/>
    </w:rPr>
  </w:style>
  <w:style w:type="paragraph" w:customStyle="1" w:styleId="pf0">
    <w:name w:val="pf0"/>
    <w:basedOn w:val="Normal"/>
    <w:rsid w:val="00FD21CE"/>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FD21CE"/>
    <w:rPr>
      <w:color w:val="2B579A"/>
      <w:shd w:val="clear" w:color="auto" w:fill="E1DFDD"/>
    </w:rPr>
  </w:style>
  <w:style w:type="paragraph" w:customStyle="1" w:styleId="Appendix11">
    <w:name w:val="Appendix 1.1"/>
    <w:basedOn w:val="Heading2"/>
    <w:next w:val="Body"/>
    <w:link w:val="Appendix11Char"/>
    <w:uiPriority w:val="4"/>
    <w:qFormat/>
    <w:rsid w:val="00D61097"/>
    <w:pPr>
      <w:numPr>
        <w:ilvl w:val="0"/>
        <w:numId w:val="9"/>
      </w:numPr>
    </w:pPr>
  </w:style>
  <w:style w:type="character" w:customStyle="1" w:styleId="Appendix11Char">
    <w:name w:val="Appendix 1.1 Char"/>
    <w:basedOn w:val="Heading2Char"/>
    <w:link w:val="Appendix11"/>
    <w:uiPriority w:val="4"/>
    <w:rsid w:val="00D61097"/>
    <w:rPr>
      <w:rFonts w:ascii="Arial" w:eastAsiaTheme="majorEastAsia" w:hAnsi="Arial" w:cs="Arial"/>
      <w:color w:val="3A5E5E" w:themeColor="accent1"/>
      <w:sz w:val="32"/>
      <w:szCs w:val="32"/>
    </w:rPr>
  </w:style>
  <w:style w:type="paragraph" w:customStyle="1" w:styleId="FigureNote">
    <w:name w:val="Figure Note"/>
    <w:basedOn w:val="Normal"/>
    <w:link w:val="FigureNoteChar"/>
    <w:qFormat/>
    <w:rsid w:val="00FD21CE"/>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FD21CE"/>
    <w:rPr>
      <w:rFonts w:ascii="Arial" w:eastAsia="Calibri" w:hAnsi="Arial" w:cs="Times New Roman"/>
      <w:sz w:val="16"/>
      <w:lang w:val="en-GB"/>
    </w:rPr>
  </w:style>
  <w:style w:type="paragraph" w:customStyle="1" w:styleId="TablebulletALPHATABLES">
    <w:name w:val="Table bullet ALPHA (TABLES)"/>
    <w:basedOn w:val="Normal"/>
    <w:uiPriority w:val="99"/>
    <w:rsid w:val="00FD21CE"/>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Noteupdate">
    <w:name w:val="Note update"/>
    <w:basedOn w:val="Normal"/>
    <w:link w:val="NoteupdateChar"/>
    <w:qFormat/>
    <w:rsid w:val="00FD21CE"/>
    <w:pPr>
      <w:widowControl w:val="0"/>
      <w:suppressAutoHyphens/>
      <w:autoSpaceDE w:val="0"/>
      <w:autoSpaceDN w:val="0"/>
      <w:adjustRightInd w:val="0"/>
      <w:textAlignment w:val="center"/>
    </w:pPr>
    <w:rPr>
      <w:rFonts w:eastAsiaTheme="minorEastAsia" w:cs="Arial"/>
      <w:spacing w:val="1"/>
      <w:sz w:val="16"/>
      <w:szCs w:val="16"/>
      <w:lang w:val="en-GB"/>
    </w:rPr>
  </w:style>
  <w:style w:type="character" w:customStyle="1" w:styleId="NoteupdateChar">
    <w:name w:val="Note update Char"/>
    <w:basedOn w:val="DefaultParagraphFont"/>
    <w:link w:val="Noteupdate"/>
    <w:rsid w:val="00FD21CE"/>
    <w:rPr>
      <w:rFonts w:ascii="Arial" w:hAnsi="Arial" w:cs="Arial"/>
      <w:spacing w:val="1"/>
      <w:sz w:val="16"/>
      <w:szCs w:val="16"/>
      <w:lang w:val="en-GB"/>
    </w:rPr>
  </w:style>
  <w:style w:type="character" w:customStyle="1" w:styleId="Appendix2Char">
    <w:name w:val="Appendix 2 Char"/>
    <w:basedOn w:val="Heading2Char"/>
    <w:link w:val="Appendix2"/>
    <w:uiPriority w:val="4"/>
    <w:rsid w:val="00E31691"/>
    <w:rPr>
      <w:rFonts w:ascii="Arial" w:eastAsiaTheme="minorHAnsi" w:hAnsi="Arial" w:cs="Arial"/>
      <w:color w:val="3A5E5E" w:themeColor="accent1"/>
      <w:sz w:val="32"/>
      <w:szCs w:val="32"/>
    </w:rPr>
  </w:style>
  <w:style w:type="character" w:customStyle="1" w:styleId="ui-provider">
    <w:name w:val="ui-provider"/>
    <w:basedOn w:val="DefaultParagraphFont"/>
    <w:rsid w:val="00FD2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8574">
      <w:bodyDiv w:val="1"/>
      <w:marLeft w:val="0"/>
      <w:marRight w:val="0"/>
      <w:marTop w:val="0"/>
      <w:marBottom w:val="0"/>
      <w:divBdr>
        <w:top w:val="none" w:sz="0" w:space="0" w:color="auto"/>
        <w:left w:val="none" w:sz="0" w:space="0" w:color="auto"/>
        <w:bottom w:val="none" w:sz="0" w:space="0" w:color="auto"/>
        <w:right w:val="none" w:sz="0" w:space="0" w:color="auto"/>
      </w:divBdr>
    </w:div>
    <w:div w:id="55712241">
      <w:bodyDiv w:val="1"/>
      <w:marLeft w:val="0"/>
      <w:marRight w:val="0"/>
      <w:marTop w:val="0"/>
      <w:marBottom w:val="0"/>
      <w:divBdr>
        <w:top w:val="none" w:sz="0" w:space="0" w:color="auto"/>
        <w:left w:val="none" w:sz="0" w:space="0" w:color="auto"/>
        <w:bottom w:val="none" w:sz="0" w:space="0" w:color="auto"/>
        <w:right w:val="none" w:sz="0" w:space="0" w:color="auto"/>
      </w:divBdr>
    </w:div>
    <w:div w:id="77943524">
      <w:bodyDiv w:val="1"/>
      <w:marLeft w:val="0"/>
      <w:marRight w:val="0"/>
      <w:marTop w:val="0"/>
      <w:marBottom w:val="0"/>
      <w:divBdr>
        <w:top w:val="none" w:sz="0" w:space="0" w:color="auto"/>
        <w:left w:val="none" w:sz="0" w:space="0" w:color="auto"/>
        <w:bottom w:val="none" w:sz="0" w:space="0" w:color="auto"/>
        <w:right w:val="none" w:sz="0" w:space="0" w:color="auto"/>
      </w:divBdr>
    </w:div>
    <w:div w:id="97138036">
      <w:bodyDiv w:val="1"/>
      <w:marLeft w:val="0"/>
      <w:marRight w:val="0"/>
      <w:marTop w:val="0"/>
      <w:marBottom w:val="0"/>
      <w:divBdr>
        <w:top w:val="none" w:sz="0" w:space="0" w:color="auto"/>
        <w:left w:val="none" w:sz="0" w:space="0" w:color="auto"/>
        <w:bottom w:val="none" w:sz="0" w:space="0" w:color="auto"/>
        <w:right w:val="none" w:sz="0" w:space="0" w:color="auto"/>
      </w:divBdr>
    </w:div>
    <w:div w:id="107966082">
      <w:bodyDiv w:val="1"/>
      <w:marLeft w:val="0"/>
      <w:marRight w:val="0"/>
      <w:marTop w:val="0"/>
      <w:marBottom w:val="0"/>
      <w:divBdr>
        <w:top w:val="none" w:sz="0" w:space="0" w:color="auto"/>
        <w:left w:val="none" w:sz="0" w:space="0" w:color="auto"/>
        <w:bottom w:val="none" w:sz="0" w:space="0" w:color="auto"/>
        <w:right w:val="none" w:sz="0" w:space="0" w:color="auto"/>
      </w:divBdr>
    </w:div>
    <w:div w:id="109403346">
      <w:bodyDiv w:val="1"/>
      <w:marLeft w:val="0"/>
      <w:marRight w:val="0"/>
      <w:marTop w:val="0"/>
      <w:marBottom w:val="0"/>
      <w:divBdr>
        <w:top w:val="none" w:sz="0" w:space="0" w:color="auto"/>
        <w:left w:val="none" w:sz="0" w:space="0" w:color="auto"/>
        <w:bottom w:val="none" w:sz="0" w:space="0" w:color="auto"/>
        <w:right w:val="none" w:sz="0" w:space="0" w:color="auto"/>
      </w:divBdr>
    </w:div>
    <w:div w:id="109587807">
      <w:bodyDiv w:val="1"/>
      <w:marLeft w:val="0"/>
      <w:marRight w:val="0"/>
      <w:marTop w:val="0"/>
      <w:marBottom w:val="0"/>
      <w:divBdr>
        <w:top w:val="none" w:sz="0" w:space="0" w:color="auto"/>
        <w:left w:val="none" w:sz="0" w:space="0" w:color="auto"/>
        <w:bottom w:val="none" w:sz="0" w:space="0" w:color="auto"/>
        <w:right w:val="none" w:sz="0" w:space="0" w:color="auto"/>
      </w:divBdr>
    </w:div>
    <w:div w:id="118690832">
      <w:bodyDiv w:val="1"/>
      <w:marLeft w:val="0"/>
      <w:marRight w:val="0"/>
      <w:marTop w:val="0"/>
      <w:marBottom w:val="0"/>
      <w:divBdr>
        <w:top w:val="none" w:sz="0" w:space="0" w:color="auto"/>
        <w:left w:val="none" w:sz="0" w:space="0" w:color="auto"/>
        <w:bottom w:val="none" w:sz="0" w:space="0" w:color="auto"/>
        <w:right w:val="none" w:sz="0" w:space="0" w:color="auto"/>
      </w:divBdr>
    </w:div>
    <w:div w:id="133259648">
      <w:bodyDiv w:val="1"/>
      <w:marLeft w:val="0"/>
      <w:marRight w:val="0"/>
      <w:marTop w:val="0"/>
      <w:marBottom w:val="0"/>
      <w:divBdr>
        <w:top w:val="none" w:sz="0" w:space="0" w:color="auto"/>
        <w:left w:val="none" w:sz="0" w:space="0" w:color="auto"/>
        <w:bottom w:val="none" w:sz="0" w:space="0" w:color="auto"/>
        <w:right w:val="none" w:sz="0" w:space="0" w:color="auto"/>
      </w:divBdr>
    </w:div>
    <w:div w:id="133454523">
      <w:bodyDiv w:val="1"/>
      <w:marLeft w:val="0"/>
      <w:marRight w:val="0"/>
      <w:marTop w:val="0"/>
      <w:marBottom w:val="0"/>
      <w:divBdr>
        <w:top w:val="none" w:sz="0" w:space="0" w:color="auto"/>
        <w:left w:val="none" w:sz="0" w:space="0" w:color="auto"/>
        <w:bottom w:val="none" w:sz="0" w:space="0" w:color="auto"/>
        <w:right w:val="none" w:sz="0" w:space="0" w:color="auto"/>
      </w:divBdr>
    </w:div>
    <w:div w:id="136146673">
      <w:bodyDiv w:val="1"/>
      <w:marLeft w:val="0"/>
      <w:marRight w:val="0"/>
      <w:marTop w:val="0"/>
      <w:marBottom w:val="0"/>
      <w:divBdr>
        <w:top w:val="none" w:sz="0" w:space="0" w:color="auto"/>
        <w:left w:val="none" w:sz="0" w:space="0" w:color="auto"/>
        <w:bottom w:val="none" w:sz="0" w:space="0" w:color="auto"/>
        <w:right w:val="none" w:sz="0" w:space="0" w:color="auto"/>
      </w:divBdr>
    </w:div>
    <w:div w:id="180362862">
      <w:bodyDiv w:val="1"/>
      <w:marLeft w:val="0"/>
      <w:marRight w:val="0"/>
      <w:marTop w:val="0"/>
      <w:marBottom w:val="0"/>
      <w:divBdr>
        <w:top w:val="none" w:sz="0" w:space="0" w:color="auto"/>
        <w:left w:val="none" w:sz="0" w:space="0" w:color="auto"/>
        <w:bottom w:val="none" w:sz="0" w:space="0" w:color="auto"/>
        <w:right w:val="none" w:sz="0" w:space="0" w:color="auto"/>
      </w:divBdr>
    </w:div>
    <w:div w:id="231281565">
      <w:bodyDiv w:val="1"/>
      <w:marLeft w:val="0"/>
      <w:marRight w:val="0"/>
      <w:marTop w:val="0"/>
      <w:marBottom w:val="0"/>
      <w:divBdr>
        <w:top w:val="none" w:sz="0" w:space="0" w:color="auto"/>
        <w:left w:val="none" w:sz="0" w:space="0" w:color="auto"/>
        <w:bottom w:val="none" w:sz="0" w:space="0" w:color="auto"/>
        <w:right w:val="none" w:sz="0" w:space="0" w:color="auto"/>
      </w:divBdr>
    </w:div>
    <w:div w:id="253637204">
      <w:bodyDiv w:val="1"/>
      <w:marLeft w:val="0"/>
      <w:marRight w:val="0"/>
      <w:marTop w:val="0"/>
      <w:marBottom w:val="0"/>
      <w:divBdr>
        <w:top w:val="none" w:sz="0" w:space="0" w:color="auto"/>
        <w:left w:val="none" w:sz="0" w:space="0" w:color="auto"/>
        <w:bottom w:val="none" w:sz="0" w:space="0" w:color="auto"/>
        <w:right w:val="none" w:sz="0" w:space="0" w:color="auto"/>
      </w:divBdr>
    </w:div>
    <w:div w:id="262303209">
      <w:bodyDiv w:val="1"/>
      <w:marLeft w:val="0"/>
      <w:marRight w:val="0"/>
      <w:marTop w:val="0"/>
      <w:marBottom w:val="0"/>
      <w:divBdr>
        <w:top w:val="none" w:sz="0" w:space="0" w:color="auto"/>
        <w:left w:val="none" w:sz="0" w:space="0" w:color="auto"/>
        <w:bottom w:val="none" w:sz="0" w:space="0" w:color="auto"/>
        <w:right w:val="none" w:sz="0" w:space="0" w:color="auto"/>
      </w:divBdr>
    </w:div>
    <w:div w:id="263418880">
      <w:bodyDiv w:val="1"/>
      <w:marLeft w:val="0"/>
      <w:marRight w:val="0"/>
      <w:marTop w:val="0"/>
      <w:marBottom w:val="0"/>
      <w:divBdr>
        <w:top w:val="none" w:sz="0" w:space="0" w:color="auto"/>
        <w:left w:val="none" w:sz="0" w:space="0" w:color="auto"/>
        <w:bottom w:val="none" w:sz="0" w:space="0" w:color="auto"/>
        <w:right w:val="none" w:sz="0" w:space="0" w:color="auto"/>
      </w:divBdr>
    </w:div>
    <w:div w:id="312831414">
      <w:bodyDiv w:val="1"/>
      <w:marLeft w:val="0"/>
      <w:marRight w:val="0"/>
      <w:marTop w:val="0"/>
      <w:marBottom w:val="0"/>
      <w:divBdr>
        <w:top w:val="none" w:sz="0" w:space="0" w:color="auto"/>
        <w:left w:val="none" w:sz="0" w:space="0" w:color="auto"/>
        <w:bottom w:val="none" w:sz="0" w:space="0" w:color="auto"/>
        <w:right w:val="none" w:sz="0" w:space="0" w:color="auto"/>
      </w:divBdr>
    </w:div>
    <w:div w:id="340475851">
      <w:bodyDiv w:val="1"/>
      <w:marLeft w:val="0"/>
      <w:marRight w:val="0"/>
      <w:marTop w:val="0"/>
      <w:marBottom w:val="0"/>
      <w:divBdr>
        <w:top w:val="none" w:sz="0" w:space="0" w:color="auto"/>
        <w:left w:val="none" w:sz="0" w:space="0" w:color="auto"/>
        <w:bottom w:val="none" w:sz="0" w:space="0" w:color="auto"/>
        <w:right w:val="none" w:sz="0" w:space="0" w:color="auto"/>
      </w:divBdr>
    </w:div>
    <w:div w:id="360666296">
      <w:bodyDiv w:val="1"/>
      <w:marLeft w:val="0"/>
      <w:marRight w:val="0"/>
      <w:marTop w:val="0"/>
      <w:marBottom w:val="0"/>
      <w:divBdr>
        <w:top w:val="none" w:sz="0" w:space="0" w:color="auto"/>
        <w:left w:val="none" w:sz="0" w:space="0" w:color="auto"/>
        <w:bottom w:val="none" w:sz="0" w:space="0" w:color="auto"/>
        <w:right w:val="none" w:sz="0" w:space="0" w:color="auto"/>
      </w:divBdr>
    </w:div>
    <w:div w:id="368066297">
      <w:bodyDiv w:val="1"/>
      <w:marLeft w:val="0"/>
      <w:marRight w:val="0"/>
      <w:marTop w:val="0"/>
      <w:marBottom w:val="0"/>
      <w:divBdr>
        <w:top w:val="none" w:sz="0" w:space="0" w:color="auto"/>
        <w:left w:val="none" w:sz="0" w:space="0" w:color="auto"/>
        <w:bottom w:val="none" w:sz="0" w:space="0" w:color="auto"/>
        <w:right w:val="none" w:sz="0" w:space="0" w:color="auto"/>
      </w:divBdr>
    </w:div>
    <w:div w:id="423310017">
      <w:bodyDiv w:val="1"/>
      <w:marLeft w:val="0"/>
      <w:marRight w:val="0"/>
      <w:marTop w:val="0"/>
      <w:marBottom w:val="0"/>
      <w:divBdr>
        <w:top w:val="none" w:sz="0" w:space="0" w:color="auto"/>
        <w:left w:val="none" w:sz="0" w:space="0" w:color="auto"/>
        <w:bottom w:val="none" w:sz="0" w:space="0" w:color="auto"/>
        <w:right w:val="none" w:sz="0" w:space="0" w:color="auto"/>
      </w:divBdr>
    </w:div>
    <w:div w:id="437725158">
      <w:bodyDiv w:val="1"/>
      <w:marLeft w:val="0"/>
      <w:marRight w:val="0"/>
      <w:marTop w:val="0"/>
      <w:marBottom w:val="0"/>
      <w:divBdr>
        <w:top w:val="none" w:sz="0" w:space="0" w:color="auto"/>
        <w:left w:val="none" w:sz="0" w:space="0" w:color="auto"/>
        <w:bottom w:val="none" w:sz="0" w:space="0" w:color="auto"/>
        <w:right w:val="none" w:sz="0" w:space="0" w:color="auto"/>
      </w:divBdr>
    </w:div>
    <w:div w:id="459155527">
      <w:bodyDiv w:val="1"/>
      <w:marLeft w:val="0"/>
      <w:marRight w:val="0"/>
      <w:marTop w:val="0"/>
      <w:marBottom w:val="0"/>
      <w:divBdr>
        <w:top w:val="none" w:sz="0" w:space="0" w:color="auto"/>
        <w:left w:val="none" w:sz="0" w:space="0" w:color="auto"/>
        <w:bottom w:val="none" w:sz="0" w:space="0" w:color="auto"/>
        <w:right w:val="none" w:sz="0" w:space="0" w:color="auto"/>
      </w:divBdr>
    </w:div>
    <w:div w:id="478041831">
      <w:bodyDiv w:val="1"/>
      <w:marLeft w:val="0"/>
      <w:marRight w:val="0"/>
      <w:marTop w:val="0"/>
      <w:marBottom w:val="0"/>
      <w:divBdr>
        <w:top w:val="none" w:sz="0" w:space="0" w:color="auto"/>
        <w:left w:val="none" w:sz="0" w:space="0" w:color="auto"/>
        <w:bottom w:val="none" w:sz="0" w:space="0" w:color="auto"/>
        <w:right w:val="none" w:sz="0" w:space="0" w:color="auto"/>
      </w:divBdr>
    </w:div>
    <w:div w:id="488517742">
      <w:bodyDiv w:val="1"/>
      <w:marLeft w:val="0"/>
      <w:marRight w:val="0"/>
      <w:marTop w:val="0"/>
      <w:marBottom w:val="0"/>
      <w:divBdr>
        <w:top w:val="none" w:sz="0" w:space="0" w:color="auto"/>
        <w:left w:val="none" w:sz="0" w:space="0" w:color="auto"/>
        <w:bottom w:val="none" w:sz="0" w:space="0" w:color="auto"/>
        <w:right w:val="none" w:sz="0" w:space="0" w:color="auto"/>
      </w:divBdr>
    </w:div>
    <w:div w:id="494493841">
      <w:bodyDiv w:val="1"/>
      <w:marLeft w:val="0"/>
      <w:marRight w:val="0"/>
      <w:marTop w:val="0"/>
      <w:marBottom w:val="0"/>
      <w:divBdr>
        <w:top w:val="none" w:sz="0" w:space="0" w:color="auto"/>
        <w:left w:val="none" w:sz="0" w:space="0" w:color="auto"/>
        <w:bottom w:val="none" w:sz="0" w:space="0" w:color="auto"/>
        <w:right w:val="none" w:sz="0" w:space="0" w:color="auto"/>
      </w:divBdr>
    </w:div>
    <w:div w:id="518354865">
      <w:bodyDiv w:val="1"/>
      <w:marLeft w:val="0"/>
      <w:marRight w:val="0"/>
      <w:marTop w:val="0"/>
      <w:marBottom w:val="0"/>
      <w:divBdr>
        <w:top w:val="none" w:sz="0" w:space="0" w:color="auto"/>
        <w:left w:val="none" w:sz="0" w:space="0" w:color="auto"/>
        <w:bottom w:val="none" w:sz="0" w:space="0" w:color="auto"/>
        <w:right w:val="none" w:sz="0" w:space="0" w:color="auto"/>
      </w:divBdr>
    </w:div>
    <w:div w:id="557862332">
      <w:bodyDiv w:val="1"/>
      <w:marLeft w:val="0"/>
      <w:marRight w:val="0"/>
      <w:marTop w:val="0"/>
      <w:marBottom w:val="0"/>
      <w:divBdr>
        <w:top w:val="none" w:sz="0" w:space="0" w:color="auto"/>
        <w:left w:val="none" w:sz="0" w:space="0" w:color="auto"/>
        <w:bottom w:val="none" w:sz="0" w:space="0" w:color="auto"/>
        <w:right w:val="none" w:sz="0" w:space="0" w:color="auto"/>
      </w:divBdr>
    </w:div>
    <w:div w:id="594746625">
      <w:bodyDiv w:val="1"/>
      <w:marLeft w:val="0"/>
      <w:marRight w:val="0"/>
      <w:marTop w:val="0"/>
      <w:marBottom w:val="0"/>
      <w:divBdr>
        <w:top w:val="none" w:sz="0" w:space="0" w:color="auto"/>
        <w:left w:val="none" w:sz="0" w:space="0" w:color="auto"/>
        <w:bottom w:val="none" w:sz="0" w:space="0" w:color="auto"/>
        <w:right w:val="none" w:sz="0" w:space="0" w:color="auto"/>
      </w:divBdr>
    </w:div>
    <w:div w:id="613101922">
      <w:bodyDiv w:val="1"/>
      <w:marLeft w:val="0"/>
      <w:marRight w:val="0"/>
      <w:marTop w:val="0"/>
      <w:marBottom w:val="0"/>
      <w:divBdr>
        <w:top w:val="none" w:sz="0" w:space="0" w:color="auto"/>
        <w:left w:val="none" w:sz="0" w:space="0" w:color="auto"/>
        <w:bottom w:val="none" w:sz="0" w:space="0" w:color="auto"/>
        <w:right w:val="none" w:sz="0" w:space="0" w:color="auto"/>
      </w:divBdr>
    </w:div>
    <w:div w:id="634994543">
      <w:bodyDiv w:val="1"/>
      <w:marLeft w:val="0"/>
      <w:marRight w:val="0"/>
      <w:marTop w:val="0"/>
      <w:marBottom w:val="0"/>
      <w:divBdr>
        <w:top w:val="none" w:sz="0" w:space="0" w:color="auto"/>
        <w:left w:val="none" w:sz="0" w:space="0" w:color="auto"/>
        <w:bottom w:val="none" w:sz="0" w:space="0" w:color="auto"/>
        <w:right w:val="none" w:sz="0" w:space="0" w:color="auto"/>
      </w:divBdr>
    </w:div>
    <w:div w:id="645554757">
      <w:bodyDiv w:val="1"/>
      <w:marLeft w:val="0"/>
      <w:marRight w:val="0"/>
      <w:marTop w:val="0"/>
      <w:marBottom w:val="0"/>
      <w:divBdr>
        <w:top w:val="none" w:sz="0" w:space="0" w:color="auto"/>
        <w:left w:val="none" w:sz="0" w:space="0" w:color="auto"/>
        <w:bottom w:val="none" w:sz="0" w:space="0" w:color="auto"/>
        <w:right w:val="none" w:sz="0" w:space="0" w:color="auto"/>
      </w:divBdr>
    </w:div>
    <w:div w:id="683366618">
      <w:bodyDiv w:val="1"/>
      <w:marLeft w:val="0"/>
      <w:marRight w:val="0"/>
      <w:marTop w:val="0"/>
      <w:marBottom w:val="0"/>
      <w:divBdr>
        <w:top w:val="none" w:sz="0" w:space="0" w:color="auto"/>
        <w:left w:val="none" w:sz="0" w:space="0" w:color="auto"/>
        <w:bottom w:val="none" w:sz="0" w:space="0" w:color="auto"/>
        <w:right w:val="none" w:sz="0" w:space="0" w:color="auto"/>
      </w:divBdr>
    </w:div>
    <w:div w:id="702247337">
      <w:bodyDiv w:val="1"/>
      <w:marLeft w:val="0"/>
      <w:marRight w:val="0"/>
      <w:marTop w:val="0"/>
      <w:marBottom w:val="0"/>
      <w:divBdr>
        <w:top w:val="none" w:sz="0" w:space="0" w:color="auto"/>
        <w:left w:val="none" w:sz="0" w:space="0" w:color="auto"/>
        <w:bottom w:val="none" w:sz="0" w:space="0" w:color="auto"/>
        <w:right w:val="none" w:sz="0" w:space="0" w:color="auto"/>
      </w:divBdr>
    </w:div>
    <w:div w:id="722288820">
      <w:bodyDiv w:val="1"/>
      <w:marLeft w:val="0"/>
      <w:marRight w:val="0"/>
      <w:marTop w:val="0"/>
      <w:marBottom w:val="0"/>
      <w:divBdr>
        <w:top w:val="none" w:sz="0" w:space="0" w:color="auto"/>
        <w:left w:val="none" w:sz="0" w:space="0" w:color="auto"/>
        <w:bottom w:val="none" w:sz="0" w:space="0" w:color="auto"/>
        <w:right w:val="none" w:sz="0" w:space="0" w:color="auto"/>
      </w:divBdr>
    </w:div>
    <w:div w:id="754136353">
      <w:bodyDiv w:val="1"/>
      <w:marLeft w:val="0"/>
      <w:marRight w:val="0"/>
      <w:marTop w:val="0"/>
      <w:marBottom w:val="0"/>
      <w:divBdr>
        <w:top w:val="none" w:sz="0" w:space="0" w:color="auto"/>
        <w:left w:val="none" w:sz="0" w:space="0" w:color="auto"/>
        <w:bottom w:val="none" w:sz="0" w:space="0" w:color="auto"/>
        <w:right w:val="none" w:sz="0" w:space="0" w:color="auto"/>
      </w:divBdr>
    </w:div>
    <w:div w:id="781999173">
      <w:bodyDiv w:val="1"/>
      <w:marLeft w:val="0"/>
      <w:marRight w:val="0"/>
      <w:marTop w:val="0"/>
      <w:marBottom w:val="0"/>
      <w:divBdr>
        <w:top w:val="none" w:sz="0" w:space="0" w:color="auto"/>
        <w:left w:val="none" w:sz="0" w:space="0" w:color="auto"/>
        <w:bottom w:val="none" w:sz="0" w:space="0" w:color="auto"/>
        <w:right w:val="none" w:sz="0" w:space="0" w:color="auto"/>
      </w:divBdr>
    </w:div>
    <w:div w:id="800196677">
      <w:bodyDiv w:val="1"/>
      <w:marLeft w:val="0"/>
      <w:marRight w:val="0"/>
      <w:marTop w:val="0"/>
      <w:marBottom w:val="0"/>
      <w:divBdr>
        <w:top w:val="none" w:sz="0" w:space="0" w:color="auto"/>
        <w:left w:val="none" w:sz="0" w:space="0" w:color="auto"/>
        <w:bottom w:val="none" w:sz="0" w:space="0" w:color="auto"/>
        <w:right w:val="none" w:sz="0" w:space="0" w:color="auto"/>
      </w:divBdr>
    </w:div>
    <w:div w:id="812455052">
      <w:bodyDiv w:val="1"/>
      <w:marLeft w:val="0"/>
      <w:marRight w:val="0"/>
      <w:marTop w:val="0"/>
      <w:marBottom w:val="0"/>
      <w:divBdr>
        <w:top w:val="none" w:sz="0" w:space="0" w:color="auto"/>
        <w:left w:val="none" w:sz="0" w:space="0" w:color="auto"/>
        <w:bottom w:val="none" w:sz="0" w:space="0" w:color="auto"/>
        <w:right w:val="none" w:sz="0" w:space="0" w:color="auto"/>
      </w:divBdr>
    </w:div>
    <w:div w:id="841630829">
      <w:bodyDiv w:val="1"/>
      <w:marLeft w:val="0"/>
      <w:marRight w:val="0"/>
      <w:marTop w:val="0"/>
      <w:marBottom w:val="0"/>
      <w:divBdr>
        <w:top w:val="none" w:sz="0" w:space="0" w:color="auto"/>
        <w:left w:val="none" w:sz="0" w:space="0" w:color="auto"/>
        <w:bottom w:val="none" w:sz="0" w:space="0" w:color="auto"/>
        <w:right w:val="none" w:sz="0" w:space="0" w:color="auto"/>
      </w:divBdr>
    </w:div>
    <w:div w:id="844706484">
      <w:bodyDiv w:val="1"/>
      <w:marLeft w:val="0"/>
      <w:marRight w:val="0"/>
      <w:marTop w:val="0"/>
      <w:marBottom w:val="0"/>
      <w:divBdr>
        <w:top w:val="none" w:sz="0" w:space="0" w:color="auto"/>
        <w:left w:val="none" w:sz="0" w:space="0" w:color="auto"/>
        <w:bottom w:val="none" w:sz="0" w:space="0" w:color="auto"/>
        <w:right w:val="none" w:sz="0" w:space="0" w:color="auto"/>
      </w:divBdr>
    </w:div>
    <w:div w:id="847209508">
      <w:bodyDiv w:val="1"/>
      <w:marLeft w:val="0"/>
      <w:marRight w:val="0"/>
      <w:marTop w:val="0"/>
      <w:marBottom w:val="0"/>
      <w:divBdr>
        <w:top w:val="none" w:sz="0" w:space="0" w:color="auto"/>
        <w:left w:val="none" w:sz="0" w:space="0" w:color="auto"/>
        <w:bottom w:val="none" w:sz="0" w:space="0" w:color="auto"/>
        <w:right w:val="none" w:sz="0" w:space="0" w:color="auto"/>
      </w:divBdr>
    </w:div>
    <w:div w:id="854072100">
      <w:bodyDiv w:val="1"/>
      <w:marLeft w:val="0"/>
      <w:marRight w:val="0"/>
      <w:marTop w:val="0"/>
      <w:marBottom w:val="0"/>
      <w:divBdr>
        <w:top w:val="none" w:sz="0" w:space="0" w:color="auto"/>
        <w:left w:val="none" w:sz="0" w:space="0" w:color="auto"/>
        <w:bottom w:val="none" w:sz="0" w:space="0" w:color="auto"/>
        <w:right w:val="none" w:sz="0" w:space="0" w:color="auto"/>
      </w:divBdr>
    </w:div>
    <w:div w:id="861822267">
      <w:bodyDiv w:val="1"/>
      <w:marLeft w:val="0"/>
      <w:marRight w:val="0"/>
      <w:marTop w:val="0"/>
      <w:marBottom w:val="0"/>
      <w:divBdr>
        <w:top w:val="none" w:sz="0" w:space="0" w:color="auto"/>
        <w:left w:val="none" w:sz="0" w:space="0" w:color="auto"/>
        <w:bottom w:val="none" w:sz="0" w:space="0" w:color="auto"/>
        <w:right w:val="none" w:sz="0" w:space="0" w:color="auto"/>
      </w:divBdr>
    </w:div>
    <w:div w:id="882330395">
      <w:bodyDiv w:val="1"/>
      <w:marLeft w:val="0"/>
      <w:marRight w:val="0"/>
      <w:marTop w:val="0"/>
      <w:marBottom w:val="0"/>
      <w:divBdr>
        <w:top w:val="none" w:sz="0" w:space="0" w:color="auto"/>
        <w:left w:val="none" w:sz="0" w:space="0" w:color="auto"/>
        <w:bottom w:val="none" w:sz="0" w:space="0" w:color="auto"/>
        <w:right w:val="none" w:sz="0" w:space="0" w:color="auto"/>
      </w:divBdr>
    </w:div>
    <w:div w:id="883950850">
      <w:bodyDiv w:val="1"/>
      <w:marLeft w:val="0"/>
      <w:marRight w:val="0"/>
      <w:marTop w:val="0"/>
      <w:marBottom w:val="0"/>
      <w:divBdr>
        <w:top w:val="none" w:sz="0" w:space="0" w:color="auto"/>
        <w:left w:val="none" w:sz="0" w:space="0" w:color="auto"/>
        <w:bottom w:val="none" w:sz="0" w:space="0" w:color="auto"/>
        <w:right w:val="none" w:sz="0" w:space="0" w:color="auto"/>
      </w:divBdr>
    </w:div>
    <w:div w:id="899948959">
      <w:bodyDiv w:val="1"/>
      <w:marLeft w:val="0"/>
      <w:marRight w:val="0"/>
      <w:marTop w:val="0"/>
      <w:marBottom w:val="0"/>
      <w:divBdr>
        <w:top w:val="none" w:sz="0" w:space="0" w:color="auto"/>
        <w:left w:val="none" w:sz="0" w:space="0" w:color="auto"/>
        <w:bottom w:val="none" w:sz="0" w:space="0" w:color="auto"/>
        <w:right w:val="none" w:sz="0" w:space="0" w:color="auto"/>
      </w:divBdr>
    </w:div>
    <w:div w:id="901451206">
      <w:bodyDiv w:val="1"/>
      <w:marLeft w:val="0"/>
      <w:marRight w:val="0"/>
      <w:marTop w:val="0"/>
      <w:marBottom w:val="0"/>
      <w:divBdr>
        <w:top w:val="none" w:sz="0" w:space="0" w:color="auto"/>
        <w:left w:val="none" w:sz="0" w:space="0" w:color="auto"/>
        <w:bottom w:val="none" w:sz="0" w:space="0" w:color="auto"/>
        <w:right w:val="none" w:sz="0" w:space="0" w:color="auto"/>
      </w:divBdr>
    </w:div>
    <w:div w:id="906955165">
      <w:bodyDiv w:val="1"/>
      <w:marLeft w:val="0"/>
      <w:marRight w:val="0"/>
      <w:marTop w:val="0"/>
      <w:marBottom w:val="0"/>
      <w:divBdr>
        <w:top w:val="none" w:sz="0" w:space="0" w:color="auto"/>
        <w:left w:val="none" w:sz="0" w:space="0" w:color="auto"/>
        <w:bottom w:val="none" w:sz="0" w:space="0" w:color="auto"/>
        <w:right w:val="none" w:sz="0" w:space="0" w:color="auto"/>
      </w:divBdr>
    </w:div>
    <w:div w:id="950161136">
      <w:bodyDiv w:val="1"/>
      <w:marLeft w:val="0"/>
      <w:marRight w:val="0"/>
      <w:marTop w:val="0"/>
      <w:marBottom w:val="0"/>
      <w:divBdr>
        <w:top w:val="none" w:sz="0" w:space="0" w:color="auto"/>
        <w:left w:val="none" w:sz="0" w:space="0" w:color="auto"/>
        <w:bottom w:val="none" w:sz="0" w:space="0" w:color="auto"/>
        <w:right w:val="none" w:sz="0" w:space="0" w:color="auto"/>
      </w:divBdr>
    </w:div>
    <w:div w:id="951060206">
      <w:bodyDiv w:val="1"/>
      <w:marLeft w:val="0"/>
      <w:marRight w:val="0"/>
      <w:marTop w:val="0"/>
      <w:marBottom w:val="0"/>
      <w:divBdr>
        <w:top w:val="none" w:sz="0" w:space="0" w:color="auto"/>
        <w:left w:val="none" w:sz="0" w:space="0" w:color="auto"/>
        <w:bottom w:val="none" w:sz="0" w:space="0" w:color="auto"/>
        <w:right w:val="none" w:sz="0" w:space="0" w:color="auto"/>
      </w:divBdr>
    </w:div>
    <w:div w:id="982731605">
      <w:bodyDiv w:val="1"/>
      <w:marLeft w:val="0"/>
      <w:marRight w:val="0"/>
      <w:marTop w:val="0"/>
      <w:marBottom w:val="0"/>
      <w:divBdr>
        <w:top w:val="none" w:sz="0" w:space="0" w:color="auto"/>
        <w:left w:val="none" w:sz="0" w:space="0" w:color="auto"/>
        <w:bottom w:val="none" w:sz="0" w:space="0" w:color="auto"/>
        <w:right w:val="none" w:sz="0" w:space="0" w:color="auto"/>
      </w:divBdr>
    </w:div>
    <w:div w:id="1004623208">
      <w:bodyDiv w:val="1"/>
      <w:marLeft w:val="0"/>
      <w:marRight w:val="0"/>
      <w:marTop w:val="0"/>
      <w:marBottom w:val="0"/>
      <w:divBdr>
        <w:top w:val="none" w:sz="0" w:space="0" w:color="auto"/>
        <w:left w:val="none" w:sz="0" w:space="0" w:color="auto"/>
        <w:bottom w:val="none" w:sz="0" w:space="0" w:color="auto"/>
        <w:right w:val="none" w:sz="0" w:space="0" w:color="auto"/>
      </w:divBdr>
    </w:div>
    <w:div w:id="1014454992">
      <w:bodyDiv w:val="1"/>
      <w:marLeft w:val="0"/>
      <w:marRight w:val="0"/>
      <w:marTop w:val="0"/>
      <w:marBottom w:val="0"/>
      <w:divBdr>
        <w:top w:val="none" w:sz="0" w:space="0" w:color="auto"/>
        <w:left w:val="none" w:sz="0" w:space="0" w:color="auto"/>
        <w:bottom w:val="none" w:sz="0" w:space="0" w:color="auto"/>
        <w:right w:val="none" w:sz="0" w:space="0" w:color="auto"/>
      </w:divBdr>
    </w:div>
    <w:div w:id="1029523850">
      <w:bodyDiv w:val="1"/>
      <w:marLeft w:val="0"/>
      <w:marRight w:val="0"/>
      <w:marTop w:val="0"/>
      <w:marBottom w:val="0"/>
      <w:divBdr>
        <w:top w:val="none" w:sz="0" w:space="0" w:color="auto"/>
        <w:left w:val="none" w:sz="0" w:space="0" w:color="auto"/>
        <w:bottom w:val="none" w:sz="0" w:space="0" w:color="auto"/>
        <w:right w:val="none" w:sz="0" w:space="0" w:color="auto"/>
      </w:divBdr>
    </w:div>
    <w:div w:id="1069503353">
      <w:bodyDiv w:val="1"/>
      <w:marLeft w:val="0"/>
      <w:marRight w:val="0"/>
      <w:marTop w:val="0"/>
      <w:marBottom w:val="0"/>
      <w:divBdr>
        <w:top w:val="none" w:sz="0" w:space="0" w:color="auto"/>
        <w:left w:val="none" w:sz="0" w:space="0" w:color="auto"/>
        <w:bottom w:val="none" w:sz="0" w:space="0" w:color="auto"/>
        <w:right w:val="none" w:sz="0" w:space="0" w:color="auto"/>
      </w:divBdr>
    </w:div>
    <w:div w:id="1082141844">
      <w:bodyDiv w:val="1"/>
      <w:marLeft w:val="0"/>
      <w:marRight w:val="0"/>
      <w:marTop w:val="0"/>
      <w:marBottom w:val="0"/>
      <w:divBdr>
        <w:top w:val="none" w:sz="0" w:space="0" w:color="auto"/>
        <w:left w:val="none" w:sz="0" w:space="0" w:color="auto"/>
        <w:bottom w:val="none" w:sz="0" w:space="0" w:color="auto"/>
        <w:right w:val="none" w:sz="0" w:space="0" w:color="auto"/>
      </w:divBdr>
    </w:div>
    <w:div w:id="1099569637">
      <w:bodyDiv w:val="1"/>
      <w:marLeft w:val="0"/>
      <w:marRight w:val="0"/>
      <w:marTop w:val="0"/>
      <w:marBottom w:val="0"/>
      <w:divBdr>
        <w:top w:val="none" w:sz="0" w:space="0" w:color="auto"/>
        <w:left w:val="none" w:sz="0" w:space="0" w:color="auto"/>
        <w:bottom w:val="none" w:sz="0" w:space="0" w:color="auto"/>
        <w:right w:val="none" w:sz="0" w:space="0" w:color="auto"/>
      </w:divBdr>
    </w:div>
    <w:div w:id="1101217768">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24424604">
      <w:bodyDiv w:val="1"/>
      <w:marLeft w:val="0"/>
      <w:marRight w:val="0"/>
      <w:marTop w:val="0"/>
      <w:marBottom w:val="0"/>
      <w:divBdr>
        <w:top w:val="none" w:sz="0" w:space="0" w:color="auto"/>
        <w:left w:val="none" w:sz="0" w:space="0" w:color="auto"/>
        <w:bottom w:val="none" w:sz="0" w:space="0" w:color="auto"/>
        <w:right w:val="none" w:sz="0" w:space="0" w:color="auto"/>
      </w:divBdr>
    </w:div>
    <w:div w:id="1144279347">
      <w:bodyDiv w:val="1"/>
      <w:marLeft w:val="0"/>
      <w:marRight w:val="0"/>
      <w:marTop w:val="0"/>
      <w:marBottom w:val="0"/>
      <w:divBdr>
        <w:top w:val="none" w:sz="0" w:space="0" w:color="auto"/>
        <w:left w:val="none" w:sz="0" w:space="0" w:color="auto"/>
        <w:bottom w:val="none" w:sz="0" w:space="0" w:color="auto"/>
        <w:right w:val="none" w:sz="0" w:space="0" w:color="auto"/>
      </w:divBdr>
    </w:div>
    <w:div w:id="1157840309">
      <w:bodyDiv w:val="1"/>
      <w:marLeft w:val="0"/>
      <w:marRight w:val="0"/>
      <w:marTop w:val="0"/>
      <w:marBottom w:val="0"/>
      <w:divBdr>
        <w:top w:val="none" w:sz="0" w:space="0" w:color="auto"/>
        <w:left w:val="none" w:sz="0" w:space="0" w:color="auto"/>
        <w:bottom w:val="none" w:sz="0" w:space="0" w:color="auto"/>
        <w:right w:val="none" w:sz="0" w:space="0" w:color="auto"/>
      </w:divBdr>
    </w:div>
    <w:div w:id="1195382628">
      <w:bodyDiv w:val="1"/>
      <w:marLeft w:val="0"/>
      <w:marRight w:val="0"/>
      <w:marTop w:val="0"/>
      <w:marBottom w:val="0"/>
      <w:divBdr>
        <w:top w:val="none" w:sz="0" w:space="0" w:color="auto"/>
        <w:left w:val="none" w:sz="0" w:space="0" w:color="auto"/>
        <w:bottom w:val="none" w:sz="0" w:space="0" w:color="auto"/>
        <w:right w:val="none" w:sz="0" w:space="0" w:color="auto"/>
      </w:divBdr>
    </w:div>
    <w:div w:id="1212497798">
      <w:bodyDiv w:val="1"/>
      <w:marLeft w:val="0"/>
      <w:marRight w:val="0"/>
      <w:marTop w:val="0"/>
      <w:marBottom w:val="0"/>
      <w:divBdr>
        <w:top w:val="none" w:sz="0" w:space="0" w:color="auto"/>
        <w:left w:val="none" w:sz="0" w:space="0" w:color="auto"/>
        <w:bottom w:val="none" w:sz="0" w:space="0" w:color="auto"/>
        <w:right w:val="none" w:sz="0" w:space="0" w:color="auto"/>
      </w:divBdr>
    </w:div>
    <w:div w:id="1238517366">
      <w:bodyDiv w:val="1"/>
      <w:marLeft w:val="0"/>
      <w:marRight w:val="0"/>
      <w:marTop w:val="0"/>
      <w:marBottom w:val="0"/>
      <w:divBdr>
        <w:top w:val="none" w:sz="0" w:space="0" w:color="auto"/>
        <w:left w:val="none" w:sz="0" w:space="0" w:color="auto"/>
        <w:bottom w:val="none" w:sz="0" w:space="0" w:color="auto"/>
        <w:right w:val="none" w:sz="0" w:space="0" w:color="auto"/>
      </w:divBdr>
    </w:div>
    <w:div w:id="1243493239">
      <w:bodyDiv w:val="1"/>
      <w:marLeft w:val="0"/>
      <w:marRight w:val="0"/>
      <w:marTop w:val="0"/>
      <w:marBottom w:val="0"/>
      <w:divBdr>
        <w:top w:val="none" w:sz="0" w:space="0" w:color="auto"/>
        <w:left w:val="none" w:sz="0" w:space="0" w:color="auto"/>
        <w:bottom w:val="none" w:sz="0" w:space="0" w:color="auto"/>
        <w:right w:val="none" w:sz="0" w:space="0" w:color="auto"/>
      </w:divBdr>
    </w:div>
    <w:div w:id="1286620580">
      <w:bodyDiv w:val="1"/>
      <w:marLeft w:val="0"/>
      <w:marRight w:val="0"/>
      <w:marTop w:val="0"/>
      <w:marBottom w:val="0"/>
      <w:divBdr>
        <w:top w:val="none" w:sz="0" w:space="0" w:color="auto"/>
        <w:left w:val="none" w:sz="0" w:space="0" w:color="auto"/>
        <w:bottom w:val="none" w:sz="0" w:space="0" w:color="auto"/>
        <w:right w:val="none" w:sz="0" w:space="0" w:color="auto"/>
      </w:divBdr>
    </w:div>
    <w:div w:id="1288974854">
      <w:bodyDiv w:val="1"/>
      <w:marLeft w:val="0"/>
      <w:marRight w:val="0"/>
      <w:marTop w:val="0"/>
      <w:marBottom w:val="0"/>
      <w:divBdr>
        <w:top w:val="none" w:sz="0" w:space="0" w:color="auto"/>
        <w:left w:val="none" w:sz="0" w:space="0" w:color="auto"/>
        <w:bottom w:val="none" w:sz="0" w:space="0" w:color="auto"/>
        <w:right w:val="none" w:sz="0" w:space="0" w:color="auto"/>
      </w:divBdr>
    </w:div>
    <w:div w:id="1355501548">
      <w:bodyDiv w:val="1"/>
      <w:marLeft w:val="0"/>
      <w:marRight w:val="0"/>
      <w:marTop w:val="0"/>
      <w:marBottom w:val="0"/>
      <w:divBdr>
        <w:top w:val="none" w:sz="0" w:space="0" w:color="auto"/>
        <w:left w:val="none" w:sz="0" w:space="0" w:color="auto"/>
        <w:bottom w:val="none" w:sz="0" w:space="0" w:color="auto"/>
        <w:right w:val="none" w:sz="0" w:space="0" w:color="auto"/>
      </w:divBdr>
    </w:div>
    <w:div w:id="1370954250">
      <w:bodyDiv w:val="1"/>
      <w:marLeft w:val="0"/>
      <w:marRight w:val="0"/>
      <w:marTop w:val="0"/>
      <w:marBottom w:val="0"/>
      <w:divBdr>
        <w:top w:val="none" w:sz="0" w:space="0" w:color="auto"/>
        <w:left w:val="none" w:sz="0" w:space="0" w:color="auto"/>
        <w:bottom w:val="none" w:sz="0" w:space="0" w:color="auto"/>
        <w:right w:val="none" w:sz="0" w:space="0" w:color="auto"/>
      </w:divBdr>
    </w:div>
    <w:div w:id="1392461369">
      <w:bodyDiv w:val="1"/>
      <w:marLeft w:val="0"/>
      <w:marRight w:val="0"/>
      <w:marTop w:val="0"/>
      <w:marBottom w:val="0"/>
      <w:divBdr>
        <w:top w:val="none" w:sz="0" w:space="0" w:color="auto"/>
        <w:left w:val="none" w:sz="0" w:space="0" w:color="auto"/>
        <w:bottom w:val="none" w:sz="0" w:space="0" w:color="auto"/>
        <w:right w:val="none" w:sz="0" w:space="0" w:color="auto"/>
      </w:divBdr>
    </w:div>
    <w:div w:id="1429811502">
      <w:bodyDiv w:val="1"/>
      <w:marLeft w:val="0"/>
      <w:marRight w:val="0"/>
      <w:marTop w:val="0"/>
      <w:marBottom w:val="0"/>
      <w:divBdr>
        <w:top w:val="none" w:sz="0" w:space="0" w:color="auto"/>
        <w:left w:val="none" w:sz="0" w:space="0" w:color="auto"/>
        <w:bottom w:val="none" w:sz="0" w:space="0" w:color="auto"/>
        <w:right w:val="none" w:sz="0" w:space="0" w:color="auto"/>
      </w:divBdr>
    </w:div>
    <w:div w:id="1437751643">
      <w:bodyDiv w:val="1"/>
      <w:marLeft w:val="0"/>
      <w:marRight w:val="0"/>
      <w:marTop w:val="0"/>
      <w:marBottom w:val="0"/>
      <w:divBdr>
        <w:top w:val="none" w:sz="0" w:space="0" w:color="auto"/>
        <w:left w:val="none" w:sz="0" w:space="0" w:color="auto"/>
        <w:bottom w:val="none" w:sz="0" w:space="0" w:color="auto"/>
        <w:right w:val="none" w:sz="0" w:space="0" w:color="auto"/>
      </w:divBdr>
    </w:div>
    <w:div w:id="1475365668">
      <w:bodyDiv w:val="1"/>
      <w:marLeft w:val="0"/>
      <w:marRight w:val="0"/>
      <w:marTop w:val="0"/>
      <w:marBottom w:val="0"/>
      <w:divBdr>
        <w:top w:val="none" w:sz="0" w:space="0" w:color="auto"/>
        <w:left w:val="none" w:sz="0" w:space="0" w:color="auto"/>
        <w:bottom w:val="none" w:sz="0" w:space="0" w:color="auto"/>
        <w:right w:val="none" w:sz="0" w:space="0" w:color="auto"/>
      </w:divBdr>
    </w:div>
    <w:div w:id="1480266102">
      <w:bodyDiv w:val="1"/>
      <w:marLeft w:val="0"/>
      <w:marRight w:val="0"/>
      <w:marTop w:val="0"/>
      <w:marBottom w:val="0"/>
      <w:divBdr>
        <w:top w:val="none" w:sz="0" w:space="0" w:color="auto"/>
        <w:left w:val="none" w:sz="0" w:space="0" w:color="auto"/>
        <w:bottom w:val="none" w:sz="0" w:space="0" w:color="auto"/>
        <w:right w:val="none" w:sz="0" w:space="0" w:color="auto"/>
      </w:divBdr>
    </w:div>
    <w:div w:id="1508059499">
      <w:bodyDiv w:val="1"/>
      <w:marLeft w:val="0"/>
      <w:marRight w:val="0"/>
      <w:marTop w:val="0"/>
      <w:marBottom w:val="0"/>
      <w:divBdr>
        <w:top w:val="none" w:sz="0" w:space="0" w:color="auto"/>
        <w:left w:val="none" w:sz="0" w:space="0" w:color="auto"/>
        <w:bottom w:val="none" w:sz="0" w:space="0" w:color="auto"/>
        <w:right w:val="none" w:sz="0" w:space="0" w:color="auto"/>
      </w:divBdr>
    </w:div>
    <w:div w:id="1528761212">
      <w:bodyDiv w:val="1"/>
      <w:marLeft w:val="0"/>
      <w:marRight w:val="0"/>
      <w:marTop w:val="0"/>
      <w:marBottom w:val="0"/>
      <w:divBdr>
        <w:top w:val="none" w:sz="0" w:space="0" w:color="auto"/>
        <w:left w:val="none" w:sz="0" w:space="0" w:color="auto"/>
        <w:bottom w:val="none" w:sz="0" w:space="0" w:color="auto"/>
        <w:right w:val="none" w:sz="0" w:space="0" w:color="auto"/>
      </w:divBdr>
    </w:div>
    <w:div w:id="1533423156">
      <w:bodyDiv w:val="1"/>
      <w:marLeft w:val="0"/>
      <w:marRight w:val="0"/>
      <w:marTop w:val="0"/>
      <w:marBottom w:val="0"/>
      <w:divBdr>
        <w:top w:val="none" w:sz="0" w:space="0" w:color="auto"/>
        <w:left w:val="none" w:sz="0" w:space="0" w:color="auto"/>
        <w:bottom w:val="none" w:sz="0" w:space="0" w:color="auto"/>
        <w:right w:val="none" w:sz="0" w:space="0" w:color="auto"/>
      </w:divBdr>
    </w:div>
    <w:div w:id="1536622873">
      <w:bodyDiv w:val="1"/>
      <w:marLeft w:val="0"/>
      <w:marRight w:val="0"/>
      <w:marTop w:val="0"/>
      <w:marBottom w:val="0"/>
      <w:divBdr>
        <w:top w:val="none" w:sz="0" w:space="0" w:color="auto"/>
        <w:left w:val="none" w:sz="0" w:space="0" w:color="auto"/>
        <w:bottom w:val="none" w:sz="0" w:space="0" w:color="auto"/>
        <w:right w:val="none" w:sz="0" w:space="0" w:color="auto"/>
      </w:divBdr>
    </w:div>
    <w:div w:id="1543903707">
      <w:bodyDiv w:val="1"/>
      <w:marLeft w:val="0"/>
      <w:marRight w:val="0"/>
      <w:marTop w:val="0"/>
      <w:marBottom w:val="0"/>
      <w:divBdr>
        <w:top w:val="none" w:sz="0" w:space="0" w:color="auto"/>
        <w:left w:val="none" w:sz="0" w:space="0" w:color="auto"/>
        <w:bottom w:val="none" w:sz="0" w:space="0" w:color="auto"/>
        <w:right w:val="none" w:sz="0" w:space="0" w:color="auto"/>
      </w:divBdr>
    </w:div>
    <w:div w:id="1548907245">
      <w:bodyDiv w:val="1"/>
      <w:marLeft w:val="0"/>
      <w:marRight w:val="0"/>
      <w:marTop w:val="0"/>
      <w:marBottom w:val="0"/>
      <w:divBdr>
        <w:top w:val="none" w:sz="0" w:space="0" w:color="auto"/>
        <w:left w:val="none" w:sz="0" w:space="0" w:color="auto"/>
        <w:bottom w:val="none" w:sz="0" w:space="0" w:color="auto"/>
        <w:right w:val="none" w:sz="0" w:space="0" w:color="auto"/>
      </w:divBdr>
    </w:div>
    <w:div w:id="1550846707">
      <w:bodyDiv w:val="1"/>
      <w:marLeft w:val="0"/>
      <w:marRight w:val="0"/>
      <w:marTop w:val="0"/>
      <w:marBottom w:val="0"/>
      <w:divBdr>
        <w:top w:val="none" w:sz="0" w:space="0" w:color="auto"/>
        <w:left w:val="none" w:sz="0" w:space="0" w:color="auto"/>
        <w:bottom w:val="none" w:sz="0" w:space="0" w:color="auto"/>
        <w:right w:val="none" w:sz="0" w:space="0" w:color="auto"/>
      </w:divBdr>
    </w:div>
    <w:div w:id="1553734403">
      <w:bodyDiv w:val="1"/>
      <w:marLeft w:val="0"/>
      <w:marRight w:val="0"/>
      <w:marTop w:val="0"/>
      <w:marBottom w:val="0"/>
      <w:divBdr>
        <w:top w:val="none" w:sz="0" w:space="0" w:color="auto"/>
        <w:left w:val="none" w:sz="0" w:space="0" w:color="auto"/>
        <w:bottom w:val="none" w:sz="0" w:space="0" w:color="auto"/>
        <w:right w:val="none" w:sz="0" w:space="0" w:color="auto"/>
      </w:divBdr>
    </w:div>
    <w:div w:id="1562864497">
      <w:bodyDiv w:val="1"/>
      <w:marLeft w:val="0"/>
      <w:marRight w:val="0"/>
      <w:marTop w:val="0"/>
      <w:marBottom w:val="0"/>
      <w:divBdr>
        <w:top w:val="none" w:sz="0" w:space="0" w:color="auto"/>
        <w:left w:val="none" w:sz="0" w:space="0" w:color="auto"/>
        <w:bottom w:val="none" w:sz="0" w:space="0" w:color="auto"/>
        <w:right w:val="none" w:sz="0" w:space="0" w:color="auto"/>
      </w:divBdr>
    </w:div>
    <w:div w:id="1589580533">
      <w:bodyDiv w:val="1"/>
      <w:marLeft w:val="0"/>
      <w:marRight w:val="0"/>
      <w:marTop w:val="0"/>
      <w:marBottom w:val="0"/>
      <w:divBdr>
        <w:top w:val="none" w:sz="0" w:space="0" w:color="auto"/>
        <w:left w:val="none" w:sz="0" w:space="0" w:color="auto"/>
        <w:bottom w:val="none" w:sz="0" w:space="0" w:color="auto"/>
        <w:right w:val="none" w:sz="0" w:space="0" w:color="auto"/>
      </w:divBdr>
    </w:div>
    <w:div w:id="1636980584">
      <w:bodyDiv w:val="1"/>
      <w:marLeft w:val="0"/>
      <w:marRight w:val="0"/>
      <w:marTop w:val="0"/>
      <w:marBottom w:val="0"/>
      <w:divBdr>
        <w:top w:val="none" w:sz="0" w:space="0" w:color="auto"/>
        <w:left w:val="none" w:sz="0" w:space="0" w:color="auto"/>
        <w:bottom w:val="none" w:sz="0" w:space="0" w:color="auto"/>
        <w:right w:val="none" w:sz="0" w:space="0" w:color="auto"/>
      </w:divBdr>
    </w:div>
    <w:div w:id="1642922719">
      <w:bodyDiv w:val="1"/>
      <w:marLeft w:val="0"/>
      <w:marRight w:val="0"/>
      <w:marTop w:val="0"/>
      <w:marBottom w:val="0"/>
      <w:divBdr>
        <w:top w:val="none" w:sz="0" w:space="0" w:color="auto"/>
        <w:left w:val="none" w:sz="0" w:space="0" w:color="auto"/>
        <w:bottom w:val="none" w:sz="0" w:space="0" w:color="auto"/>
        <w:right w:val="none" w:sz="0" w:space="0" w:color="auto"/>
      </w:divBdr>
    </w:div>
    <w:div w:id="1689675654">
      <w:bodyDiv w:val="1"/>
      <w:marLeft w:val="0"/>
      <w:marRight w:val="0"/>
      <w:marTop w:val="0"/>
      <w:marBottom w:val="0"/>
      <w:divBdr>
        <w:top w:val="none" w:sz="0" w:space="0" w:color="auto"/>
        <w:left w:val="none" w:sz="0" w:space="0" w:color="auto"/>
        <w:bottom w:val="none" w:sz="0" w:space="0" w:color="auto"/>
        <w:right w:val="none" w:sz="0" w:space="0" w:color="auto"/>
      </w:divBdr>
    </w:div>
    <w:div w:id="1698581207">
      <w:bodyDiv w:val="1"/>
      <w:marLeft w:val="0"/>
      <w:marRight w:val="0"/>
      <w:marTop w:val="0"/>
      <w:marBottom w:val="0"/>
      <w:divBdr>
        <w:top w:val="none" w:sz="0" w:space="0" w:color="auto"/>
        <w:left w:val="none" w:sz="0" w:space="0" w:color="auto"/>
        <w:bottom w:val="none" w:sz="0" w:space="0" w:color="auto"/>
        <w:right w:val="none" w:sz="0" w:space="0" w:color="auto"/>
      </w:divBdr>
    </w:div>
    <w:div w:id="1699700260">
      <w:bodyDiv w:val="1"/>
      <w:marLeft w:val="0"/>
      <w:marRight w:val="0"/>
      <w:marTop w:val="0"/>
      <w:marBottom w:val="0"/>
      <w:divBdr>
        <w:top w:val="none" w:sz="0" w:space="0" w:color="auto"/>
        <w:left w:val="none" w:sz="0" w:space="0" w:color="auto"/>
        <w:bottom w:val="none" w:sz="0" w:space="0" w:color="auto"/>
        <w:right w:val="none" w:sz="0" w:space="0" w:color="auto"/>
      </w:divBdr>
    </w:div>
    <w:div w:id="1718626903">
      <w:bodyDiv w:val="1"/>
      <w:marLeft w:val="0"/>
      <w:marRight w:val="0"/>
      <w:marTop w:val="0"/>
      <w:marBottom w:val="0"/>
      <w:divBdr>
        <w:top w:val="none" w:sz="0" w:space="0" w:color="auto"/>
        <w:left w:val="none" w:sz="0" w:space="0" w:color="auto"/>
        <w:bottom w:val="none" w:sz="0" w:space="0" w:color="auto"/>
        <w:right w:val="none" w:sz="0" w:space="0" w:color="auto"/>
      </w:divBdr>
    </w:div>
    <w:div w:id="1737245244">
      <w:bodyDiv w:val="1"/>
      <w:marLeft w:val="0"/>
      <w:marRight w:val="0"/>
      <w:marTop w:val="0"/>
      <w:marBottom w:val="0"/>
      <w:divBdr>
        <w:top w:val="none" w:sz="0" w:space="0" w:color="auto"/>
        <w:left w:val="none" w:sz="0" w:space="0" w:color="auto"/>
        <w:bottom w:val="none" w:sz="0" w:space="0" w:color="auto"/>
        <w:right w:val="none" w:sz="0" w:space="0" w:color="auto"/>
      </w:divBdr>
    </w:div>
    <w:div w:id="1747797977">
      <w:bodyDiv w:val="1"/>
      <w:marLeft w:val="0"/>
      <w:marRight w:val="0"/>
      <w:marTop w:val="0"/>
      <w:marBottom w:val="0"/>
      <w:divBdr>
        <w:top w:val="none" w:sz="0" w:space="0" w:color="auto"/>
        <w:left w:val="none" w:sz="0" w:space="0" w:color="auto"/>
        <w:bottom w:val="none" w:sz="0" w:space="0" w:color="auto"/>
        <w:right w:val="none" w:sz="0" w:space="0" w:color="auto"/>
      </w:divBdr>
    </w:div>
    <w:div w:id="1753161986">
      <w:bodyDiv w:val="1"/>
      <w:marLeft w:val="0"/>
      <w:marRight w:val="0"/>
      <w:marTop w:val="0"/>
      <w:marBottom w:val="0"/>
      <w:divBdr>
        <w:top w:val="none" w:sz="0" w:space="0" w:color="auto"/>
        <w:left w:val="none" w:sz="0" w:space="0" w:color="auto"/>
        <w:bottom w:val="none" w:sz="0" w:space="0" w:color="auto"/>
        <w:right w:val="none" w:sz="0" w:space="0" w:color="auto"/>
      </w:divBdr>
    </w:div>
    <w:div w:id="1808743641">
      <w:bodyDiv w:val="1"/>
      <w:marLeft w:val="0"/>
      <w:marRight w:val="0"/>
      <w:marTop w:val="0"/>
      <w:marBottom w:val="0"/>
      <w:divBdr>
        <w:top w:val="none" w:sz="0" w:space="0" w:color="auto"/>
        <w:left w:val="none" w:sz="0" w:space="0" w:color="auto"/>
        <w:bottom w:val="none" w:sz="0" w:space="0" w:color="auto"/>
        <w:right w:val="none" w:sz="0" w:space="0" w:color="auto"/>
      </w:divBdr>
    </w:div>
    <w:div w:id="1831554759">
      <w:bodyDiv w:val="1"/>
      <w:marLeft w:val="0"/>
      <w:marRight w:val="0"/>
      <w:marTop w:val="0"/>
      <w:marBottom w:val="0"/>
      <w:divBdr>
        <w:top w:val="none" w:sz="0" w:space="0" w:color="auto"/>
        <w:left w:val="none" w:sz="0" w:space="0" w:color="auto"/>
        <w:bottom w:val="none" w:sz="0" w:space="0" w:color="auto"/>
        <w:right w:val="none" w:sz="0" w:space="0" w:color="auto"/>
      </w:divBdr>
    </w:div>
    <w:div w:id="1847935775">
      <w:bodyDiv w:val="1"/>
      <w:marLeft w:val="0"/>
      <w:marRight w:val="0"/>
      <w:marTop w:val="0"/>
      <w:marBottom w:val="0"/>
      <w:divBdr>
        <w:top w:val="none" w:sz="0" w:space="0" w:color="auto"/>
        <w:left w:val="none" w:sz="0" w:space="0" w:color="auto"/>
        <w:bottom w:val="none" w:sz="0" w:space="0" w:color="auto"/>
        <w:right w:val="none" w:sz="0" w:space="0" w:color="auto"/>
      </w:divBdr>
    </w:div>
    <w:div w:id="1853102228">
      <w:bodyDiv w:val="1"/>
      <w:marLeft w:val="0"/>
      <w:marRight w:val="0"/>
      <w:marTop w:val="0"/>
      <w:marBottom w:val="0"/>
      <w:divBdr>
        <w:top w:val="none" w:sz="0" w:space="0" w:color="auto"/>
        <w:left w:val="none" w:sz="0" w:space="0" w:color="auto"/>
        <w:bottom w:val="none" w:sz="0" w:space="0" w:color="auto"/>
        <w:right w:val="none" w:sz="0" w:space="0" w:color="auto"/>
      </w:divBdr>
    </w:div>
    <w:div w:id="1870531823">
      <w:bodyDiv w:val="1"/>
      <w:marLeft w:val="0"/>
      <w:marRight w:val="0"/>
      <w:marTop w:val="0"/>
      <w:marBottom w:val="0"/>
      <w:divBdr>
        <w:top w:val="none" w:sz="0" w:space="0" w:color="auto"/>
        <w:left w:val="none" w:sz="0" w:space="0" w:color="auto"/>
        <w:bottom w:val="none" w:sz="0" w:space="0" w:color="auto"/>
        <w:right w:val="none" w:sz="0" w:space="0" w:color="auto"/>
      </w:divBdr>
    </w:div>
    <w:div w:id="1884095851">
      <w:bodyDiv w:val="1"/>
      <w:marLeft w:val="0"/>
      <w:marRight w:val="0"/>
      <w:marTop w:val="0"/>
      <w:marBottom w:val="0"/>
      <w:divBdr>
        <w:top w:val="none" w:sz="0" w:space="0" w:color="auto"/>
        <w:left w:val="none" w:sz="0" w:space="0" w:color="auto"/>
        <w:bottom w:val="none" w:sz="0" w:space="0" w:color="auto"/>
        <w:right w:val="none" w:sz="0" w:space="0" w:color="auto"/>
      </w:divBdr>
    </w:div>
    <w:div w:id="1967154699">
      <w:bodyDiv w:val="1"/>
      <w:marLeft w:val="0"/>
      <w:marRight w:val="0"/>
      <w:marTop w:val="0"/>
      <w:marBottom w:val="0"/>
      <w:divBdr>
        <w:top w:val="none" w:sz="0" w:space="0" w:color="auto"/>
        <w:left w:val="none" w:sz="0" w:space="0" w:color="auto"/>
        <w:bottom w:val="none" w:sz="0" w:space="0" w:color="auto"/>
        <w:right w:val="none" w:sz="0" w:space="0" w:color="auto"/>
      </w:divBdr>
    </w:div>
    <w:div w:id="1993171939">
      <w:bodyDiv w:val="1"/>
      <w:marLeft w:val="0"/>
      <w:marRight w:val="0"/>
      <w:marTop w:val="0"/>
      <w:marBottom w:val="0"/>
      <w:divBdr>
        <w:top w:val="none" w:sz="0" w:space="0" w:color="auto"/>
        <w:left w:val="none" w:sz="0" w:space="0" w:color="auto"/>
        <w:bottom w:val="none" w:sz="0" w:space="0" w:color="auto"/>
        <w:right w:val="none" w:sz="0" w:space="0" w:color="auto"/>
      </w:divBdr>
    </w:div>
    <w:div w:id="1999261484">
      <w:bodyDiv w:val="1"/>
      <w:marLeft w:val="0"/>
      <w:marRight w:val="0"/>
      <w:marTop w:val="0"/>
      <w:marBottom w:val="0"/>
      <w:divBdr>
        <w:top w:val="none" w:sz="0" w:space="0" w:color="auto"/>
        <w:left w:val="none" w:sz="0" w:space="0" w:color="auto"/>
        <w:bottom w:val="none" w:sz="0" w:space="0" w:color="auto"/>
        <w:right w:val="none" w:sz="0" w:space="0" w:color="auto"/>
      </w:divBdr>
    </w:div>
    <w:div w:id="2022244795">
      <w:bodyDiv w:val="1"/>
      <w:marLeft w:val="0"/>
      <w:marRight w:val="0"/>
      <w:marTop w:val="0"/>
      <w:marBottom w:val="0"/>
      <w:divBdr>
        <w:top w:val="none" w:sz="0" w:space="0" w:color="auto"/>
        <w:left w:val="none" w:sz="0" w:space="0" w:color="auto"/>
        <w:bottom w:val="none" w:sz="0" w:space="0" w:color="auto"/>
        <w:right w:val="none" w:sz="0" w:space="0" w:color="auto"/>
      </w:divBdr>
    </w:div>
    <w:div w:id="2061663244">
      <w:bodyDiv w:val="1"/>
      <w:marLeft w:val="0"/>
      <w:marRight w:val="0"/>
      <w:marTop w:val="0"/>
      <w:marBottom w:val="0"/>
      <w:divBdr>
        <w:top w:val="none" w:sz="0" w:space="0" w:color="auto"/>
        <w:left w:val="none" w:sz="0" w:space="0" w:color="auto"/>
        <w:bottom w:val="none" w:sz="0" w:space="0" w:color="auto"/>
        <w:right w:val="none" w:sz="0" w:space="0" w:color="auto"/>
      </w:divBdr>
    </w:div>
    <w:div w:id="2135171858">
      <w:bodyDiv w:val="1"/>
      <w:marLeft w:val="0"/>
      <w:marRight w:val="0"/>
      <w:marTop w:val="0"/>
      <w:marBottom w:val="0"/>
      <w:divBdr>
        <w:top w:val="none" w:sz="0" w:space="0" w:color="auto"/>
        <w:left w:val="none" w:sz="0" w:space="0" w:color="auto"/>
        <w:bottom w:val="none" w:sz="0" w:space="0" w:color="auto"/>
        <w:right w:val="none" w:sz="0" w:space="0" w:color="auto"/>
      </w:divBdr>
    </w:div>
    <w:div w:id="21453884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2.xml"/><Relationship Id="rId42" Type="http://schemas.openxmlformats.org/officeDocument/2006/relationships/image" Target="media/image7.png"/><Relationship Id="rId47" Type="http://schemas.openxmlformats.org/officeDocument/2006/relationships/chart" Target="charts/chart9.xml"/><Relationship Id="rId63" Type="http://schemas.openxmlformats.org/officeDocument/2006/relationships/header" Target="header10.xml"/><Relationship Id="rId68" Type="http://schemas.openxmlformats.org/officeDocument/2006/relationships/header" Target="header12.xml"/><Relationship Id="rId84" Type="http://schemas.openxmlformats.org/officeDocument/2006/relationships/header" Target="header19.xml"/><Relationship Id="rId89" Type="http://schemas.openxmlformats.org/officeDocument/2006/relationships/header" Target="header22.xml"/><Relationship Id="rId16" Type="http://schemas.openxmlformats.org/officeDocument/2006/relationships/hyperlink" Target="http://www.qilt.edu.au" TargetMode="External"/><Relationship Id="rId107" Type="http://schemas.openxmlformats.org/officeDocument/2006/relationships/image" Target="media/image17.png"/><Relationship Id="rId11"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chart" Target="charts/chart18.xml"/><Relationship Id="rId74" Type="http://schemas.openxmlformats.org/officeDocument/2006/relationships/header" Target="header14.xml"/><Relationship Id="rId79" Type="http://schemas.openxmlformats.org/officeDocument/2006/relationships/image" Target="media/image14.png"/><Relationship Id="rId102" Type="http://schemas.openxmlformats.org/officeDocument/2006/relationships/footer" Target="footer17.xml"/><Relationship Id="rId5" Type="http://schemas.openxmlformats.org/officeDocument/2006/relationships/numbering" Target="numbering.xml"/><Relationship Id="rId90" Type="http://schemas.openxmlformats.org/officeDocument/2006/relationships/footer" Target="footer12.xml"/><Relationship Id="rId95" Type="http://schemas.openxmlformats.org/officeDocument/2006/relationships/header" Target="header25.xml"/><Relationship Id="rId22" Type="http://schemas.openxmlformats.org/officeDocument/2006/relationships/footer" Target="footer3.xml"/><Relationship Id="rId27" Type="http://schemas.openxmlformats.org/officeDocument/2006/relationships/chart" Target="charts/chart2.xml"/><Relationship Id="rId43" Type="http://schemas.openxmlformats.org/officeDocument/2006/relationships/image" Target="media/image8.png"/><Relationship Id="rId48" Type="http://schemas.openxmlformats.org/officeDocument/2006/relationships/chart" Target="charts/chart10.xml"/><Relationship Id="rId64" Type="http://schemas.openxmlformats.org/officeDocument/2006/relationships/footer" Target="footer7.xml"/><Relationship Id="rId69" Type="http://schemas.openxmlformats.org/officeDocument/2006/relationships/footer" Target="footer9.xml"/><Relationship Id="rId80" Type="http://schemas.openxmlformats.org/officeDocument/2006/relationships/image" Target="media/image15.png"/><Relationship Id="rId85" Type="http://schemas.openxmlformats.org/officeDocument/2006/relationships/header" Target="header20.xml"/><Relationship Id="rId12" Type="http://schemas.microsoft.com/office/2007/relationships/hdphoto" Target="media/hdphoto1.wdp"/><Relationship Id="rId17" Type="http://schemas.openxmlformats.org/officeDocument/2006/relationships/hyperlink" Target="mailto:qilt@srcentre.com.au" TargetMode="External"/><Relationship Id="rId33" Type="http://schemas.openxmlformats.org/officeDocument/2006/relationships/footer" Target="footer6.xml"/><Relationship Id="rId38" Type="http://schemas.openxmlformats.org/officeDocument/2006/relationships/chart" Target="charts/chart7.xml"/><Relationship Id="rId59" Type="http://schemas.openxmlformats.org/officeDocument/2006/relationships/chart" Target="charts/chart19.xml"/><Relationship Id="rId103" Type="http://schemas.openxmlformats.org/officeDocument/2006/relationships/header" Target="header29.xml"/><Relationship Id="rId108" Type="http://schemas.openxmlformats.org/officeDocument/2006/relationships/footer" Target="footer19.xml"/><Relationship Id="rId54" Type="http://schemas.openxmlformats.org/officeDocument/2006/relationships/image" Target="media/image13.png"/><Relationship Id="rId70" Type="http://schemas.openxmlformats.org/officeDocument/2006/relationships/chart" Target="charts/chart22.xml"/><Relationship Id="rId75" Type="http://schemas.openxmlformats.org/officeDocument/2006/relationships/header" Target="header15.xml"/><Relationship Id="rId91" Type="http://schemas.openxmlformats.org/officeDocument/2006/relationships/hyperlink" Target="https://www.qilt.edu.au/resources?survey=GOS&amp;type=Reports&amp;year=2024" TargetMode="Externa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chart" Target="charts/chart3.xml"/><Relationship Id="rId36" Type="http://schemas.openxmlformats.org/officeDocument/2006/relationships/chart" Target="charts/chart5.xml"/><Relationship Id="rId49" Type="http://schemas.openxmlformats.org/officeDocument/2006/relationships/image" Target="media/image12.png"/><Relationship Id="rId57" Type="http://schemas.openxmlformats.org/officeDocument/2006/relationships/chart" Target="charts/chart17.xml"/><Relationship Id="rId106" Type="http://schemas.openxmlformats.org/officeDocument/2006/relationships/hyperlink" Target="https://srcentre.com.au/"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9.png"/><Relationship Id="rId52" Type="http://schemas.openxmlformats.org/officeDocument/2006/relationships/chart" Target="charts/chart13.xml"/><Relationship Id="rId60" Type="http://schemas.openxmlformats.org/officeDocument/2006/relationships/chart" Target="charts/chart20.xml"/><Relationship Id="rId65" Type="http://schemas.openxmlformats.org/officeDocument/2006/relationships/header" Target="header11.xml"/><Relationship Id="rId73" Type="http://schemas.openxmlformats.org/officeDocument/2006/relationships/header" Target="header13.xml"/><Relationship Id="rId78" Type="http://schemas.openxmlformats.org/officeDocument/2006/relationships/chart" Target="charts/chart25.xml"/><Relationship Id="rId81" Type="http://schemas.openxmlformats.org/officeDocument/2006/relationships/header" Target="header17.xml"/><Relationship Id="rId86" Type="http://schemas.openxmlformats.org/officeDocument/2006/relationships/image" Target="media/image16.png"/><Relationship Id="rId94" Type="http://schemas.openxmlformats.org/officeDocument/2006/relationships/header" Target="header24.xml"/><Relationship Id="rId99" Type="http://schemas.openxmlformats.org/officeDocument/2006/relationships/footer" Target="footer15.xml"/><Relationship Id="rId101"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eader" Target="header6.xml"/><Relationship Id="rId109" Type="http://schemas.openxmlformats.org/officeDocument/2006/relationships/fontTable" Target="fontTable.xml"/><Relationship Id="rId34" Type="http://schemas.openxmlformats.org/officeDocument/2006/relationships/hyperlink" Target="https://app.powerbi.com/view?r=eyJrIjoiZWNiMmExNmMtODM2YS00MDBmLTk2ZjAtMTI5MTY3NzQ2ZTk2IiwidCI6Ijg2MjA5Yjg0LTBjODMtNDNjNS05MmJlLWE1ZjUwZDY4ZTNmNiJ9" TargetMode="External"/><Relationship Id="rId50" Type="http://schemas.openxmlformats.org/officeDocument/2006/relationships/chart" Target="charts/chart11.xml"/><Relationship Id="rId55" Type="http://schemas.openxmlformats.org/officeDocument/2006/relationships/chart" Target="charts/chart15.xml"/><Relationship Id="rId76" Type="http://schemas.openxmlformats.org/officeDocument/2006/relationships/header" Target="header16.xml"/><Relationship Id="rId97" Type="http://schemas.openxmlformats.org/officeDocument/2006/relationships/header" Target="header26.xml"/><Relationship Id="rId104" Type="http://schemas.openxmlformats.org/officeDocument/2006/relationships/footer" Target="footer18.xml"/><Relationship Id="rId7" Type="http://schemas.openxmlformats.org/officeDocument/2006/relationships/settings" Target="settings.xml"/><Relationship Id="rId71" Type="http://schemas.openxmlformats.org/officeDocument/2006/relationships/chart" Target="charts/chart23.xml"/><Relationship Id="rId92"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5.png"/><Relationship Id="rId40" Type="http://schemas.openxmlformats.org/officeDocument/2006/relationships/header" Target="header7.xml"/><Relationship Id="rId45" Type="http://schemas.openxmlformats.org/officeDocument/2006/relationships/image" Target="media/image10.png"/><Relationship Id="rId66" Type="http://schemas.openxmlformats.org/officeDocument/2006/relationships/footer" Target="footer8.xml"/><Relationship Id="rId87" Type="http://schemas.openxmlformats.org/officeDocument/2006/relationships/header" Target="header21.xml"/><Relationship Id="rId110"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header" Target="header18.xml"/><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chart" Target="charts/chart4.xml"/><Relationship Id="rId56" Type="http://schemas.openxmlformats.org/officeDocument/2006/relationships/chart" Target="charts/chart16.xml"/><Relationship Id="rId77" Type="http://schemas.openxmlformats.org/officeDocument/2006/relationships/footer" Target="footer10.xml"/><Relationship Id="rId100" Type="http://schemas.openxmlformats.org/officeDocument/2006/relationships/footer" Target="footer16.xml"/><Relationship Id="rId105" Type="http://schemas.openxmlformats.org/officeDocument/2006/relationships/hyperlink" Target="mailto:info@srcentre.com.au" TargetMode="External"/><Relationship Id="rId8" Type="http://schemas.openxmlformats.org/officeDocument/2006/relationships/webSettings" Target="webSettings.xml"/><Relationship Id="rId51" Type="http://schemas.openxmlformats.org/officeDocument/2006/relationships/chart" Target="charts/chart12.xml"/><Relationship Id="rId72" Type="http://schemas.openxmlformats.org/officeDocument/2006/relationships/chart" Target="charts/chart24.xml"/><Relationship Id="rId93" Type="http://schemas.openxmlformats.org/officeDocument/2006/relationships/footer" Target="footer13.xml"/><Relationship Id="rId98" Type="http://schemas.openxmlformats.org/officeDocument/2006/relationships/header" Target="header27.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1.png"/><Relationship Id="rId67" Type="http://schemas.openxmlformats.org/officeDocument/2006/relationships/chart" Target="charts/chart21.xml"/><Relationship Id="rId20" Type="http://schemas.openxmlformats.org/officeDocument/2006/relationships/header" Target="header3.xml"/><Relationship Id="rId41" Type="http://schemas.openxmlformats.org/officeDocument/2006/relationships/chart" Target="charts/chart8.xml"/><Relationship Id="rId62" Type="http://schemas.openxmlformats.org/officeDocument/2006/relationships/header" Target="header9.xml"/><Relationship Id="rId83" Type="http://schemas.openxmlformats.org/officeDocument/2006/relationships/chart" Target="charts/chart26.xml"/><Relationship Id="rId88"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classifications/anzsco-australian-and-new-zealand-standard-classification-occupations/latest-release" TargetMode="External"/><Relationship Id="rId1" Type="http://schemas.openxmlformats.org/officeDocument/2006/relationships/hyperlink" Target="https://www.tcsisupport.gov.au/element/65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centre.local\drives\z\Consulting\Jobs\QILT\GOS\2024\Overall\11.%20Reporting\Analytical%20report\International%20report\Workings\24GOS%20International%20figures%20(25050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srcentre.sharepoint.com/sites/QILT/Workbench/GOS/2024/International%20Report/24GOS%20International%20figures%20(25050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srcentre.sharepoint.com/sites/QILT/Workbench/GOS/2024/International%20Report/24GOS%20International%20figures%20(25050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rcentre.local\drives\z\Consulting\Jobs\QILT\GOS\2024\Overall\11.%20Reporting\Analytical%20report\International%20report\Workings\24GOS%20International%20figures%20(250505).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srcentre.local\drives\z\Consulting\Jobs\QILT\GOS\2024\Overall\11.%20Reporting\Analytical%20report\International%20report\Workings\24GOS%20International%20figures%20(2500320).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srcentre.local\drives\z\Consulting\Jobs\QILT\GOS\2024\Overall\11.%20Reporting\Analytical%20report\International%20report\Workings\24GOS%20International%20figures%20(250032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srcentre.local\drives\z\Consulting\Jobs\QILT\GOS\2024\Overall\11.%20Reporting\Analytical%20report\International%20report\Workings\24GOS%20International%20figures%20(250032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srcentre.local\drives\z\Consulting\Jobs\QILT\GOS\2024\Overall\11.%20Reporting\Analytical%20report\International%20report\Workings\24GOS%20International%20figures%20(250032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srcentre.local\drives\z\Consulting\Jobs\QILT\GOS\2024\Overall\11.%20Reporting\Analytical%20report\International%20report\Workings\24GOS%20International%20figures%20(250122).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centre.local\drives\z\Consulting\Jobs\QILT\GOS\2024\Overall\11.%20Reporting\Analytical%20report\International%20report\Workings\24GOS%20International%20figures%20(25050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srcentre.local\drives\z\Consulting\Jobs\QILT\GOS\2024\Overall\11.%20Reporting\Analytical%20report\International%20report\Workings\24GOS%20International%20figures%20(2500403)%20(version%2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rcentre.sharepoint.com/sites/QILT/Workbench/GOS/2024/International%20Report/24GOS%20International%20figures%20(25050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rcentre.local\drives\z\Consulting\Jobs\QILT\GOS\2024\Overall\11.%20Reporting\Analytical%20report\International%20report\Workings\24GOS%20International%20figures%20(25050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rcentre.sharepoint.com/sites/QILT/Workbench/GOS/2024/International%20Report/24GOS%20International%20figures%20(25050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rcentre.local\drives\z\Consulting\Jobs\QILT\GOS\2024\Overall\11.%20Reporting\Analytical%20report\International%20report\Workings\24GOS%20International%20figures%20(25050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r>
              <a:rPr lang="en-AU" sz="1100"/>
              <a:t>Median</a:t>
            </a:r>
            <a:r>
              <a:rPr lang="en-AU" sz="1100" baseline="0"/>
              <a:t> salaries, 2024</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Public Sans" pitchFamily="2" charset="0"/>
              <a:ea typeface="+mn-ea"/>
              <a:cs typeface="+mn-cs"/>
            </a:defRPr>
          </a:pPr>
          <a:endParaRPr lang="en-AU"/>
        </a:p>
      </c:txPr>
    </c:title>
    <c:autoTitleDeleted val="0"/>
    <c:plotArea>
      <c:layout>
        <c:manualLayout>
          <c:layoutTarget val="inner"/>
          <c:xMode val="edge"/>
          <c:yMode val="edge"/>
          <c:x val="3.0481239200924604E-2"/>
          <c:y val="0.10328493445891361"/>
          <c:w val="0.93903752159815079"/>
          <c:h val="0.78590634279599103"/>
        </c:manualLayout>
      </c:layout>
      <c:barChart>
        <c:barDir val="col"/>
        <c:grouping val="clustered"/>
        <c:varyColors val="0"/>
        <c:ser>
          <c:idx val="0"/>
          <c:order val="0"/>
          <c:tx>
            <c:strRef>
              <c:f>'Exec summary'!$B$41</c:f>
              <c:strCache>
                <c:ptCount val="1"/>
                <c:pt idx="0">
                  <c:v>Domestic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'Exec summary'!$A$42:$A$44</c:f>
              <c:strCache>
                <c:ptCount val="3"/>
                <c:pt idx="0">
                  <c:v>Undergraduate</c:v>
                </c:pt>
                <c:pt idx="1">
                  <c:v>Postgraduate coursework</c:v>
                </c:pt>
                <c:pt idx="2">
                  <c:v>Postgraduate research</c:v>
                </c:pt>
              </c:strCache>
            </c:strRef>
          </c:cat>
          <c:val>
            <c:numRef>
              <c:f>'Exec summary'!$B$42:$B$44</c:f>
              <c:numCache>
                <c:formatCode>"$"#,##0</c:formatCode>
                <c:ptCount val="3"/>
                <c:pt idx="0">
                  <c:v>75000</c:v>
                </c:pt>
                <c:pt idx="1">
                  <c:v>100000</c:v>
                </c:pt>
                <c:pt idx="2">
                  <c:v>104400</c:v>
                </c:pt>
              </c:numCache>
            </c:numRef>
          </c:val>
          <c:extLst>
            <c:ext xmlns:c16="http://schemas.microsoft.com/office/drawing/2014/chart" uri="{C3380CC4-5D6E-409C-BE32-E72D297353CC}">
              <c16:uniqueId val="{00000000-5EF6-42CA-99C3-50F87CD960A7}"/>
            </c:ext>
          </c:extLst>
        </c:ser>
        <c:ser>
          <c:idx val="1"/>
          <c:order val="1"/>
          <c:tx>
            <c:strRef>
              <c:f>'Exec summary'!$C$41</c:f>
              <c:strCache>
                <c:ptCount val="1"/>
                <c:pt idx="0">
                  <c:v>International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'Exec summary'!$A$42:$A$44</c:f>
              <c:strCache>
                <c:ptCount val="3"/>
                <c:pt idx="0">
                  <c:v>Undergraduate</c:v>
                </c:pt>
                <c:pt idx="1">
                  <c:v>Postgraduate coursework</c:v>
                </c:pt>
                <c:pt idx="2">
                  <c:v>Postgraduate research</c:v>
                </c:pt>
              </c:strCache>
            </c:strRef>
          </c:cat>
          <c:val>
            <c:numRef>
              <c:f>'Exec summary'!$C$42:$C$44</c:f>
              <c:numCache>
                <c:formatCode>"$"#,##0</c:formatCode>
                <c:ptCount val="3"/>
                <c:pt idx="0">
                  <c:v>68000</c:v>
                </c:pt>
                <c:pt idx="1">
                  <c:v>70000</c:v>
                </c:pt>
                <c:pt idx="2">
                  <c:v>95600</c:v>
                </c:pt>
              </c:numCache>
            </c:numRef>
          </c:val>
          <c:extLst>
            <c:ext xmlns:c16="http://schemas.microsoft.com/office/drawing/2014/chart" uri="{C3380CC4-5D6E-409C-BE32-E72D297353CC}">
              <c16:uniqueId val="{00000001-5EF6-42CA-99C3-50F87CD960A7}"/>
            </c:ext>
          </c:extLst>
        </c:ser>
        <c:dLbls>
          <c:showLegendKey val="0"/>
          <c:showVal val="0"/>
          <c:showCatName val="0"/>
          <c:showSerName val="0"/>
          <c:showPercent val="0"/>
          <c:showBubbleSize val="0"/>
        </c:dLbls>
        <c:gapWidth val="219"/>
        <c:overlap val="-27"/>
        <c:axId val="1071196880"/>
        <c:axId val="1071176720"/>
      </c:barChart>
      <c:catAx>
        <c:axId val="107119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071176720"/>
        <c:crosses val="autoZero"/>
        <c:auto val="1"/>
        <c:lblAlgn val="ctr"/>
        <c:lblOffset val="100"/>
        <c:noMultiLvlLbl val="0"/>
      </c:catAx>
      <c:valAx>
        <c:axId val="1071176720"/>
        <c:scaling>
          <c:orientation val="minMax"/>
          <c:max val="140000"/>
        </c:scaling>
        <c:delete val="1"/>
        <c:axPos val="l"/>
        <c:numFmt formatCode="&quot;$&quot;#,##0" sourceLinked="1"/>
        <c:majorTickMark val="out"/>
        <c:minorTickMark val="none"/>
        <c:tickLblPos val="nextTo"/>
        <c:crossAx val="1071196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2"/>
          <c:tx>
            <c:strRef>
              <c:f>'UG country by area'!$A$7</c:f>
              <c:strCache>
                <c:ptCount val="1"/>
                <c:pt idx="0">
                  <c:v>Business and management</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country by area'!$N$4:$X$4</c:f>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f>'UG country by area'!$N$7:$X$7</c:f>
              <c:numCache>
                <c:formatCode>0.0%</c:formatCode>
                <c:ptCount val="11"/>
                <c:pt idx="0">
                  <c:v>0.35</c:v>
                </c:pt>
                <c:pt idx="1">
                  <c:v>9.1999999999999998E-2</c:v>
                </c:pt>
                <c:pt idx="2">
                  <c:v>0.185</c:v>
                </c:pt>
                <c:pt idx="3">
                  <c:v>0.379</c:v>
                </c:pt>
                <c:pt idx="4">
                  <c:v>0.34799999999999998</c:v>
                </c:pt>
                <c:pt idx="5">
                  <c:v>0.32899999999999996</c:v>
                </c:pt>
                <c:pt idx="6">
                  <c:v>0.18600000000000003</c:v>
                </c:pt>
                <c:pt idx="7">
                  <c:v>0.20600000000000002</c:v>
                </c:pt>
                <c:pt idx="8">
                  <c:v>0.17699999999999999</c:v>
                </c:pt>
                <c:pt idx="9">
                  <c:v>0.11900000000000001</c:v>
                </c:pt>
                <c:pt idx="10">
                  <c:v>0.26500000000000001</c:v>
                </c:pt>
              </c:numCache>
            </c:numRef>
          </c:val>
          <c:extLst>
            <c:ext xmlns:c16="http://schemas.microsoft.com/office/drawing/2014/chart" uri="{C3380CC4-5D6E-409C-BE32-E72D297353CC}">
              <c16:uniqueId val="{00000000-F3C6-40C6-96F5-4C4992B7BEC0}"/>
            </c:ext>
          </c:extLst>
        </c:ser>
        <c:ser>
          <c:idx val="6"/>
          <c:order val="3"/>
          <c:tx>
            <c:strRef>
              <c:f>'UG country by area'!$A$9</c:f>
              <c:strCache>
                <c:ptCount val="1"/>
                <c:pt idx="0">
                  <c:v>Computing and information systems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country by area'!$N$4:$X$4</c:f>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f>'UG country by area'!$N$9:$X$9</c:f>
              <c:numCache>
                <c:formatCode>0.0%</c:formatCode>
                <c:ptCount val="11"/>
                <c:pt idx="0">
                  <c:v>9.6000000000000002E-2</c:v>
                </c:pt>
                <c:pt idx="1">
                  <c:v>0.221</c:v>
                </c:pt>
                <c:pt idx="2">
                  <c:v>0.154</c:v>
                </c:pt>
                <c:pt idx="3">
                  <c:v>0.16</c:v>
                </c:pt>
                <c:pt idx="4">
                  <c:v>0.13200000000000001</c:v>
                </c:pt>
                <c:pt idx="5">
                  <c:v>0.08</c:v>
                </c:pt>
                <c:pt idx="6">
                  <c:v>7.0000000000000007E-2</c:v>
                </c:pt>
                <c:pt idx="7">
                  <c:v>0.05</c:v>
                </c:pt>
                <c:pt idx="8">
                  <c:v>0.14699999999999999</c:v>
                </c:pt>
                <c:pt idx="9">
                  <c:v>4.4000000000000004E-2</c:v>
                </c:pt>
                <c:pt idx="10">
                  <c:v>0.13400000000000001</c:v>
                </c:pt>
              </c:numCache>
            </c:numRef>
          </c:val>
          <c:extLst>
            <c:ext xmlns:c16="http://schemas.microsoft.com/office/drawing/2014/chart" uri="{C3380CC4-5D6E-409C-BE32-E72D297353CC}">
              <c16:uniqueId val="{00000001-F3C6-40C6-96F5-4C4992B7BEC0}"/>
            </c:ext>
          </c:extLst>
        </c:ser>
        <c:ser>
          <c:idx val="3"/>
          <c:order val="4"/>
          <c:tx>
            <c:strRef>
              <c:f>'UG country by area'!$A$12</c:f>
              <c:strCache>
                <c:ptCount val="1"/>
                <c:pt idx="0">
                  <c:v>Engineering</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country by area'!$N$4:$X$4</c:f>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f>'UG country by area'!$N$12:$X$12</c:f>
              <c:numCache>
                <c:formatCode>0.0%</c:formatCode>
                <c:ptCount val="11"/>
                <c:pt idx="0">
                  <c:v>7.2000000000000008E-2</c:v>
                </c:pt>
                <c:pt idx="1">
                  <c:v>0.02</c:v>
                </c:pt>
                <c:pt idx="2">
                  <c:v>0.106</c:v>
                </c:pt>
                <c:pt idx="3">
                  <c:v>7.2000000000000008E-2</c:v>
                </c:pt>
                <c:pt idx="4">
                  <c:v>4.5999999999999999E-2</c:v>
                </c:pt>
                <c:pt idx="5">
                  <c:v>9.1999999999999998E-2</c:v>
                </c:pt>
                <c:pt idx="6">
                  <c:v>8.900000000000001E-2</c:v>
                </c:pt>
                <c:pt idx="7">
                  <c:v>6.0999999999999999E-2</c:v>
                </c:pt>
                <c:pt idx="8">
                  <c:v>0.23899999999999999</c:v>
                </c:pt>
                <c:pt idx="9">
                  <c:v>2.7999999999999997E-2</c:v>
                </c:pt>
                <c:pt idx="10">
                  <c:v>7.8E-2</c:v>
                </c:pt>
              </c:numCache>
            </c:numRef>
          </c:val>
          <c:extLst>
            <c:ext xmlns:c16="http://schemas.microsoft.com/office/drawing/2014/chart" uri="{C3380CC4-5D6E-409C-BE32-E72D297353CC}">
              <c16:uniqueId val="{00000002-F3C6-40C6-96F5-4C4992B7BEC0}"/>
            </c:ext>
          </c:extLst>
        </c:ser>
        <c:ser>
          <c:idx val="7"/>
          <c:order val="6"/>
          <c:tx>
            <c:strRef>
              <c:f>'UG country by area'!$A$17</c:f>
              <c:strCache>
                <c:ptCount val="1"/>
                <c:pt idx="0">
                  <c:v>Nursing</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country by area'!$N$4:$X$4</c:f>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f>'UG country by area'!$N$17:$X$17</c:f>
              <c:numCache>
                <c:formatCode>0.0%</c:formatCode>
                <c:ptCount val="11"/>
                <c:pt idx="0">
                  <c:v>0.03</c:v>
                </c:pt>
                <c:pt idx="1">
                  <c:v>0.48599999999999999</c:v>
                </c:pt>
                <c:pt idx="2">
                  <c:v>0.24600000000000002</c:v>
                </c:pt>
                <c:pt idx="3">
                  <c:v>5.5999999999999994E-2</c:v>
                </c:pt>
                <c:pt idx="4">
                  <c:v>0.01</c:v>
                </c:pt>
                <c:pt idx="5">
                  <c:v>1.7000000000000001E-2</c:v>
                </c:pt>
                <c:pt idx="6">
                  <c:v>5.2000000000000005E-2</c:v>
                </c:pt>
                <c:pt idx="7">
                  <c:v>1.8000000000000002E-2</c:v>
                </c:pt>
                <c:pt idx="8">
                  <c:v>9.1999999999999998E-2</c:v>
                </c:pt>
                <c:pt idx="9">
                  <c:v>0.52800000000000002</c:v>
                </c:pt>
                <c:pt idx="10">
                  <c:v>0.111</c:v>
                </c:pt>
              </c:numCache>
            </c:numRef>
          </c:val>
          <c:extLst>
            <c:ext xmlns:c16="http://schemas.microsoft.com/office/drawing/2014/chart" uri="{C3380CC4-5D6E-409C-BE32-E72D297353CC}">
              <c16:uniqueId val="{00000003-F3C6-40C6-96F5-4C4992B7BEC0}"/>
            </c:ext>
          </c:extLst>
        </c:ser>
        <c:ser>
          <c:idx val="8"/>
          <c:order val="7"/>
          <c:tx>
            <c:strRef>
              <c:f>'UG country by area'!$A$21</c:f>
              <c:strCache>
                <c:ptCount val="1"/>
                <c:pt idx="0">
                  <c:v>Science and mathematics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country by area'!$N$4:$X$4</c:f>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f>'UG country by area'!$N$21:$X$21</c:f>
              <c:numCache>
                <c:formatCode>0.0%</c:formatCode>
                <c:ptCount val="11"/>
                <c:pt idx="0">
                  <c:v>0.155</c:v>
                </c:pt>
                <c:pt idx="1">
                  <c:v>8.0000000000000002E-3</c:v>
                </c:pt>
                <c:pt idx="2">
                  <c:v>6.6000000000000003E-2</c:v>
                </c:pt>
                <c:pt idx="3">
                  <c:v>8.900000000000001E-2</c:v>
                </c:pt>
                <c:pt idx="4">
                  <c:v>0.14599999999999999</c:v>
                </c:pt>
                <c:pt idx="5">
                  <c:v>0.14000000000000001</c:v>
                </c:pt>
                <c:pt idx="6">
                  <c:v>8.1000000000000003E-2</c:v>
                </c:pt>
                <c:pt idx="7">
                  <c:v>0.16600000000000001</c:v>
                </c:pt>
                <c:pt idx="8">
                  <c:v>0.109</c:v>
                </c:pt>
                <c:pt idx="9">
                  <c:v>0.06</c:v>
                </c:pt>
                <c:pt idx="10">
                  <c:v>0.109</c:v>
                </c:pt>
              </c:numCache>
            </c:numRef>
          </c:val>
          <c:extLst>
            <c:ext xmlns:c16="http://schemas.microsoft.com/office/drawing/2014/chart" uri="{C3380CC4-5D6E-409C-BE32-E72D297353CC}">
              <c16:uniqueId val="{00000004-F3C6-40C6-96F5-4C4992B7BEC0}"/>
            </c:ext>
          </c:extLst>
        </c:ser>
        <c:ser>
          <c:idx val="5"/>
          <c:order val="8"/>
          <c:tx>
            <c:strRef>
              <c:f>'UG country by area'!$A$27</c:f>
              <c:strCache>
                <c:ptCount val="1"/>
                <c:pt idx="0">
                  <c:v>Other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country by area'!$N$4:$X$4</c:f>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f>'UG country by area'!$N$27:$X$27</c:f>
              <c:numCache>
                <c:formatCode>0.0%</c:formatCode>
                <c:ptCount val="11"/>
                <c:pt idx="0">
                  <c:v>0.29699999999999988</c:v>
                </c:pt>
                <c:pt idx="1">
                  <c:v>0.17299999999999996</c:v>
                </c:pt>
                <c:pt idx="2">
                  <c:v>0.2430000000000001</c:v>
                </c:pt>
                <c:pt idx="3">
                  <c:v>0.24399999999999991</c:v>
                </c:pt>
                <c:pt idx="4">
                  <c:v>0.31799999999999995</c:v>
                </c:pt>
                <c:pt idx="5">
                  <c:v>0.34200000000000003</c:v>
                </c:pt>
                <c:pt idx="6">
                  <c:v>0.52199999999999991</c:v>
                </c:pt>
                <c:pt idx="7">
                  <c:v>0.499</c:v>
                </c:pt>
                <c:pt idx="8">
                  <c:v>0.23599999999999993</c:v>
                </c:pt>
                <c:pt idx="9">
                  <c:v>0.22099999999999995</c:v>
                </c:pt>
                <c:pt idx="10">
                  <c:v>0.30299999999999999</c:v>
                </c:pt>
              </c:numCache>
            </c:numRef>
          </c:val>
          <c:extLst>
            <c:ext xmlns:c16="http://schemas.microsoft.com/office/drawing/2014/chart" uri="{C3380CC4-5D6E-409C-BE32-E72D297353CC}">
              <c16:uniqueId val="{00000005-F3C6-40C6-96F5-4C4992B7BEC0}"/>
            </c:ext>
          </c:extLst>
        </c:ser>
        <c:dLbls>
          <c:dLblPos val="ctr"/>
          <c:showLegendKey val="0"/>
          <c:showVal val="1"/>
          <c:showCatName val="0"/>
          <c:showSerName val="0"/>
          <c:showPercent val="0"/>
          <c:showBubbleSize val="0"/>
        </c:dLbls>
        <c:gapWidth val="100"/>
        <c:overlap val="100"/>
        <c:axId val="1839593967"/>
        <c:axId val="1839594447"/>
        <c:extLst>
          <c:ext xmlns:c15="http://schemas.microsoft.com/office/drawing/2012/chart" uri="{02D57815-91ED-43cb-92C2-25804820EDAC}">
            <c15:filteredBarSeries>
              <c15:ser>
                <c:idx val="4"/>
                <c:order val="0"/>
                <c:tx>
                  <c:strRef>
                    <c:extLst>
                      <c:ext uri="{02D57815-91ED-43cb-92C2-25804820EDAC}">
                        <c15:formulaRef>
                          <c15:sqref>'UG country by area'!$A$18</c15:sqref>
                        </c15:formulaRef>
                      </c:ext>
                    </c:extLst>
                    <c:strCache>
                      <c:ptCount val="1"/>
                      <c:pt idx="0">
                        <c:v>Pharmacy</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'UG country by area'!$N$4:$X$4</c15:sqref>
                        </c15:formulaRef>
                      </c:ext>
                    </c:extLst>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extLst>
                      <c:ext uri="{02D57815-91ED-43cb-92C2-25804820EDAC}">
                        <c15:formulaRef>
                          <c15:sqref>'UG country by area'!$B$18:$L$18</c15:sqref>
                        </c15:formulaRef>
                      </c:ext>
                    </c:extLst>
                    <c:numCache>
                      <c:formatCode>0.0</c:formatCode>
                      <c:ptCount val="11"/>
                      <c:pt idx="0">
                        <c:v>0.6</c:v>
                      </c:pt>
                      <c:pt idx="1">
                        <c:v>0</c:v>
                      </c:pt>
                      <c:pt idx="2">
                        <c:v>0</c:v>
                      </c:pt>
                      <c:pt idx="3">
                        <c:v>0.9</c:v>
                      </c:pt>
                      <c:pt idx="4">
                        <c:v>0</c:v>
                      </c:pt>
                      <c:pt idx="5">
                        <c:v>3.3</c:v>
                      </c:pt>
                      <c:pt idx="6">
                        <c:v>1.2</c:v>
                      </c:pt>
                      <c:pt idx="7">
                        <c:v>0</c:v>
                      </c:pt>
                      <c:pt idx="8">
                        <c:v>0</c:v>
                      </c:pt>
                      <c:pt idx="9">
                        <c:v>0</c:v>
                      </c:pt>
                      <c:pt idx="10">
                        <c:v>0.7</c:v>
                      </c:pt>
                    </c:numCache>
                  </c:numRef>
                </c:val>
                <c:extLst>
                  <c:ext xmlns:c16="http://schemas.microsoft.com/office/drawing/2014/chart" uri="{C3380CC4-5D6E-409C-BE32-E72D297353CC}">
                    <c16:uniqueId val="{00000006-F3C6-40C6-96F5-4C4992B7BEC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'UG country by area'!$A$6</c15:sqref>
                        </c15:formulaRef>
                      </c:ext>
                    </c:extLst>
                    <c:strCache>
                      <c:ptCount val="1"/>
                      <c:pt idx="0">
                        <c:v>Architecture and built environment</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'UG country by area'!$N$4:$X$4</c15:sqref>
                        </c15:formulaRef>
                      </c:ext>
                    </c:extLst>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extLst xmlns:c15="http://schemas.microsoft.com/office/drawing/2012/chart">
                      <c:ext xmlns:c15="http://schemas.microsoft.com/office/drawing/2012/chart" uri="{02D57815-91ED-43cb-92C2-25804820EDAC}">
                        <c15:formulaRef>
                          <c15:sqref>'UG country by area'!$B$6:$L$6</c15:sqref>
                        </c15:formulaRef>
                      </c:ext>
                    </c:extLst>
                    <c:numCache>
                      <c:formatCode>0.0</c:formatCode>
                      <c:ptCount val="11"/>
                      <c:pt idx="0">
                        <c:v>6.5</c:v>
                      </c:pt>
                      <c:pt idx="1">
                        <c:v>0</c:v>
                      </c:pt>
                      <c:pt idx="2">
                        <c:v>2.2999999999999998</c:v>
                      </c:pt>
                      <c:pt idx="3">
                        <c:v>4.2</c:v>
                      </c:pt>
                      <c:pt idx="4">
                        <c:v>4.7</c:v>
                      </c:pt>
                      <c:pt idx="5">
                        <c:v>3.8</c:v>
                      </c:pt>
                      <c:pt idx="6">
                        <c:v>5.2</c:v>
                      </c:pt>
                      <c:pt idx="7">
                        <c:v>3.4</c:v>
                      </c:pt>
                      <c:pt idx="8">
                        <c:v>0</c:v>
                      </c:pt>
                      <c:pt idx="9">
                        <c:v>0</c:v>
                      </c:pt>
                      <c:pt idx="10">
                        <c:v>3.8</c:v>
                      </c:pt>
                    </c:numCache>
                  </c:numRef>
                </c:val>
                <c:extLst xmlns:c15="http://schemas.microsoft.com/office/drawing/2012/chart">
                  <c:ext xmlns:c16="http://schemas.microsoft.com/office/drawing/2014/chart" uri="{C3380CC4-5D6E-409C-BE32-E72D297353CC}">
                    <c16:uniqueId val="{00000007-F3C6-40C6-96F5-4C4992B7BEC0}"/>
                  </c:ext>
                </c:extLst>
              </c15:ser>
            </c15:filteredBarSeries>
            <c15:filteredBarSeries>
              <c15:ser>
                <c:idx val="0"/>
                <c:order val="5"/>
                <c:tx>
                  <c:strRef>
                    <c:extLst xmlns:c15="http://schemas.microsoft.com/office/drawing/2012/chart">
                      <c:ext xmlns:c15="http://schemas.microsoft.com/office/drawing/2012/chart" uri="{02D57815-91ED-43cb-92C2-25804820EDAC}">
                        <c15:formulaRef>
                          <c15:sqref>'UG country by area'!$A$5</c15:sqref>
                        </c15:formulaRef>
                      </c:ext>
                    </c:extLst>
                    <c:strCache>
                      <c:ptCount val="1"/>
                      <c:pt idx="0">
                        <c:v>Agriculture and environmental studies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ublic Sans" pitchFamily="2"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'UG country by area'!$N$4:$X$4</c15:sqref>
                        </c15:formulaRef>
                      </c:ext>
                    </c:extLst>
                    <c:strCache>
                      <c:ptCount val="11"/>
                      <c:pt idx="0">
                        <c:v>China (excludes SARs and Taiwan</c:v>
                      </c:pt>
                      <c:pt idx="1">
                        <c:v>Nepal</c:v>
                      </c:pt>
                      <c:pt idx="2">
                        <c:v>India</c:v>
                      </c:pt>
                      <c:pt idx="3">
                        <c:v>Vietnam</c:v>
                      </c:pt>
                      <c:pt idx="4">
                        <c:v>Indonesia</c:v>
                      </c:pt>
                      <c:pt idx="5">
                        <c:v>Malaysia</c:v>
                      </c:pt>
                      <c:pt idx="6">
                        <c:v>Hong Kong (SAR of China)</c:v>
                      </c:pt>
                      <c:pt idx="7">
                        <c:v>Singapore</c:v>
                      </c:pt>
                      <c:pt idx="8">
                        <c:v>Sri Lanka</c:v>
                      </c:pt>
                      <c:pt idx="9">
                        <c:v>Philippines</c:v>
                      </c:pt>
                      <c:pt idx="10">
                        <c:v>Total international</c:v>
                      </c:pt>
                    </c:strCache>
                  </c:strRef>
                </c:cat>
                <c:val>
                  <c:numRef>
                    <c:extLst xmlns:c15="http://schemas.microsoft.com/office/drawing/2012/chart">
                      <c:ext xmlns:c15="http://schemas.microsoft.com/office/drawing/2012/chart" uri="{02D57815-91ED-43cb-92C2-25804820EDAC}">
                        <c15:formulaRef>
                          <c15:sqref>'UG country by area'!$B$5:$L$5</c15:sqref>
                        </c15:formulaRef>
                      </c:ext>
                    </c:extLst>
                    <c:numCache>
                      <c:formatCode>0.0</c:formatCode>
                      <c:ptCount val="11"/>
                      <c:pt idx="0">
                        <c:v>0.4</c:v>
                      </c:pt>
                      <c:pt idx="1">
                        <c:v>0</c:v>
                      </c:pt>
                      <c:pt idx="2">
                        <c:v>0.8</c:v>
                      </c:pt>
                      <c:pt idx="3">
                        <c:v>0</c:v>
                      </c:pt>
                      <c:pt idx="4">
                        <c:v>0</c:v>
                      </c:pt>
                      <c:pt idx="5">
                        <c:v>1.7</c:v>
                      </c:pt>
                      <c:pt idx="6">
                        <c:v>1</c:v>
                      </c:pt>
                      <c:pt idx="7">
                        <c:v>0</c:v>
                      </c:pt>
                      <c:pt idx="8">
                        <c:v>0</c:v>
                      </c:pt>
                      <c:pt idx="9">
                        <c:v>0</c:v>
                      </c:pt>
                      <c:pt idx="10">
                        <c:v>0.6</c:v>
                      </c:pt>
                    </c:numCache>
                  </c:numRef>
                </c:val>
                <c:extLst xmlns:c15="http://schemas.microsoft.com/office/drawing/2012/chart">
                  <c:ext xmlns:c16="http://schemas.microsoft.com/office/drawing/2014/chart" uri="{C3380CC4-5D6E-409C-BE32-E72D297353CC}">
                    <c16:uniqueId val="{00000008-F3C6-40C6-96F5-4C4992B7BEC0}"/>
                  </c:ext>
                </c:extLst>
              </c15:ser>
            </c15:filteredBarSeries>
          </c:ext>
        </c:extLst>
      </c:barChart>
      <c:catAx>
        <c:axId val="183959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39594447"/>
        <c:crosses val="autoZero"/>
        <c:auto val="1"/>
        <c:lblAlgn val="ctr"/>
        <c:lblOffset val="100"/>
        <c:noMultiLvlLbl val="0"/>
      </c:catAx>
      <c:valAx>
        <c:axId val="1839594447"/>
        <c:scaling>
          <c:orientation val="minMax"/>
          <c:max val="1"/>
        </c:scaling>
        <c:delete val="1"/>
        <c:axPos val="l"/>
        <c:numFmt formatCode="0.0%" sourceLinked="1"/>
        <c:majorTickMark val="none"/>
        <c:minorTickMark val="none"/>
        <c:tickLblPos val="nextTo"/>
        <c:crossAx val="18395939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Public Sans"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'Time series FTE'!$AD$2</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mn-ea"/>
              <a:cs typeface="+mn-cs"/>
            </a:defRPr>
          </a:pPr>
          <a:endParaRPr lang="en-US"/>
        </a:p>
      </c:txPr>
    </c:title>
    <c:autoTitleDeleted val="0"/>
    <c:plotArea>
      <c:layout/>
      <c:lineChart>
        <c:grouping val="standard"/>
        <c:varyColors val="0"/>
        <c:ser>
          <c:idx val="1"/>
          <c:order val="0"/>
          <c:tx>
            <c:strRef>
              <c:f>'Time series FTE'!$AD$3</c:f>
              <c:strCache>
                <c:ptCount val="1"/>
                <c:pt idx="0">
                  <c:v>Domestic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FTE'!$AE$2:$AM$2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FTE'!$AE$3:$AM$3</c:f>
              <c:numCache>
                <c:formatCode>0.0%</c:formatCode>
                <c:ptCount val="9"/>
                <c:pt idx="0">
                  <c:v>0.70899999999999996</c:v>
                </c:pt>
                <c:pt idx="1">
                  <c:v>0.71799999999999997</c:v>
                </c:pt>
                <c:pt idx="2">
                  <c:v>0.72899999999999998</c:v>
                </c:pt>
                <c:pt idx="3">
                  <c:v>0.72199999999999998</c:v>
                </c:pt>
                <c:pt idx="4">
                  <c:v>0.68700000000000006</c:v>
                </c:pt>
                <c:pt idx="5">
                  <c:v>0.68899999999999995</c:v>
                </c:pt>
                <c:pt idx="6">
                  <c:v>0.78500000000000003</c:v>
                </c:pt>
                <c:pt idx="7">
                  <c:v>0.79</c:v>
                </c:pt>
                <c:pt idx="8">
                  <c:v>0.74</c:v>
                </c:pt>
              </c:numCache>
            </c:numRef>
          </c:val>
          <c:smooth val="0"/>
          <c:extLst>
            <c:ext xmlns:c16="http://schemas.microsoft.com/office/drawing/2014/chart" uri="{C3380CC4-5D6E-409C-BE32-E72D297353CC}">
              <c16:uniqueId val="{00000000-09DF-4E07-971B-382D2B1BF575}"/>
            </c:ext>
          </c:extLst>
        </c:ser>
        <c:ser>
          <c:idx val="2"/>
          <c:order val="1"/>
          <c:tx>
            <c:strRef>
              <c:f>'Time series FTE'!$AD$4</c:f>
              <c:strCache>
                <c:ptCount val="1"/>
                <c:pt idx="0">
                  <c:v>International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4.3046916010498842E-2"/>
                  <c:y val="5.9227487473156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DF-4E07-971B-382D2B1BF5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'Time series FTE'!$AE$2:$AM$2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FTE'!$AE$4:$AM$4</c:f>
              <c:numCache>
                <c:formatCode>0.0%</c:formatCode>
                <c:ptCount val="9"/>
                <c:pt idx="0">
                  <c:v>0.51500000000000001</c:v>
                </c:pt>
                <c:pt idx="1">
                  <c:v>0.502</c:v>
                </c:pt>
                <c:pt idx="2">
                  <c:v>0.505</c:v>
                </c:pt>
                <c:pt idx="3">
                  <c:v>0.497</c:v>
                </c:pt>
                <c:pt idx="4">
                  <c:v>0.42399999999999999</c:v>
                </c:pt>
                <c:pt idx="5">
                  <c:v>0.43</c:v>
                </c:pt>
                <c:pt idx="6">
                  <c:v>0.57699999999999996</c:v>
                </c:pt>
                <c:pt idx="7">
                  <c:v>0.59699999999999998</c:v>
                </c:pt>
                <c:pt idx="8">
                  <c:v>0.52300000000000002</c:v>
                </c:pt>
              </c:numCache>
            </c:numRef>
          </c:val>
          <c:smooth val="0"/>
          <c:extLst>
            <c:ext xmlns:c16="http://schemas.microsoft.com/office/drawing/2014/chart" uri="{C3380CC4-5D6E-409C-BE32-E72D297353CC}">
              <c16:uniqueId val="{00000002-09DF-4E07-971B-382D2B1BF575}"/>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max val="1"/>
        </c:scaling>
        <c:delete val="1"/>
        <c:axPos val="l"/>
        <c:numFmt formatCode="0.0%" sourceLinked="1"/>
        <c:majorTickMark val="out"/>
        <c:minorTickMark val="none"/>
        <c:tickLblPos val="nextTo"/>
        <c:crossAx val="48422185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'Time series FTE'!$AD$6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mn-ea"/>
              <a:cs typeface="+mn-cs"/>
            </a:defRPr>
          </a:pPr>
          <a:endParaRPr lang="en-US"/>
        </a:p>
      </c:txPr>
    </c:title>
    <c:autoTitleDeleted val="0"/>
    <c:plotArea>
      <c:layout/>
      <c:lineChart>
        <c:grouping val="standard"/>
        <c:varyColors val="0"/>
        <c:ser>
          <c:idx val="1"/>
          <c:order val="0"/>
          <c:tx>
            <c:strRef>
              <c:f>'Time series FTE'!$AD$7</c:f>
              <c:strCache>
                <c:ptCount val="1"/>
                <c:pt idx="0">
                  <c:v>Domestic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FTE'!$AE$2:$AM$2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FTE'!$AE$7:$AM$7</c:f>
              <c:numCache>
                <c:formatCode>0.0%</c:formatCode>
                <c:ptCount val="9"/>
                <c:pt idx="0">
                  <c:v>0.85099999999999998</c:v>
                </c:pt>
                <c:pt idx="1">
                  <c:v>0.86099999999999999</c:v>
                </c:pt>
                <c:pt idx="2">
                  <c:v>0.86899999999999999</c:v>
                </c:pt>
                <c:pt idx="3">
                  <c:v>0.86799999999999999</c:v>
                </c:pt>
                <c:pt idx="4">
                  <c:v>0.85599999999999998</c:v>
                </c:pt>
                <c:pt idx="5">
                  <c:v>0.84899999999999998</c:v>
                </c:pt>
                <c:pt idx="6">
                  <c:v>0.89400000000000002</c:v>
                </c:pt>
                <c:pt idx="7">
                  <c:v>0.90300000000000002</c:v>
                </c:pt>
                <c:pt idx="8">
                  <c:v>0.88100000000000001</c:v>
                </c:pt>
              </c:numCache>
            </c:numRef>
          </c:val>
          <c:smooth val="0"/>
          <c:extLst>
            <c:ext xmlns:c16="http://schemas.microsoft.com/office/drawing/2014/chart" uri="{C3380CC4-5D6E-409C-BE32-E72D297353CC}">
              <c16:uniqueId val="{00000000-5CCC-499D-ABCC-BCDCA342F7E3}"/>
            </c:ext>
          </c:extLst>
        </c:ser>
        <c:ser>
          <c:idx val="2"/>
          <c:order val="1"/>
          <c:tx>
            <c:strRef>
              <c:f>'Time series FTE'!$AD$8</c:f>
              <c:strCache>
                <c:ptCount val="1"/>
                <c:pt idx="0">
                  <c:v>International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4.620833333333333E-2"/>
                  <c:y val="6.9272727272727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CC-499D-ABCC-BCDCA342F7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'Time series FTE'!$AE$2:$AM$2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FTE'!$AE$8:$AM$8</c:f>
              <c:numCache>
                <c:formatCode>0.0%</c:formatCode>
                <c:ptCount val="9"/>
                <c:pt idx="0">
                  <c:v>0.54600000000000004</c:v>
                </c:pt>
                <c:pt idx="1">
                  <c:v>0.53100000000000003</c:v>
                </c:pt>
                <c:pt idx="2">
                  <c:v>0.53200000000000003</c:v>
                </c:pt>
                <c:pt idx="3">
                  <c:v>0.503</c:v>
                </c:pt>
                <c:pt idx="4">
                  <c:v>0.443</c:v>
                </c:pt>
                <c:pt idx="5">
                  <c:v>0.439</c:v>
                </c:pt>
                <c:pt idx="6">
                  <c:v>0.57899999999999996</c:v>
                </c:pt>
                <c:pt idx="7">
                  <c:v>0.60699999999999998</c:v>
                </c:pt>
                <c:pt idx="8">
                  <c:v>0.56100000000000005</c:v>
                </c:pt>
              </c:numCache>
            </c:numRef>
          </c:val>
          <c:smooth val="0"/>
          <c:extLst>
            <c:ext xmlns:c16="http://schemas.microsoft.com/office/drawing/2014/chart" uri="{C3380CC4-5D6E-409C-BE32-E72D297353CC}">
              <c16:uniqueId val="{00000002-5CCC-499D-ABCC-BCDCA342F7E3}"/>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scaling>
        <c:delete val="1"/>
        <c:axPos val="l"/>
        <c:numFmt formatCode="0.0%" sourceLinked="1"/>
        <c:majorTickMark val="out"/>
        <c:minorTickMark val="none"/>
        <c:tickLblPos val="nextTo"/>
        <c:crossAx val="484221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'Time series FTE'!$AD$10</c:f>
          <c:strCache>
            <c:ptCount val="1"/>
            <c:pt idx="0">
              <c:v>Postgraduate research</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mn-ea"/>
              <a:cs typeface="+mn-cs"/>
            </a:defRPr>
          </a:pPr>
          <a:endParaRPr lang="en-US"/>
        </a:p>
      </c:txPr>
    </c:title>
    <c:autoTitleDeleted val="0"/>
    <c:plotArea>
      <c:layout/>
      <c:lineChart>
        <c:grouping val="standard"/>
        <c:varyColors val="0"/>
        <c:ser>
          <c:idx val="1"/>
          <c:order val="0"/>
          <c:tx>
            <c:strRef>
              <c:f>'Time series FTE'!$AD$11</c:f>
              <c:strCache>
                <c:ptCount val="1"/>
                <c:pt idx="0">
                  <c:v>Domestic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FTE'!$AE$2:$AM$2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FTE'!$AE$11:$AM$11</c:f>
              <c:numCache>
                <c:formatCode>0.0%</c:formatCode>
                <c:ptCount val="9"/>
                <c:pt idx="0">
                  <c:v>0.80100000000000005</c:v>
                </c:pt>
                <c:pt idx="1">
                  <c:v>0.80400000000000005</c:v>
                </c:pt>
                <c:pt idx="2">
                  <c:v>0.82299999999999995</c:v>
                </c:pt>
                <c:pt idx="3">
                  <c:v>0.81100000000000005</c:v>
                </c:pt>
                <c:pt idx="4">
                  <c:v>0.80100000000000005</c:v>
                </c:pt>
                <c:pt idx="5">
                  <c:v>0.77700000000000002</c:v>
                </c:pt>
                <c:pt idx="6">
                  <c:v>0.84699999999999998</c:v>
                </c:pt>
                <c:pt idx="7">
                  <c:v>0.85299999999999998</c:v>
                </c:pt>
                <c:pt idx="8">
                  <c:v>0.82799999999999996</c:v>
                </c:pt>
              </c:numCache>
            </c:numRef>
          </c:val>
          <c:smooth val="0"/>
          <c:extLst>
            <c:ext xmlns:c16="http://schemas.microsoft.com/office/drawing/2014/chart" uri="{C3380CC4-5D6E-409C-BE32-E72D297353CC}">
              <c16:uniqueId val="{00000000-6870-4BA9-B4BE-3AB2CB27FB46}"/>
            </c:ext>
          </c:extLst>
        </c:ser>
        <c:ser>
          <c:idx val="2"/>
          <c:order val="1"/>
          <c:tx>
            <c:strRef>
              <c:f>'Time series FTE'!$AD$12</c:f>
              <c:strCache>
                <c:ptCount val="1"/>
                <c:pt idx="0">
                  <c:v>International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FTE'!$AE$2:$AM$2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FTE'!$AE$12:$AM$12</c:f>
              <c:numCache>
                <c:formatCode>0.0%</c:formatCode>
                <c:ptCount val="9"/>
                <c:pt idx="0">
                  <c:v>0.74099999999999999</c:v>
                </c:pt>
                <c:pt idx="1">
                  <c:v>0.71099999999999997</c:v>
                </c:pt>
                <c:pt idx="2">
                  <c:v>0.748</c:v>
                </c:pt>
                <c:pt idx="3">
                  <c:v>0.75700000000000001</c:v>
                </c:pt>
                <c:pt idx="4">
                  <c:v>0.74199999999999999</c:v>
                </c:pt>
                <c:pt idx="5">
                  <c:v>0.69399999999999995</c:v>
                </c:pt>
                <c:pt idx="6">
                  <c:v>0.76</c:v>
                </c:pt>
                <c:pt idx="7">
                  <c:v>0.76700000000000002</c:v>
                </c:pt>
                <c:pt idx="8">
                  <c:v>0.77500000000000002</c:v>
                </c:pt>
              </c:numCache>
            </c:numRef>
          </c:val>
          <c:smooth val="0"/>
          <c:extLst>
            <c:ext xmlns:c16="http://schemas.microsoft.com/office/drawing/2014/chart" uri="{C3380CC4-5D6E-409C-BE32-E72D297353CC}">
              <c16:uniqueId val="{00000001-6870-4BA9-B4BE-3AB2CB27FB46}"/>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max val="1"/>
        </c:scaling>
        <c:delete val="1"/>
        <c:axPos val="l"/>
        <c:numFmt formatCode="0.0%" sourceLinked="1"/>
        <c:majorTickMark val="out"/>
        <c:minorTickMark val="none"/>
        <c:tickLblPos val="nextTo"/>
        <c:crossAx val="48422185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'FTE by age &amp; location'!$O$50</c:f>
              <c:strCache>
                <c:ptCount val="1"/>
                <c:pt idx="0">
                  <c:v>Australia - 30 and under</c:v>
                </c:pt>
              </c:strCache>
            </c:strRef>
          </c:tx>
          <c:spPr>
            <a:ln w="28575" cap="rnd">
              <a:solidFill>
                <a:schemeClr val="accent1"/>
              </a:solidFill>
              <a:prstDash val="sysDot"/>
              <a:round/>
            </a:ln>
            <a:effectLst/>
          </c:spPr>
          <c:marker>
            <c:symbol val="none"/>
          </c:marker>
          <c:cat>
            <c:numRef>
              <c:f>'FTE by age &amp; location'!$P$48:$V$48</c:f>
              <c:numCache>
                <c:formatCode>General</c:formatCode>
                <c:ptCount val="7"/>
                <c:pt idx="0">
                  <c:v>2018</c:v>
                </c:pt>
                <c:pt idx="1">
                  <c:v>2019</c:v>
                </c:pt>
                <c:pt idx="2">
                  <c:v>2020</c:v>
                </c:pt>
                <c:pt idx="3">
                  <c:v>2021</c:v>
                </c:pt>
                <c:pt idx="4">
                  <c:v>2022</c:v>
                </c:pt>
                <c:pt idx="5">
                  <c:v>2023</c:v>
                </c:pt>
                <c:pt idx="6">
                  <c:v>2024</c:v>
                </c:pt>
              </c:numCache>
            </c:numRef>
          </c:cat>
          <c:val>
            <c:numRef>
              <c:f>'FTE by age &amp; location'!$P$50:$V$50</c:f>
              <c:numCache>
                <c:formatCode>0.0%</c:formatCode>
                <c:ptCount val="7"/>
                <c:pt idx="0">
                  <c:v>0.44299999999999995</c:v>
                </c:pt>
                <c:pt idx="1">
                  <c:v>0.43799999999999994</c:v>
                </c:pt>
                <c:pt idx="2">
                  <c:v>0.38600000000000001</c:v>
                </c:pt>
                <c:pt idx="3">
                  <c:v>0.41200000000000003</c:v>
                </c:pt>
                <c:pt idx="4">
                  <c:v>0.58299999999999996</c:v>
                </c:pt>
                <c:pt idx="5">
                  <c:v>0.60599999999999998</c:v>
                </c:pt>
                <c:pt idx="6">
                  <c:v>0.51800000000000002</c:v>
                </c:pt>
              </c:numCache>
            </c:numRef>
          </c:val>
          <c:smooth val="0"/>
          <c:extLst>
            <c:ext xmlns:c16="http://schemas.microsoft.com/office/drawing/2014/chart" uri="{C3380CC4-5D6E-409C-BE32-E72D297353CC}">
              <c16:uniqueId val="{00000000-4C60-4D44-AA02-A7DB5C0A7680}"/>
            </c:ext>
          </c:extLst>
        </c:ser>
        <c:ser>
          <c:idx val="1"/>
          <c:order val="1"/>
          <c:tx>
            <c:strRef>
              <c:f>'FTE by age &amp; location'!$O$51</c:f>
              <c:strCache>
                <c:ptCount val="1"/>
                <c:pt idx="0">
                  <c:v>Australia - Over 30</c:v>
                </c:pt>
              </c:strCache>
            </c:strRef>
          </c:tx>
          <c:spPr>
            <a:ln w="28575" cap="rnd">
              <a:solidFill>
                <a:schemeClr val="accent1"/>
              </a:solidFill>
              <a:prstDash val="lgDash"/>
              <a:round/>
            </a:ln>
            <a:effectLst/>
          </c:spPr>
          <c:marker>
            <c:symbol val="none"/>
          </c:marker>
          <c:cat>
            <c:numRef>
              <c:f>'FTE by age &amp; location'!$P$48:$V$48</c:f>
              <c:numCache>
                <c:formatCode>General</c:formatCode>
                <c:ptCount val="7"/>
                <c:pt idx="0">
                  <c:v>2018</c:v>
                </c:pt>
                <c:pt idx="1">
                  <c:v>2019</c:v>
                </c:pt>
                <c:pt idx="2">
                  <c:v>2020</c:v>
                </c:pt>
                <c:pt idx="3">
                  <c:v>2021</c:v>
                </c:pt>
                <c:pt idx="4">
                  <c:v>2022</c:v>
                </c:pt>
                <c:pt idx="5">
                  <c:v>2023</c:v>
                </c:pt>
                <c:pt idx="6">
                  <c:v>2024</c:v>
                </c:pt>
              </c:numCache>
            </c:numRef>
          </c:cat>
          <c:val>
            <c:numRef>
              <c:f>'FTE by age &amp; location'!$P$51:$V$51</c:f>
              <c:numCache>
                <c:formatCode>0.0%</c:formatCode>
                <c:ptCount val="7"/>
                <c:pt idx="0">
                  <c:v>0.65700000000000003</c:v>
                </c:pt>
                <c:pt idx="1">
                  <c:v>0.628</c:v>
                </c:pt>
                <c:pt idx="2">
                  <c:v>0.52700000000000002</c:v>
                </c:pt>
                <c:pt idx="3">
                  <c:v>0.52600000000000002</c:v>
                </c:pt>
                <c:pt idx="4">
                  <c:v>0.60499999999999998</c:v>
                </c:pt>
                <c:pt idx="5">
                  <c:v>0.57999999999999996</c:v>
                </c:pt>
                <c:pt idx="6">
                  <c:v>0.52500000000000002</c:v>
                </c:pt>
              </c:numCache>
            </c:numRef>
          </c:val>
          <c:smooth val="0"/>
          <c:extLst>
            <c:ext xmlns:c16="http://schemas.microsoft.com/office/drawing/2014/chart" uri="{C3380CC4-5D6E-409C-BE32-E72D297353CC}">
              <c16:uniqueId val="{00000001-4C60-4D44-AA02-A7DB5C0A7680}"/>
            </c:ext>
          </c:extLst>
        </c:ser>
        <c:ser>
          <c:idx val="2"/>
          <c:order val="2"/>
          <c:tx>
            <c:strRef>
              <c:f>'FTE by age &amp; location'!$O$53</c:f>
              <c:strCache>
                <c:ptCount val="1"/>
                <c:pt idx="0">
                  <c:v>Overseas - 30 and under</c:v>
                </c:pt>
              </c:strCache>
            </c:strRef>
          </c:tx>
          <c:spPr>
            <a:ln w="28575" cap="rnd">
              <a:solidFill>
                <a:schemeClr val="accent2"/>
              </a:solidFill>
              <a:prstDash val="sysDot"/>
              <a:round/>
            </a:ln>
            <a:effectLst/>
          </c:spPr>
          <c:marker>
            <c:symbol val="none"/>
          </c:marker>
          <c:cat>
            <c:numRef>
              <c:f>'FTE by age &amp; location'!$P$48:$V$48</c:f>
              <c:numCache>
                <c:formatCode>General</c:formatCode>
                <c:ptCount val="7"/>
                <c:pt idx="0">
                  <c:v>2018</c:v>
                </c:pt>
                <c:pt idx="1">
                  <c:v>2019</c:v>
                </c:pt>
                <c:pt idx="2">
                  <c:v>2020</c:v>
                </c:pt>
                <c:pt idx="3">
                  <c:v>2021</c:v>
                </c:pt>
                <c:pt idx="4">
                  <c:v>2022</c:v>
                </c:pt>
                <c:pt idx="5">
                  <c:v>2023</c:v>
                </c:pt>
                <c:pt idx="6">
                  <c:v>2024</c:v>
                </c:pt>
              </c:numCache>
            </c:numRef>
          </c:cat>
          <c:val>
            <c:numRef>
              <c:f>'FTE by age &amp; location'!$P$53:$V$53</c:f>
              <c:numCache>
                <c:formatCode>0.0%</c:formatCode>
                <c:ptCount val="7"/>
                <c:pt idx="0">
                  <c:v>0.51100000000000001</c:v>
                </c:pt>
                <c:pt idx="1">
                  <c:v>0.51300000000000001</c:v>
                </c:pt>
                <c:pt idx="2">
                  <c:v>0.46299999999999997</c:v>
                </c:pt>
                <c:pt idx="3">
                  <c:v>0.47</c:v>
                </c:pt>
                <c:pt idx="4">
                  <c:v>0.67900000000000005</c:v>
                </c:pt>
                <c:pt idx="5">
                  <c:v>0.71599999999999997</c:v>
                </c:pt>
                <c:pt idx="6">
                  <c:v>0.67099999999999993</c:v>
                </c:pt>
              </c:numCache>
            </c:numRef>
          </c:val>
          <c:smooth val="0"/>
          <c:extLst>
            <c:ext xmlns:c16="http://schemas.microsoft.com/office/drawing/2014/chart" uri="{C3380CC4-5D6E-409C-BE32-E72D297353CC}">
              <c16:uniqueId val="{00000002-4C60-4D44-AA02-A7DB5C0A7680}"/>
            </c:ext>
          </c:extLst>
        </c:ser>
        <c:ser>
          <c:idx val="3"/>
          <c:order val="3"/>
          <c:tx>
            <c:strRef>
              <c:f>'FTE by age &amp; location'!$O$54</c:f>
              <c:strCache>
                <c:ptCount val="1"/>
                <c:pt idx="0">
                  <c:v>Overseas - Over 30</c:v>
                </c:pt>
              </c:strCache>
            </c:strRef>
          </c:tx>
          <c:spPr>
            <a:ln w="28575" cap="rnd">
              <a:solidFill>
                <a:schemeClr val="accent2"/>
              </a:solidFill>
              <a:prstDash val="lgDash"/>
              <a:round/>
            </a:ln>
            <a:effectLst/>
          </c:spPr>
          <c:marker>
            <c:symbol val="none"/>
          </c:marker>
          <c:cat>
            <c:numRef>
              <c:f>'FTE by age &amp; location'!$P$48:$V$48</c:f>
              <c:numCache>
                <c:formatCode>General</c:formatCode>
                <c:ptCount val="7"/>
                <c:pt idx="0">
                  <c:v>2018</c:v>
                </c:pt>
                <c:pt idx="1">
                  <c:v>2019</c:v>
                </c:pt>
                <c:pt idx="2">
                  <c:v>2020</c:v>
                </c:pt>
                <c:pt idx="3">
                  <c:v>2021</c:v>
                </c:pt>
                <c:pt idx="4">
                  <c:v>2022</c:v>
                </c:pt>
                <c:pt idx="5">
                  <c:v>2023</c:v>
                </c:pt>
                <c:pt idx="6">
                  <c:v>2024</c:v>
                </c:pt>
              </c:numCache>
            </c:numRef>
          </c:cat>
          <c:val>
            <c:numRef>
              <c:f>'FTE by age &amp; location'!$P$54:$U$54</c:f>
              <c:numCache>
                <c:formatCode>0.0%</c:formatCode>
                <c:ptCount val="6"/>
                <c:pt idx="0">
                  <c:v>0.69400000000000006</c:v>
                </c:pt>
                <c:pt idx="1">
                  <c:v>0.755</c:v>
                </c:pt>
                <c:pt idx="2">
                  <c:v>0.60899999999999999</c:v>
                </c:pt>
                <c:pt idx="3">
                  <c:v>0.59200000000000008</c:v>
                </c:pt>
                <c:pt idx="4">
                  <c:v>0.74400000000000011</c:v>
                </c:pt>
                <c:pt idx="5">
                  <c:v>0.68599999999999994</c:v>
                </c:pt>
              </c:numCache>
            </c:numRef>
          </c:val>
          <c:smooth val="0"/>
          <c:extLst>
            <c:ext xmlns:c16="http://schemas.microsoft.com/office/drawing/2014/chart" uri="{C3380CC4-5D6E-409C-BE32-E72D297353CC}">
              <c16:uniqueId val="{00000003-4C60-4D44-AA02-A7DB5C0A7680}"/>
            </c:ext>
          </c:extLst>
        </c:ser>
        <c:dLbls>
          <c:showLegendKey val="0"/>
          <c:showVal val="0"/>
          <c:showCatName val="0"/>
          <c:showSerName val="0"/>
          <c:showPercent val="0"/>
          <c:showBubbleSize val="0"/>
        </c:dLbls>
        <c:smooth val="0"/>
        <c:axId val="2068194432"/>
        <c:axId val="2068200192"/>
      </c:lineChart>
      <c:catAx>
        <c:axId val="2068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8200192"/>
        <c:crosses val="autoZero"/>
        <c:auto val="1"/>
        <c:lblAlgn val="ctr"/>
        <c:lblOffset val="100"/>
        <c:noMultiLvlLbl val="0"/>
      </c:catAx>
      <c:valAx>
        <c:axId val="2068200192"/>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Full-time employment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8194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'Time series salary'!$P$2</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mn-ea"/>
              <a:cs typeface="+mn-cs"/>
            </a:defRPr>
          </a:pPr>
          <a:endParaRPr lang="en-US"/>
        </a:p>
      </c:txPr>
    </c:title>
    <c:autoTitleDeleted val="0"/>
    <c:plotArea>
      <c:layout/>
      <c:lineChart>
        <c:grouping val="standard"/>
        <c:varyColors val="0"/>
        <c:ser>
          <c:idx val="1"/>
          <c:order val="0"/>
          <c:tx>
            <c:strRef>
              <c:f>'Time series salary'!$P$3</c:f>
              <c:strCache>
                <c:ptCount val="1"/>
                <c:pt idx="0">
                  <c:v>Domestic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salary'!$Q$2:$Y$2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salary'!$Q$3:$Y$3</c:f>
              <c:numCache>
                <c:formatCode>"$"#,##0</c:formatCode>
                <c:ptCount val="9"/>
                <c:pt idx="0">
                  <c:v>57900</c:v>
                </c:pt>
                <c:pt idx="1">
                  <c:v>60000</c:v>
                </c:pt>
                <c:pt idx="2">
                  <c:v>61000</c:v>
                </c:pt>
                <c:pt idx="3">
                  <c:v>62600</c:v>
                </c:pt>
                <c:pt idx="4">
                  <c:v>64700</c:v>
                </c:pt>
                <c:pt idx="5">
                  <c:v>65000</c:v>
                </c:pt>
                <c:pt idx="6">
                  <c:v>68000</c:v>
                </c:pt>
                <c:pt idx="7">
                  <c:v>71000</c:v>
                </c:pt>
                <c:pt idx="8">
                  <c:v>75000</c:v>
                </c:pt>
              </c:numCache>
            </c:numRef>
          </c:val>
          <c:smooth val="0"/>
          <c:extLst>
            <c:ext xmlns:c16="http://schemas.microsoft.com/office/drawing/2014/chart" uri="{C3380CC4-5D6E-409C-BE32-E72D297353CC}">
              <c16:uniqueId val="{00000000-EC70-49E2-9BE8-1F0961045460}"/>
            </c:ext>
          </c:extLst>
        </c:ser>
        <c:ser>
          <c:idx val="2"/>
          <c:order val="1"/>
          <c:tx>
            <c:strRef>
              <c:f>'Time series salary'!$P$4</c:f>
              <c:strCache>
                <c:ptCount val="1"/>
                <c:pt idx="0">
                  <c:v>International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4.3046916010498842E-2"/>
                  <c:y val="5.9227487473156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70-49E2-9BE8-1F09610454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'Time series salary'!$Q$2:$Y$2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salary'!$Q$4:$Y$4</c:f>
              <c:numCache>
                <c:formatCode>"$"#,##0</c:formatCode>
                <c:ptCount val="9"/>
                <c:pt idx="0">
                  <c:v>50000</c:v>
                </c:pt>
                <c:pt idx="1">
                  <c:v>50100</c:v>
                </c:pt>
                <c:pt idx="2">
                  <c:v>51100</c:v>
                </c:pt>
                <c:pt idx="3">
                  <c:v>51100</c:v>
                </c:pt>
                <c:pt idx="4">
                  <c:v>53000</c:v>
                </c:pt>
                <c:pt idx="5">
                  <c:v>54300</c:v>
                </c:pt>
                <c:pt idx="6">
                  <c:v>60000</c:v>
                </c:pt>
                <c:pt idx="7">
                  <c:v>65000</c:v>
                </c:pt>
                <c:pt idx="8">
                  <c:v>68000</c:v>
                </c:pt>
              </c:numCache>
            </c:numRef>
          </c:val>
          <c:smooth val="0"/>
          <c:extLst>
            <c:ext xmlns:c16="http://schemas.microsoft.com/office/drawing/2014/chart" uri="{C3380CC4-5D6E-409C-BE32-E72D297353CC}">
              <c16:uniqueId val="{00000002-EC70-49E2-9BE8-1F0961045460}"/>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max val="120000"/>
          <c:min val="20000"/>
        </c:scaling>
        <c:delete val="1"/>
        <c:axPos val="l"/>
        <c:numFmt formatCode="&quot;$&quot;#,##0" sourceLinked="1"/>
        <c:majorTickMark val="out"/>
        <c:minorTickMark val="none"/>
        <c:tickLblPos val="nextTo"/>
        <c:crossAx val="48422185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'Time series salary'!$P$6</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mn-ea"/>
              <a:cs typeface="+mn-cs"/>
            </a:defRPr>
          </a:pPr>
          <a:endParaRPr lang="en-US"/>
        </a:p>
      </c:txPr>
    </c:title>
    <c:autoTitleDeleted val="0"/>
    <c:plotArea>
      <c:layout/>
      <c:lineChart>
        <c:grouping val="standard"/>
        <c:varyColors val="0"/>
        <c:ser>
          <c:idx val="1"/>
          <c:order val="0"/>
          <c:tx>
            <c:strRef>
              <c:f>'Time series salary'!$P$7</c:f>
              <c:strCache>
                <c:ptCount val="1"/>
                <c:pt idx="0">
                  <c:v>Domestic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salary'!$Q$2:$Y$2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salary'!$Q$7:$Y$7</c:f>
              <c:numCache>
                <c:formatCode>"$"#,##0</c:formatCode>
                <c:ptCount val="9"/>
                <c:pt idx="0">
                  <c:v>80000</c:v>
                </c:pt>
                <c:pt idx="1">
                  <c:v>81000</c:v>
                </c:pt>
                <c:pt idx="2">
                  <c:v>83300</c:v>
                </c:pt>
                <c:pt idx="3">
                  <c:v>85300</c:v>
                </c:pt>
                <c:pt idx="4">
                  <c:v>87400</c:v>
                </c:pt>
                <c:pt idx="5">
                  <c:v>89700</c:v>
                </c:pt>
                <c:pt idx="6">
                  <c:v>91600</c:v>
                </c:pt>
                <c:pt idx="7">
                  <c:v>96600</c:v>
                </c:pt>
                <c:pt idx="8">
                  <c:v>100000</c:v>
                </c:pt>
              </c:numCache>
            </c:numRef>
          </c:val>
          <c:smooth val="0"/>
          <c:extLst>
            <c:ext xmlns:c16="http://schemas.microsoft.com/office/drawing/2014/chart" uri="{C3380CC4-5D6E-409C-BE32-E72D297353CC}">
              <c16:uniqueId val="{00000000-0FBF-421A-82DE-475772A538E6}"/>
            </c:ext>
          </c:extLst>
        </c:ser>
        <c:ser>
          <c:idx val="2"/>
          <c:order val="1"/>
          <c:tx>
            <c:strRef>
              <c:f>'Time series salary'!$P$8</c:f>
              <c:strCache>
                <c:ptCount val="1"/>
                <c:pt idx="0">
                  <c:v>International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4.620833333333333E-2"/>
                  <c:y val="6.9272727272727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BF-421A-82DE-475772A538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'Time series salary'!$Q$2:$Y$2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salary'!$Q$8:$Y$8</c:f>
              <c:numCache>
                <c:formatCode>"$"#,##0</c:formatCode>
                <c:ptCount val="9"/>
                <c:pt idx="0">
                  <c:v>49600</c:v>
                </c:pt>
                <c:pt idx="1">
                  <c:v>49300</c:v>
                </c:pt>
                <c:pt idx="2">
                  <c:v>51600</c:v>
                </c:pt>
                <c:pt idx="3">
                  <c:v>52200</c:v>
                </c:pt>
                <c:pt idx="4">
                  <c:v>52800</c:v>
                </c:pt>
                <c:pt idx="5">
                  <c:v>54800</c:v>
                </c:pt>
                <c:pt idx="6">
                  <c:v>60000</c:v>
                </c:pt>
                <c:pt idx="7">
                  <c:v>65000</c:v>
                </c:pt>
                <c:pt idx="8">
                  <c:v>70000</c:v>
                </c:pt>
              </c:numCache>
            </c:numRef>
          </c:val>
          <c:smooth val="0"/>
          <c:extLst>
            <c:ext xmlns:c16="http://schemas.microsoft.com/office/drawing/2014/chart" uri="{C3380CC4-5D6E-409C-BE32-E72D297353CC}">
              <c16:uniqueId val="{00000002-0FBF-421A-82DE-475772A538E6}"/>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max val="120000"/>
          <c:min val="20000"/>
        </c:scaling>
        <c:delete val="1"/>
        <c:axPos val="l"/>
        <c:numFmt formatCode="&quot;$&quot;#,##0" sourceLinked="1"/>
        <c:majorTickMark val="out"/>
        <c:minorTickMark val="none"/>
        <c:tickLblPos val="nextTo"/>
        <c:crossAx val="484221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'Time series salary'!$P$10</c:f>
          <c:strCache>
            <c:ptCount val="1"/>
            <c:pt idx="0">
              <c:v>Postgraduate research</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j-lt"/>
              <a:ea typeface="+mn-ea"/>
              <a:cs typeface="+mn-cs"/>
            </a:defRPr>
          </a:pPr>
          <a:endParaRPr lang="en-US"/>
        </a:p>
      </c:txPr>
    </c:title>
    <c:autoTitleDeleted val="0"/>
    <c:plotArea>
      <c:layout/>
      <c:lineChart>
        <c:grouping val="standard"/>
        <c:varyColors val="0"/>
        <c:ser>
          <c:idx val="1"/>
          <c:order val="0"/>
          <c:tx>
            <c:strRef>
              <c:f>'Time series salary'!$P$11</c:f>
              <c:strCache>
                <c:ptCount val="1"/>
                <c:pt idx="0">
                  <c:v>Domestic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salary'!$Q$2:$Y$2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salary'!$Q$11:$Y$11</c:f>
              <c:numCache>
                <c:formatCode>"$"#,##0</c:formatCode>
                <c:ptCount val="9"/>
                <c:pt idx="0">
                  <c:v>85000</c:v>
                </c:pt>
                <c:pt idx="1">
                  <c:v>87800</c:v>
                </c:pt>
                <c:pt idx="2">
                  <c:v>90000</c:v>
                </c:pt>
                <c:pt idx="3">
                  <c:v>90000</c:v>
                </c:pt>
                <c:pt idx="4">
                  <c:v>93000</c:v>
                </c:pt>
                <c:pt idx="5">
                  <c:v>95000</c:v>
                </c:pt>
                <c:pt idx="6">
                  <c:v>96000</c:v>
                </c:pt>
                <c:pt idx="7">
                  <c:v>100000</c:v>
                </c:pt>
                <c:pt idx="8">
                  <c:v>104400</c:v>
                </c:pt>
              </c:numCache>
            </c:numRef>
          </c:val>
          <c:smooth val="0"/>
          <c:extLst>
            <c:ext xmlns:c16="http://schemas.microsoft.com/office/drawing/2014/chart" uri="{C3380CC4-5D6E-409C-BE32-E72D297353CC}">
              <c16:uniqueId val="{00000000-BAEB-45F7-9F65-4F299AA6AACB}"/>
            </c:ext>
          </c:extLst>
        </c:ser>
        <c:ser>
          <c:idx val="2"/>
          <c:order val="1"/>
          <c:tx>
            <c:strRef>
              <c:f>'Time series salary'!$P$12</c:f>
              <c:strCache>
                <c:ptCount val="1"/>
                <c:pt idx="0">
                  <c:v>International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'Time series salary'!$Q$2:$Y$2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'Time series salary'!$Q$12:$Y$12</c:f>
              <c:numCache>
                <c:formatCode>"$"#,##0</c:formatCode>
                <c:ptCount val="9"/>
                <c:pt idx="0">
                  <c:v>78000</c:v>
                </c:pt>
                <c:pt idx="1">
                  <c:v>79000</c:v>
                </c:pt>
                <c:pt idx="2">
                  <c:v>81900</c:v>
                </c:pt>
                <c:pt idx="3">
                  <c:v>83000</c:v>
                </c:pt>
                <c:pt idx="4">
                  <c:v>85000</c:v>
                </c:pt>
                <c:pt idx="5">
                  <c:v>86900</c:v>
                </c:pt>
                <c:pt idx="6">
                  <c:v>89500</c:v>
                </c:pt>
                <c:pt idx="7">
                  <c:v>92000</c:v>
                </c:pt>
                <c:pt idx="8">
                  <c:v>95600</c:v>
                </c:pt>
              </c:numCache>
            </c:numRef>
          </c:val>
          <c:smooth val="0"/>
          <c:extLst>
            <c:ext xmlns:c16="http://schemas.microsoft.com/office/drawing/2014/chart" uri="{C3380CC4-5D6E-409C-BE32-E72D297353CC}">
              <c16:uniqueId val="{00000001-BAEB-45F7-9F65-4F299AA6AACB}"/>
            </c:ext>
          </c:extLst>
        </c:ser>
        <c:dLbls>
          <c:showLegendKey val="0"/>
          <c:showVal val="0"/>
          <c:showCatName val="0"/>
          <c:showSerName val="0"/>
          <c:showPercent val="0"/>
          <c:showBubbleSize val="0"/>
        </c:dLbls>
        <c:marker val="1"/>
        <c:smooth val="0"/>
        <c:axId val="484221856"/>
        <c:axId val="509291792"/>
      </c:lineChart>
      <c:catAx>
        <c:axId val="4842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09291792"/>
        <c:crosses val="autoZero"/>
        <c:auto val="1"/>
        <c:lblAlgn val="ctr"/>
        <c:lblOffset val="100"/>
        <c:noMultiLvlLbl val="0"/>
      </c:catAx>
      <c:valAx>
        <c:axId val="509291792"/>
        <c:scaling>
          <c:orientation val="minMax"/>
          <c:max val="120000"/>
          <c:min val="20000"/>
        </c:scaling>
        <c:delete val="1"/>
        <c:axPos val="l"/>
        <c:numFmt formatCode="&quot;$&quot;#,##0" sourceLinked="1"/>
        <c:majorTickMark val="out"/>
        <c:minorTickMark val="none"/>
        <c:tickLblPos val="nextTo"/>
        <c:crossAx val="48422185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Underemployment!$A$50</c:f>
          <c:strCache>
            <c:ptCount val="1"/>
            <c:pt idx="0">
              <c:v>Undergraduate</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0"/>
          <c:order val="0"/>
          <c:tx>
            <c:strRef>
              <c:f>Underemployment!$A$51</c:f>
              <c:strCache>
                <c:ptCount val="1"/>
                <c:pt idx="0">
                  <c:v>Domestic</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accent5">
                        <a:lumMod val="75000"/>
                      </a:schemeClr>
                    </a:solidFill>
                    <a:latin typeface="Public Sans Light"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Underemployment!$B$50:$J$50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Underemployment!$B$51:$J$51</c:f>
              <c:numCache>
                <c:formatCode>0.0%</c:formatCode>
                <c:ptCount val="9"/>
                <c:pt idx="0">
                  <c:v>0.20399999999999999</c:v>
                </c:pt>
                <c:pt idx="1">
                  <c:v>0.19700000000000001</c:v>
                </c:pt>
                <c:pt idx="2">
                  <c:v>0.192</c:v>
                </c:pt>
                <c:pt idx="3">
                  <c:v>0.19800000000000001</c:v>
                </c:pt>
                <c:pt idx="4">
                  <c:v>0.218</c:v>
                </c:pt>
                <c:pt idx="5">
                  <c:v>0.193</c:v>
                </c:pt>
                <c:pt idx="6">
                  <c:v>0.13900000000000001</c:v>
                </c:pt>
                <c:pt idx="7">
                  <c:v>0.15</c:v>
                </c:pt>
                <c:pt idx="8">
                  <c:v>0.17699999999999999</c:v>
                </c:pt>
              </c:numCache>
            </c:numRef>
          </c:val>
          <c:smooth val="0"/>
          <c:extLst>
            <c:ext xmlns:c16="http://schemas.microsoft.com/office/drawing/2014/chart" uri="{C3380CC4-5D6E-409C-BE32-E72D297353CC}">
              <c16:uniqueId val="{00000000-192B-430E-A4AA-A7ADDD28EF74}"/>
            </c:ext>
          </c:extLst>
        </c:ser>
        <c:ser>
          <c:idx val="1"/>
          <c:order val="1"/>
          <c:tx>
            <c:strRef>
              <c:f>Underemployment!$A$52</c:f>
              <c:strCache>
                <c:ptCount val="1"/>
                <c:pt idx="0">
                  <c:v>International</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6"/>
              <c:layout>
                <c:manualLayout>
                  <c:x val="-1.7743840454012626E-2"/>
                  <c:y val="-4.8408910103420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2B-430E-A4AA-A7ADDD28EF74}"/>
                </c:ext>
              </c:extLst>
            </c:dLbl>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Public Sans Light"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Underemployment!$B$50:$J$50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Underemployment!$B$52:$J$52</c:f>
              <c:numCache>
                <c:formatCode>0.0%</c:formatCode>
                <c:ptCount val="9"/>
                <c:pt idx="0">
                  <c:v>0.28100000000000003</c:v>
                </c:pt>
                <c:pt idx="1">
                  <c:v>0.30499999999999999</c:v>
                </c:pt>
                <c:pt idx="2">
                  <c:v>0.28599999999999998</c:v>
                </c:pt>
                <c:pt idx="3">
                  <c:v>0.30199999999999999</c:v>
                </c:pt>
                <c:pt idx="4">
                  <c:v>0.36699999999999999</c:v>
                </c:pt>
                <c:pt idx="5">
                  <c:v>0.36399999999999999</c:v>
                </c:pt>
                <c:pt idx="6">
                  <c:v>0.26500000000000001</c:v>
                </c:pt>
                <c:pt idx="7">
                  <c:v>0.246</c:v>
                </c:pt>
                <c:pt idx="8">
                  <c:v>0.2896191187453</c:v>
                </c:pt>
              </c:numCache>
            </c:numRef>
          </c:val>
          <c:smooth val="0"/>
          <c:extLst>
            <c:ext xmlns:c16="http://schemas.microsoft.com/office/drawing/2014/chart" uri="{C3380CC4-5D6E-409C-BE32-E72D297353CC}">
              <c16:uniqueId val="{00000002-192B-430E-A4AA-A7ADDD28EF74}"/>
            </c:ext>
          </c:extLst>
        </c:ser>
        <c:dLbls>
          <c:showLegendKey val="0"/>
          <c:showVal val="0"/>
          <c:showCatName val="0"/>
          <c:showSerName val="0"/>
          <c:showPercent val="0"/>
          <c:showBubbleSize val="0"/>
        </c:dLbls>
        <c:marker val="1"/>
        <c:smooth val="0"/>
        <c:axId val="49895088"/>
        <c:axId val="66222048"/>
      </c:lineChart>
      <c:catAx>
        <c:axId val="498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Light" pitchFamily="2" charset="0"/>
                <a:ea typeface="+mn-ea"/>
                <a:cs typeface="+mn-cs"/>
              </a:defRPr>
            </a:pPr>
            <a:endParaRPr lang="en-US"/>
          </a:p>
        </c:txPr>
        <c:crossAx val="66222048"/>
        <c:crosses val="autoZero"/>
        <c:auto val="1"/>
        <c:lblAlgn val="ctr"/>
        <c:lblOffset val="100"/>
        <c:noMultiLvlLbl val="0"/>
      </c:catAx>
      <c:valAx>
        <c:axId val="66222048"/>
        <c:scaling>
          <c:orientation val="minMax"/>
        </c:scaling>
        <c:delete val="1"/>
        <c:axPos val="l"/>
        <c:numFmt formatCode="0.0%" sourceLinked="1"/>
        <c:majorTickMark val="out"/>
        <c:minorTickMark val="none"/>
        <c:tickLblPos val="nextTo"/>
        <c:crossAx val="49895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Public Sans Light" pitchFamily="2"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Underemployment!$A$55</c:f>
          <c:strCache>
            <c:ptCount val="1"/>
            <c:pt idx="0">
              <c:v>Postgraduate coursework</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0"/>
          <c:order val="0"/>
          <c:tx>
            <c:strRef>
              <c:f>Underemployment!$A$56</c:f>
              <c:strCache>
                <c:ptCount val="1"/>
                <c:pt idx="0">
                  <c:v>Domestic</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Underemployment!$B$55:$J$55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Underemployment!$B$56:$J$56</c:f>
              <c:numCache>
                <c:formatCode>0.0%</c:formatCode>
                <c:ptCount val="9"/>
                <c:pt idx="0">
                  <c:v>0.10100000000000001</c:v>
                </c:pt>
                <c:pt idx="1">
                  <c:v>9.7000000000000003E-2</c:v>
                </c:pt>
                <c:pt idx="2">
                  <c:v>8.7999999999999995E-2</c:v>
                </c:pt>
                <c:pt idx="3">
                  <c:v>8.7999999999999995E-2</c:v>
                </c:pt>
                <c:pt idx="4">
                  <c:v>9.6000000000000002E-2</c:v>
                </c:pt>
                <c:pt idx="5">
                  <c:v>8.7999999999999995E-2</c:v>
                </c:pt>
                <c:pt idx="6">
                  <c:v>6.8000000000000005E-2</c:v>
                </c:pt>
                <c:pt idx="7">
                  <c:v>6.7000000000000004E-2</c:v>
                </c:pt>
                <c:pt idx="8">
                  <c:v>7.6999999999999999E-2</c:v>
                </c:pt>
              </c:numCache>
            </c:numRef>
          </c:val>
          <c:smooth val="0"/>
          <c:extLst>
            <c:ext xmlns:c16="http://schemas.microsoft.com/office/drawing/2014/chart" uri="{C3380CC4-5D6E-409C-BE32-E72D297353CC}">
              <c16:uniqueId val="{00000000-3FA4-4DB8-B6A4-A41EFA070135}"/>
            </c:ext>
          </c:extLst>
        </c:ser>
        <c:ser>
          <c:idx val="1"/>
          <c:order val="1"/>
          <c:tx>
            <c:strRef>
              <c:f>Underemployment!$A$57</c:f>
              <c:strCache>
                <c:ptCount val="1"/>
                <c:pt idx="0">
                  <c:v>International</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6"/>
              <c:layout>
                <c:manualLayout>
                  <c:x val="-9.0759447148315766E-3"/>
                  <c:y val="-4.5994639530037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A4-4DB8-B6A4-A41EFA070135}"/>
                </c:ext>
              </c:extLst>
            </c:dLbl>
            <c:dLbl>
              <c:idx val="7"/>
              <c:layout>
                <c:manualLayout>
                  <c:x val="-3.6752683142329982E-2"/>
                  <c:y val="-7.0070309170144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A4-4DB8-B6A4-A41EFA070135}"/>
                </c:ext>
              </c:extLst>
            </c:dLbl>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Underemployment!$B$55:$J$55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Underemployment!$B$57:$J$57</c:f>
              <c:numCache>
                <c:formatCode>0.0%</c:formatCode>
                <c:ptCount val="9"/>
                <c:pt idx="0">
                  <c:v>0.25800000000000001</c:v>
                </c:pt>
                <c:pt idx="1">
                  <c:v>0.26800000000000002</c:v>
                </c:pt>
                <c:pt idx="2">
                  <c:v>0.26900000000000002</c:v>
                </c:pt>
                <c:pt idx="3">
                  <c:v>0.28699999999999998</c:v>
                </c:pt>
                <c:pt idx="4">
                  <c:v>0.35199999999999998</c:v>
                </c:pt>
                <c:pt idx="5">
                  <c:v>0.37</c:v>
                </c:pt>
                <c:pt idx="6">
                  <c:v>0.25700000000000001</c:v>
                </c:pt>
                <c:pt idx="7">
                  <c:v>0.20599999999999999</c:v>
                </c:pt>
                <c:pt idx="8">
                  <c:v>0.24249445899659999</c:v>
                </c:pt>
              </c:numCache>
            </c:numRef>
          </c:val>
          <c:smooth val="0"/>
          <c:extLst>
            <c:ext xmlns:c16="http://schemas.microsoft.com/office/drawing/2014/chart" uri="{C3380CC4-5D6E-409C-BE32-E72D297353CC}">
              <c16:uniqueId val="{00000003-3FA4-4DB8-B6A4-A41EFA070135}"/>
            </c:ext>
          </c:extLst>
        </c:ser>
        <c:dLbls>
          <c:showLegendKey val="0"/>
          <c:showVal val="0"/>
          <c:showCatName val="0"/>
          <c:showSerName val="0"/>
          <c:showPercent val="0"/>
          <c:showBubbleSize val="0"/>
        </c:dLbls>
        <c:marker val="1"/>
        <c:smooth val="0"/>
        <c:axId val="49895088"/>
        <c:axId val="66222048"/>
      </c:lineChart>
      <c:catAx>
        <c:axId val="498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Light" pitchFamily="2" charset="0"/>
                <a:ea typeface="+mn-ea"/>
                <a:cs typeface="+mn-cs"/>
              </a:defRPr>
            </a:pPr>
            <a:endParaRPr lang="en-US"/>
          </a:p>
        </c:txPr>
        <c:crossAx val="66222048"/>
        <c:crosses val="autoZero"/>
        <c:auto val="1"/>
        <c:lblAlgn val="ctr"/>
        <c:lblOffset val="100"/>
        <c:noMultiLvlLbl val="0"/>
      </c:catAx>
      <c:valAx>
        <c:axId val="66222048"/>
        <c:scaling>
          <c:orientation val="minMax"/>
        </c:scaling>
        <c:delete val="1"/>
        <c:axPos val="l"/>
        <c:numFmt formatCode="0.0%" sourceLinked="1"/>
        <c:majorTickMark val="out"/>
        <c:minorTickMark val="none"/>
        <c:tickLblPos val="nextTo"/>
        <c:crossAx val="49895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j-lt"/>
                <a:ea typeface="+mn-ea"/>
                <a:cs typeface="+mn-cs"/>
              </a:defRPr>
            </a:pPr>
            <a:r>
              <a:rPr lang="en-AU" sz="1100" b="0"/>
              <a:t>Underemployment</a:t>
            </a:r>
            <a:r>
              <a:rPr lang="en-AU" sz="1100" b="0" baseline="0"/>
              <a:t> rate, 2024</a:t>
            </a:r>
            <a:endParaRPr lang="en-AU" sz="1100" b="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j-lt"/>
              <a:ea typeface="+mn-ea"/>
              <a:cs typeface="+mn-cs"/>
            </a:defRPr>
          </a:pPr>
          <a:endParaRPr lang="en-AU"/>
        </a:p>
      </c:txPr>
    </c:title>
    <c:autoTitleDeleted val="0"/>
    <c:plotArea>
      <c:layout/>
      <c:barChart>
        <c:barDir val="col"/>
        <c:grouping val="clustered"/>
        <c:varyColors val="0"/>
        <c:ser>
          <c:idx val="0"/>
          <c:order val="0"/>
          <c:tx>
            <c:strRef>
              <c:f>Underemployment!$D$78</c:f>
              <c:strCache>
                <c:ptCount val="1"/>
                <c:pt idx="0">
                  <c:v>Domestic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Underemployment!$C$79:$C$81</c:f>
              <c:strCache>
                <c:ptCount val="3"/>
                <c:pt idx="0">
                  <c:v>Undergraduate</c:v>
                </c:pt>
                <c:pt idx="1">
                  <c:v>Postgraduate coursework</c:v>
                </c:pt>
                <c:pt idx="2">
                  <c:v>Postgraduate research</c:v>
                </c:pt>
              </c:strCache>
            </c:strRef>
          </c:cat>
          <c:val>
            <c:numRef>
              <c:f>Underemployment!$D$79:$D$81</c:f>
              <c:numCache>
                <c:formatCode>0.0%</c:formatCode>
                <c:ptCount val="3"/>
                <c:pt idx="0">
                  <c:v>0.17699999999999999</c:v>
                </c:pt>
                <c:pt idx="1">
                  <c:v>7.6999999999999999E-2</c:v>
                </c:pt>
                <c:pt idx="2">
                  <c:v>0.106</c:v>
                </c:pt>
              </c:numCache>
            </c:numRef>
          </c:val>
          <c:extLst>
            <c:ext xmlns:c16="http://schemas.microsoft.com/office/drawing/2014/chart" uri="{C3380CC4-5D6E-409C-BE32-E72D297353CC}">
              <c16:uniqueId val="{00000000-745A-481A-B9EC-44B8C61735C2}"/>
            </c:ext>
          </c:extLst>
        </c:ser>
        <c:ser>
          <c:idx val="1"/>
          <c:order val="1"/>
          <c:tx>
            <c:strRef>
              <c:f>Underemployment!$E$78</c:f>
              <c:strCache>
                <c:ptCount val="1"/>
                <c:pt idx="0">
                  <c:v>International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Underemployment!$C$79:$C$81</c:f>
              <c:strCache>
                <c:ptCount val="3"/>
                <c:pt idx="0">
                  <c:v>Undergraduate</c:v>
                </c:pt>
                <c:pt idx="1">
                  <c:v>Postgraduate coursework</c:v>
                </c:pt>
                <c:pt idx="2">
                  <c:v>Postgraduate research</c:v>
                </c:pt>
              </c:strCache>
            </c:strRef>
          </c:cat>
          <c:val>
            <c:numRef>
              <c:f>Underemployment!$E$79:$E$81</c:f>
              <c:numCache>
                <c:formatCode>0.0%</c:formatCode>
                <c:ptCount val="3"/>
                <c:pt idx="0">
                  <c:v>0.2896191187453</c:v>
                </c:pt>
                <c:pt idx="1">
                  <c:v>0.24249445899659999</c:v>
                </c:pt>
                <c:pt idx="2">
                  <c:v>0.1273209549072</c:v>
                </c:pt>
              </c:numCache>
            </c:numRef>
          </c:val>
          <c:extLst>
            <c:ext xmlns:c16="http://schemas.microsoft.com/office/drawing/2014/chart" uri="{C3380CC4-5D6E-409C-BE32-E72D297353CC}">
              <c16:uniqueId val="{00000001-745A-481A-B9EC-44B8C61735C2}"/>
            </c:ext>
          </c:extLst>
        </c:ser>
        <c:dLbls>
          <c:showLegendKey val="0"/>
          <c:showVal val="0"/>
          <c:showCatName val="0"/>
          <c:showSerName val="0"/>
          <c:showPercent val="0"/>
          <c:showBubbleSize val="0"/>
        </c:dLbls>
        <c:gapWidth val="219"/>
        <c:overlap val="-27"/>
        <c:axId val="160853824"/>
        <c:axId val="160851904"/>
      </c:barChart>
      <c:catAx>
        <c:axId val="1608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crossAx val="160851904"/>
        <c:crosses val="autoZero"/>
        <c:auto val="1"/>
        <c:lblAlgn val="ctr"/>
        <c:lblOffset val="100"/>
        <c:noMultiLvlLbl val="0"/>
      </c:catAx>
      <c:valAx>
        <c:axId val="160851904"/>
        <c:scaling>
          <c:orientation val="minMax"/>
        </c:scaling>
        <c:delete val="1"/>
        <c:axPos val="l"/>
        <c:numFmt formatCode="0.0%" sourceLinked="1"/>
        <c:majorTickMark val="none"/>
        <c:minorTickMark val="none"/>
        <c:tickLblPos val="nextTo"/>
        <c:crossAx val="160853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j-lt"/>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Underemployment!$L$55</c:f>
          <c:strCache>
            <c:ptCount val="1"/>
            <c:pt idx="0">
              <c:v>Postgraduate research</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pitchFamily="2" charset="0"/>
              <a:ea typeface="+mn-ea"/>
              <a:cs typeface="+mn-cs"/>
            </a:defRPr>
          </a:pPr>
          <a:endParaRPr lang="en-US"/>
        </a:p>
      </c:txPr>
    </c:title>
    <c:autoTitleDeleted val="0"/>
    <c:plotArea>
      <c:layout/>
      <c:lineChart>
        <c:grouping val="standard"/>
        <c:varyColors val="0"/>
        <c:ser>
          <c:idx val="0"/>
          <c:order val="0"/>
          <c:tx>
            <c:strRef>
              <c:f>Underemployment!$A$56</c:f>
              <c:strCache>
                <c:ptCount val="1"/>
                <c:pt idx="0">
                  <c:v>Domestic</c:v>
                </c:pt>
              </c:strCache>
            </c:strRef>
          </c:tx>
          <c:spPr>
            <a:ln w="28575" cap="rnd">
              <a:solidFill>
                <a:srgbClr val="FCB942"/>
              </a:solidFill>
              <a:round/>
            </a:ln>
            <a:effectLst/>
          </c:spPr>
          <c:marker>
            <c:symbol val="circle"/>
            <c:size val="5"/>
            <c:spPr>
              <a:solidFill>
                <a:srgbClr val="FCB942"/>
              </a:solidFill>
              <a:ln w="9525">
                <a:solidFill>
                  <a:srgbClr val="FCB942"/>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09-4F1A-B3DF-4A4BE1CF82BD}"/>
                </c:ext>
              </c:extLst>
            </c:dLbl>
            <c:spPr>
              <a:noFill/>
              <a:ln>
                <a:noFill/>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Public Sans Light" pitchFamily="2"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Underemployment!$M$55:$U$55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Underemployment!$M$56:$U$56</c:f>
              <c:numCache>
                <c:formatCode>0.0%</c:formatCode>
                <c:ptCount val="9"/>
                <c:pt idx="0">
                  <c:v>0.13500000000000001</c:v>
                </c:pt>
                <c:pt idx="1">
                  <c:v>0.13</c:v>
                </c:pt>
                <c:pt idx="2">
                  <c:v>0.11899999999999999</c:v>
                </c:pt>
                <c:pt idx="3">
                  <c:v>0.124</c:v>
                </c:pt>
                <c:pt idx="4">
                  <c:v>0.14199999999999999</c:v>
                </c:pt>
                <c:pt idx="5">
                  <c:v>0.13700000000000001</c:v>
                </c:pt>
                <c:pt idx="6">
                  <c:v>0.106</c:v>
                </c:pt>
                <c:pt idx="7">
                  <c:v>9.8000000000000004E-2</c:v>
                </c:pt>
                <c:pt idx="8">
                  <c:v>0.106</c:v>
                </c:pt>
              </c:numCache>
            </c:numRef>
          </c:val>
          <c:smooth val="0"/>
          <c:extLst>
            <c:ext xmlns:c16="http://schemas.microsoft.com/office/drawing/2014/chart" uri="{C3380CC4-5D6E-409C-BE32-E72D297353CC}">
              <c16:uniqueId val="{00000001-7209-4F1A-B3DF-4A4BE1CF82BD}"/>
            </c:ext>
          </c:extLst>
        </c:ser>
        <c:ser>
          <c:idx val="1"/>
          <c:order val="1"/>
          <c:tx>
            <c:strRef>
              <c:f>Underemployment!$A$57</c:f>
              <c:strCache>
                <c:ptCount val="1"/>
                <c:pt idx="0">
                  <c:v>International</c:v>
                </c:pt>
              </c:strCache>
            </c:strRef>
          </c:tx>
          <c:spPr>
            <a:ln w="28575" cap="rnd">
              <a:solidFill>
                <a:srgbClr val="F3772C"/>
              </a:solidFill>
              <a:round/>
            </a:ln>
            <a:effectLst/>
          </c:spPr>
          <c:marker>
            <c:symbol val="circle"/>
            <c:size val="5"/>
            <c:spPr>
              <a:solidFill>
                <a:srgbClr val="F3772C"/>
              </a:solidFill>
              <a:ln w="9525">
                <a:solidFill>
                  <a:srgbClr val="F3772C"/>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09-4F1A-B3DF-4A4BE1CF82BD}"/>
                </c:ext>
              </c:extLst>
            </c:dLbl>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Public Sans Light"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Underemployment!$M$55:$U$55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Underemployment!$M$57:$U$57</c:f>
              <c:numCache>
                <c:formatCode>0.0%</c:formatCode>
                <c:ptCount val="9"/>
                <c:pt idx="0">
                  <c:v>0.128</c:v>
                </c:pt>
                <c:pt idx="1">
                  <c:v>0.16900000000000001</c:v>
                </c:pt>
                <c:pt idx="2">
                  <c:v>0.153</c:v>
                </c:pt>
                <c:pt idx="3">
                  <c:v>0.13700000000000001</c:v>
                </c:pt>
                <c:pt idx="4">
                  <c:v>0.154</c:v>
                </c:pt>
                <c:pt idx="5">
                  <c:v>0.182</c:v>
                </c:pt>
                <c:pt idx="6">
                  <c:v>0.15</c:v>
                </c:pt>
                <c:pt idx="7">
                  <c:v>0.14000000000000001</c:v>
                </c:pt>
                <c:pt idx="8">
                  <c:v>0.1273209549072</c:v>
                </c:pt>
              </c:numCache>
            </c:numRef>
          </c:val>
          <c:smooth val="0"/>
          <c:extLst>
            <c:ext xmlns:c16="http://schemas.microsoft.com/office/drawing/2014/chart" uri="{C3380CC4-5D6E-409C-BE32-E72D297353CC}">
              <c16:uniqueId val="{00000003-7209-4F1A-B3DF-4A4BE1CF82BD}"/>
            </c:ext>
          </c:extLst>
        </c:ser>
        <c:dLbls>
          <c:showLegendKey val="0"/>
          <c:showVal val="0"/>
          <c:showCatName val="0"/>
          <c:showSerName val="0"/>
          <c:showPercent val="0"/>
          <c:showBubbleSize val="0"/>
        </c:dLbls>
        <c:marker val="1"/>
        <c:smooth val="0"/>
        <c:axId val="49895088"/>
        <c:axId val="66222048"/>
      </c:lineChart>
      <c:catAx>
        <c:axId val="498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ublic Sans Light" pitchFamily="2" charset="0"/>
                <a:ea typeface="+mn-ea"/>
                <a:cs typeface="+mn-cs"/>
              </a:defRPr>
            </a:pPr>
            <a:endParaRPr lang="en-US"/>
          </a:p>
        </c:txPr>
        <c:crossAx val="66222048"/>
        <c:crosses val="autoZero"/>
        <c:auto val="1"/>
        <c:lblAlgn val="ctr"/>
        <c:lblOffset val="100"/>
        <c:noMultiLvlLbl val="0"/>
      </c:catAx>
      <c:valAx>
        <c:axId val="66222048"/>
        <c:scaling>
          <c:orientation val="minMax"/>
          <c:max val="0.4"/>
        </c:scaling>
        <c:delete val="1"/>
        <c:axPos val="l"/>
        <c:numFmt formatCode="0.0%" sourceLinked="1"/>
        <c:majorTickMark val="out"/>
        <c:minorTickMark val="none"/>
        <c:tickLblPos val="nextTo"/>
        <c:crossAx val="49895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ublic Sans Light" pitchFamily="2"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FTE_UG_UNI_3Y_FIG!$C$2</c:f>
              <c:strCache>
                <c:ptCount val="1"/>
                <c:pt idx="0">
                  <c:v>Full-time employment rate</c:v>
                </c:pt>
              </c:strCache>
            </c:strRef>
          </c:tx>
          <c:spPr>
            <a:solidFill>
              <a:schemeClr val="accent3"/>
            </a:solidFill>
            <a:ln>
              <a:noFill/>
            </a:ln>
            <a:effectLst/>
          </c:spPr>
          <c:invertIfNegative val="0"/>
          <c:dPt>
            <c:idx val="24"/>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0056-4A54-8E2D-5A3503D1D22B}"/>
              </c:ext>
            </c:extLst>
          </c:dPt>
          <c:dPt>
            <c:idx val="38"/>
            <c:invertIfNegative val="0"/>
            <c:bubble3D val="0"/>
            <c:spPr>
              <a:solidFill>
                <a:schemeClr val="accent3"/>
              </a:solidFill>
              <a:ln>
                <a:noFill/>
              </a:ln>
              <a:effectLst/>
            </c:spPr>
            <c:extLst>
              <c:ext xmlns:c16="http://schemas.microsoft.com/office/drawing/2014/chart" uri="{C3380CC4-5D6E-409C-BE32-E72D297353CC}">
                <c16:uniqueId val="{00000003-0056-4A54-8E2D-5A3503D1D22B}"/>
              </c:ext>
            </c:extLst>
          </c:dPt>
          <c:errBars>
            <c:errBarType val="both"/>
            <c:errValType val="cust"/>
            <c:noEndCap val="0"/>
            <c:plus>
              <c:numRef>
                <c:f>FTE_UG_UNI_3Y_FIG!$F$3:$F$42</c:f>
                <c:numCache>
                  <c:formatCode>General</c:formatCode>
                  <c:ptCount val="40"/>
                  <c:pt idx="0">
                    <c:v>3.539999999999992</c:v>
                  </c:pt>
                  <c:pt idx="1">
                    <c:v>2.5</c:v>
                  </c:pt>
                  <c:pt idx="2">
                    <c:v>2.1199999999999903</c:v>
                  </c:pt>
                  <c:pt idx="3">
                    <c:v>8.6200000000000045</c:v>
                  </c:pt>
                  <c:pt idx="4">
                    <c:v>4.6099999999999994</c:v>
                  </c:pt>
                  <c:pt idx="5">
                    <c:v>4.0499999999999972</c:v>
                  </c:pt>
                  <c:pt idx="6">
                    <c:v>3.1200000000000045</c:v>
                  </c:pt>
                  <c:pt idx="7">
                    <c:v>6.8500000000000085</c:v>
                  </c:pt>
                  <c:pt idx="8">
                    <c:v>3.8400000000000034</c:v>
                  </c:pt>
                  <c:pt idx="9">
                    <c:v>4.8699999999999903</c:v>
                  </c:pt>
                  <c:pt idx="10">
                    <c:v>7.1499999999999986</c:v>
                  </c:pt>
                  <c:pt idx="11">
                    <c:v>3.6999999999999957</c:v>
                  </c:pt>
                  <c:pt idx="12">
                    <c:v>4.0600000000000023</c:v>
                  </c:pt>
                  <c:pt idx="13">
                    <c:v>2.1099999999999994</c:v>
                  </c:pt>
                  <c:pt idx="14">
                    <c:v>2.8699999999999974</c:v>
                  </c:pt>
                  <c:pt idx="15">
                    <c:v>8</c:v>
                  </c:pt>
                  <c:pt idx="16">
                    <c:v>2.3999999999999986</c:v>
                  </c:pt>
                  <c:pt idx="17">
                    <c:v>4.1099999999999994</c:v>
                  </c:pt>
                  <c:pt idx="18">
                    <c:v>3.8000000000000043</c:v>
                  </c:pt>
                  <c:pt idx="19">
                    <c:v>5.1000000000000014</c:v>
                  </c:pt>
                  <c:pt idx="20">
                    <c:v>3.1700000000000017</c:v>
                  </c:pt>
                  <c:pt idx="21">
                    <c:v>1.8799999999999955</c:v>
                  </c:pt>
                  <c:pt idx="22">
                    <c:v>2.2100000000000009</c:v>
                  </c:pt>
                  <c:pt idx="23">
                    <c:v>5.1600000000000037</c:v>
                  </c:pt>
                  <c:pt idx="24">
                    <c:v>0.55000000000000426</c:v>
                  </c:pt>
                  <c:pt idx="25">
                    <c:v>3.2000000000000028</c:v>
                  </c:pt>
                  <c:pt idx="26">
                    <c:v>5.0799999999999983</c:v>
                  </c:pt>
                  <c:pt idx="27">
                    <c:v>3.1000000000000014</c:v>
                  </c:pt>
                  <c:pt idx="28">
                    <c:v>4.07</c:v>
                  </c:pt>
                  <c:pt idx="29">
                    <c:v>2.9200000000000017</c:v>
                  </c:pt>
                  <c:pt idx="30">
                    <c:v>2.5799999999999983</c:v>
                  </c:pt>
                  <c:pt idx="31">
                    <c:v>2.8400000000000034</c:v>
                  </c:pt>
                  <c:pt idx="32">
                    <c:v>4.4099999999999966</c:v>
                  </c:pt>
                  <c:pt idx="33">
                    <c:v>4.2100000000000009</c:v>
                  </c:pt>
                  <c:pt idx="34">
                    <c:v>2.0600000000000023</c:v>
                  </c:pt>
                  <c:pt idx="35">
                    <c:v>2.8599999999999994</c:v>
                  </c:pt>
                  <c:pt idx="36">
                    <c:v>2.4499999999999957</c:v>
                  </c:pt>
                  <c:pt idx="37">
                    <c:v>4.4000000000000057</c:v>
                  </c:pt>
                  <c:pt idx="38">
                    <c:v>3.6499999999999986</c:v>
                  </c:pt>
                  <c:pt idx="39">
                    <c:v>10.29</c:v>
                  </c:pt>
                </c:numCache>
              </c:numRef>
            </c:plus>
            <c:minus>
              <c:numRef>
                <c:f>FTE_UG_UNI_3Y_FIG!$G$3:$G$42</c:f>
                <c:numCache>
                  <c:formatCode>General</c:formatCode>
                  <c:ptCount val="40"/>
                  <c:pt idx="0">
                    <c:v>3.9200000000000017</c:v>
                  </c:pt>
                  <c:pt idx="1">
                    <c:v>2.6299999999999955</c:v>
                  </c:pt>
                  <c:pt idx="2">
                    <c:v>2.230000000000004</c:v>
                  </c:pt>
                  <c:pt idx="3">
                    <c:v>10.14</c:v>
                  </c:pt>
                  <c:pt idx="4">
                    <c:v>5.009999999999998</c:v>
                  </c:pt>
                  <c:pt idx="5">
                    <c:v>4.4000000000000057</c:v>
                  </c:pt>
                  <c:pt idx="6">
                    <c:v>3.2800000000000011</c:v>
                  </c:pt>
                  <c:pt idx="7">
                    <c:v>7.529999999999994</c:v>
                  </c:pt>
                  <c:pt idx="8">
                    <c:v>4.2100000000000009</c:v>
                  </c:pt>
                  <c:pt idx="9">
                    <c:v>5.2000000000000028</c:v>
                  </c:pt>
                  <c:pt idx="10">
                    <c:v>7.75</c:v>
                  </c:pt>
                  <c:pt idx="11">
                    <c:v>3.8500000000000014</c:v>
                  </c:pt>
                  <c:pt idx="12">
                    <c:v>4.259999999999998</c:v>
                  </c:pt>
                  <c:pt idx="13">
                    <c:v>2.1799999999999997</c:v>
                  </c:pt>
                  <c:pt idx="14">
                    <c:v>2.9500000000000028</c:v>
                  </c:pt>
                  <c:pt idx="15">
                    <c:v>8.75</c:v>
                  </c:pt>
                  <c:pt idx="16">
                    <c:v>2.4500000000000028</c:v>
                  </c:pt>
                  <c:pt idx="17">
                    <c:v>4.2600000000000051</c:v>
                  </c:pt>
                  <c:pt idx="18">
                    <c:v>3.9200000000000017</c:v>
                  </c:pt>
                  <c:pt idx="19">
                    <c:v>5.2800000000000011</c:v>
                  </c:pt>
                  <c:pt idx="20">
                    <c:v>3.2299999999999969</c:v>
                  </c:pt>
                  <c:pt idx="21">
                    <c:v>1.8900000000000006</c:v>
                  </c:pt>
                  <c:pt idx="22">
                    <c:v>2.2399999999999949</c:v>
                  </c:pt>
                  <c:pt idx="23">
                    <c:v>5.32</c:v>
                  </c:pt>
                  <c:pt idx="24">
                    <c:v>0.53999999999999915</c:v>
                  </c:pt>
                  <c:pt idx="25">
                    <c:v>3.259999999999998</c:v>
                  </c:pt>
                  <c:pt idx="26">
                    <c:v>5.2100000000000009</c:v>
                  </c:pt>
                  <c:pt idx="27">
                    <c:v>3.1499999999999986</c:v>
                  </c:pt>
                  <c:pt idx="28">
                    <c:v>4.1400000000000006</c:v>
                  </c:pt>
                  <c:pt idx="29">
                    <c:v>2.9399999999999977</c:v>
                  </c:pt>
                  <c:pt idx="30">
                    <c:v>2.5900000000000034</c:v>
                  </c:pt>
                  <c:pt idx="31">
                    <c:v>2.8599999999999994</c:v>
                  </c:pt>
                  <c:pt idx="32">
                    <c:v>4.4500000000000028</c:v>
                  </c:pt>
                  <c:pt idx="33">
                    <c:v>4.2100000000000009</c:v>
                  </c:pt>
                  <c:pt idx="34">
                    <c:v>2.0599999999999952</c:v>
                  </c:pt>
                  <c:pt idx="35">
                    <c:v>2.8599999999999994</c:v>
                  </c:pt>
                  <c:pt idx="36">
                    <c:v>2.4400000000000048</c:v>
                  </c:pt>
                  <c:pt idx="37">
                    <c:v>4.3399999999999963</c:v>
                  </c:pt>
                  <c:pt idx="38">
                    <c:v>3.5600000000000023</c:v>
                  </c:pt>
                  <c:pt idx="39">
                    <c:v>8.3099999999999987</c:v>
                  </c:pt>
                </c:numCache>
              </c:numRef>
            </c:minus>
            <c:spPr>
              <a:noFill/>
              <a:ln w="9525" cap="flat" cmpd="sng" algn="ctr">
                <a:solidFill>
                  <a:schemeClr val="tx1">
                    <a:lumMod val="65000"/>
                    <a:lumOff val="35000"/>
                  </a:schemeClr>
                </a:solidFill>
                <a:round/>
              </a:ln>
              <a:effectLst/>
            </c:spPr>
          </c:errBars>
          <c:cat>
            <c:strRef>
              <c:f>FTE_UG_UNI_3Y_FIG!$A$3:$A$42</c:f>
              <c:strCache>
                <c:ptCount val="40"/>
                <c:pt idx="0">
                  <c:v>University of the Sunshine Coast</c:v>
                </c:pt>
                <c:pt idx="1">
                  <c:v>Western Sydney University</c:v>
                </c:pt>
                <c:pt idx="2">
                  <c:v>Australian Catholic University</c:v>
                </c:pt>
                <c:pt idx="3">
                  <c:v>University of New England</c:v>
                </c:pt>
                <c:pt idx="4">
                  <c:v>University of Newcastle</c:v>
                </c:pt>
                <c:pt idx="5">
                  <c:v>Charles Darwin University</c:v>
                </c:pt>
                <c:pt idx="6">
                  <c:v>Edith Cowan University</c:v>
                </c:pt>
                <c:pt idx="7">
                  <c:v>James Cook University</c:v>
                </c:pt>
                <c:pt idx="8">
                  <c:v>University of Southern Queensland</c:v>
                </c:pt>
                <c:pt idx="9">
                  <c:v>Murdoch University</c:v>
                </c:pt>
                <c:pt idx="10">
                  <c:v>Charles Sturt University</c:v>
                </c:pt>
                <c:pt idx="11">
                  <c:v>Curtin University</c:v>
                </c:pt>
                <c:pt idx="12">
                  <c:v>Flinders University</c:v>
                </c:pt>
                <c:pt idx="13">
                  <c:v>Torrens University</c:v>
                </c:pt>
                <c:pt idx="14">
                  <c:v>University of New South Wales</c:v>
                </c:pt>
                <c:pt idx="15">
                  <c:v>Central Queensland University</c:v>
                </c:pt>
                <c:pt idx="16">
                  <c:v>The University of Queensland</c:v>
                </c:pt>
                <c:pt idx="17">
                  <c:v>University of Canberra</c:v>
                </c:pt>
                <c:pt idx="18">
                  <c:v>Griffith University</c:v>
                </c:pt>
                <c:pt idx="19">
                  <c:v>University of Wollongong</c:v>
                </c:pt>
                <c:pt idx="20">
                  <c:v>Victoria University</c:v>
                </c:pt>
                <c:pt idx="21">
                  <c:v>Monash University</c:v>
                </c:pt>
                <c:pt idx="22">
                  <c:v>Deakin University</c:v>
                </c:pt>
                <c:pt idx="23">
                  <c:v>Southern Cross University</c:v>
                </c:pt>
                <c:pt idx="24">
                  <c:v>All universities</c:v>
                </c:pt>
                <c:pt idx="25">
                  <c:v>The University of South Australia</c:v>
                </c:pt>
                <c:pt idx="26">
                  <c:v>La Trobe University</c:v>
                </c:pt>
                <c:pt idx="27">
                  <c:v>Macquarie University</c:v>
                </c:pt>
                <c:pt idx="28">
                  <c:v>Federation University Australia</c:v>
                </c:pt>
                <c:pt idx="29">
                  <c:v>Queensland University of Technology</c:v>
                </c:pt>
                <c:pt idx="30">
                  <c:v>The University of Sydney</c:v>
                </c:pt>
                <c:pt idx="31">
                  <c:v>University of Technology Sydney</c:v>
                </c:pt>
                <c:pt idx="32">
                  <c:v>The Australian National University</c:v>
                </c:pt>
                <c:pt idx="33">
                  <c:v>University of Tasmania</c:v>
                </c:pt>
                <c:pt idx="34">
                  <c:v>The University of Melbourne</c:v>
                </c:pt>
                <c:pt idx="35">
                  <c:v>The University of Adelaide</c:v>
                </c:pt>
                <c:pt idx="36">
                  <c:v>RMIT University</c:v>
                </c:pt>
                <c:pt idx="37">
                  <c:v>The University of Western Australia</c:v>
                </c:pt>
                <c:pt idx="38">
                  <c:v>Swinburne University of Technology</c:v>
                </c:pt>
                <c:pt idx="39">
                  <c:v>Bond University</c:v>
                </c:pt>
              </c:strCache>
            </c:strRef>
          </c:cat>
          <c:val>
            <c:numRef>
              <c:f>FTE_UG_UNI_3Y_FIG!$C$3:$C$42</c:f>
              <c:numCache>
                <c:formatCode>General</c:formatCode>
                <c:ptCount val="40"/>
                <c:pt idx="0">
                  <c:v>70.510000000000005</c:v>
                </c:pt>
                <c:pt idx="1">
                  <c:v>67.83</c:v>
                </c:pt>
                <c:pt idx="2">
                  <c:v>66.98</c:v>
                </c:pt>
                <c:pt idx="3">
                  <c:v>66.67</c:v>
                </c:pt>
                <c:pt idx="4">
                  <c:v>66.22</c:v>
                </c:pt>
                <c:pt idx="5">
                  <c:v>65.400000000000006</c:v>
                </c:pt>
                <c:pt idx="6">
                  <c:v>64.75</c:v>
                </c:pt>
                <c:pt idx="7">
                  <c:v>64.599999999999994</c:v>
                </c:pt>
                <c:pt idx="8">
                  <c:v>64.42</c:v>
                </c:pt>
                <c:pt idx="9">
                  <c:v>63.95</c:v>
                </c:pt>
                <c:pt idx="10">
                  <c:v>62.26</c:v>
                </c:pt>
                <c:pt idx="11">
                  <c:v>61.1</c:v>
                </c:pt>
                <c:pt idx="12">
                  <c:v>61.03</c:v>
                </c:pt>
                <c:pt idx="13">
                  <c:v>60.53</c:v>
                </c:pt>
                <c:pt idx="14">
                  <c:v>60.03</c:v>
                </c:pt>
                <c:pt idx="15">
                  <c:v>60</c:v>
                </c:pt>
                <c:pt idx="16">
                  <c:v>58.59</c:v>
                </c:pt>
                <c:pt idx="17">
                  <c:v>58.42</c:v>
                </c:pt>
                <c:pt idx="18">
                  <c:v>57.58</c:v>
                </c:pt>
                <c:pt idx="19">
                  <c:v>57.58</c:v>
                </c:pt>
                <c:pt idx="20">
                  <c:v>57.41</c:v>
                </c:pt>
                <c:pt idx="21">
                  <c:v>56.67</c:v>
                </c:pt>
                <c:pt idx="22">
                  <c:v>56.58</c:v>
                </c:pt>
                <c:pt idx="23">
                  <c:v>56.54</c:v>
                </c:pt>
                <c:pt idx="24">
                  <c:v>56.48</c:v>
                </c:pt>
                <c:pt idx="25">
                  <c:v>55.43</c:v>
                </c:pt>
                <c:pt idx="26">
                  <c:v>55.32</c:v>
                </c:pt>
                <c:pt idx="27">
                  <c:v>54.83</c:v>
                </c:pt>
                <c:pt idx="28">
                  <c:v>54.12</c:v>
                </c:pt>
                <c:pt idx="29">
                  <c:v>53.07</c:v>
                </c:pt>
                <c:pt idx="30">
                  <c:v>52.85</c:v>
                </c:pt>
                <c:pt idx="31">
                  <c:v>51.73</c:v>
                </c:pt>
                <c:pt idx="32">
                  <c:v>51.52</c:v>
                </c:pt>
                <c:pt idx="33">
                  <c:v>50.15</c:v>
                </c:pt>
                <c:pt idx="34">
                  <c:v>49.23</c:v>
                </c:pt>
                <c:pt idx="35">
                  <c:v>48.68</c:v>
                </c:pt>
                <c:pt idx="36">
                  <c:v>48.49</c:v>
                </c:pt>
                <c:pt idx="37">
                  <c:v>47.19</c:v>
                </c:pt>
                <c:pt idx="38">
                  <c:v>42.89</c:v>
                </c:pt>
                <c:pt idx="39">
                  <c:v>28.57</c:v>
                </c:pt>
              </c:numCache>
            </c:numRef>
          </c:val>
          <c:extLst>
            <c:ext xmlns:c16="http://schemas.microsoft.com/office/drawing/2014/chart" uri="{C3380CC4-5D6E-409C-BE32-E72D297353CC}">
              <c16:uniqueId val="{00000004-0056-4A54-8E2D-5A3503D1D22B}"/>
            </c:ext>
          </c:extLst>
        </c:ser>
        <c:dLbls>
          <c:showLegendKey val="0"/>
          <c:showVal val="0"/>
          <c:showCatName val="0"/>
          <c:showSerName val="0"/>
          <c:showPercent val="0"/>
          <c:showBubbleSize val="0"/>
        </c:dLbls>
        <c:gapWidth val="50"/>
        <c:overlap val="-27"/>
        <c:axId val="1640214799"/>
        <c:axId val="1437905856"/>
      </c:barChart>
      <c:catAx>
        <c:axId val="164021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j-lt"/>
                <a:ea typeface="+mn-ea"/>
                <a:cs typeface="+mn-cs"/>
              </a:defRPr>
            </a:pPr>
            <a:endParaRPr lang="en-US"/>
          </a:p>
        </c:txPr>
        <c:crossAx val="1437905856"/>
        <c:crosses val="autoZero"/>
        <c:auto val="1"/>
        <c:lblAlgn val="ctr"/>
        <c:lblOffset val="100"/>
        <c:noMultiLvlLbl val="0"/>
      </c:catAx>
      <c:valAx>
        <c:axId val="1437905856"/>
        <c:scaling>
          <c:orientation val="minMax"/>
          <c:max val="100"/>
        </c:scaling>
        <c:delete val="0"/>
        <c:axPos val="l"/>
        <c:title>
          <c:tx>
            <c:rich>
              <a:bodyPr rot="-5400000" spcFirstLastPara="1" vertOverflow="ellipsis" vert="horz" wrap="square" anchor="ctr" anchorCtr="1"/>
              <a:lstStyle/>
              <a:p>
                <a:pPr algn="ctr" rtl="0">
                  <a:defRPr sz="800" b="0" i="0" u="none" strike="noStrike" kern="1200" baseline="0">
                    <a:solidFill>
                      <a:sysClr val="windowText" lastClr="000000"/>
                    </a:solidFill>
                    <a:latin typeface="+mj-lt"/>
                    <a:ea typeface="+mn-ea"/>
                    <a:cs typeface="+mn-cs"/>
                  </a:defRPr>
                </a:pPr>
                <a:r>
                  <a:rPr lang="en-US"/>
                  <a:t>Full-time employment rate (%)</a:t>
                </a:r>
              </a:p>
            </c:rich>
          </c:tx>
          <c:overlay val="0"/>
          <c:spPr>
            <a:noFill/>
            <a:ln>
              <a:noFill/>
            </a:ln>
            <a:effectLst/>
          </c:spPr>
          <c:txPr>
            <a:bodyPr rot="-5400000" spcFirstLastPara="1" vertOverflow="ellipsis" vert="horz" wrap="square" anchor="ctr" anchorCtr="1"/>
            <a:lstStyle/>
            <a:p>
              <a:pPr algn="ctr" rtl="0">
                <a:defRPr sz="8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16402147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mj-lt"/>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SAL_UG_UNI_3Y_FIG!$C$2</c:f>
              <c:strCache>
                <c:ptCount val="1"/>
                <c:pt idx="0">
                  <c:v>Median full-time salary</c:v>
                </c:pt>
              </c:strCache>
            </c:strRef>
          </c:tx>
          <c:spPr>
            <a:solidFill>
              <a:schemeClr val="accent3"/>
            </a:solidFill>
            <a:ln>
              <a:noFill/>
            </a:ln>
            <a:effectLst/>
          </c:spPr>
          <c:invertIfNegative val="0"/>
          <c:dPt>
            <c:idx val="17"/>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8A53-417D-BF9A-D159E18BE7FB}"/>
              </c:ext>
            </c:extLst>
          </c:dPt>
          <c:dPt>
            <c:idx val="21"/>
            <c:invertIfNegative val="0"/>
            <c:bubble3D val="0"/>
            <c:spPr>
              <a:solidFill>
                <a:schemeClr val="accent3"/>
              </a:solidFill>
              <a:ln>
                <a:noFill/>
              </a:ln>
              <a:effectLst/>
            </c:spPr>
            <c:extLst>
              <c:ext xmlns:c16="http://schemas.microsoft.com/office/drawing/2014/chart" uri="{C3380CC4-5D6E-409C-BE32-E72D297353CC}">
                <c16:uniqueId val="{00000003-8A53-417D-BF9A-D159E18BE7FB}"/>
              </c:ext>
            </c:extLst>
          </c:dPt>
          <c:dPt>
            <c:idx val="31"/>
            <c:invertIfNegative val="0"/>
            <c:bubble3D val="0"/>
            <c:spPr>
              <a:solidFill>
                <a:schemeClr val="accent3"/>
              </a:solidFill>
              <a:ln>
                <a:solidFill>
                  <a:schemeClr val="accent3">
                    <a:lumMod val="40000"/>
                    <a:lumOff val="60000"/>
                  </a:schemeClr>
                </a:solidFill>
              </a:ln>
              <a:effectLst/>
            </c:spPr>
            <c:extLst>
              <c:ext xmlns:c16="http://schemas.microsoft.com/office/drawing/2014/chart" uri="{C3380CC4-5D6E-409C-BE32-E72D297353CC}">
                <c16:uniqueId val="{00000005-8A53-417D-BF9A-D159E18BE7FB}"/>
              </c:ext>
            </c:extLst>
          </c:dPt>
          <c:errBars>
            <c:errBarType val="both"/>
            <c:errValType val="cust"/>
            <c:noEndCap val="0"/>
            <c:plus>
              <c:numRef>
                <c:f>SAL_UG_UNI_3Y_FIG!$F$3:$F$40</c:f>
                <c:numCache>
                  <c:formatCode>General</c:formatCode>
                  <c:ptCount val="38"/>
                  <c:pt idx="0">
                    <c:v>8200</c:v>
                  </c:pt>
                  <c:pt idx="1">
                    <c:v>2900</c:v>
                  </c:pt>
                  <c:pt idx="2">
                    <c:v>2400</c:v>
                  </c:pt>
                  <c:pt idx="3">
                    <c:v>2100</c:v>
                  </c:pt>
                  <c:pt idx="4">
                    <c:v>900</c:v>
                  </c:pt>
                  <c:pt idx="5">
                    <c:v>3400</c:v>
                  </c:pt>
                  <c:pt idx="6">
                    <c:v>3700</c:v>
                  </c:pt>
                  <c:pt idx="7">
                    <c:v>4200</c:v>
                  </c:pt>
                  <c:pt idx="8">
                    <c:v>2300</c:v>
                  </c:pt>
                  <c:pt idx="9">
                    <c:v>3100</c:v>
                  </c:pt>
                  <c:pt idx="10">
                    <c:v>2200</c:v>
                  </c:pt>
                  <c:pt idx="11">
                    <c:v>7700</c:v>
                  </c:pt>
                  <c:pt idx="12">
                    <c:v>1600</c:v>
                  </c:pt>
                  <c:pt idx="13">
                    <c:v>1600</c:v>
                  </c:pt>
                  <c:pt idx="14">
                    <c:v>3400</c:v>
                  </c:pt>
                  <c:pt idx="15">
                    <c:v>1200</c:v>
                  </c:pt>
                  <c:pt idx="16">
                    <c:v>1300</c:v>
                  </c:pt>
                  <c:pt idx="17">
                    <c:v>100</c:v>
                  </c:pt>
                  <c:pt idx="18">
                    <c:v>3200</c:v>
                  </c:pt>
                  <c:pt idx="19">
                    <c:v>3100</c:v>
                  </c:pt>
                  <c:pt idx="20">
                    <c:v>4000</c:v>
                  </c:pt>
                  <c:pt idx="21">
                    <c:v>2100</c:v>
                  </c:pt>
                  <c:pt idx="22">
                    <c:v>1600</c:v>
                  </c:pt>
                  <c:pt idx="23">
                    <c:v>1800</c:v>
                  </c:pt>
                  <c:pt idx="24">
                    <c:v>3200</c:v>
                  </c:pt>
                  <c:pt idx="25">
                    <c:v>4700</c:v>
                  </c:pt>
                  <c:pt idx="26">
                    <c:v>2900</c:v>
                  </c:pt>
                  <c:pt idx="27">
                    <c:v>2200</c:v>
                  </c:pt>
                  <c:pt idx="28">
                    <c:v>7300</c:v>
                  </c:pt>
                  <c:pt idx="29">
                    <c:v>2600</c:v>
                  </c:pt>
                  <c:pt idx="30">
                    <c:v>2900</c:v>
                  </c:pt>
                  <c:pt idx="31">
                    <c:v>5700</c:v>
                  </c:pt>
                  <c:pt idx="32">
                    <c:v>2600</c:v>
                  </c:pt>
                  <c:pt idx="33">
                    <c:v>1500</c:v>
                  </c:pt>
                  <c:pt idx="34">
                    <c:v>3500</c:v>
                  </c:pt>
                  <c:pt idx="35">
                    <c:v>7700</c:v>
                  </c:pt>
                  <c:pt idx="36">
                    <c:v>2300</c:v>
                  </c:pt>
                  <c:pt idx="37">
                    <c:v>3300</c:v>
                  </c:pt>
                </c:numCache>
              </c:numRef>
            </c:plus>
            <c:minus>
              <c:numRef>
                <c:f>SAL_UG_UNI_3Y_FIG!$G$3:$G$40</c:f>
                <c:numCache>
                  <c:formatCode>General</c:formatCode>
                  <c:ptCount val="38"/>
                  <c:pt idx="0">
                    <c:v>8100</c:v>
                  </c:pt>
                  <c:pt idx="1">
                    <c:v>2900</c:v>
                  </c:pt>
                  <c:pt idx="2">
                    <c:v>2400</c:v>
                  </c:pt>
                  <c:pt idx="3">
                    <c:v>2100</c:v>
                  </c:pt>
                  <c:pt idx="4">
                    <c:v>900</c:v>
                  </c:pt>
                  <c:pt idx="5">
                    <c:v>3300</c:v>
                  </c:pt>
                  <c:pt idx="6">
                    <c:v>3700</c:v>
                  </c:pt>
                  <c:pt idx="7">
                    <c:v>4200</c:v>
                  </c:pt>
                  <c:pt idx="8">
                    <c:v>2300</c:v>
                  </c:pt>
                  <c:pt idx="9">
                    <c:v>3100</c:v>
                  </c:pt>
                  <c:pt idx="10">
                    <c:v>2100</c:v>
                  </c:pt>
                  <c:pt idx="11">
                    <c:v>7700</c:v>
                  </c:pt>
                  <c:pt idx="12">
                    <c:v>1600</c:v>
                  </c:pt>
                  <c:pt idx="13">
                    <c:v>1600</c:v>
                  </c:pt>
                  <c:pt idx="14">
                    <c:v>3300</c:v>
                  </c:pt>
                  <c:pt idx="15">
                    <c:v>1300</c:v>
                  </c:pt>
                  <c:pt idx="16">
                    <c:v>1400</c:v>
                  </c:pt>
                  <c:pt idx="17">
                    <c:v>100</c:v>
                  </c:pt>
                  <c:pt idx="18">
                    <c:v>3300</c:v>
                  </c:pt>
                  <c:pt idx="19">
                    <c:v>3100</c:v>
                  </c:pt>
                  <c:pt idx="20">
                    <c:v>4000</c:v>
                  </c:pt>
                  <c:pt idx="21">
                    <c:v>2100</c:v>
                  </c:pt>
                  <c:pt idx="22">
                    <c:v>1600</c:v>
                  </c:pt>
                  <c:pt idx="23">
                    <c:v>1800</c:v>
                  </c:pt>
                  <c:pt idx="24">
                    <c:v>3200</c:v>
                  </c:pt>
                  <c:pt idx="25">
                    <c:v>4700</c:v>
                  </c:pt>
                  <c:pt idx="26">
                    <c:v>2900</c:v>
                  </c:pt>
                  <c:pt idx="27">
                    <c:v>2100</c:v>
                  </c:pt>
                  <c:pt idx="28">
                    <c:v>7300</c:v>
                  </c:pt>
                  <c:pt idx="29">
                    <c:v>2600</c:v>
                  </c:pt>
                  <c:pt idx="30">
                    <c:v>2900</c:v>
                  </c:pt>
                  <c:pt idx="31">
                    <c:v>5600</c:v>
                  </c:pt>
                  <c:pt idx="32">
                    <c:v>2600</c:v>
                  </c:pt>
                  <c:pt idx="33">
                    <c:v>1500</c:v>
                  </c:pt>
                  <c:pt idx="34">
                    <c:v>3500</c:v>
                  </c:pt>
                  <c:pt idx="35">
                    <c:v>7700</c:v>
                  </c:pt>
                  <c:pt idx="36">
                    <c:v>2300</c:v>
                  </c:pt>
                  <c:pt idx="37">
                    <c:v>3200</c:v>
                  </c:pt>
                </c:numCache>
              </c:numRef>
            </c:minus>
            <c:spPr>
              <a:noFill/>
              <a:ln w="9525" cap="flat" cmpd="sng" algn="ctr">
                <a:solidFill>
                  <a:schemeClr val="tx1">
                    <a:lumMod val="65000"/>
                    <a:lumOff val="35000"/>
                  </a:schemeClr>
                </a:solidFill>
                <a:round/>
              </a:ln>
              <a:effectLst/>
            </c:spPr>
          </c:errBars>
          <c:cat>
            <c:strRef>
              <c:f>SAL_UG_UNI_3Y_FIG!$A$3:$A$40</c:f>
              <c:strCache>
                <c:ptCount val="38"/>
                <c:pt idx="0">
                  <c:v>James Cook University</c:v>
                </c:pt>
                <c:pt idx="1">
                  <c:v>Edith Cowan University</c:v>
                </c:pt>
                <c:pt idx="2">
                  <c:v>University of Newcastle</c:v>
                </c:pt>
                <c:pt idx="3">
                  <c:v>The University of Sydney</c:v>
                </c:pt>
                <c:pt idx="4">
                  <c:v>Australian Catholic University</c:v>
                </c:pt>
                <c:pt idx="5">
                  <c:v>University of Wollongong</c:v>
                </c:pt>
                <c:pt idx="6">
                  <c:v>The University of Adelaide</c:v>
                </c:pt>
                <c:pt idx="7">
                  <c:v>University of Canberra</c:v>
                </c:pt>
                <c:pt idx="8">
                  <c:v>Flinders University</c:v>
                </c:pt>
                <c:pt idx="9">
                  <c:v>Curtin University</c:v>
                </c:pt>
                <c:pt idx="10">
                  <c:v>The University of Queensland</c:v>
                </c:pt>
                <c:pt idx="11">
                  <c:v>Central Queensland University</c:v>
                </c:pt>
                <c:pt idx="12">
                  <c:v>Western Sydney University</c:v>
                </c:pt>
                <c:pt idx="13">
                  <c:v>University of New South Wales</c:v>
                </c:pt>
                <c:pt idx="14">
                  <c:v>University of Southern Queensland</c:v>
                </c:pt>
                <c:pt idx="15">
                  <c:v>Monash University</c:v>
                </c:pt>
                <c:pt idx="16">
                  <c:v>The University of Melbourne</c:v>
                </c:pt>
                <c:pt idx="17">
                  <c:v>All universities</c:v>
                </c:pt>
                <c:pt idx="18">
                  <c:v>La Trobe University</c:v>
                </c:pt>
                <c:pt idx="19">
                  <c:v>Murdoch University</c:v>
                </c:pt>
                <c:pt idx="20">
                  <c:v>Charles Darwin University</c:v>
                </c:pt>
                <c:pt idx="21">
                  <c:v>Victoria University</c:v>
                </c:pt>
                <c:pt idx="22">
                  <c:v>The University of South Australia</c:v>
                </c:pt>
                <c:pt idx="23">
                  <c:v>Deakin University</c:v>
                </c:pt>
                <c:pt idx="24">
                  <c:v>Swinburne University of Technology</c:v>
                </c:pt>
                <c:pt idx="25">
                  <c:v>University of Tasmania</c:v>
                </c:pt>
                <c:pt idx="26">
                  <c:v>University of the Sunshine Coast</c:v>
                </c:pt>
                <c:pt idx="27">
                  <c:v>Queensland University of Technology</c:v>
                </c:pt>
                <c:pt idx="28">
                  <c:v>The Australian National University</c:v>
                </c:pt>
                <c:pt idx="29">
                  <c:v>University of Technology Sydney</c:v>
                </c:pt>
                <c:pt idx="30">
                  <c:v>Griffith University</c:v>
                </c:pt>
                <c:pt idx="31">
                  <c:v>Southern Cross University</c:v>
                </c:pt>
                <c:pt idx="32">
                  <c:v>Macquarie University</c:v>
                </c:pt>
                <c:pt idx="33">
                  <c:v>RMIT University</c:v>
                </c:pt>
                <c:pt idx="34">
                  <c:v>The University of Western Australia</c:v>
                </c:pt>
                <c:pt idx="35">
                  <c:v>Charles Sturt University</c:v>
                </c:pt>
                <c:pt idx="36">
                  <c:v>Torrens University</c:v>
                </c:pt>
                <c:pt idx="37">
                  <c:v>Federation University Australia</c:v>
                </c:pt>
              </c:strCache>
            </c:strRef>
          </c:cat>
          <c:val>
            <c:numRef>
              <c:f>SAL_UG_UNI_3Y_FIG!$C$3:$C$40</c:f>
              <c:numCache>
                <c:formatCode>#,##0</c:formatCode>
                <c:ptCount val="38"/>
                <c:pt idx="0">
                  <c:v>77200</c:v>
                </c:pt>
                <c:pt idx="1">
                  <c:v>71400</c:v>
                </c:pt>
                <c:pt idx="2">
                  <c:v>70000</c:v>
                </c:pt>
                <c:pt idx="3">
                  <c:v>69400</c:v>
                </c:pt>
                <c:pt idx="4">
                  <c:v>68900</c:v>
                </c:pt>
                <c:pt idx="5">
                  <c:v>68100</c:v>
                </c:pt>
                <c:pt idx="6">
                  <c:v>67700</c:v>
                </c:pt>
                <c:pt idx="7">
                  <c:v>67700</c:v>
                </c:pt>
                <c:pt idx="8">
                  <c:v>67400</c:v>
                </c:pt>
                <c:pt idx="9">
                  <c:v>67200</c:v>
                </c:pt>
                <c:pt idx="10">
                  <c:v>66400</c:v>
                </c:pt>
                <c:pt idx="11">
                  <c:v>66100</c:v>
                </c:pt>
                <c:pt idx="12">
                  <c:v>66100</c:v>
                </c:pt>
                <c:pt idx="13">
                  <c:v>65900</c:v>
                </c:pt>
                <c:pt idx="14">
                  <c:v>65300</c:v>
                </c:pt>
                <c:pt idx="15">
                  <c:v>65100</c:v>
                </c:pt>
                <c:pt idx="16">
                  <c:v>65000</c:v>
                </c:pt>
                <c:pt idx="17">
                  <c:v>65000</c:v>
                </c:pt>
                <c:pt idx="18">
                  <c:v>64900</c:v>
                </c:pt>
                <c:pt idx="19">
                  <c:v>64700</c:v>
                </c:pt>
                <c:pt idx="20">
                  <c:v>63900</c:v>
                </c:pt>
                <c:pt idx="21">
                  <c:v>63900</c:v>
                </c:pt>
                <c:pt idx="22">
                  <c:v>63500</c:v>
                </c:pt>
                <c:pt idx="23">
                  <c:v>63200</c:v>
                </c:pt>
                <c:pt idx="24">
                  <c:v>63200</c:v>
                </c:pt>
                <c:pt idx="25">
                  <c:v>63200</c:v>
                </c:pt>
                <c:pt idx="26">
                  <c:v>63000</c:v>
                </c:pt>
                <c:pt idx="27">
                  <c:v>62900</c:v>
                </c:pt>
                <c:pt idx="28">
                  <c:v>62700</c:v>
                </c:pt>
                <c:pt idx="29">
                  <c:v>62600</c:v>
                </c:pt>
                <c:pt idx="30">
                  <c:v>62000</c:v>
                </c:pt>
                <c:pt idx="31">
                  <c:v>61000</c:v>
                </c:pt>
                <c:pt idx="32">
                  <c:v>60000</c:v>
                </c:pt>
                <c:pt idx="33">
                  <c:v>60000</c:v>
                </c:pt>
                <c:pt idx="34">
                  <c:v>60000</c:v>
                </c:pt>
                <c:pt idx="35">
                  <c:v>59500</c:v>
                </c:pt>
                <c:pt idx="36">
                  <c:v>59500</c:v>
                </c:pt>
                <c:pt idx="37">
                  <c:v>57400</c:v>
                </c:pt>
              </c:numCache>
            </c:numRef>
          </c:val>
          <c:extLst>
            <c:ext xmlns:c16="http://schemas.microsoft.com/office/drawing/2014/chart" uri="{C3380CC4-5D6E-409C-BE32-E72D297353CC}">
              <c16:uniqueId val="{00000006-8A53-417D-BF9A-D159E18BE7FB}"/>
            </c:ext>
          </c:extLst>
        </c:ser>
        <c:dLbls>
          <c:showLegendKey val="0"/>
          <c:showVal val="0"/>
          <c:showCatName val="0"/>
          <c:showSerName val="0"/>
          <c:showPercent val="0"/>
          <c:showBubbleSize val="0"/>
        </c:dLbls>
        <c:gapWidth val="50"/>
        <c:overlap val="-27"/>
        <c:axId val="1640214799"/>
        <c:axId val="1437905856"/>
      </c:barChart>
      <c:catAx>
        <c:axId val="164021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j-lt"/>
                <a:ea typeface="+mn-ea"/>
                <a:cs typeface="+mn-cs"/>
              </a:defRPr>
            </a:pPr>
            <a:endParaRPr lang="en-US"/>
          </a:p>
        </c:txPr>
        <c:crossAx val="1437905856"/>
        <c:crosses val="autoZero"/>
        <c:auto val="1"/>
        <c:lblAlgn val="ctr"/>
        <c:lblOffset val="100"/>
        <c:noMultiLvlLbl val="0"/>
      </c:catAx>
      <c:valAx>
        <c:axId val="1437905856"/>
        <c:scaling>
          <c:orientation val="minMax"/>
        </c:scaling>
        <c:delete val="0"/>
        <c:axPos val="l"/>
        <c:title>
          <c:tx>
            <c:rich>
              <a:bodyPr rot="-5400000" spcFirstLastPara="1" vertOverflow="ellipsis" vert="horz" wrap="square" anchor="ctr" anchorCtr="1"/>
              <a:lstStyle/>
              <a:p>
                <a:pPr algn="ctr" rtl="0">
                  <a:defRPr sz="800" b="0" i="0" u="none" strike="noStrike" kern="1200" baseline="0">
                    <a:solidFill>
                      <a:sysClr val="windowText" lastClr="000000"/>
                    </a:solidFill>
                    <a:latin typeface="+mj-lt"/>
                    <a:ea typeface="+mn-ea"/>
                    <a:cs typeface="+mn-cs"/>
                  </a:defRPr>
                </a:pPr>
                <a:r>
                  <a:rPr lang="en-US"/>
                  <a:t>Median salary ($)</a:t>
                </a:r>
              </a:p>
            </c:rich>
          </c:tx>
          <c:overlay val="0"/>
          <c:spPr>
            <a:noFill/>
            <a:ln>
              <a:noFill/>
            </a:ln>
            <a:effectLst/>
          </c:spPr>
          <c:txPr>
            <a:bodyPr rot="-5400000" spcFirstLastPara="1" vertOverflow="ellipsis" vert="horz" wrap="square" anchor="ctr" anchorCtr="1"/>
            <a:lstStyle/>
            <a:p>
              <a:pPr algn="ctr" rtl="0">
                <a:defRPr sz="800" b="0" i="0" u="none" strike="noStrike" kern="1200" baseline="0">
                  <a:solidFill>
                    <a:sysClr val="windowText" lastClr="000000"/>
                  </a:solidFill>
                  <a:latin typeface="+mj-lt"/>
                  <a:ea typeface="+mn-ea"/>
                  <a:cs typeface="+mn-cs"/>
                </a:defRPr>
              </a:pPr>
              <a:endParaRPr lang="en-US"/>
            </a:p>
          </c:txPr>
        </c:title>
        <c:numFmt formatCode="#,##0,&quot;k&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16402147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mj-lt"/>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FTE_PGC_UNI_3Y_FIG!$C$2</c:f>
              <c:strCache>
                <c:ptCount val="1"/>
                <c:pt idx="0">
                  <c:v>Full-time employment rate</c:v>
                </c:pt>
              </c:strCache>
            </c:strRef>
          </c:tx>
          <c:spPr>
            <a:solidFill>
              <a:srgbClr val="4FBFBE"/>
            </a:solidFill>
            <a:ln>
              <a:solidFill>
                <a:srgbClr val="4FBFBE"/>
              </a:solidFill>
            </a:ln>
            <a:effectLst/>
          </c:spPr>
          <c:invertIfNegative val="0"/>
          <c:dPt>
            <c:idx val="1"/>
            <c:invertIfNegative val="0"/>
            <c:bubble3D val="0"/>
            <c:spPr>
              <a:solidFill>
                <a:srgbClr val="4FBFBE"/>
              </a:solidFill>
              <a:ln>
                <a:solidFill>
                  <a:srgbClr val="4FBFBE"/>
                </a:solidFill>
              </a:ln>
              <a:effectLst/>
            </c:spPr>
            <c:extLst>
              <c:ext xmlns:c16="http://schemas.microsoft.com/office/drawing/2014/chart" uri="{C3380CC4-5D6E-409C-BE32-E72D297353CC}">
                <c16:uniqueId val="{00000001-C915-4363-856F-7B6B3B27C9B1}"/>
              </c:ext>
            </c:extLst>
          </c:dPt>
          <c:dPt>
            <c:idx val="2"/>
            <c:invertIfNegative val="0"/>
            <c:bubble3D val="0"/>
            <c:spPr>
              <a:solidFill>
                <a:srgbClr val="4FBFBE"/>
              </a:solidFill>
              <a:ln>
                <a:solidFill>
                  <a:srgbClr val="4FBFBE"/>
                </a:solidFill>
              </a:ln>
              <a:effectLst/>
            </c:spPr>
            <c:extLst>
              <c:ext xmlns:c16="http://schemas.microsoft.com/office/drawing/2014/chart" uri="{C3380CC4-5D6E-409C-BE32-E72D297353CC}">
                <c16:uniqueId val="{00000003-C915-4363-856F-7B6B3B27C9B1}"/>
              </c:ext>
            </c:extLst>
          </c:dPt>
          <c:dPt>
            <c:idx val="14"/>
            <c:invertIfNegative val="0"/>
            <c:bubble3D val="0"/>
            <c:spPr>
              <a:solidFill>
                <a:srgbClr val="4FBFBE"/>
              </a:solidFill>
              <a:ln>
                <a:solidFill>
                  <a:srgbClr val="4FBFBE">
                    <a:lumMod val="40000"/>
                    <a:lumOff val="60000"/>
                  </a:srgbClr>
                </a:solidFill>
              </a:ln>
              <a:effectLst/>
            </c:spPr>
            <c:extLst>
              <c:ext xmlns:c16="http://schemas.microsoft.com/office/drawing/2014/chart" uri="{C3380CC4-5D6E-409C-BE32-E72D297353CC}">
                <c16:uniqueId val="{00000005-C915-4363-856F-7B6B3B27C9B1}"/>
              </c:ext>
            </c:extLst>
          </c:dPt>
          <c:dPt>
            <c:idx val="22"/>
            <c:invertIfNegative val="0"/>
            <c:bubble3D val="0"/>
            <c:spPr>
              <a:solidFill>
                <a:srgbClr val="4FBFBE">
                  <a:lumMod val="40000"/>
                  <a:lumOff val="60000"/>
                </a:srgbClr>
              </a:solidFill>
              <a:ln>
                <a:solidFill>
                  <a:srgbClr val="4FBFBE">
                    <a:lumMod val="40000"/>
                    <a:lumOff val="60000"/>
                  </a:srgbClr>
                </a:solidFill>
              </a:ln>
              <a:effectLst/>
            </c:spPr>
            <c:extLst>
              <c:ext xmlns:c16="http://schemas.microsoft.com/office/drawing/2014/chart" uri="{C3380CC4-5D6E-409C-BE32-E72D297353CC}">
                <c16:uniqueId val="{00000007-C915-4363-856F-7B6B3B27C9B1}"/>
              </c:ext>
            </c:extLst>
          </c:dPt>
          <c:dPt>
            <c:idx val="26"/>
            <c:invertIfNegative val="0"/>
            <c:bubble3D val="0"/>
            <c:spPr>
              <a:solidFill>
                <a:srgbClr val="4FBFBE"/>
              </a:solidFill>
              <a:ln>
                <a:solidFill>
                  <a:srgbClr val="4FBFBE"/>
                </a:solidFill>
              </a:ln>
              <a:effectLst/>
            </c:spPr>
            <c:extLst>
              <c:ext xmlns:c16="http://schemas.microsoft.com/office/drawing/2014/chart" uri="{C3380CC4-5D6E-409C-BE32-E72D297353CC}">
                <c16:uniqueId val="{00000009-C915-4363-856F-7B6B3B27C9B1}"/>
              </c:ext>
            </c:extLst>
          </c:dPt>
          <c:dPt>
            <c:idx val="36"/>
            <c:invertIfNegative val="0"/>
            <c:bubble3D val="0"/>
            <c:spPr>
              <a:solidFill>
                <a:srgbClr val="4FBFBE"/>
              </a:solidFill>
              <a:ln>
                <a:solidFill>
                  <a:srgbClr val="4FBFBE"/>
                </a:solidFill>
              </a:ln>
              <a:effectLst/>
            </c:spPr>
            <c:extLst>
              <c:ext xmlns:c16="http://schemas.microsoft.com/office/drawing/2014/chart" uri="{C3380CC4-5D6E-409C-BE32-E72D297353CC}">
                <c16:uniqueId val="{0000000B-C915-4363-856F-7B6B3B27C9B1}"/>
              </c:ext>
            </c:extLst>
          </c:dPt>
          <c:errBars>
            <c:errBarType val="both"/>
            <c:errValType val="cust"/>
            <c:noEndCap val="0"/>
            <c:plus>
              <c:numRef>
                <c:f>FTE_PGC_UNI_3Y_FIG!$F$3:$F$43</c:f>
                <c:numCache>
                  <c:formatCode>General</c:formatCode>
                  <c:ptCount val="41"/>
                  <c:pt idx="0">
                    <c:v>4.2000000000000028</c:v>
                  </c:pt>
                  <c:pt idx="1">
                    <c:v>3.789999999999992</c:v>
                  </c:pt>
                  <c:pt idx="2">
                    <c:v>4.019999999999996</c:v>
                  </c:pt>
                  <c:pt idx="3">
                    <c:v>2.9099999999999966</c:v>
                  </c:pt>
                  <c:pt idx="4">
                    <c:v>4.5299999999999869</c:v>
                  </c:pt>
                  <c:pt idx="5">
                    <c:v>3.0699999999999932</c:v>
                  </c:pt>
                  <c:pt idx="6">
                    <c:v>2.2999999999999972</c:v>
                  </c:pt>
                  <c:pt idx="7">
                    <c:v>2.8599999999999994</c:v>
                  </c:pt>
                  <c:pt idx="8">
                    <c:v>1.8700000000000045</c:v>
                  </c:pt>
                  <c:pt idx="9">
                    <c:v>2.3599999999999994</c:v>
                  </c:pt>
                  <c:pt idx="10">
                    <c:v>2.0699999999999932</c:v>
                  </c:pt>
                  <c:pt idx="11">
                    <c:v>1.0799999999999983</c:v>
                  </c:pt>
                  <c:pt idx="12">
                    <c:v>3.0000000000000071</c:v>
                  </c:pt>
                  <c:pt idx="13">
                    <c:v>2.8200000000000003</c:v>
                  </c:pt>
                  <c:pt idx="14">
                    <c:v>1.8599999999999994</c:v>
                  </c:pt>
                  <c:pt idx="15">
                    <c:v>2.8800000000000026</c:v>
                  </c:pt>
                  <c:pt idx="16">
                    <c:v>2.8599999999999994</c:v>
                  </c:pt>
                  <c:pt idx="17">
                    <c:v>1.9500000000000028</c:v>
                  </c:pt>
                  <c:pt idx="18">
                    <c:v>4.5999999999999943</c:v>
                  </c:pt>
                  <c:pt idx="19">
                    <c:v>2.3099999999999952</c:v>
                  </c:pt>
                  <c:pt idx="20">
                    <c:v>2.4899999999999949</c:v>
                  </c:pt>
                  <c:pt idx="21">
                    <c:v>3.6400000000000006</c:v>
                  </c:pt>
                  <c:pt idx="22">
                    <c:v>0.39000000000000057</c:v>
                  </c:pt>
                  <c:pt idx="23">
                    <c:v>0.77999999999999403</c:v>
                  </c:pt>
                  <c:pt idx="24">
                    <c:v>6.0999999999999943</c:v>
                  </c:pt>
                  <c:pt idx="25">
                    <c:v>4.8800000000000026</c:v>
                  </c:pt>
                  <c:pt idx="26">
                    <c:v>1.8900000000000006</c:v>
                  </c:pt>
                  <c:pt idx="27">
                    <c:v>1.6799999999999997</c:v>
                  </c:pt>
                  <c:pt idx="28">
                    <c:v>3.009999999999998</c:v>
                  </c:pt>
                  <c:pt idx="29">
                    <c:v>3.5800000000000054</c:v>
                  </c:pt>
                  <c:pt idx="30">
                    <c:v>2.6799999999999997</c:v>
                  </c:pt>
                  <c:pt idx="31">
                    <c:v>4.4600000000000009</c:v>
                  </c:pt>
                  <c:pt idx="32">
                    <c:v>1.5300000000000011</c:v>
                  </c:pt>
                  <c:pt idx="33">
                    <c:v>3.1700000000000017</c:v>
                  </c:pt>
                  <c:pt idx="34">
                    <c:v>2.0400000000000063</c:v>
                  </c:pt>
                  <c:pt idx="35">
                    <c:v>1.6499999999999986</c:v>
                  </c:pt>
                  <c:pt idx="36">
                    <c:v>2.6900000000000048</c:v>
                  </c:pt>
                  <c:pt idx="37">
                    <c:v>4.1199999999999974</c:v>
                  </c:pt>
                  <c:pt idx="38">
                    <c:v>3.0600000000000023</c:v>
                  </c:pt>
                  <c:pt idx="39">
                    <c:v>3.009999999999998</c:v>
                  </c:pt>
                  <c:pt idx="40">
                    <c:v>3.2899999999999991</c:v>
                  </c:pt>
                </c:numCache>
              </c:numRef>
            </c:plus>
            <c:minus>
              <c:numRef>
                <c:f>FTE_PGC_UNI_3Y_FIG!$G$3:$G$43</c:f>
                <c:numCache>
                  <c:formatCode>General</c:formatCode>
                  <c:ptCount val="41"/>
                  <c:pt idx="0">
                    <c:v>8.3099999999999881</c:v>
                  </c:pt>
                  <c:pt idx="1">
                    <c:v>4.3100000000000023</c:v>
                  </c:pt>
                  <c:pt idx="2">
                    <c:v>4.6700000000000017</c:v>
                  </c:pt>
                  <c:pt idx="3">
                    <c:v>3.1700000000000017</c:v>
                  </c:pt>
                  <c:pt idx="4">
                    <c:v>5.1200000000000045</c:v>
                  </c:pt>
                  <c:pt idx="5">
                    <c:v>3.2700000000000031</c:v>
                  </c:pt>
                  <c:pt idx="6">
                    <c:v>2.4000000000000057</c:v>
                  </c:pt>
                  <c:pt idx="7">
                    <c:v>3.029999999999994</c:v>
                  </c:pt>
                  <c:pt idx="8">
                    <c:v>1.9399999999999977</c:v>
                  </c:pt>
                  <c:pt idx="9">
                    <c:v>2.4500000000000028</c:v>
                  </c:pt>
                  <c:pt idx="10">
                    <c:v>2.1400000000000006</c:v>
                  </c:pt>
                  <c:pt idx="11">
                    <c:v>1.1100000000000065</c:v>
                  </c:pt>
                  <c:pt idx="12">
                    <c:v>3.1099999999999994</c:v>
                  </c:pt>
                  <c:pt idx="13">
                    <c:v>2.9299999999999997</c:v>
                  </c:pt>
                  <c:pt idx="14">
                    <c:v>1.9100000000000037</c:v>
                  </c:pt>
                  <c:pt idx="15">
                    <c:v>2.9699999999999989</c:v>
                  </c:pt>
                  <c:pt idx="16">
                    <c:v>2.9600000000000009</c:v>
                  </c:pt>
                  <c:pt idx="17">
                    <c:v>1.9899999999999949</c:v>
                  </c:pt>
                  <c:pt idx="18">
                    <c:v>4.8000000000000043</c:v>
                  </c:pt>
                  <c:pt idx="19">
                    <c:v>2.3599999999999994</c:v>
                  </c:pt>
                  <c:pt idx="20">
                    <c:v>2.5600000000000023</c:v>
                  </c:pt>
                  <c:pt idx="21">
                    <c:v>3.759999999999998</c:v>
                  </c:pt>
                  <c:pt idx="22">
                    <c:v>0.39000000000000057</c:v>
                  </c:pt>
                  <c:pt idx="23">
                    <c:v>0.81000000000000227</c:v>
                  </c:pt>
                  <c:pt idx="24">
                    <c:v>6.4200000000000017</c:v>
                  </c:pt>
                  <c:pt idx="25">
                    <c:v>5.0799999999999983</c:v>
                  </c:pt>
                  <c:pt idx="26">
                    <c:v>1.9199999999999946</c:v>
                  </c:pt>
                  <c:pt idx="27">
                    <c:v>1.7000000000000028</c:v>
                  </c:pt>
                  <c:pt idx="28">
                    <c:v>3.0600000000000023</c:v>
                  </c:pt>
                  <c:pt idx="29">
                    <c:v>3.6499999999999986</c:v>
                  </c:pt>
                  <c:pt idx="30">
                    <c:v>2.7100000000000009</c:v>
                  </c:pt>
                  <c:pt idx="31">
                    <c:v>4.5799999999999983</c:v>
                  </c:pt>
                  <c:pt idx="32">
                    <c:v>1.5500000000000043</c:v>
                  </c:pt>
                  <c:pt idx="33">
                    <c:v>3.2100000000000009</c:v>
                  </c:pt>
                  <c:pt idx="34">
                    <c:v>2.0599999999999952</c:v>
                  </c:pt>
                  <c:pt idx="35">
                    <c:v>1.6700000000000017</c:v>
                  </c:pt>
                  <c:pt idx="36">
                    <c:v>2.6999999999999957</c:v>
                  </c:pt>
                  <c:pt idx="37">
                    <c:v>4.1499999999999986</c:v>
                  </c:pt>
                  <c:pt idx="38">
                    <c:v>3.0700000000000003</c:v>
                  </c:pt>
                  <c:pt idx="39">
                    <c:v>2.9699999999999989</c:v>
                  </c:pt>
                  <c:pt idx="40">
                    <c:v>3.2100000000000009</c:v>
                  </c:pt>
                </c:numCache>
              </c:numRef>
            </c:minus>
            <c:spPr>
              <a:noFill/>
              <a:ln w="9525" cap="flat" cmpd="sng" algn="ctr">
                <a:solidFill>
                  <a:schemeClr val="tx1">
                    <a:lumMod val="65000"/>
                    <a:lumOff val="35000"/>
                  </a:schemeClr>
                </a:solidFill>
                <a:round/>
              </a:ln>
              <a:effectLst/>
            </c:spPr>
          </c:errBars>
          <c:cat>
            <c:strRef>
              <c:f>FTE_PGC_UNI_3Y_FIG!$A$3:$A$43</c:f>
              <c:strCache>
                <c:ptCount val="41"/>
                <c:pt idx="0">
                  <c:v>The University of Notre Dame Australia</c:v>
                </c:pt>
                <c:pt idx="1">
                  <c:v>Bond University</c:v>
                </c:pt>
                <c:pt idx="2">
                  <c:v>Australian Catholic University</c:v>
                </c:pt>
                <c:pt idx="3">
                  <c:v>Charles Darwin University</c:v>
                </c:pt>
                <c:pt idx="4">
                  <c:v>University of New England</c:v>
                </c:pt>
                <c:pt idx="5">
                  <c:v>Southern Cross University</c:v>
                </c:pt>
                <c:pt idx="6">
                  <c:v>Victoria University</c:v>
                </c:pt>
                <c:pt idx="7">
                  <c:v>Curtin University</c:v>
                </c:pt>
                <c:pt idx="8">
                  <c:v>Macquarie University</c:v>
                </c:pt>
                <c:pt idx="9">
                  <c:v>Western Sydney University</c:v>
                </c:pt>
                <c:pt idx="10">
                  <c:v>Edith Cowan University</c:v>
                </c:pt>
                <c:pt idx="11">
                  <c:v>The University of Melbourne</c:v>
                </c:pt>
                <c:pt idx="12">
                  <c:v>Griffith University</c:v>
                </c:pt>
                <c:pt idx="13">
                  <c:v>The University of South Australia</c:v>
                </c:pt>
                <c:pt idx="14">
                  <c:v>The University of Queensland</c:v>
                </c:pt>
                <c:pt idx="15">
                  <c:v>The University of Western Australia</c:v>
                </c:pt>
                <c:pt idx="16">
                  <c:v>Queensland University of Technology</c:v>
                </c:pt>
                <c:pt idx="17">
                  <c:v>University of New South Wales</c:v>
                </c:pt>
                <c:pt idx="18">
                  <c:v>James Cook University</c:v>
                </c:pt>
                <c:pt idx="19">
                  <c:v>The Australian National University</c:v>
                </c:pt>
                <c:pt idx="20">
                  <c:v>University of Technology Sydney</c:v>
                </c:pt>
                <c:pt idx="21">
                  <c:v>University of Canberra</c:v>
                </c:pt>
                <c:pt idx="22">
                  <c:v>All universities</c:v>
                </c:pt>
                <c:pt idx="23">
                  <c:v>Torrens University</c:v>
                </c:pt>
                <c:pt idx="24">
                  <c:v>University of the Sunshine Coast</c:v>
                </c:pt>
                <c:pt idx="25">
                  <c:v>University of Newcastle</c:v>
                </c:pt>
                <c:pt idx="26">
                  <c:v>Deakin University</c:v>
                </c:pt>
                <c:pt idx="27">
                  <c:v>RMIT University</c:v>
                </c:pt>
                <c:pt idx="28">
                  <c:v>Flinders University</c:v>
                </c:pt>
                <c:pt idx="29">
                  <c:v>Swinburne University of Technology</c:v>
                </c:pt>
                <c:pt idx="30">
                  <c:v>University of Wollongong</c:v>
                </c:pt>
                <c:pt idx="31">
                  <c:v>University of Southern Queensland</c:v>
                </c:pt>
                <c:pt idx="32">
                  <c:v>Monash University</c:v>
                </c:pt>
                <c:pt idx="33">
                  <c:v>La Trobe University</c:v>
                </c:pt>
                <c:pt idx="34">
                  <c:v>The University of Adelaide</c:v>
                </c:pt>
                <c:pt idx="35">
                  <c:v>The University of Sydney</c:v>
                </c:pt>
                <c:pt idx="36">
                  <c:v>Central Queensland University</c:v>
                </c:pt>
                <c:pt idx="37">
                  <c:v>Murdoch University</c:v>
                </c:pt>
                <c:pt idx="38">
                  <c:v>Federation University Australia</c:v>
                </c:pt>
                <c:pt idx="39">
                  <c:v>University of Tasmania</c:v>
                </c:pt>
                <c:pt idx="40">
                  <c:v>Charles Sturt University</c:v>
                </c:pt>
              </c:strCache>
            </c:strRef>
          </c:cat>
          <c:val>
            <c:numRef>
              <c:f>FTE_PGC_UNI_3Y_FIG!$C$3:$C$43</c:f>
              <c:numCache>
                <c:formatCode>General</c:formatCode>
                <c:ptCount val="41"/>
                <c:pt idx="0">
                  <c:v>86.96</c:v>
                </c:pt>
                <c:pt idx="1">
                  <c:v>74.62</c:v>
                </c:pt>
                <c:pt idx="2">
                  <c:v>72.97</c:v>
                </c:pt>
                <c:pt idx="3">
                  <c:v>70.8</c:v>
                </c:pt>
                <c:pt idx="4">
                  <c:v>68.290000000000006</c:v>
                </c:pt>
                <c:pt idx="5">
                  <c:v>66.37</c:v>
                </c:pt>
                <c:pt idx="6">
                  <c:v>66.290000000000006</c:v>
                </c:pt>
                <c:pt idx="7">
                  <c:v>65.989999999999995</c:v>
                </c:pt>
                <c:pt idx="8">
                  <c:v>63.64</c:v>
                </c:pt>
                <c:pt idx="9">
                  <c:v>63.03</c:v>
                </c:pt>
                <c:pt idx="10">
                  <c:v>62.42</c:v>
                </c:pt>
                <c:pt idx="11">
                  <c:v>61.77</c:v>
                </c:pt>
                <c:pt idx="12">
                  <c:v>61.76</c:v>
                </c:pt>
                <c:pt idx="13">
                  <c:v>61.16</c:v>
                </c:pt>
                <c:pt idx="14">
                  <c:v>60.89</c:v>
                </c:pt>
                <c:pt idx="15">
                  <c:v>60.66</c:v>
                </c:pt>
                <c:pt idx="16">
                  <c:v>60.57</c:v>
                </c:pt>
                <c:pt idx="17">
                  <c:v>59.66</c:v>
                </c:pt>
                <c:pt idx="18">
                  <c:v>59.13</c:v>
                </c:pt>
                <c:pt idx="19">
                  <c:v>59.06</c:v>
                </c:pt>
                <c:pt idx="20">
                  <c:v>58.99</c:v>
                </c:pt>
                <c:pt idx="21">
                  <c:v>58.53</c:v>
                </c:pt>
                <c:pt idx="22">
                  <c:v>58.38</c:v>
                </c:pt>
                <c:pt idx="23">
                  <c:v>58.09</c:v>
                </c:pt>
                <c:pt idx="24">
                  <c:v>57.38</c:v>
                </c:pt>
                <c:pt idx="25">
                  <c:v>57.36</c:v>
                </c:pt>
                <c:pt idx="26">
                  <c:v>57.05</c:v>
                </c:pt>
                <c:pt idx="27">
                  <c:v>57</c:v>
                </c:pt>
                <c:pt idx="28">
                  <c:v>55.03</c:v>
                </c:pt>
                <c:pt idx="29">
                  <c:v>54.8</c:v>
                </c:pt>
                <c:pt idx="30">
                  <c:v>54.71</c:v>
                </c:pt>
                <c:pt idx="31">
                  <c:v>54.19</c:v>
                </c:pt>
                <c:pt idx="32">
                  <c:v>54.03</c:v>
                </c:pt>
                <c:pt idx="33">
                  <c:v>53.83</c:v>
                </c:pt>
                <c:pt idx="34">
                  <c:v>52.91</c:v>
                </c:pt>
                <c:pt idx="35">
                  <c:v>52.58</c:v>
                </c:pt>
                <c:pt idx="36">
                  <c:v>52.51</c:v>
                </c:pt>
                <c:pt idx="37">
                  <c:v>51.36</c:v>
                </c:pt>
                <c:pt idx="38">
                  <c:v>50.46</c:v>
                </c:pt>
                <c:pt idx="39">
                  <c:v>44.97</c:v>
                </c:pt>
                <c:pt idx="40">
                  <c:v>42.65</c:v>
                </c:pt>
              </c:numCache>
            </c:numRef>
          </c:val>
          <c:extLst>
            <c:ext xmlns:c16="http://schemas.microsoft.com/office/drawing/2014/chart" uri="{C3380CC4-5D6E-409C-BE32-E72D297353CC}">
              <c16:uniqueId val="{0000000C-C915-4363-856F-7B6B3B27C9B1}"/>
            </c:ext>
          </c:extLst>
        </c:ser>
        <c:dLbls>
          <c:showLegendKey val="0"/>
          <c:showVal val="0"/>
          <c:showCatName val="0"/>
          <c:showSerName val="0"/>
          <c:showPercent val="0"/>
          <c:showBubbleSize val="0"/>
        </c:dLbls>
        <c:gapWidth val="50"/>
        <c:overlap val="-27"/>
        <c:axId val="2066511295"/>
        <c:axId val="1887446863"/>
      </c:bar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00"/>
          <c:min val="0"/>
        </c:scaling>
        <c:delete val="0"/>
        <c:axPos val="l"/>
        <c:title>
          <c:tx>
            <c:rich>
              <a:bodyPr rot="-5400000" spcFirstLastPara="1" vertOverflow="ellipsis" vert="horz" wrap="square" anchor="ctr" anchorCtr="1"/>
              <a:lstStyle/>
              <a:p>
                <a:pPr algn="ctr" rtl="0">
                  <a:defRPr sz="800" b="0" i="0" u="none" strike="noStrike" kern="1200" baseline="0">
                    <a:solidFill>
                      <a:sysClr val="windowText" lastClr="000000"/>
                    </a:solidFill>
                    <a:latin typeface="Public Sans" pitchFamily="2" charset="0"/>
                    <a:ea typeface="+mn-ea"/>
                    <a:cs typeface="+mn-cs"/>
                  </a:defRPr>
                </a:pPr>
                <a:r>
                  <a:rPr lang="en-US"/>
                  <a:t>Full-time employment rate (%)</a:t>
                </a:r>
              </a:p>
            </c:rich>
          </c:tx>
          <c:overlay val="0"/>
          <c:spPr>
            <a:noFill/>
            <a:ln>
              <a:noFill/>
            </a:ln>
            <a:effectLst/>
          </c:spPr>
          <c:txPr>
            <a:bodyPr rot="-5400000" spcFirstLastPara="1" vertOverflow="ellipsis" vert="horz" wrap="square" anchor="ctr" anchorCtr="1"/>
            <a:lstStyle/>
            <a:p>
              <a:pPr algn="ctr" rtl="0">
                <a:defRPr sz="800" b="0" i="0" u="none" strike="noStrike" kern="1200" baseline="0">
                  <a:solidFill>
                    <a:sysClr val="windowText" lastClr="000000"/>
                  </a:solidFill>
                  <a:latin typeface="Public Sans" pitchFamily="2"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SAL_PGC_UNI_3Y_FIG!$C$2</c:f>
              <c:strCache>
                <c:ptCount val="1"/>
                <c:pt idx="0">
                  <c:v>Median full-time salary</c:v>
                </c:pt>
              </c:strCache>
            </c:strRef>
          </c:tx>
          <c:spPr>
            <a:solidFill>
              <a:srgbClr val="4FBFBE"/>
            </a:solidFill>
            <a:ln>
              <a:solidFill>
                <a:srgbClr val="4FBFBE"/>
              </a:solidFill>
            </a:ln>
            <a:effectLst/>
          </c:spPr>
          <c:invertIfNegative val="0"/>
          <c:dPt>
            <c:idx val="7"/>
            <c:invertIfNegative val="0"/>
            <c:bubble3D val="0"/>
            <c:spPr>
              <a:solidFill>
                <a:srgbClr val="4FBFBE"/>
              </a:solidFill>
              <a:ln>
                <a:solidFill>
                  <a:srgbClr val="4FBFBE">
                    <a:lumMod val="40000"/>
                    <a:lumOff val="60000"/>
                  </a:srgbClr>
                </a:solidFill>
              </a:ln>
              <a:effectLst/>
            </c:spPr>
            <c:extLst>
              <c:ext xmlns:c16="http://schemas.microsoft.com/office/drawing/2014/chart" uri="{C3380CC4-5D6E-409C-BE32-E72D297353CC}">
                <c16:uniqueId val="{00000001-DF41-42D7-ABA5-36F4AF8C1D68}"/>
              </c:ext>
            </c:extLst>
          </c:dPt>
          <c:dPt>
            <c:idx val="19"/>
            <c:invertIfNegative val="0"/>
            <c:bubble3D val="0"/>
            <c:spPr>
              <a:solidFill>
                <a:srgbClr val="4FBFBE"/>
              </a:solidFill>
              <a:ln>
                <a:solidFill>
                  <a:srgbClr val="4FBFBE"/>
                </a:solidFill>
              </a:ln>
              <a:effectLst/>
            </c:spPr>
            <c:extLst>
              <c:ext xmlns:c16="http://schemas.microsoft.com/office/drawing/2014/chart" uri="{C3380CC4-5D6E-409C-BE32-E72D297353CC}">
                <c16:uniqueId val="{00000003-DF41-42D7-ABA5-36F4AF8C1D68}"/>
              </c:ext>
            </c:extLst>
          </c:dPt>
          <c:dPt>
            <c:idx val="21"/>
            <c:invertIfNegative val="0"/>
            <c:bubble3D val="0"/>
            <c:spPr>
              <a:solidFill>
                <a:srgbClr val="4FBFBE">
                  <a:lumMod val="40000"/>
                  <a:lumOff val="60000"/>
                </a:srgbClr>
              </a:solidFill>
              <a:ln>
                <a:solidFill>
                  <a:srgbClr val="4FBFBE">
                    <a:lumMod val="40000"/>
                    <a:lumOff val="60000"/>
                  </a:srgbClr>
                </a:solidFill>
              </a:ln>
              <a:effectLst/>
            </c:spPr>
            <c:extLst>
              <c:ext xmlns:c16="http://schemas.microsoft.com/office/drawing/2014/chart" uri="{C3380CC4-5D6E-409C-BE32-E72D297353CC}">
                <c16:uniqueId val="{00000005-DF41-42D7-ABA5-36F4AF8C1D68}"/>
              </c:ext>
            </c:extLst>
          </c:dPt>
          <c:dPt>
            <c:idx val="35"/>
            <c:invertIfNegative val="0"/>
            <c:bubble3D val="0"/>
            <c:spPr>
              <a:solidFill>
                <a:srgbClr val="4FBFBE"/>
              </a:solidFill>
              <a:ln>
                <a:solidFill>
                  <a:srgbClr val="4FBFBE"/>
                </a:solidFill>
              </a:ln>
              <a:effectLst/>
            </c:spPr>
            <c:extLst>
              <c:ext xmlns:c16="http://schemas.microsoft.com/office/drawing/2014/chart" uri="{C3380CC4-5D6E-409C-BE32-E72D297353CC}">
                <c16:uniqueId val="{00000007-DF41-42D7-ABA5-36F4AF8C1D68}"/>
              </c:ext>
            </c:extLst>
          </c:dPt>
          <c:errBars>
            <c:errBarType val="both"/>
            <c:errValType val="cust"/>
            <c:noEndCap val="0"/>
            <c:plus>
              <c:numRef>
                <c:f>SAL_PGC_UNI_3Y_FIG!$F$3:$F$42</c:f>
                <c:numCache>
                  <c:formatCode>General</c:formatCode>
                  <c:ptCount val="40"/>
                  <c:pt idx="0">
                    <c:v>3000</c:v>
                  </c:pt>
                  <c:pt idx="1">
                    <c:v>3500</c:v>
                  </c:pt>
                  <c:pt idx="2">
                    <c:v>1900</c:v>
                  </c:pt>
                  <c:pt idx="3">
                    <c:v>2300</c:v>
                  </c:pt>
                  <c:pt idx="4">
                    <c:v>3000</c:v>
                  </c:pt>
                  <c:pt idx="5">
                    <c:v>1400</c:v>
                  </c:pt>
                  <c:pt idx="6">
                    <c:v>2700</c:v>
                  </c:pt>
                  <c:pt idx="7">
                    <c:v>3200</c:v>
                  </c:pt>
                  <c:pt idx="8">
                    <c:v>4100</c:v>
                  </c:pt>
                  <c:pt idx="9">
                    <c:v>1700</c:v>
                  </c:pt>
                  <c:pt idx="10">
                    <c:v>2800</c:v>
                  </c:pt>
                  <c:pt idx="11">
                    <c:v>2100</c:v>
                  </c:pt>
                  <c:pt idx="12">
                    <c:v>3100</c:v>
                  </c:pt>
                  <c:pt idx="13">
                    <c:v>3100</c:v>
                  </c:pt>
                  <c:pt idx="14">
                    <c:v>1900</c:v>
                  </c:pt>
                  <c:pt idx="15">
                    <c:v>7700</c:v>
                  </c:pt>
                  <c:pt idx="16">
                    <c:v>3600</c:v>
                  </c:pt>
                  <c:pt idx="17">
                    <c:v>1800</c:v>
                  </c:pt>
                  <c:pt idx="18">
                    <c:v>3600</c:v>
                  </c:pt>
                  <c:pt idx="19">
                    <c:v>3100</c:v>
                  </c:pt>
                  <c:pt idx="20">
                    <c:v>1400</c:v>
                  </c:pt>
                  <c:pt idx="21">
                    <c:v>0</c:v>
                  </c:pt>
                  <c:pt idx="22">
                    <c:v>6500</c:v>
                  </c:pt>
                  <c:pt idx="23">
                    <c:v>2200</c:v>
                  </c:pt>
                  <c:pt idx="24">
                    <c:v>1900</c:v>
                  </c:pt>
                  <c:pt idx="25">
                    <c:v>4300</c:v>
                  </c:pt>
                  <c:pt idx="26">
                    <c:v>5600</c:v>
                  </c:pt>
                  <c:pt idx="27">
                    <c:v>2300</c:v>
                  </c:pt>
                  <c:pt idx="28">
                    <c:v>4400</c:v>
                  </c:pt>
                  <c:pt idx="29">
                    <c:v>1900</c:v>
                  </c:pt>
                  <c:pt idx="30">
                    <c:v>1900</c:v>
                  </c:pt>
                  <c:pt idx="31">
                    <c:v>2400</c:v>
                  </c:pt>
                  <c:pt idx="32">
                    <c:v>3800</c:v>
                  </c:pt>
                  <c:pt idx="33">
                    <c:v>4100</c:v>
                  </c:pt>
                  <c:pt idx="34">
                    <c:v>1400</c:v>
                  </c:pt>
                  <c:pt idx="35">
                    <c:v>1800</c:v>
                  </c:pt>
                  <c:pt idx="36">
                    <c:v>2500</c:v>
                  </c:pt>
                  <c:pt idx="37">
                    <c:v>1900</c:v>
                  </c:pt>
                  <c:pt idx="38">
                    <c:v>2300</c:v>
                  </c:pt>
                  <c:pt idx="39">
                    <c:v>1600</c:v>
                  </c:pt>
                </c:numCache>
              </c:numRef>
            </c:plus>
            <c:minus>
              <c:numRef>
                <c:f>SAL_PGC_UNI_3Y_FIG!$G$3:$G$42</c:f>
                <c:numCache>
                  <c:formatCode>General</c:formatCode>
                  <c:ptCount val="40"/>
                  <c:pt idx="0">
                    <c:v>3000</c:v>
                  </c:pt>
                  <c:pt idx="1">
                    <c:v>3500</c:v>
                  </c:pt>
                  <c:pt idx="2">
                    <c:v>1900</c:v>
                  </c:pt>
                  <c:pt idx="3">
                    <c:v>2300</c:v>
                  </c:pt>
                  <c:pt idx="4">
                    <c:v>3100</c:v>
                  </c:pt>
                  <c:pt idx="5">
                    <c:v>1400</c:v>
                  </c:pt>
                  <c:pt idx="6">
                    <c:v>2700</c:v>
                  </c:pt>
                  <c:pt idx="7">
                    <c:v>3200</c:v>
                  </c:pt>
                  <c:pt idx="8">
                    <c:v>4100</c:v>
                  </c:pt>
                  <c:pt idx="9">
                    <c:v>1600</c:v>
                  </c:pt>
                  <c:pt idx="10">
                    <c:v>2800</c:v>
                  </c:pt>
                  <c:pt idx="11">
                    <c:v>2100</c:v>
                  </c:pt>
                  <c:pt idx="12">
                    <c:v>3000</c:v>
                  </c:pt>
                  <c:pt idx="13">
                    <c:v>3200</c:v>
                  </c:pt>
                  <c:pt idx="14">
                    <c:v>1800</c:v>
                  </c:pt>
                  <c:pt idx="15">
                    <c:v>7800</c:v>
                  </c:pt>
                  <c:pt idx="16">
                    <c:v>3600</c:v>
                  </c:pt>
                  <c:pt idx="17">
                    <c:v>1800</c:v>
                  </c:pt>
                  <c:pt idx="18">
                    <c:v>3600</c:v>
                  </c:pt>
                  <c:pt idx="19">
                    <c:v>3100</c:v>
                  </c:pt>
                  <c:pt idx="20">
                    <c:v>1400</c:v>
                  </c:pt>
                  <c:pt idx="21">
                    <c:v>0</c:v>
                  </c:pt>
                  <c:pt idx="22">
                    <c:v>6600</c:v>
                  </c:pt>
                  <c:pt idx="23">
                    <c:v>2200</c:v>
                  </c:pt>
                  <c:pt idx="24">
                    <c:v>1900</c:v>
                  </c:pt>
                  <c:pt idx="25">
                    <c:v>4200</c:v>
                  </c:pt>
                  <c:pt idx="26">
                    <c:v>5500</c:v>
                  </c:pt>
                  <c:pt idx="27">
                    <c:v>2200</c:v>
                  </c:pt>
                  <c:pt idx="28">
                    <c:v>4300</c:v>
                  </c:pt>
                  <c:pt idx="29">
                    <c:v>1900</c:v>
                  </c:pt>
                  <c:pt idx="30">
                    <c:v>1900</c:v>
                  </c:pt>
                  <c:pt idx="31">
                    <c:v>2400</c:v>
                  </c:pt>
                  <c:pt idx="32">
                    <c:v>3800</c:v>
                  </c:pt>
                  <c:pt idx="33">
                    <c:v>4100</c:v>
                  </c:pt>
                  <c:pt idx="34">
                    <c:v>1400</c:v>
                  </c:pt>
                  <c:pt idx="35">
                    <c:v>1800</c:v>
                  </c:pt>
                  <c:pt idx="36">
                    <c:v>2500</c:v>
                  </c:pt>
                  <c:pt idx="37">
                    <c:v>1900</c:v>
                  </c:pt>
                  <c:pt idx="38">
                    <c:v>2200</c:v>
                  </c:pt>
                  <c:pt idx="39">
                    <c:v>1700</c:v>
                  </c:pt>
                </c:numCache>
              </c:numRef>
            </c:minus>
            <c:spPr>
              <a:noFill/>
              <a:ln w="9525" cap="flat" cmpd="sng" algn="ctr">
                <a:solidFill>
                  <a:schemeClr val="tx1">
                    <a:lumMod val="65000"/>
                    <a:lumOff val="35000"/>
                  </a:schemeClr>
                </a:solidFill>
                <a:round/>
              </a:ln>
              <a:effectLst/>
            </c:spPr>
          </c:errBars>
          <c:cat>
            <c:strRef>
              <c:f>SAL_PGC_UNI_3Y_FIG!$A$3:$A$42</c:f>
              <c:strCache>
                <c:ptCount val="40"/>
                <c:pt idx="0">
                  <c:v>The University of Western Australia</c:v>
                </c:pt>
                <c:pt idx="1">
                  <c:v>Curtin University</c:v>
                </c:pt>
                <c:pt idx="2">
                  <c:v>Flinders University</c:v>
                </c:pt>
                <c:pt idx="3">
                  <c:v>The University of Queensland</c:v>
                </c:pt>
                <c:pt idx="4">
                  <c:v>Australian Catholic University</c:v>
                </c:pt>
                <c:pt idx="5">
                  <c:v>The University of Melbourne</c:v>
                </c:pt>
                <c:pt idx="6">
                  <c:v>Charles Darwin University</c:v>
                </c:pt>
                <c:pt idx="7">
                  <c:v>Queensland University of Technology</c:v>
                </c:pt>
                <c:pt idx="8">
                  <c:v>The Australian National University</c:v>
                </c:pt>
                <c:pt idx="9">
                  <c:v>Monash University</c:v>
                </c:pt>
                <c:pt idx="10">
                  <c:v>Southern Cross University</c:v>
                </c:pt>
                <c:pt idx="11">
                  <c:v>The University of Sydney</c:v>
                </c:pt>
                <c:pt idx="12">
                  <c:v>University of New England</c:v>
                </c:pt>
                <c:pt idx="13">
                  <c:v>Bond University</c:v>
                </c:pt>
                <c:pt idx="14">
                  <c:v>Victoria University</c:v>
                </c:pt>
                <c:pt idx="15">
                  <c:v>University of Newcastle</c:v>
                </c:pt>
                <c:pt idx="16">
                  <c:v>Central Queensland University</c:v>
                </c:pt>
                <c:pt idx="17">
                  <c:v>Edith Cowan University</c:v>
                </c:pt>
                <c:pt idx="18">
                  <c:v>Griffith University</c:v>
                </c:pt>
                <c:pt idx="19">
                  <c:v>University of Technology Sydney</c:v>
                </c:pt>
                <c:pt idx="20">
                  <c:v>Western Sydney University</c:v>
                </c:pt>
                <c:pt idx="21">
                  <c:v>All universities</c:v>
                </c:pt>
                <c:pt idx="22">
                  <c:v>University of the Sunshine Coast</c:v>
                </c:pt>
                <c:pt idx="23">
                  <c:v>University of New South Wales</c:v>
                </c:pt>
                <c:pt idx="24">
                  <c:v>University of Wollongong</c:v>
                </c:pt>
                <c:pt idx="25">
                  <c:v>Federation University Australia</c:v>
                </c:pt>
                <c:pt idx="26">
                  <c:v>James Cook University</c:v>
                </c:pt>
                <c:pt idx="27">
                  <c:v>Macquarie University</c:v>
                </c:pt>
                <c:pt idx="28">
                  <c:v>University of Southern Queensland</c:v>
                </c:pt>
                <c:pt idx="29">
                  <c:v>RMIT University</c:v>
                </c:pt>
                <c:pt idx="30">
                  <c:v>The University of South Australia</c:v>
                </c:pt>
                <c:pt idx="31">
                  <c:v>La Trobe University</c:v>
                </c:pt>
                <c:pt idx="32">
                  <c:v>Murdoch University</c:v>
                </c:pt>
                <c:pt idx="33">
                  <c:v>University of Canberra</c:v>
                </c:pt>
                <c:pt idx="34">
                  <c:v>Torrens University</c:v>
                </c:pt>
                <c:pt idx="35">
                  <c:v>Deakin University</c:v>
                </c:pt>
                <c:pt idx="36">
                  <c:v>Swinburne University of Technology</c:v>
                </c:pt>
                <c:pt idx="37">
                  <c:v>The University of Adelaide</c:v>
                </c:pt>
                <c:pt idx="38">
                  <c:v>University of Tasmania</c:v>
                </c:pt>
                <c:pt idx="39">
                  <c:v>Charles Sturt University</c:v>
                </c:pt>
              </c:strCache>
            </c:strRef>
          </c:cat>
          <c:val>
            <c:numRef>
              <c:f>SAL_PGC_UNI_3Y_FIG!$C$3:$C$42</c:f>
              <c:numCache>
                <c:formatCode>#,##0</c:formatCode>
                <c:ptCount val="40"/>
                <c:pt idx="0">
                  <c:v>75000</c:v>
                </c:pt>
                <c:pt idx="1">
                  <c:v>72000</c:v>
                </c:pt>
                <c:pt idx="2">
                  <c:v>70000</c:v>
                </c:pt>
                <c:pt idx="3">
                  <c:v>70000</c:v>
                </c:pt>
                <c:pt idx="4">
                  <c:v>69500</c:v>
                </c:pt>
                <c:pt idx="5">
                  <c:v>69000</c:v>
                </c:pt>
                <c:pt idx="6">
                  <c:v>68500</c:v>
                </c:pt>
                <c:pt idx="7">
                  <c:v>68200</c:v>
                </c:pt>
                <c:pt idx="8">
                  <c:v>68000</c:v>
                </c:pt>
                <c:pt idx="9">
                  <c:v>67600</c:v>
                </c:pt>
                <c:pt idx="10">
                  <c:v>67300</c:v>
                </c:pt>
                <c:pt idx="11">
                  <c:v>66000</c:v>
                </c:pt>
                <c:pt idx="12">
                  <c:v>65700</c:v>
                </c:pt>
                <c:pt idx="13">
                  <c:v>65400</c:v>
                </c:pt>
                <c:pt idx="14">
                  <c:v>65400</c:v>
                </c:pt>
                <c:pt idx="15">
                  <c:v>65100</c:v>
                </c:pt>
                <c:pt idx="16">
                  <c:v>65000</c:v>
                </c:pt>
                <c:pt idx="17">
                  <c:v>65000</c:v>
                </c:pt>
                <c:pt idx="18">
                  <c:v>65000</c:v>
                </c:pt>
                <c:pt idx="19">
                  <c:v>65000</c:v>
                </c:pt>
                <c:pt idx="20">
                  <c:v>65000</c:v>
                </c:pt>
                <c:pt idx="21">
                  <c:v>65000</c:v>
                </c:pt>
                <c:pt idx="22">
                  <c:v>64600</c:v>
                </c:pt>
                <c:pt idx="23">
                  <c:v>64000</c:v>
                </c:pt>
                <c:pt idx="24">
                  <c:v>63600</c:v>
                </c:pt>
                <c:pt idx="25">
                  <c:v>63400</c:v>
                </c:pt>
                <c:pt idx="26">
                  <c:v>63400</c:v>
                </c:pt>
                <c:pt idx="27">
                  <c:v>63400</c:v>
                </c:pt>
                <c:pt idx="28">
                  <c:v>63400</c:v>
                </c:pt>
                <c:pt idx="29">
                  <c:v>62600</c:v>
                </c:pt>
                <c:pt idx="30">
                  <c:v>62600</c:v>
                </c:pt>
                <c:pt idx="31">
                  <c:v>62500</c:v>
                </c:pt>
                <c:pt idx="32">
                  <c:v>62100</c:v>
                </c:pt>
                <c:pt idx="33">
                  <c:v>62000</c:v>
                </c:pt>
                <c:pt idx="34">
                  <c:v>61500</c:v>
                </c:pt>
                <c:pt idx="35">
                  <c:v>60000</c:v>
                </c:pt>
                <c:pt idx="36">
                  <c:v>60000</c:v>
                </c:pt>
                <c:pt idx="37">
                  <c:v>59500</c:v>
                </c:pt>
                <c:pt idx="38">
                  <c:v>59300</c:v>
                </c:pt>
                <c:pt idx="39">
                  <c:v>56400</c:v>
                </c:pt>
              </c:numCache>
            </c:numRef>
          </c:val>
          <c:extLst>
            <c:ext xmlns:c16="http://schemas.microsoft.com/office/drawing/2014/chart" uri="{C3380CC4-5D6E-409C-BE32-E72D297353CC}">
              <c16:uniqueId val="{00000008-DF41-42D7-ABA5-36F4AF8C1D68}"/>
            </c:ext>
          </c:extLst>
        </c:ser>
        <c:dLbls>
          <c:showLegendKey val="0"/>
          <c:showVal val="0"/>
          <c:showCatName val="0"/>
          <c:showSerName val="0"/>
          <c:showPercent val="0"/>
          <c:showBubbleSize val="0"/>
        </c:dLbls>
        <c:gapWidth val="50"/>
        <c:overlap val="-27"/>
        <c:axId val="2066511295"/>
        <c:axId val="1887446863"/>
      </c:bar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90000"/>
          <c:min val="0"/>
        </c:scaling>
        <c:delete val="0"/>
        <c:axPos val="l"/>
        <c:title>
          <c:tx>
            <c:rich>
              <a:bodyPr rot="-5400000" spcFirstLastPara="1" vertOverflow="ellipsis" vert="horz" wrap="square" anchor="ctr" anchorCtr="1"/>
              <a:lstStyle/>
              <a:p>
                <a:pPr algn="ctr" rtl="0">
                  <a:defRPr sz="800" b="0" i="0" u="none" strike="noStrike" kern="1200" baseline="0">
                    <a:solidFill>
                      <a:sysClr val="windowText" lastClr="000000"/>
                    </a:solidFill>
                    <a:latin typeface="Public Sans" pitchFamily="2" charset="0"/>
                    <a:ea typeface="+mn-ea"/>
                    <a:cs typeface="+mn-cs"/>
                  </a:defRPr>
                </a:pPr>
                <a:r>
                  <a:rPr lang="en-US"/>
                  <a:t>Median salary ($)</a:t>
                </a:r>
              </a:p>
            </c:rich>
          </c:tx>
          <c:overlay val="0"/>
          <c:spPr>
            <a:noFill/>
            <a:ln>
              <a:noFill/>
            </a:ln>
            <a:effectLst/>
          </c:spPr>
          <c:txPr>
            <a:bodyPr rot="-5400000" spcFirstLastPara="1" vertOverflow="ellipsis" vert="horz" wrap="square" anchor="ctr" anchorCtr="1"/>
            <a:lstStyle/>
            <a:p>
              <a:pPr algn="ctr" rtl="0">
                <a:defRPr sz="800" b="0" i="0" u="none" strike="noStrike" kern="1200" baseline="0">
                  <a:solidFill>
                    <a:sysClr val="windowText" lastClr="000000"/>
                  </a:solidFill>
                  <a:latin typeface="Public Sans" pitchFamily="2" charset="0"/>
                  <a:ea typeface="+mn-ea"/>
                  <a:cs typeface="+mn-cs"/>
                </a:defRPr>
              </a:pPr>
              <a:endParaRPr lang="en-US"/>
            </a:p>
          </c:txPr>
        </c:title>
        <c:numFmt formatCode="#,##0,&quot;k&quot;"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Public Sans" pitchFamily="2" charset="0"/>
                <a:ea typeface="+mn-ea"/>
                <a:cs typeface="+mn-cs"/>
              </a:defRPr>
            </a:pPr>
            <a:endParaRPr lang="en-US"/>
          </a:p>
        </c:txPr>
        <c:crossAx val="206651129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solidFill>
            <a:sysClr val="windowText" lastClr="000000"/>
          </a:solidFill>
          <a:latin typeface="Public Sans" pitchFamily="2"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'Further study'!$C$1</c:f>
              <c:strCache>
                <c:ptCount val="1"/>
                <c:pt idx="0">
                  <c:v>Domestic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'Further study'!$A$2:$A$4</c:f>
              <c:strCache>
                <c:ptCount val="3"/>
                <c:pt idx="0">
                  <c:v>Undergraduate</c:v>
                </c:pt>
                <c:pt idx="1">
                  <c:v>Postgraduate coursework</c:v>
                </c:pt>
                <c:pt idx="2">
                  <c:v>Postgraduate research</c:v>
                </c:pt>
              </c:strCache>
            </c:strRef>
          </c:cat>
          <c:val>
            <c:numRef>
              <c:f>'Further study'!$C$2:$C$4</c:f>
              <c:numCache>
                <c:formatCode>0.0%</c:formatCode>
                <c:ptCount val="3"/>
                <c:pt idx="0">
                  <c:v>0.17899999999999999</c:v>
                </c:pt>
                <c:pt idx="1">
                  <c:v>7.2999999999999995E-2</c:v>
                </c:pt>
                <c:pt idx="2">
                  <c:v>5.0999999999999997E-2</c:v>
                </c:pt>
              </c:numCache>
            </c:numRef>
          </c:val>
          <c:extLst>
            <c:ext xmlns:c16="http://schemas.microsoft.com/office/drawing/2014/chart" uri="{C3380CC4-5D6E-409C-BE32-E72D297353CC}">
              <c16:uniqueId val="{00000000-F986-4068-BC13-BEF2E8D6803F}"/>
            </c:ext>
          </c:extLst>
        </c:ser>
        <c:ser>
          <c:idx val="0"/>
          <c:order val="1"/>
          <c:tx>
            <c:strRef>
              <c:f>'Further study'!$B$1</c:f>
              <c:strCache>
                <c:ptCount val="1"/>
                <c:pt idx="0">
                  <c:v>International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'Further study'!$A$2:$A$4</c:f>
              <c:strCache>
                <c:ptCount val="3"/>
                <c:pt idx="0">
                  <c:v>Undergraduate</c:v>
                </c:pt>
                <c:pt idx="1">
                  <c:v>Postgraduate coursework</c:v>
                </c:pt>
                <c:pt idx="2">
                  <c:v>Postgraduate research</c:v>
                </c:pt>
              </c:strCache>
            </c:strRef>
          </c:cat>
          <c:val>
            <c:numRef>
              <c:f>'Further study'!$B$2:$B$4</c:f>
              <c:numCache>
                <c:formatCode>0.0%</c:formatCode>
                <c:ptCount val="3"/>
                <c:pt idx="0">
                  <c:v>0.33400000000000002</c:v>
                </c:pt>
                <c:pt idx="1">
                  <c:v>0.18</c:v>
                </c:pt>
                <c:pt idx="2">
                  <c:v>0.113</c:v>
                </c:pt>
              </c:numCache>
            </c:numRef>
          </c:val>
          <c:extLst>
            <c:ext xmlns:c16="http://schemas.microsoft.com/office/drawing/2014/chart" uri="{C3380CC4-5D6E-409C-BE32-E72D297353CC}">
              <c16:uniqueId val="{00000001-F986-4068-BC13-BEF2E8D6803F}"/>
            </c:ext>
          </c:extLst>
        </c:ser>
        <c:dLbls>
          <c:showLegendKey val="0"/>
          <c:showVal val="0"/>
          <c:showCatName val="0"/>
          <c:showSerName val="0"/>
          <c:showPercent val="0"/>
          <c:showBubbleSize val="0"/>
        </c:dLbls>
        <c:gapWidth val="219"/>
        <c:overlap val="-27"/>
        <c:axId val="1042141936"/>
        <c:axId val="1831794224"/>
      </c:barChart>
      <c:catAx>
        <c:axId val="104214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crossAx val="1831794224"/>
        <c:crosses val="autoZero"/>
        <c:auto val="1"/>
        <c:lblAlgn val="ctr"/>
        <c:lblOffset val="100"/>
        <c:noMultiLvlLbl val="0"/>
      </c:catAx>
      <c:valAx>
        <c:axId val="1831794224"/>
        <c:scaling>
          <c:orientation val="minMax"/>
        </c:scaling>
        <c:delete val="1"/>
        <c:axPos val="l"/>
        <c:numFmt formatCode="0.0%" sourceLinked="1"/>
        <c:majorTickMark val="none"/>
        <c:minorTickMark val="none"/>
        <c:tickLblPos val="nextTo"/>
        <c:crossAx val="1042141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ubbleChart>
        <c:varyColors val="0"/>
        <c:ser>
          <c:idx val="0"/>
          <c:order val="0"/>
          <c:tx>
            <c:v>Over 97% aged under 30</c:v>
          </c:tx>
          <c:spPr>
            <a:solidFill>
              <a:schemeClr val="accent1">
                <a:lumMod val="40000"/>
                <a:lumOff val="60000"/>
              </a:schemeClr>
            </a:solidFill>
            <a:ln>
              <a:solidFill>
                <a:schemeClr val="accent1">
                  <a:lumMod val="40000"/>
                  <a:lumOff val="60000"/>
                </a:schemeClr>
              </a:solidFill>
            </a:ln>
            <a:effectLst/>
          </c:spPr>
          <c:invertIfNegative val="0"/>
          <c:dLbls>
            <c:dLbl>
              <c:idx val="0"/>
              <c:tx>
                <c:rich>
                  <a:bodyPr/>
                  <a:lstStyle/>
                  <a:p>
                    <a:fld id="{1B0EA14C-9BFA-445E-BFE6-E635E9595A7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445-4022-9191-5E451F3D0C1D}"/>
                </c:ext>
              </c:extLst>
            </c:dLbl>
            <c:dLbl>
              <c:idx val="1"/>
              <c:tx>
                <c:rich>
                  <a:bodyPr/>
                  <a:lstStyle/>
                  <a:p>
                    <a:fld id="{4A394DC7-ED34-4FE6-9DDB-3C5DB7BB3C2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445-4022-9191-5E451F3D0C1D}"/>
                </c:ext>
              </c:extLst>
            </c:dLbl>
            <c:dLbl>
              <c:idx val="2"/>
              <c:layout>
                <c:manualLayout>
                  <c:x val="-7.2015245379618759E-2"/>
                  <c:y val="-6.0244666198903354E-2"/>
                </c:manualLayout>
              </c:layout>
              <c:tx>
                <c:rich>
                  <a:bodyPr/>
                  <a:lstStyle/>
                  <a:p>
                    <a:fld id="{F7D2BDA8-160A-4A8A-82B8-E05424E0C351}"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445-4022-9191-5E451F3D0C1D}"/>
                </c:ext>
              </c:extLst>
            </c:dLbl>
            <c:dLbl>
              <c:idx val="3"/>
              <c:layout>
                <c:manualLayout>
                  <c:x val="-7.6058483805022919E-2"/>
                  <c:y val="2.4892154569787685E-3"/>
                </c:manualLayout>
              </c:layout>
              <c:tx>
                <c:rich>
                  <a:bodyPr/>
                  <a:lstStyle/>
                  <a:p>
                    <a:fld id="{7A7C328F-3036-41F6-9342-AD8C5D1A7FF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445-4022-9191-5E451F3D0C1D}"/>
                </c:ext>
              </c:extLst>
            </c:dLbl>
            <c:dLbl>
              <c:idx val="4"/>
              <c:layout>
                <c:manualLayout>
                  <c:x val="-8.8121740211891092E-2"/>
                  <c:y val="8.2506626646916478E-3"/>
                </c:manualLayout>
              </c:layout>
              <c:tx>
                <c:rich>
                  <a:bodyPr/>
                  <a:lstStyle/>
                  <a:p>
                    <a:fld id="{04E145AA-EE8C-48A2-97BE-CE70B430EEB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9.6319888691110064E-2"/>
                      <c:h val="0.23072977573347883"/>
                    </c:manualLayout>
                  </c15:layout>
                  <c15:dlblFieldTable/>
                  <c15:showDataLabelsRange val="1"/>
                </c:ext>
                <c:ext xmlns:c16="http://schemas.microsoft.com/office/drawing/2014/chart" uri="{C3380CC4-5D6E-409C-BE32-E72D297353CC}">
                  <c16:uniqueId val="{00000004-6445-4022-9191-5E451F3D0C1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'UG source country outcomes'!$C$4:$C$8</c:f>
              <c:numCache>
                <c:formatCode>0.0%</c:formatCode>
                <c:ptCount val="5"/>
                <c:pt idx="0">
                  <c:v>0.53100000000000003</c:v>
                </c:pt>
                <c:pt idx="1">
                  <c:v>0.51600000000000001</c:v>
                </c:pt>
                <c:pt idx="2">
                  <c:v>0.45600000000000002</c:v>
                </c:pt>
                <c:pt idx="3">
                  <c:v>0.44799999999999995</c:v>
                </c:pt>
                <c:pt idx="4">
                  <c:v>0.41299999999999998</c:v>
                </c:pt>
              </c:numCache>
            </c:numRef>
          </c:xVal>
          <c:yVal>
            <c:numRef>
              <c:f>'UG source country outcomes'!$G$4:$G$8</c:f>
              <c:numCache>
                <c:formatCode>0.0%</c:formatCode>
                <c:ptCount val="5"/>
                <c:pt idx="0">
                  <c:v>0.23499999999999999</c:v>
                </c:pt>
                <c:pt idx="1">
                  <c:v>0.34100000000000003</c:v>
                </c:pt>
                <c:pt idx="2">
                  <c:v>0.251</c:v>
                </c:pt>
                <c:pt idx="3">
                  <c:v>0.23600000000000002</c:v>
                </c:pt>
                <c:pt idx="4">
                  <c:v>0.57600000000000007</c:v>
                </c:pt>
              </c:numCache>
            </c:numRef>
          </c:yVal>
          <c:bubbleSize>
            <c:numRef>
              <c:f>'UG source country outcomes'!$L$4:$L$8</c:f>
              <c:numCache>
                <c:formatCode>0%</c:formatCode>
                <c:ptCount val="5"/>
                <c:pt idx="0">
                  <c:v>1</c:v>
                </c:pt>
                <c:pt idx="1">
                  <c:v>1</c:v>
                </c:pt>
                <c:pt idx="2">
                  <c:v>1</c:v>
                </c:pt>
                <c:pt idx="3">
                  <c:v>1</c:v>
                </c:pt>
                <c:pt idx="4">
                  <c:v>1</c:v>
                </c:pt>
              </c:numCache>
            </c:numRef>
          </c:bubbleSize>
          <c:bubble3D val="0"/>
          <c:extLst>
            <c:ext xmlns:c15="http://schemas.microsoft.com/office/drawing/2012/chart" uri="{02D57815-91ED-43cb-92C2-25804820EDAC}">
              <c15:datalabelsRange>
                <c15:f>'UG source country outcomes'!$B$4:$B$13</c15:f>
                <c15:dlblRangeCache>
                  <c:ptCount val="10"/>
                  <c:pt idx="0">
                    <c:v>Singapore</c:v>
                  </c:pt>
                  <c:pt idx="1">
                    <c:v>Vietnam</c:v>
                  </c:pt>
                  <c:pt idx="2">
                    <c:v>Indonesia</c:v>
                  </c:pt>
                  <c:pt idx="3">
                    <c:v>Malaysia</c:v>
                  </c:pt>
                  <c:pt idx="4">
                    <c:v>China (excludes SARs and Taiwan)</c:v>
                  </c:pt>
                  <c:pt idx="5">
                    <c:v>Nepal</c:v>
                  </c:pt>
                  <c:pt idx="6">
                    <c:v>India</c:v>
                  </c:pt>
                  <c:pt idx="7">
                    <c:v>Sri Lanka</c:v>
                  </c:pt>
                  <c:pt idx="8">
                    <c:v>Hong Kong (SAR of China)</c:v>
                  </c:pt>
                  <c:pt idx="9">
                    <c:v>Philippines</c:v>
                  </c:pt>
                </c15:dlblRangeCache>
              </c15:datalabelsRange>
            </c:ext>
            <c:ext xmlns:c16="http://schemas.microsoft.com/office/drawing/2014/chart" uri="{C3380CC4-5D6E-409C-BE32-E72D297353CC}">
              <c16:uniqueId val="{00000005-6445-4022-9191-5E451F3D0C1D}"/>
            </c:ext>
          </c:extLst>
        </c:ser>
        <c:ser>
          <c:idx val="1"/>
          <c:order val="1"/>
          <c:tx>
            <c:v>90-97% aged under 30</c:v>
          </c:tx>
          <c:spPr>
            <a:solidFill>
              <a:schemeClr val="accent2">
                <a:lumMod val="40000"/>
                <a:lumOff val="60000"/>
              </a:schemeClr>
            </a:solidFill>
            <a:ln w="25400">
              <a:solidFill>
                <a:schemeClr val="accent2">
                  <a:lumMod val="40000"/>
                  <a:lumOff val="60000"/>
                </a:schemeClr>
              </a:solidFill>
            </a:ln>
            <a:effectLst/>
          </c:spPr>
          <c:invertIfNegative val="0"/>
          <c:dLbls>
            <c:dLbl>
              <c:idx val="0"/>
              <c:tx>
                <c:rich>
                  <a:bodyPr/>
                  <a:lstStyle/>
                  <a:p>
                    <a:fld id="{42C5CD4F-C7B7-48FD-85C7-72FDA200596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445-4022-9191-5E451F3D0C1D}"/>
                </c:ext>
              </c:extLst>
            </c:dLbl>
            <c:dLbl>
              <c:idx val="1"/>
              <c:layout>
                <c:manualLayout>
                  <c:x val="-6.0424585376976071E-2"/>
                  <c:y val="1.65016501650165E-2"/>
                </c:manualLayout>
              </c:layout>
              <c:tx>
                <c:rich>
                  <a:bodyPr/>
                  <a:lstStyle/>
                  <a:p>
                    <a:fld id="{BCBC31D1-D93A-4ACF-9BC5-0E39F0938FE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445-4022-9191-5E451F3D0C1D}"/>
                </c:ext>
              </c:extLst>
            </c:dLbl>
            <c:dLbl>
              <c:idx val="2"/>
              <c:layout>
                <c:manualLayout>
                  <c:x val="-7.7695859340386003E-2"/>
                  <c:y val="-1.2376237623762451E-2"/>
                </c:manualLayout>
              </c:layout>
              <c:tx>
                <c:rich>
                  <a:bodyPr/>
                  <a:lstStyle/>
                  <a:p>
                    <a:fld id="{3DBC9F7D-804E-499B-BCA3-6F09D507C3F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445-4022-9191-5E451F3D0C1D}"/>
                </c:ext>
              </c:extLst>
            </c:dLbl>
            <c:dLbl>
              <c:idx val="3"/>
              <c:layout>
                <c:manualLayout>
                  <c:x val="-8.2963923068352888E-2"/>
                  <c:y val="1.0640640835737116E-2"/>
                </c:manualLayout>
              </c:layout>
              <c:tx>
                <c:rich>
                  <a:bodyPr/>
                  <a:lstStyle/>
                  <a:p>
                    <a:fld id="{C284E2A2-312B-4ECE-BE70-F451A1FD820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9.1327830072573585E-2"/>
                      <c:h val="0.14775765962423015"/>
                    </c:manualLayout>
                  </c15:layout>
                  <c15:dlblFieldTable/>
                  <c15:showDataLabelsRange val="1"/>
                </c:ext>
                <c:ext xmlns:c16="http://schemas.microsoft.com/office/drawing/2014/chart" uri="{C3380CC4-5D6E-409C-BE32-E72D297353CC}">
                  <c16:uniqueId val="{00000009-6445-4022-9191-5E451F3D0C1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'UG source country outcomes'!$C$9:$C$12</c:f>
              <c:numCache>
                <c:formatCode>0.0%</c:formatCode>
                <c:ptCount val="4"/>
                <c:pt idx="0">
                  <c:v>0.60299999999999998</c:v>
                </c:pt>
                <c:pt idx="1">
                  <c:v>0.58299999999999996</c:v>
                </c:pt>
                <c:pt idx="2">
                  <c:v>0.57899999999999996</c:v>
                </c:pt>
                <c:pt idx="3">
                  <c:v>0.48200000000000004</c:v>
                </c:pt>
              </c:numCache>
            </c:numRef>
          </c:xVal>
          <c:yVal>
            <c:numRef>
              <c:f>'UG source country outcomes'!$G$9:$G$12</c:f>
              <c:numCache>
                <c:formatCode>0.0%</c:formatCode>
                <c:ptCount val="4"/>
                <c:pt idx="0">
                  <c:v>0.11699999999999999</c:v>
                </c:pt>
                <c:pt idx="1">
                  <c:v>0.17499999999999999</c:v>
                </c:pt>
                <c:pt idx="2">
                  <c:v>0.19800000000000001</c:v>
                </c:pt>
                <c:pt idx="3">
                  <c:v>0.20300000000000001</c:v>
                </c:pt>
              </c:numCache>
            </c:numRef>
          </c:yVal>
          <c:bubbleSize>
            <c:numRef>
              <c:f>'UG source country outcomes'!$L$9:$L$12</c:f>
              <c:numCache>
                <c:formatCode>0%</c:formatCode>
                <c:ptCount val="4"/>
                <c:pt idx="0">
                  <c:v>0.8</c:v>
                </c:pt>
                <c:pt idx="1">
                  <c:v>0.8</c:v>
                </c:pt>
                <c:pt idx="2">
                  <c:v>0.8</c:v>
                </c:pt>
                <c:pt idx="3">
                  <c:v>0.8</c:v>
                </c:pt>
              </c:numCache>
            </c:numRef>
          </c:bubbleSize>
          <c:bubble3D val="0"/>
          <c:extLst>
            <c:ext xmlns:c15="http://schemas.microsoft.com/office/drawing/2012/chart" uri="{02D57815-91ED-43cb-92C2-25804820EDAC}">
              <c15:datalabelsRange>
                <c15:f>'UG source country outcomes'!$B$9:$B$12</c15:f>
                <c15:dlblRangeCache>
                  <c:ptCount val="4"/>
                  <c:pt idx="0">
                    <c:v>Nepal</c:v>
                  </c:pt>
                  <c:pt idx="1">
                    <c:v>India</c:v>
                  </c:pt>
                  <c:pt idx="2">
                    <c:v>Sri Lanka</c:v>
                  </c:pt>
                  <c:pt idx="3">
                    <c:v>Hong Kong (SAR of China)</c:v>
                  </c:pt>
                </c15:dlblRangeCache>
              </c15:datalabelsRange>
            </c:ext>
            <c:ext xmlns:c16="http://schemas.microsoft.com/office/drawing/2014/chart" uri="{C3380CC4-5D6E-409C-BE32-E72D297353CC}">
              <c16:uniqueId val="{0000000A-6445-4022-9191-5E451F3D0C1D}"/>
            </c:ext>
          </c:extLst>
        </c:ser>
        <c:ser>
          <c:idx val="2"/>
          <c:order val="2"/>
          <c:tx>
            <c:v>50-59% aged under 30</c:v>
          </c:tx>
          <c:spPr>
            <a:solidFill>
              <a:schemeClr val="accent3">
                <a:lumMod val="40000"/>
                <a:lumOff val="60000"/>
              </a:schemeClr>
            </a:solidFill>
            <a:ln w="25400">
              <a:solidFill>
                <a:schemeClr val="accent3">
                  <a:lumMod val="40000"/>
                  <a:lumOff val="60000"/>
                </a:schemeClr>
              </a:solidFill>
            </a:ln>
            <a:effectLst/>
          </c:spPr>
          <c:invertIfNegative val="0"/>
          <c:dLbls>
            <c:dLbl>
              <c:idx val="0"/>
              <c:tx>
                <c:rich>
                  <a:bodyPr/>
                  <a:lstStyle/>
                  <a:p>
                    <a:fld id="{C359012C-E9F0-4883-982F-57DE9E4CFA9E}"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445-4022-9191-5E451F3D0C1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'UG source country outcomes'!$C$13</c:f>
              <c:numCache>
                <c:formatCode>0.0%</c:formatCode>
                <c:ptCount val="1"/>
                <c:pt idx="0">
                  <c:v>0.68799999999999994</c:v>
                </c:pt>
              </c:numCache>
            </c:numRef>
          </c:xVal>
          <c:yVal>
            <c:numRef>
              <c:f>'UG source country outcomes'!$G$13</c:f>
              <c:numCache>
                <c:formatCode>0.0%</c:formatCode>
                <c:ptCount val="1"/>
                <c:pt idx="0">
                  <c:v>0.18600000000000003</c:v>
                </c:pt>
              </c:numCache>
            </c:numRef>
          </c:yVal>
          <c:bubbleSize>
            <c:numRef>
              <c:f>'UG source country outcomes'!$L$13</c:f>
              <c:numCache>
                <c:formatCode>0%</c:formatCode>
                <c:ptCount val="1"/>
                <c:pt idx="0">
                  <c:v>0.5</c:v>
                </c:pt>
              </c:numCache>
            </c:numRef>
          </c:bubbleSize>
          <c:bubble3D val="0"/>
          <c:extLst>
            <c:ext xmlns:c15="http://schemas.microsoft.com/office/drawing/2012/chart" uri="{02D57815-91ED-43cb-92C2-25804820EDAC}">
              <c15:datalabelsRange>
                <c15:f>'UG source country outcomes'!$B$13</c15:f>
                <c15:dlblRangeCache>
                  <c:ptCount val="1"/>
                  <c:pt idx="0">
                    <c:v>Philippines</c:v>
                  </c:pt>
                </c15:dlblRangeCache>
              </c15:datalabelsRange>
            </c:ext>
            <c:ext xmlns:c16="http://schemas.microsoft.com/office/drawing/2014/chart" uri="{C3380CC4-5D6E-409C-BE32-E72D297353CC}">
              <c16:uniqueId val="{0000000C-6445-4022-9191-5E451F3D0C1D}"/>
            </c:ext>
          </c:extLst>
        </c:ser>
        <c:dLbls>
          <c:showLegendKey val="0"/>
          <c:showVal val="0"/>
          <c:showCatName val="0"/>
          <c:showSerName val="0"/>
          <c:showPercent val="0"/>
          <c:showBubbleSize val="0"/>
        </c:dLbls>
        <c:bubbleScale val="80"/>
        <c:showNegBubbles val="0"/>
        <c:axId val="808264816"/>
        <c:axId val="808263856"/>
      </c:bubbleChart>
      <c:valAx>
        <c:axId val="808264816"/>
        <c:scaling>
          <c:orientation val="minMax"/>
          <c:max val="0.75000000000000011"/>
          <c:min val="0.3500000000000000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a:t>Full-time employment rate (%)</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08263856"/>
        <c:crosses val="autoZero"/>
        <c:crossBetween val="midCat"/>
      </c:valAx>
      <c:valAx>
        <c:axId val="8082638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a:t>In further full-time study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0826481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800">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AU" sz="1100" b="1"/>
              <a:t>Further full time study rate, 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0"/>
          <c:tx>
            <c:strRef>
              <c:f>'Exec summary'!$C$2</c:f>
              <c:strCache>
                <c:ptCount val="1"/>
                <c:pt idx="0">
                  <c:v>Domestic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'Exec summary'!$A$3:$A$5</c:f>
              <c:strCache>
                <c:ptCount val="3"/>
                <c:pt idx="0">
                  <c:v>Undergraduate</c:v>
                </c:pt>
                <c:pt idx="1">
                  <c:v>Postgraduate coursework</c:v>
                </c:pt>
                <c:pt idx="2">
                  <c:v>Postgraduate research</c:v>
                </c:pt>
              </c:strCache>
            </c:strRef>
          </c:cat>
          <c:val>
            <c:numRef>
              <c:f>'Exec summary'!$C$3:$C$5</c:f>
              <c:numCache>
                <c:formatCode>0.0%</c:formatCode>
                <c:ptCount val="3"/>
                <c:pt idx="0">
                  <c:v>0.17899999999999999</c:v>
                </c:pt>
                <c:pt idx="1">
                  <c:v>7.2999999999999995E-2</c:v>
                </c:pt>
                <c:pt idx="2">
                  <c:v>5.0999999999999997E-2</c:v>
                </c:pt>
              </c:numCache>
            </c:numRef>
          </c:val>
          <c:extLst>
            <c:ext xmlns:c16="http://schemas.microsoft.com/office/drawing/2014/chart" uri="{C3380CC4-5D6E-409C-BE32-E72D297353CC}">
              <c16:uniqueId val="{00000000-45D2-4A48-A2AC-927BAEF14960}"/>
            </c:ext>
          </c:extLst>
        </c:ser>
        <c:ser>
          <c:idx val="0"/>
          <c:order val="1"/>
          <c:tx>
            <c:strRef>
              <c:f>'Further study'!$B$1</c:f>
              <c:strCache>
                <c:ptCount val="1"/>
                <c:pt idx="0">
                  <c:v>International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'Exec summary'!$A$3:$A$5</c:f>
              <c:strCache>
                <c:ptCount val="3"/>
                <c:pt idx="0">
                  <c:v>Undergraduate</c:v>
                </c:pt>
                <c:pt idx="1">
                  <c:v>Postgraduate coursework</c:v>
                </c:pt>
                <c:pt idx="2">
                  <c:v>Postgraduate research</c:v>
                </c:pt>
              </c:strCache>
            </c:strRef>
          </c:cat>
          <c:val>
            <c:numRef>
              <c:f>'Further study'!$B$2:$B$4</c:f>
              <c:numCache>
                <c:formatCode>0.0%</c:formatCode>
                <c:ptCount val="3"/>
                <c:pt idx="0">
                  <c:v>0.33400000000000002</c:v>
                </c:pt>
                <c:pt idx="1">
                  <c:v>0.18</c:v>
                </c:pt>
                <c:pt idx="2">
                  <c:v>0.113</c:v>
                </c:pt>
              </c:numCache>
            </c:numRef>
          </c:val>
          <c:extLst>
            <c:ext xmlns:c16="http://schemas.microsoft.com/office/drawing/2014/chart" uri="{C3380CC4-5D6E-409C-BE32-E72D297353CC}">
              <c16:uniqueId val="{00000001-45D2-4A48-A2AC-927BAEF14960}"/>
            </c:ext>
          </c:extLst>
        </c:ser>
        <c:dLbls>
          <c:showLegendKey val="0"/>
          <c:showVal val="0"/>
          <c:showCatName val="0"/>
          <c:showSerName val="0"/>
          <c:showPercent val="0"/>
          <c:showBubbleSize val="0"/>
        </c:dLbls>
        <c:gapWidth val="219"/>
        <c:overlap val="-27"/>
        <c:axId val="1042141936"/>
        <c:axId val="1831794224"/>
      </c:barChart>
      <c:catAx>
        <c:axId val="104214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crossAx val="1831794224"/>
        <c:crosses val="autoZero"/>
        <c:auto val="1"/>
        <c:lblAlgn val="ctr"/>
        <c:lblOffset val="100"/>
        <c:noMultiLvlLbl val="0"/>
      </c:catAx>
      <c:valAx>
        <c:axId val="1831794224"/>
        <c:scaling>
          <c:orientation val="minMax"/>
        </c:scaling>
        <c:delete val="1"/>
        <c:axPos val="l"/>
        <c:numFmt formatCode="0.0%" sourceLinked="1"/>
        <c:majorTickMark val="none"/>
        <c:minorTickMark val="none"/>
        <c:tickLblPos val="nextTo"/>
        <c:crossAx val="1042141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ln>
              <a:noFill/>
            </a:ln>
          </c:spPr>
          <c:dPt>
            <c:idx val="0"/>
            <c:bubble3D val="0"/>
            <c:spPr>
              <a:solidFill>
                <a:schemeClr val="accent3"/>
              </a:solidFill>
              <a:ln w="19050">
                <a:noFill/>
              </a:ln>
              <a:effectLst/>
            </c:spPr>
            <c:extLst>
              <c:ext xmlns:c16="http://schemas.microsoft.com/office/drawing/2014/chart" uri="{C3380CC4-5D6E-409C-BE32-E72D297353CC}">
                <c16:uniqueId val="{00000001-9611-4ACA-9246-74A685EFDA4A}"/>
              </c:ext>
            </c:extLst>
          </c:dPt>
          <c:dPt>
            <c:idx val="1"/>
            <c:bubble3D val="0"/>
            <c:spPr>
              <a:solidFill>
                <a:schemeClr val="accent1"/>
              </a:solidFill>
              <a:ln w="19050">
                <a:noFill/>
              </a:ln>
              <a:effectLst/>
            </c:spPr>
            <c:extLst>
              <c:ext xmlns:c16="http://schemas.microsoft.com/office/drawing/2014/chart" uri="{C3380CC4-5D6E-409C-BE32-E72D297353CC}">
                <c16:uniqueId val="{00000003-9611-4ACA-9246-74A685EFDA4A}"/>
              </c:ext>
            </c:extLst>
          </c:dPt>
          <c:dPt>
            <c:idx val="2"/>
            <c:bubble3D val="0"/>
            <c:spPr>
              <a:solidFill>
                <a:schemeClr val="accent2"/>
              </a:solidFill>
              <a:ln w="19050">
                <a:noFill/>
              </a:ln>
              <a:effectLst/>
            </c:spPr>
            <c:extLst>
              <c:ext xmlns:c16="http://schemas.microsoft.com/office/drawing/2014/chart" uri="{C3380CC4-5D6E-409C-BE32-E72D297353CC}">
                <c16:uniqueId val="{00000005-9611-4ACA-9246-74A685EFDA4A}"/>
              </c:ext>
            </c:extLst>
          </c:dPt>
          <c:dLbls>
            <c:dLbl>
              <c:idx val="0"/>
              <c:layout>
                <c:manualLayout>
                  <c:x val="0.23358360147777391"/>
                  <c:y val="1.1716461628588167E-2"/>
                </c:manualLayout>
              </c:layout>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611-4ACA-9246-74A685EFDA4A}"/>
                </c:ext>
              </c:extLst>
            </c:dLbl>
            <c:dLbl>
              <c:idx val="1"/>
              <c:layout>
                <c:manualLayout>
                  <c:x val="-0.22166607079013229"/>
                  <c:y val="4.2960359304823136E-2"/>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611-4ACA-9246-74A685EFDA4A}"/>
                </c:ext>
              </c:extLst>
            </c:dLbl>
            <c:dLbl>
              <c:idx val="2"/>
              <c:layout>
                <c:manualLayout>
                  <c:x val="-0.15731140507686808"/>
                  <c:y val="-0.14059753954305801"/>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611-4ACA-9246-74A685EFDA4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noFill/>
                  <a:round/>
                </a:ln>
                <a:effectLst/>
              </c:spPr>
            </c:leaderLines>
            <c:extLst>
              <c:ext xmlns:c15="http://schemas.microsoft.com/office/drawing/2012/chart" uri="{CE6537A1-D6FC-4f65-9D91-7224C49458BB}"/>
            </c:extLst>
          </c:dLbls>
          <c:cat>
            <c:strRef>
              <c:f>'Call-out 1_Intl profile'!$A$76:$A$78</c:f>
              <c:strCache>
                <c:ptCount val="3"/>
                <c:pt idx="0">
                  <c:v>Undergraduate</c:v>
                </c:pt>
                <c:pt idx="1">
                  <c:v>Postgraduate coursework</c:v>
                </c:pt>
                <c:pt idx="2">
                  <c:v>Postgraduate research</c:v>
                </c:pt>
              </c:strCache>
            </c:strRef>
          </c:cat>
          <c:val>
            <c:numRef>
              <c:f>'Call-out 1_Intl profile'!$C$76:$C$78</c:f>
              <c:numCache>
                <c:formatCode>0.0%</c:formatCode>
                <c:ptCount val="3"/>
                <c:pt idx="0">
                  <c:v>0.40345698448620815</c:v>
                </c:pt>
                <c:pt idx="1">
                  <c:v>0.50749450621535641</c:v>
                </c:pt>
                <c:pt idx="2">
                  <c:v>8.9048509298435496E-2</c:v>
                </c:pt>
              </c:numCache>
            </c:numRef>
          </c:val>
          <c:extLst>
            <c:ext xmlns:c16="http://schemas.microsoft.com/office/drawing/2014/chart" uri="{C3380CC4-5D6E-409C-BE32-E72D297353CC}">
              <c16:uniqueId val="{00000006-9611-4ACA-9246-74A685EFDA4A}"/>
            </c:ext>
          </c:extLst>
        </c:ser>
        <c:dLbls>
          <c:showLegendKey val="0"/>
          <c:showVal val="0"/>
          <c:showCatName val="0"/>
          <c:showSerName val="0"/>
          <c:showPercent val="0"/>
          <c:showBubbleSize val="0"/>
          <c:showLeaderLines val="1"/>
        </c:dLbls>
        <c:firstSliceAng val="328"/>
        <c:holeSize val="58"/>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Public Sans Medium" pitchFamily="2" charset="0"/>
                <a:ea typeface="+mn-ea"/>
                <a:cs typeface="+mn-cs"/>
              </a:defRPr>
            </a:pPr>
            <a:r>
              <a:rPr lang="en-AU" sz="1200">
                <a:latin typeface="Public Sans Medium" pitchFamily="2" charset="0"/>
              </a:rPr>
              <a:t>Domestic</a:t>
            </a:r>
            <a:r>
              <a:rPr lang="en-AU" sz="1200" baseline="0">
                <a:latin typeface="Public Sans Medium" pitchFamily="2" charset="0"/>
              </a:rPr>
              <a:t> and international respondent profile comparison</a:t>
            </a:r>
            <a:endParaRPr lang="en-AU" sz="1200">
              <a:latin typeface="Public Sans Medium" pitchFamily="2"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Public Sans Medium" pitchFamily="2" charset="0"/>
              <a:ea typeface="+mn-ea"/>
              <a:cs typeface="+mn-cs"/>
            </a:defRPr>
          </a:pPr>
          <a:endParaRPr lang="en-AU"/>
        </a:p>
      </c:txPr>
    </c:title>
    <c:autoTitleDeleted val="0"/>
    <c:plotArea>
      <c:layout/>
      <c:barChart>
        <c:barDir val="col"/>
        <c:grouping val="percentStacked"/>
        <c:varyColors val="0"/>
        <c:ser>
          <c:idx val="0"/>
          <c:order val="0"/>
          <c:tx>
            <c:strRef>
              <c:f>'Call-out 1_Intl profile'!$A$76</c:f>
              <c:strCache>
                <c:ptCount val="1"/>
                <c:pt idx="0">
                  <c:v>Undergraduate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profile'!$B$75:$C$75</c:f>
              <c:strCache>
                <c:ptCount val="2"/>
                <c:pt idx="0">
                  <c:v>Domestic</c:v>
                </c:pt>
                <c:pt idx="1">
                  <c:v>International</c:v>
                </c:pt>
              </c:strCache>
            </c:strRef>
          </c:cat>
          <c:val>
            <c:numRef>
              <c:f>'Call-out 1_Intl profile'!$B$76:$C$76</c:f>
              <c:numCache>
                <c:formatCode>0.0%</c:formatCode>
                <c:ptCount val="2"/>
                <c:pt idx="0">
                  <c:v>0.59567010309278345</c:v>
                </c:pt>
                <c:pt idx="1">
                  <c:v>0.40345698448620815</c:v>
                </c:pt>
              </c:numCache>
            </c:numRef>
          </c:val>
          <c:extLst>
            <c:ext xmlns:c16="http://schemas.microsoft.com/office/drawing/2014/chart" uri="{C3380CC4-5D6E-409C-BE32-E72D297353CC}">
              <c16:uniqueId val="{00000000-49D0-4411-91E1-B94099859AEA}"/>
            </c:ext>
          </c:extLst>
        </c:ser>
        <c:ser>
          <c:idx val="1"/>
          <c:order val="1"/>
          <c:tx>
            <c:strRef>
              <c:f>'Call-out 1_Intl profile'!$A$77</c:f>
              <c:strCache>
                <c:ptCount val="1"/>
                <c:pt idx="0">
                  <c:v>Postgraduate coursework</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profile'!$B$75:$C$75</c:f>
              <c:strCache>
                <c:ptCount val="2"/>
                <c:pt idx="0">
                  <c:v>Domestic</c:v>
                </c:pt>
                <c:pt idx="1">
                  <c:v>International</c:v>
                </c:pt>
              </c:strCache>
            </c:strRef>
          </c:cat>
          <c:val>
            <c:numRef>
              <c:f>'Call-out 1_Intl profile'!$B$77:$C$77</c:f>
              <c:numCache>
                <c:formatCode>0.0%</c:formatCode>
                <c:ptCount val="2"/>
                <c:pt idx="0">
                  <c:v>0.36280641466208474</c:v>
                </c:pt>
                <c:pt idx="1">
                  <c:v>0.50749450621535641</c:v>
                </c:pt>
              </c:numCache>
            </c:numRef>
          </c:val>
          <c:extLst>
            <c:ext xmlns:c16="http://schemas.microsoft.com/office/drawing/2014/chart" uri="{C3380CC4-5D6E-409C-BE32-E72D297353CC}">
              <c16:uniqueId val="{00000001-49D0-4411-91E1-B94099859AEA}"/>
            </c:ext>
          </c:extLst>
        </c:ser>
        <c:ser>
          <c:idx val="2"/>
          <c:order val="2"/>
          <c:tx>
            <c:strRef>
              <c:f>'Call-out 1_Intl profile'!$A$78</c:f>
              <c:strCache>
                <c:ptCount val="1"/>
                <c:pt idx="0">
                  <c:v>Postgraduate research</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profile'!$B$75:$C$75</c:f>
              <c:strCache>
                <c:ptCount val="2"/>
                <c:pt idx="0">
                  <c:v>Domestic</c:v>
                </c:pt>
                <c:pt idx="1">
                  <c:v>International</c:v>
                </c:pt>
              </c:strCache>
            </c:strRef>
          </c:cat>
          <c:val>
            <c:numRef>
              <c:f>'Call-out 1_Intl profile'!$B$78:$C$78</c:f>
              <c:numCache>
                <c:formatCode>0.0%</c:formatCode>
                <c:ptCount val="2"/>
                <c:pt idx="0">
                  <c:v>4.1523482245131728E-2</c:v>
                </c:pt>
                <c:pt idx="1">
                  <c:v>8.9048509298435496E-2</c:v>
                </c:pt>
              </c:numCache>
            </c:numRef>
          </c:val>
          <c:extLst>
            <c:ext xmlns:c16="http://schemas.microsoft.com/office/drawing/2014/chart" uri="{C3380CC4-5D6E-409C-BE32-E72D297353CC}">
              <c16:uniqueId val="{00000002-49D0-4411-91E1-B94099859AEA}"/>
            </c:ext>
          </c:extLst>
        </c:ser>
        <c:dLbls>
          <c:showLegendKey val="0"/>
          <c:showVal val="0"/>
          <c:showCatName val="0"/>
          <c:showSerName val="0"/>
          <c:showPercent val="0"/>
          <c:showBubbleSize val="0"/>
        </c:dLbls>
        <c:gapWidth val="150"/>
        <c:overlap val="100"/>
        <c:axId val="1344378703"/>
        <c:axId val="1344380143"/>
      </c:barChart>
      <c:catAx>
        <c:axId val="134437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344380143"/>
        <c:crosses val="autoZero"/>
        <c:auto val="1"/>
        <c:lblAlgn val="ctr"/>
        <c:lblOffset val="100"/>
        <c:noMultiLvlLbl val="0"/>
      </c:catAx>
      <c:valAx>
        <c:axId val="1344380143"/>
        <c:scaling>
          <c:orientation val="minMax"/>
          <c:max val="1"/>
          <c:min val="0"/>
        </c:scaling>
        <c:delete val="1"/>
        <c:axPos val="l"/>
        <c:numFmt formatCode="0%" sourceLinked="1"/>
        <c:majorTickMark val="none"/>
        <c:minorTickMark val="none"/>
        <c:tickLblPos val="high"/>
        <c:crossAx val="1344378703"/>
        <c:crosses val="autoZero"/>
        <c:crossBetween val="between"/>
        <c:majorUnit val="20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'Call-out 1_Intl profile'!$D$112</c:f>
          <c:strCache>
            <c:ptCount val="1"/>
            <c:pt idx="0">
              <c:v>Graduate age by study level and citizenship status</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percentStacked"/>
        <c:varyColors val="0"/>
        <c:ser>
          <c:idx val="0"/>
          <c:order val="0"/>
          <c:tx>
            <c:strRef>
              <c:f>'Call-out 1_Intl profile'!$C$103</c:f>
              <c:strCache>
                <c:ptCount val="1"/>
                <c:pt idx="0">
                  <c:v>30 and under</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'Call-out 1_Intl profile'!$D$101:$I$102</c:f>
              <c:multiLvlStrCache>
                <c:ptCount val="6"/>
                <c:lvl>
                  <c:pt idx="0">
                    <c:v>Domestic</c:v>
                  </c:pt>
                  <c:pt idx="1">
                    <c:v>International</c:v>
                  </c:pt>
                  <c:pt idx="2">
                    <c:v>Domestic</c:v>
                  </c:pt>
                  <c:pt idx="3">
                    <c:v>International</c:v>
                  </c:pt>
                  <c:pt idx="4">
                    <c:v>Domestic</c:v>
                  </c:pt>
                  <c:pt idx="5">
                    <c:v>International</c:v>
                  </c:pt>
                </c:lvl>
                <c:lvl>
                  <c:pt idx="0">
                    <c:v>Undergraduate</c:v>
                  </c:pt>
                  <c:pt idx="2">
                    <c:v>Postgraduate coursework</c:v>
                  </c:pt>
                  <c:pt idx="4">
                    <c:v>Postgraduate research</c:v>
                  </c:pt>
                </c:lvl>
              </c:multiLvlStrCache>
            </c:multiLvlStrRef>
          </c:cat>
          <c:val>
            <c:numRef>
              <c:f>'Call-out 1_Intl profile'!$D$103:$I$103</c:f>
              <c:numCache>
                <c:formatCode>0.0%</c:formatCode>
                <c:ptCount val="6"/>
                <c:pt idx="0">
                  <c:v>0.77200000000000002</c:v>
                </c:pt>
                <c:pt idx="1">
                  <c:v>0.92900000000000005</c:v>
                </c:pt>
                <c:pt idx="2">
                  <c:v>0.34799999999999998</c:v>
                </c:pt>
                <c:pt idx="3">
                  <c:v>0.75900000000000001</c:v>
                </c:pt>
                <c:pt idx="4">
                  <c:v>0.29199999999999998</c:v>
                </c:pt>
                <c:pt idx="5">
                  <c:v>0.35199999999999998</c:v>
                </c:pt>
              </c:numCache>
            </c:numRef>
          </c:val>
          <c:extLst>
            <c:ext xmlns:c16="http://schemas.microsoft.com/office/drawing/2014/chart" uri="{C3380CC4-5D6E-409C-BE32-E72D297353CC}">
              <c16:uniqueId val="{00000000-B4FA-4B01-A272-12A1362DA277}"/>
            </c:ext>
          </c:extLst>
        </c:ser>
        <c:ser>
          <c:idx val="1"/>
          <c:order val="1"/>
          <c:tx>
            <c:strRef>
              <c:f>'Call-out 1_Intl profile'!$C$104</c:f>
              <c:strCache>
                <c:ptCount val="1"/>
                <c:pt idx="0">
                  <c:v>Over 30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'Call-out 1_Intl profile'!$D$101:$I$102</c:f>
              <c:multiLvlStrCache>
                <c:ptCount val="6"/>
                <c:lvl>
                  <c:pt idx="0">
                    <c:v>Domestic</c:v>
                  </c:pt>
                  <c:pt idx="1">
                    <c:v>International</c:v>
                  </c:pt>
                  <c:pt idx="2">
                    <c:v>Domestic</c:v>
                  </c:pt>
                  <c:pt idx="3">
                    <c:v>International</c:v>
                  </c:pt>
                  <c:pt idx="4">
                    <c:v>Domestic</c:v>
                  </c:pt>
                  <c:pt idx="5">
                    <c:v>International</c:v>
                  </c:pt>
                </c:lvl>
                <c:lvl>
                  <c:pt idx="0">
                    <c:v>Undergraduate</c:v>
                  </c:pt>
                  <c:pt idx="2">
                    <c:v>Postgraduate coursework</c:v>
                  </c:pt>
                  <c:pt idx="4">
                    <c:v>Postgraduate research</c:v>
                  </c:pt>
                </c:lvl>
              </c:multiLvlStrCache>
            </c:multiLvlStrRef>
          </c:cat>
          <c:val>
            <c:numRef>
              <c:f>'Call-out 1_Intl profile'!$D$104:$I$104</c:f>
              <c:numCache>
                <c:formatCode>0.0%</c:formatCode>
                <c:ptCount val="6"/>
                <c:pt idx="0">
                  <c:v>0.22800000000000001</c:v>
                </c:pt>
                <c:pt idx="1">
                  <c:v>7.0999999999999994E-2</c:v>
                </c:pt>
                <c:pt idx="2">
                  <c:v>0.65200000000000002</c:v>
                </c:pt>
                <c:pt idx="3">
                  <c:v>0.24099999999999999</c:v>
                </c:pt>
                <c:pt idx="4">
                  <c:v>0.70799999999999996</c:v>
                </c:pt>
                <c:pt idx="5">
                  <c:v>0.64800000000000002</c:v>
                </c:pt>
              </c:numCache>
            </c:numRef>
          </c:val>
          <c:extLst>
            <c:ext xmlns:c16="http://schemas.microsoft.com/office/drawing/2014/chart" uri="{C3380CC4-5D6E-409C-BE32-E72D297353CC}">
              <c16:uniqueId val="{00000001-B4FA-4B01-A272-12A1362DA277}"/>
            </c:ext>
          </c:extLst>
        </c:ser>
        <c:dLbls>
          <c:showLegendKey val="0"/>
          <c:showVal val="0"/>
          <c:showCatName val="0"/>
          <c:showSerName val="0"/>
          <c:showPercent val="0"/>
          <c:showBubbleSize val="0"/>
        </c:dLbls>
        <c:gapWidth val="150"/>
        <c:overlap val="100"/>
        <c:axId val="715908255"/>
        <c:axId val="1128825615"/>
      </c:barChart>
      <c:catAx>
        <c:axId val="71590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128825615"/>
        <c:crosses val="autoZero"/>
        <c:auto val="1"/>
        <c:lblAlgn val="ctr"/>
        <c:lblOffset val="100"/>
        <c:noMultiLvlLbl val="0"/>
      </c:catAx>
      <c:valAx>
        <c:axId val="1128825615"/>
        <c:scaling>
          <c:orientation val="minMax"/>
        </c:scaling>
        <c:delete val="1"/>
        <c:axPos val="l"/>
        <c:numFmt formatCode="0%" sourceLinked="1"/>
        <c:majorTickMark val="none"/>
        <c:minorTickMark val="none"/>
        <c:tickLblPos val="nextTo"/>
        <c:crossAx val="7159082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t>Top 5 source countries by study level</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'Intl grad profile'!$B$98</c:f>
              <c:strCache>
                <c:ptCount val="1"/>
                <c:pt idx="0">
                  <c:v>China (excludes SARs and Taiwan)</c:v>
                </c:pt>
              </c:strCache>
            </c:strRef>
          </c:tx>
          <c:spPr>
            <a:solidFill>
              <a:schemeClr val="accent1">
                <a:lumMod val="60000"/>
                <a:lumOff val="40000"/>
              </a:schemeClr>
            </a:solidFill>
            <a:ln>
              <a:noFill/>
            </a:ln>
            <a:effectLst/>
          </c:spPr>
          <c:invertIfNegative val="0"/>
          <c:dLbls>
            <c:dLbl>
              <c:idx val="0"/>
              <c:showLegendKey val="0"/>
              <c:showVal val="1"/>
              <c:showCatName val="0"/>
              <c:showSerName val="1"/>
              <c:showPercent val="0"/>
              <c:showBubbleSize val="0"/>
              <c:separator>
</c:separator>
              <c:extLst>
                <c:ext xmlns:c15="http://schemas.microsoft.com/office/drawing/2012/chart" uri="{CE6537A1-D6FC-4f65-9D91-7224C49458BB}">
                  <c15:layout>
                    <c:manualLayout>
                      <c:w val="0.24044188535162109"/>
                      <c:h val="0.1254290748422566"/>
                    </c:manualLayout>
                  </c15:layout>
                </c:ext>
                <c:ext xmlns:c16="http://schemas.microsoft.com/office/drawing/2014/chart" uri="{C3380CC4-5D6E-409C-BE32-E72D297353CC}">
                  <c16:uniqueId val="{00000000-8B4A-415B-84C0-E370C7241D62}"/>
                </c:ext>
              </c:extLst>
            </c:dLbl>
            <c:dLbl>
              <c:idx val="1"/>
              <c:showLegendKey val="0"/>
              <c:showVal val="1"/>
              <c:showCatName val="0"/>
              <c:showSerName val="1"/>
              <c:showPercent val="0"/>
              <c:showBubbleSize val="0"/>
              <c:separator>
</c:separator>
              <c:extLst>
                <c:ext xmlns:c15="http://schemas.microsoft.com/office/drawing/2012/chart" uri="{CE6537A1-D6FC-4f65-9D91-7224C49458BB}">
                  <c15:layout>
                    <c:manualLayout>
                      <c:w val="0.24946014697636151"/>
                      <c:h val="0.1254290748422566"/>
                    </c:manualLayout>
                  </c15:layout>
                </c:ext>
                <c:ext xmlns:c16="http://schemas.microsoft.com/office/drawing/2014/chart" uri="{C3380CC4-5D6E-409C-BE32-E72D297353CC}">
                  <c16:uniqueId val="{00000001-8B4A-415B-84C0-E370C7241D62}"/>
                </c:ext>
              </c:extLst>
            </c:dLbl>
            <c:dLbl>
              <c:idx val="2"/>
              <c:showLegendKey val="0"/>
              <c:showVal val="1"/>
              <c:showCatName val="0"/>
              <c:showSerName val="1"/>
              <c:showPercent val="0"/>
              <c:showBubbleSize val="0"/>
              <c:separator>
</c:separator>
              <c:extLst>
                <c:ext xmlns:c15="http://schemas.microsoft.com/office/drawing/2012/chart" uri="{CE6537A1-D6FC-4f65-9D91-7224C49458BB}">
                  <c15:layout>
                    <c:manualLayout>
                      <c:w val="0.24795710337223806"/>
                      <c:h val="0.1254290748422566"/>
                    </c:manualLayout>
                  </c15:layout>
                </c:ext>
                <c:ext xmlns:c16="http://schemas.microsoft.com/office/drawing/2014/chart" uri="{C3380CC4-5D6E-409C-BE32-E72D297353CC}">
                  <c16:uniqueId val="{00000002-8B4A-415B-84C0-E370C7241D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profile'!$C$98:$E$98</c:f>
              <c:numCache>
                <c:formatCode>0.0%</c:formatCode>
                <c:ptCount val="3"/>
                <c:pt idx="0">
                  <c:v>0.28699999999999998</c:v>
                </c:pt>
                <c:pt idx="1">
                  <c:v>0.314</c:v>
                </c:pt>
                <c:pt idx="2">
                  <c:v>0.20300000000000001</c:v>
                </c:pt>
              </c:numCache>
            </c:numRef>
          </c:val>
          <c:extLst>
            <c:ext xmlns:c16="http://schemas.microsoft.com/office/drawing/2014/chart" uri="{C3380CC4-5D6E-409C-BE32-E72D297353CC}">
              <c16:uniqueId val="{00000003-8B4A-415B-84C0-E370C7241D62}"/>
            </c:ext>
          </c:extLst>
        </c:ser>
        <c:ser>
          <c:idx val="1"/>
          <c:order val="1"/>
          <c:tx>
            <c:strRef>
              <c:f>'Intl grad profile'!$B$99</c:f>
              <c:strCache>
                <c:ptCount val="1"/>
                <c:pt idx="0">
                  <c:v>Nepal</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profile'!$C$99:$E$99</c:f>
              <c:numCache>
                <c:formatCode>0.0%</c:formatCode>
                <c:ptCount val="3"/>
                <c:pt idx="0">
                  <c:v>9.1999999999999998E-2</c:v>
                </c:pt>
                <c:pt idx="1">
                  <c:v>6.7000000000000004E-2</c:v>
                </c:pt>
              </c:numCache>
            </c:numRef>
          </c:val>
          <c:extLst>
            <c:ext xmlns:c16="http://schemas.microsoft.com/office/drawing/2014/chart" uri="{C3380CC4-5D6E-409C-BE32-E72D297353CC}">
              <c16:uniqueId val="{00000004-8B4A-415B-84C0-E370C7241D62}"/>
            </c:ext>
          </c:extLst>
        </c:ser>
        <c:ser>
          <c:idx val="2"/>
          <c:order val="2"/>
          <c:tx>
            <c:strRef>
              <c:f>'Intl grad profile'!$B$100</c:f>
              <c:strCache>
                <c:ptCount val="1"/>
                <c:pt idx="0">
                  <c:v>India</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profile'!$C$100:$E$100</c:f>
              <c:numCache>
                <c:formatCode>0.0%</c:formatCode>
                <c:ptCount val="3"/>
                <c:pt idx="0">
                  <c:v>7.2999999999999995E-2</c:v>
                </c:pt>
                <c:pt idx="1">
                  <c:v>0.18100000000000002</c:v>
                </c:pt>
                <c:pt idx="2">
                  <c:v>8.3000000000000004E-2</c:v>
                </c:pt>
              </c:numCache>
            </c:numRef>
          </c:val>
          <c:extLst>
            <c:ext xmlns:c16="http://schemas.microsoft.com/office/drawing/2014/chart" uri="{C3380CC4-5D6E-409C-BE32-E72D297353CC}">
              <c16:uniqueId val="{00000005-8B4A-415B-84C0-E370C7241D62}"/>
            </c:ext>
          </c:extLst>
        </c:ser>
        <c:ser>
          <c:idx val="3"/>
          <c:order val="3"/>
          <c:tx>
            <c:strRef>
              <c:f>'Intl grad profile'!$B$101</c:f>
              <c:strCache>
                <c:ptCount val="1"/>
                <c:pt idx="0">
                  <c:v>Vietnam</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profile'!$C$101:$E$101</c:f>
              <c:numCache>
                <c:formatCode>General</c:formatCode>
                <c:ptCount val="3"/>
                <c:pt idx="0" formatCode="0.0%">
                  <c:v>6.2E-2</c:v>
                </c:pt>
              </c:numCache>
            </c:numRef>
          </c:val>
          <c:extLst>
            <c:ext xmlns:c16="http://schemas.microsoft.com/office/drawing/2014/chart" uri="{C3380CC4-5D6E-409C-BE32-E72D297353CC}">
              <c16:uniqueId val="{00000006-8B4A-415B-84C0-E370C7241D62}"/>
            </c:ext>
          </c:extLst>
        </c:ser>
        <c:ser>
          <c:idx val="4"/>
          <c:order val="4"/>
          <c:tx>
            <c:strRef>
              <c:f>'Intl grad profile'!$B$102</c:f>
              <c:strCache>
                <c:ptCount val="1"/>
                <c:pt idx="0">
                  <c:v>Indonesia</c:v>
                </c:pt>
              </c:strCache>
            </c:strRef>
          </c:tx>
          <c:spPr>
            <a:solidFill>
              <a:schemeClr val="accent5">
                <a:lumMod val="60000"/>
                <a:lumOff val="40000"/>
              </a:schemeClr>
            </a:solidFill>
            <a:ln>
              <a:noFill/>
            </a:ln>
            <a:effectLst/>
          </c:spPr>
          <c:invertIfNegative val="0"/>
          <c:dLbls>
            <c:dLbl>
              <c:idx val="0"/>
              <c:layout>
                <c:manualLayout>
                  <c:x val="3.0241933083412728E-3"/>
                  <c:y val="9.836063620445909E-2"/>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4A-415B-84C0-E370C7241D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profile'!$C$102:$E$102</c:f>
              <c:numCache>
                <c:formatCode>General</c:formatCode>
                <c:ptCount val="3"/>
                <c:pt idx="0" formatCode="0.0%">
                  <c:v>0.05</c:v>
                </c:pt>
              </c:numCache>
            </c:numRef>
          </c:val>
          <c:extLst>
            <c:ext xmlns:c16="http://schemas.microsoft.com/office/drawing/2014/chart" uri="{C3380CC4-5D6E-409C-BE32-E72D297353CC}">
              <c16:uniqueId val="{00000008-8B4A-415B-84C0-E370C7241D62}"/>
            </c:ext>
          </c:extLst>
        </c:ser>
        <c:ser>
          <c:idx val="5"/>
          <c:order val="5"/>
          <c:tx>
            <c:strRef>
              <c:f>'Intl grad profile'!$B$103</c:f>
              <c:strCache>
                <c:ptCount val="1"/>
                <c:pt idx="0">
                  <c:v>Hong Kong (SAR of China)</c:v>
                </c:pt>
              </c:strCache>
            </c:strRef>
          </c:tx>
          <c:spPr>
            <a:solidFill>
              <a:schemeClr val="accent6"/>
            </a:solidFill>
            <a:ln>
              <a:noFill/>
            </a:ln>
            <a:effectLst/>
          </c:spPr>
          <c:invertIfNegative val="0"/>
          <c:dLbls>
            <c:dLbl>
              <c:idx val="1"/>
              <c:layout>
                <c:manualLayout>
                  <c:x val="3.5119314864422838E-2"/>
                  <c:y val="0.11727769802224611"/>
                </c:manualLayout>
              </c:layout>
              <c:tx>
                <c:rich>
                  <a:bodyPr/>
                  <a:lstStyle/>
                  <a:p>
                    <a:fld id="{B9323117-8E4F-5D4D-AC01-CE5934C41E56}" type="SERIESNAME">
                      <a:rPr lang="en-US"/>
                      <a:pPr/>
                      <a:t>[SERIES NAME]</a:t>
                    </a:fld>
                    <a:r>
                      <a:rPr lang="en-US"/>
                      <a:t> </a:t>
                    </a:r>
                  </a:p>
                  <a:p>
                    <a:fld id="{0A48EC16-AC9E-9144-9879-6F57EE1C1DD4}" type="VALUE">
                      <a:rPr lang="en-US" baseline="0"/>
                      <a:pPr/>
                      <a:t>[VALUE]</a:t>
                    </a:fld>
                    <a:endParaRPr lang="en-AU"/>
                  </a:p>
                </c:rich>
              </c:tx>
              <c:showLegendKey val="0"/>
              <c:showVal val="1"/>
              <c:showCatName val="0"/>
              <c:showSerName val="1"/>
              <c:showPercent val="0"/>
              <c:showBubbleSize val="0"/>
              <c:separator>
</c:separator>
              <c:extLst>
                <c:ext xmlns:c15="http://schemas.microsoft.com/office/drawing/2012/chart" uri="{CE6537A1-D6FC-4f65-9D91-7224C49458BB}">
                  <c15:layout>
                    <c:manualLayout>
                      <c:w val="0.27332776931050062"/>
                      <c:h val="0.10540032053515434"/>
                    </c:manualLayout>
                  </c15:layout>
                  <c15:dlblFieldTable/>
                  <c15:showDataLabelsRange val="0"/>
                </c:ext>
                <c:ext xmlns:c16="http://schemas.microsoft.com/office/drawing/2014/chart" uri="{C3380CC4-5D6E-409C-BE32-E72D297353CC}">
                  <c16:uniqueId val="{00000009-8B4A-415B-84C0-E370C7241D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profile'!$C$103:$E$103</c:f>
              <c:numCache>
                <c:formatCode>0.0%</c:formatCode>
                <c:ptCount val="3"/>
                <c:pt idx="1">
                  <c:v>3.1E-2</c:v>
                </c:pt>
              </c:numCache>
            </c:numRef>
          </c:val>
          <c:extLst>
            <c:ext xmlns:c16="http://schemas.microsoft.com/office/drawing/2014/chart" uri="{C3380CC4-5D6E-409C-BE32-E72D297353CC}">
              <c16:uniqueId val="{0000000A-8B4A-415B-84C0-E370C7241D62}"/>
            </c:ext>
          </c:extLst>
        </c:ser>
        <c:ser>
          <c:idx val="6"/>
          <c:order val="6"/>
          <c:tx>
            <c:strRef>
              <c:f>'Intl grad profile'!$B$104</c:f>
              <c:strCache>
                <c:ptCount val="1"/>
                <c:pt idx="0">
                  <c:v>Philippines</c:v>
                </c:pt>
              </c:strCache>
            </c:strRef>
          </c:tx>
          <c:spPr>
            <a:solidFill>
              <a:schemeClr val="accent1">
                <a:lumMod val="60000"/>
              </a:schemeClr>
            </a:solidFill>
            <a:ln>
              <a:noFill/>
            </a:ln>
            <a:effectLst/>
          </c:spPr>
          <c:invertIfNegative val="0"/>
          <c:dLbls>
            <c:dLbl>
              <c:idx val="1"/>
              <c:layout>
                <c:manualLayout>
                  <c:x val="0"/>
                  <c:y val="-0.12484234595181341"/>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B4A-415B-84C0-E370C7241D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profile'!$C$104:$E$104</c:f>
              <c:numCache>
                <c:formatCode>0.0%</c:formatCode>
                <c:ptCount val="3"/>
                <c:pt idx="1">
                  <c:v>3.1E-2</c:v>
                </c:pt>
              </c:numCache>
            </c:numRef>
          </c:val>
          <c:extLst>
            <c:ext xmlns:c16="http://schemas.microsoft.com/office/drawing/2014/chart" uri="{C3380CC4-5D6E-409C-BE32-E72D297353CC}">
              <c16:uniqueId val="{0000000C-8B4A-415B-84C0-E370C7241D62}"/>
            </c:ext>
          </c:extLst>
        </c:ser>
        <c:ser>
          <c:idx val="7"/>
          <c:order val="7"/>
          <c:tx>
            <c:strRef>
              <c:f>'Intl grad profile'!$B$105</c:f>
              <c:strCache>
                <c:ptCount val="1"/>
                <c:pt idx="0">
                  <c:v>Bangladesh</c:v>
                </c:pt>
              </c:strCache>
            </c:strRef>
          </c:tx>
          <c:spPr>
            <a:solidFill>
              <a:srgbClr val="CBA9E5"/>
            </a:solidFill>
            <a:ln>
              <a:noFill/>
            </a:ln>
            <a:effectLst/>
          </c:spPr>
          <c:invertIfNegative val="0"/>
          <c:dLbls>
            <c:dLbl>
              <c:idx val="2"/>
              <c:layout>
                <c:manualLayout>
                  <c:x val="4.5362899625119094E-3"/>
                  <c:y val="0.10214433336093706"/>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B4A-415B-84C0-E370C7241D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profile'!$C$105:$E$105</c:f>
              <c:numCache>
                <c:formatCode>General</c:formatCode>
                <c:ptCount val="3"/>
                <c:pt idx="2" formatCode="0.0%">
                  <c:v>5.0999999999999997E-2</c:v>
                </c:pt>
              </c:numCache>
            </c:numRef>
          </c:val>
          <c:extLst>
            <c:ext xmlns:c16="http://schemas.microsoft.com/office/drawing/2014/chart" uri="{C3380CC4-5D6E-409C-BE32-E72D297353CC}">
              <c16:uniqueId val="{0000000E-8B4A-415B-84C0-E370C7241D62}"/>
            </c:ext>
          </c:extLst>
        </c:ser>
        <c:ser>
          <c:idx val="8"/>
          <c:order val="8"/>
          <c:tx>
            <c:strRef>
              <c:f>'Intl grad profile'!$B$106</c:f>
              <c:strCache>
                <c:ptCount val="1"/>
                <c:pt idx="0">
                  <c:v>Iran</c:v>
                </c:pt>
              </c:strCache>
            </c:strRef>
          </c:tx>
          <c:spPr>
            <a:solidFill>
              <a:srgbClr val="79C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profile'!$C$106:$E$106</c:f>
              <c:numCache>
                <c:formatCode>General</c:formatCode>
                <c:ptCount val="3"/>
                <c:pt idx="2" formatCode="0.0%">
                  <c:v>5.0999999999999997E-2</c:v>
                </c:pt>
              </c:numCache>
            </c:numRef>
          </c:val>
          <c:extLst>
            <c:ext xmlns:c16="http://schemas.microsoft.com/office/drawing/2014/chart" uri="{C3380CC4-5D6E-409C-BE32-E72D297353CC}">
              <c16:uniqueId val="{0000000F-8B4A-415B-84C0-E370C7241D62}"/>
            </c:ext>
          </c:extLst>
        </c:ser>
        <c:ser>
          <c:idx val="9"/>
          <c:order val="9"/>
          <c:tx>
            <c:strRef>
              <c:f>'Intl grad profile'!$B$107</c:f>
              <c:strCache>
                <c:ptCount val="1"/>
                <c:pt idx="0">
                  <c:v>Sri Lanka</c:v>
                </c:pt>
              </c:strCache>
            </c:strRef>
          </c:tx>
          <c:spPr>
            <a:solidFill>
              <a:srgbClr val="9BFDFB"/>
            </a:solidFill>
            <a:ln>
              <a:noFill/>
            </a:ln>
            <a:effectLst/>
          </c:spPr>
          <c:invertIfNegative val="0"/>
          <c:dLbls>
            <c:dLbl>
              <c:idx val="2"/>
              <c:layout>
                <c:manualLayout>
                  <c:x val="0"/>
                  <c:y val="0.10592683898941758"/>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8B4A-415B-84C0-E370C7241D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'Intl grad profile'!$C$97:$E$97</c:f>
              <c:strCache>
                <c:ptCount val="3"/>
                <c:pt idx="0">
                  <c:v>Undergraduate                     </c:v>
                </c:pt>
                <c:pt idx="1">
                  <c:v>Postgraduate coursework </c:v>
                </c:pt>
                <c:pt idx="2">
                  <c:v>Postgraduate research       </c:v>
                </c:pt>
              </c:strCache>
            </c:strRef>
          </c:cat>
          <c:val>
            <c:numRef>
              <c:f>'Intl grad profile'!$C$107:$E$107</c:f>
              <c:numCache>
                <c:formatCode>General</c:formatCode>
                <c:ptCount val="3"/>
                <c:pt idx="2" formatCode="0.0%">
                  <c:v>4.8000000000000001E-2</c:v>
                </c:pt>
              </c:numCache>
            </c:numRef>
          </c:val>
          <c:extLst>
            <c:ext xmlns:c16="http://schemas.microsoft.com/office/drawing/2014/chart" uri="{C3380CC4-5D6E-409C-BE32-E72D297353CC}">
              <c16:uniqueId val="{00000011-8B4A-415B-84C0-E370C7241D62}"/>
            </c:ext>
          </c:extLst>
        </c:ser>
        <c:dLbls>
          <c:showLegendKey val="0"/>
          <c:showVal val="0"/>
          <c:showCatName val="0"/>
          <c:showSerName val="0"/>
          <c:showPercent val="0"/>
          <c:showBubbleSize val="0"/>
        </c:dLbls>
        <c:gapWidth val="150"/>
        <c:overlap val="100"/>
        <c:axId val="1696436991"/>
        <c:axId val="1696442271"/>
      </c:barChart>
      <c:catAx>
        <c:axId val="1696436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6442271"/>
        <c:crosses val="autoZero"/>
        <c:auto val="1"/>
        <c:lblAlgn val="ctr"/>
        <c:lblOffset val="100"/>
        <c:noMultiLvlLbl val="0"/>
      </c:catAx>
      <c:valAx>
        <c:axId val="169644227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64369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400"/>
              <a:t>Top 5 study areas by study level</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'Call-out 1_Intl profile'!$B$130</c:f>
              <c:strCache>
                <c:ptCount val="1"/>
                <c:pt idx="0">
                  <c:v>Business and management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profile'!$C$130:$E$130</c:f>
              <c:numCache>
                <c:formatCode>0.0%</c:formatCode>
                <c:ptCount val="3"/>
                <c:pt idx="0">
                  <c:v>0.26500000000000001</c:v>
                </c:pt>
                <c:pt idx="1">
                  <c:v>0.33799999999999997</c:v>
                </c:pt>
                <c:pt idx="2">
                  <c:v>8.5999999999999993E-2</c:v>
                </c:pt>
              </c:numCache>
            </c:numRef>
          </c:val>
          <c:extLst>
            <c:ext xmlns:c16="http://schemas.microsoft.com/office/drawing/2014/chart" uri="{C3380CC4-5D6E-409C-BE32-E72D297353CC}">
              <c16:uniqueId val="{00000000-5EC8-46E0-BA4D-E079BF8A66B3}"/>
            </c:ext>
          </c:extLst>
        </c:ser>
        <c:ser>
          <c:idx val="1"/>
          <c:order val="1"/>
          <c:tx>
            <c:strRef>
              <c:f>'Call-out 1_Intl profile'!$B$131</c:f>
              <c:strCache>
                <c:ptCount val="1"/>
                <c:pt idx="0">
                  <c:v>Computing and information systems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profile'!$C$131:$E$131</c:f>
              <c:numCache>
                <c:formatCode>0.0%</c:formatCode>
                <c:ptCount val="3"/>
                <c:pt idx="0">
                  <c:v>0.13400000000000001</c:v>
                </c:pt>
                <c:pt idx="1">
                  <c:v>0.155</c:v>
                </c:pt>
                <c:pt idx="2">
                  <c:v>7.0999999999999994E-2</c:v>
                </c:pt>
              </c:numCache>
            </c:numRef>
          </c:val>
          <c:extLst>
            <c:ext xmlns:c16="http://schemas.microsoft.com/office/drawing/2014/chart" uri="{C3380CC4-5D6E-409C-BE32-E72D297353CC}">
              <c16:uniqueId val="{00000001-5EC8-46E0-BA4D-E079BF8A66B3}"/>
            </c:ext>
          </c:extLst>
        </c:ser>
        <c:ser>
          <c:idx val="2"/>
          <c:order val="2"/>
          <c:tx>
            <c:strRef>
              <c:f>'Call-out 1_Intl profile'!$B$132</c:f>
              <c:strCache>
                <c:ptCount val="1"/>
                <c:pt idx="0">
                  <c:v>Nursing</c:v>
                </c:pt>
              </c:strCache>
            </c:strRef>
          </c:tx>
          <c:spPr>
            <a:solidFill>
              <a:schemeClr val="accent3">
                <a:lumMod val="60000"/>
                <a:lumOff val="4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5EC8-46E0-BA4D-E079BF8A66B3}"/>
                </c:ext>
              </c:extLst>
            </c:dLbl>
            <c:dLbl>
              <c:idx val="2"/>
              <c:delete val="1"/>
              <c:extLst>
                <c:ext xmlns:c15="http://schemas.microsoft.com/office/drawing/2012/chart" uri="{CE6537A1-D6FC-4f65-9D91-7224C49458BB}"/>
                <c:ext xmlns:c16="http://schemas.microsoft.com/office/drawing/2014/chart" uri="{C3380CC4-5D6E-409C-BE32-E72D297353CC}">
                  <c16:uniqueId val="{00000003-5EC8-46E0-BA4D-E079BF8A66B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profile'!$C$132:$E$132</c:f>
              <c:numCache>
                <c:formatCode>General</c:formatCode>
                <c:ptCount val="3"/>
                <c:pt idx="0" formatCode="0.0%">
                  <c:v>0.111</c:v>
                </c:pt>
              </c:numCache>
            </c:numRef>
          </c:val>
          <c:extLst>
            <c:ext xmlns:c16="http://schemas.microsoft.com/office/drawing/2014/chart" uri="{C3380CC4-5D6E-409C-BE32-E72D297353CC}">
              <c16:uniqueId val="{00000004-5EC8-46E0-BA4D-E079BF8A66B3}"/>
            </c:ext>
          </c:extLst>
        </c:ser>
        <c:ser>
          <c:idx val="3"/>
          <c:order val="3"/>
          <c:tx>
            <c:strRef>
              <c:f>'Call-out 1_Intl profile'!$B$133</c:f>
              <c:strCache>
                <c:ptCount val="1"/>
                <c:pt idx="0">
                  <c:v>Science and mathematics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profile'!$C$133:$E$133</c:f>
              <c:numCache>
                <c:formatCode>General</c:formatCode>
                <c:ptCount val="3"/>
                <c:pt idx="0" formatCode="0.0%">
                  <c:v>0.109</c:v>
                </c:pt>
                <c:pt idx="2" formatCode="0.0%">
                  <c:v>0.25700000000000001</c:v>
                </c:pt>
              </c:numCache>
            </c:numRef>
          </c:val>
          <c:extLst>
            <c:ext xmlns:c16="http://schemas.microsoft.com/office/drawing/2014/chart" uri="{C3380CC4-5D6E-409C-BE32-E72D297353CC}">
              <c16:uniqueId val="{00000005-5EC8-46E0-BA4D-E079BF8A66B3}"/>
            </c:ext>
          </c:extLst>
        </c:ser>
        <c:ser>
          <c:idx val="4"/>
          <c:order val="4"/>
          <c:tx>
            <c:strRef>
              <c:f>'Call-out 1_Intl profile'!$B$134</c:f>
              <c:strCache>
                <c:ptCount val="1"/>
                <c:pt idx="0">
                  <c:v>Engineering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profile'!$C$134:$E$134</c:f>
              <c:numCache>
                <c:formatCode>0.0%</c:formatCode>
                <c:ptCount val="3"/>
                <c:pt idx="0">
                  <c:v>7.8E-2</c:v>
                </c:pt>
                <c:pt idx="1">
                  <c:v>8.1000000000000003E-2</c:v>
                </c:pt>
                <c:pt idx="2">
                  <c:v>0.25600000000000001</c:v>
                </c:pt>
              </c:numCache>
            </c:numRef>
          </c:val>
          <c:extLst>
            <c:ext xmlns:c16="http://schemas.microsoft.com/office/drawing/2014/chart" uri="{C3380CC4-5D6E-409C-BE32-E72D297353CC}">
              <c16:uniqueId val="{00000006-5EC8-46E0-BA4D-E079BF8A66B3}"/>
            </c:ext>
          </c:extLst>
        </c:ser>
        <c:ser>
          <c:idx val="5"/>
          <c:order val="5"/>
          <c:tx>
            <c:strRef>
              <c:f>'Call-out 1_Intl profile'!$B$135</c:f>
              <c:strCache>
                <c:ptCount val="1"/>
                <c:pt idx="0">
                  <c:v>Teacher education</c:v>
                </c:pt>
              </c:strCache>
            </c:strRef>
          </c:tx>
          <c:spPr>
            <a:solidFill>
              <a:schemeClr val="accent6">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5EC8-46E0-BA4D-E079BF8A66B3}"/>
                </c:ext>
              </c:extLst>
            </c:dLbl>
            <c:dLbl>
              <c:idx val="2"/>
              <c:delete val="1"/>
              <c:extLst>
                <c:ext xmlns:c15="http://schemas.microsoft.com/office/drawing/2012/chart" uri="{CE6537A1-D6FC-4f65-9D91-7224C49458BB}"/>
                <c:ext xmlns:c16="http://schemas.microsoft.com/office/drawing/2014/chart" uri="{C3380CC4-5D6E-409C-BE32-E72D297353CC}">
                  <c16:uniqueId val="{00000008-5EC8-46E0-BA4D-E079BF8A66B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profile'!$C$135:$E$135</c:f>
              <c:numCache>
                <c:formatCode>0.0%</c:formatCode>
                <c:ptCount val="3"/>
                <c:pt idx="1">
                  <c:v>7.9000000000000001E-2</c:v>
                </c:pt>
              </c:numCache>
            </c:numRef>
          </c:val>
          <c:extLst>
            <c:ext xmlns:c16="http://schemas.microsoft.com/office/drawing/2014/chart" uri="{C3380CC4-5D6E-409C-BE32-E72D297353CC}">
              <c16:uniqueId val="{00000009-5EC8-46E0-BA4D-E079BF8A66B3}"/>
            </c:ext>
          </c:extLst>
        </c:ser>
        <c:ser>
          <c:idx val="6"/>
          <c:order val="6"/>
          <c:tx>
            <c:strRef>
              <c:f>'Call-out 1_Intl profile'!$B$136</c:f>
              <c:strCache>
                <c:ptCount val="1"/>
                <c:pt idx="0">
                  <c:v>Humanities, culture and social sciences</c:v>
                </c:pt>
              </c:strCache>
            </c:strRef>
          </c:tx>
          <c:spPr>
            <a:solidFill>
              <a:srgbClr val="CFAFE7"/>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5EC8-46E0-BA4D-E079BF8A66B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'Call-out 1_Intl profile'!$C$129:$E$129</c:f>
              <c:strCache>
                <c:ptCount val="3"/>
                <c:pt idx="0">
                  <c:v>Undergraduate</c:v>
                </c:pt>
                <c:pt idx="1">
                  <c:v>Postgraduate coursework</c:v>
                </c:pt>
                <c:pt idx="2">
                  <c:v>Postgraduate research</c:v>
                </c:pt>
              </c:strCache>
            </c:strRef>
          </c:cat>
          <c:val>
            <c:numRef>
              <c:f>'Call-out 1_Intl profile'!$C$136:$E$136</c:f>
              <c:numCache>
                <c:formatCode>0.0%</c:formatCode>
                <c:ptCount val="3"/>
                <c:pt idx="1">
                  <c:v>5.7999999999999996E-2</c:v>
                </c:pt>
                <c:pt idx="2">
                  <c:v>7.0999999999999994E-2</c:v>
                </c:pt>
              </c:numCache>
            </c:numRef>
          </c:val>
          <c:extLst>
            <c:ext xmlns:c16="http://schemas.microsoft.com/office/drawing/2014/chart" uri="{C3380CC4-5D6E-409C-BE32-E72D297353CC}">
              <c16:uniqueId val="{0000000B-5EC8-46E0-BA4D-E079BF8A66B3}"/>
            </c:ext>
          </c:extLst>
        </c:ser>
        <c:dLbls>
          <c:showLegendKey val="0"/>
          <c:showVal val="0"/>
          <c:showCatName val="0"/>
          <c:showSerName val="0"/>
          <c:showPercent val="0"/>
          <c:showBubbleSize val="0"/>
        </c:dLbls>
        <c:gapWidth val="150"/>
        <c:overlap val="100"/>
        <c:axId val="1696461471"/>
        <c:axId val="1696460031"/>
      </c:barChart>
      <c:catAx>
        <c:axId val="169646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96460031"/>
        <c:crosses val="autoZero"/>
        <c:auto val="1"/>
        <c:lblAlgn val="ctr"/>
        <c:lblOffset val="100"/>
        <c:noMultiLvlLbl val="0"/>
      </c:catAx>
      <c:valAx>
        <c:axId val="16964600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96461471"/>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800">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Sheet5!$C$8</c:f>
              <c:strCache>
                <c:ptCount val="1"/>
                <c:pt idx="0">
                  <c:v>30 and under</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(Sheet5!$D$4:$M$4,Sheet5!$O$4:$P$4)</c:f>
              <c:strCache>
                <c:ptCount val="12"/>
                <c:pt idx="0">
                  <c:v>China (excludes SARs and Taiwan</c:v>
                </c:pt>
                <c:pt idx="1">
                  <c:v>India</c:v>
                </c:pt>
                <c:pt idx="2">
                  <c:v>Nepal</c:v>
                </c:pt>
                <c:pt idx="3">
                  <c:v>Hong Kong (SAR of China)</c:v>
                </c:pt>
                <c:pt idx="4">
                  <c:v>Philippines</c:v>
                </c:pt>
                <c:pt idx="5">
                  <c:v>Indonesia</c:v>
                </c:pt>
                <c:pt idx="6">
                  <c:v>Vietnam</c:v>
                </c:pt>
                <c:pt idx="7">
                  <c:v>Sri Lanka</c:v>
                </c:pt>
                <c:pt idx="8">
                  <c:v>Bangladesh</c:v>
                </c:pt>
                <c:pt idx="9">
                  <c:v>Pakistan</c:v>
                </c:pt>
                <c:pt idx="10">
                  <c:v>Total international</c:v>
                </c:pt>
                <c:pt idx="11">
                  <c:v>Domestic</c:v>
                </c:pt>
              </c:strCache>
              <c:extLst/>
            </c:strRef>
          </c:cat>
          <c:val>
            <c:numRef>
              <c:f>(Sheet5!$D$8:$M$8,Sheet5!$O$8:$P$8)</c:f>
              <c:numCache>
                <c:formatCode>0.0%</c:formatCode>
                <c:ptCount val="12"/>
                <c:pt idx="0">
                  <c:v>0.92200000000000004</c:v>
                </c:pt>
                <c:pt idx="1">
                  <c:v>0.85599999999999998</c:v>
                </c:pt>
                <c:pt idx="2">
                  <c:v>0.84899999999999998</c:v>
                </c:pt>
                <c:pt idx="3">
                  <c:v>0.629</c:v>
                </c:pt>
                <c:pt idx="4">
                  <c:v>0.45400000000000001</c:v>
                </c:pt>
                <c:pt idx="5">
                  <c:v>0.69</c:v>
                </c:pt>
                <c:pt idx="6">
                  <c:v>0.76100000000000001</c:v>
                </c:pt>
                <c:pt idx="7">
                  <c:v>0.60299999999999998</c:v>
                </c:pt>
                <c:pt idx="8">
                  <c:v>0.64200000000000002</c:v>
                </c:pt>
                <c:pt idx="9">
                  <c:v>0.67600000000000005</c:v>
                </c:pt>
                <c:pt idx="10">
                  <c:v>0.75900000000000001</c:v>
                </c:pt>
                <c:pt idx="11">
                  <c:v>0.34799999999999998</c:v>
                </c:pt>
              </c:numCache>
              <c:extLst/>
            </c:numRef>
          </c:val>
          <c:extLst>
            <c:ext xmlns:c16="http://schemas.microsoft.com/office/drawing/2014/chart" uri="{C3380CC4-5D6E-409C-BE32-E72D297353CC}">
              <c16:uniqueId val="{00000000-0025-4D8D-BBE5-6FDA092908C0}"/>
            </c:ext>
          </c:extLst>
        </c:ser>
        <c:ser>
          <c:idx val="1"/>
          <c:order val="1"/>
          <c:tx>
            <c:strRef>
              <c:f>Sheet5!$C$9</c:f>
              <c:strCache>
                <c:ptCount val="1"/>
                <c:pt idx="0">
                  <c:v>Over 30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ublic Sans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(Sheet5!$D$4:$M$4,Sheet5!$O$4:$P$4)</c:f>
              <c:strCache>
                <c:ptCount val="12"/>
                <c:pt idx="0">
                  <c:v>China (excludes SARs and Taiwan</c:v>
                </c:pt>
                <c:pt idx="1">
                  <c:v>India</c:v>
                </c:pt>
                <c:pt idx="2">
                  <c:v>Nepal</c:v>
                </c:pt>
                <c:pt idx="3">
                  <c:v>Hong Kong (SAR of China)</c:v>
                </c:pt>
                <c:pt idx="4">
                  <c:v>Philippines</c:v>
                </c:pt>
                <c:pt idx="5">
                  <c:v>Indonesia</c:v>
                </c:pt>
                <c:pt idx="6">
                  <c:v>Vietnam</c:v>
                </c:pt>
                <c:pt idx="7">
                  <c:v>Sri Lanka</c:v>
                </c:pt>
                <c:pt idx="8">
                  <c:v>Bangladesh</c:v>
                </c:pt>
                <c:pt idx="9">
                  <c:v>Pakistan</c:v>
                </c:pt>
                <c:pt idx="10">
                  <c:v>Total international</c:v>
                </c:pt>
                <c:pt idx="11">
                  <c:v>Domestic</c:v>
                </c:pt>
              </c:strCache>
              <c:extLst/>
            </c:strRef>
          </c:cat>
          <c:val>
            <c:numRef>
              <c:f>(Sheet5!$D$9:$M$9,Sheet5!$O$9:$P$9)</c:f>
              <c:numCache>
                <c:formatCode>0.0%</c:formatCode>
                <c:ptCount val="12"/>
                <c:pt idx="0">
                  <c:v>7.8E-2</c:v>
                </c:pt>
                <c:pt idx="1">
                  <c:v>0.14399999999999999</c:v>
                </c:pt>
                <c:pt idx="2">
                  <c:v>0.151</c:v>
                </c:pt>
                <c:pt idx="3">
                  <c:v>0.371</c:v>
                </c:pt>
                <c:pt idx="4">
                  <c:v>0.54600000000000004</c:v>
                </c:pt>
                <c:pt idx="5">
                  <c:v>0.31</c:v>
                </c:pt>
                <c:pt idx="6">
                  <c:v>0.23899999999999999</c:v>
                </c:pt>
                <c:pt idx="7">
                  <c:v>0.39700000000000002</c:v>
                </c:pt>
                <c:pt idx="8">
                  <c:v>0.35799999999999998</c:v>
                </c:pt>
                <c:pt idx="9">
                  <c:v>0.32400000000000001</c:v>
                </c:pt>
                <c:pt idx="10">
                  <c:v>0.24099999999999999</c:v>
                </c:pt>
                <c:pt idx="11">
                  <c:v>0.65200000000000002</c:v>
                </c:pt>
              </c:numCache>
              <c:extLst/>
            </c:numRef>
          </c:val>
          <c:extLst>
            <c:ext xmlns:c16="http://schemas.microsoft.com/office/drawing/2014/chart" uri="{C3380CC4-5D6E-409C-BE32-E72D297353CC}">
              <c16:uniqueId val="{00000001-0025-4D8D-BBE5-6FDA092908C0}"/>
            </c:ext>
          </c:extLst>
        </c:ser>
        <c:dLbls>
          <c:showLegendKey val="0"/>
          <c:showVal val="0"/>
          <c:showCatName val="0"/>
          <c:showSerName val="0"/>
          <c:showPercent val="0"/>
          <c:showBubbleSize val="0"/>
        </c:dLbls>
        <c:gapWidth val="60"/>
        <c:overlap val="100"/>
        <c:axId val="1839618927"/>
        <c:axId val="1839622287"/>
      </c:barChart>
      <c:catAx>
        <c:axId val="183961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ublic Sans Light" pitchFamily="2" charset="0"/>
                <a:ea typeface="+mn-ea"/>
                <a:cs typeface="+mn-cs"/>
              </a:defRPr>
            </a:pPr>
            <a:endParaRPr lang="en-US"/>
          </a:p>
        </c:txPr>
        <c:crossAx val="1839622287"/>
        <c:crosses val="autoZero"/>
        <c:auto val="1"/>
        <c:lblAlgn val="ctr"/>
        <c:lblOffset val="100"/>
        <c:noMultiLvlLbl val="0"/>
      </c:catAx>
      <c:valAx>
        <c:axId val="1839622287"/>
        <c:scaling>
          <c:orientation val="minMax"/>
          <c:max val="1"/>
        </c:scaling>
        <c:delete val="1"/>
        <c:axPos val="l"/>
        <c:numFmt formatCode="0.0%" sourceLinked="1"/>
        <c:majorTickMark val="none"/>
        <c:minorTickMark val="none"/>
        <c:tickLblPos val="nextTo"/>
        <c:crossAx val="1839618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Light"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Public Sans Light"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0.37406</cdr:x>
      <cdr:y>0.27119</cdr:y>
    </cdr:from>
    <cdr:to>
      <cdr:x>0.62443</cdr:x>
      <cdr:y>0.71429</cdr:y>
    </cdr:to>
    <cdr:sp macro="" textlink="">
      <cdr:nvSpPr>
        <cdr:cNvPr id="3" name="TextBox 2">
          <a:extLst xmlns:a="http://schemas.openxmlformats.org/drawingml/2006/main">
            <a:ext uri="{FF2B5EF4-FFF2-40B4-BE49-F238E27FC236}">
              <a16:creationId xmlns:a16="http://schemas.microsoft.com/office/drawing/2014/main" id="{E5B02CA0-C09F-B23C-BF7E-2A5EF2999A43}"/>
            </a:ext>
          </a:extLst>
        </cdr:cNvPr>
        <cdr:cNvSpPr txBox="1"/>
      </cdr:nvSpPr>
      <cdr:spPr>
        <a:xfrm xmlns:a="http://schemas.openxmlformats.org/drawingml/2006/main">
          <a:off x="1889760" y="853440"/>
          <a:ext cx="1264920" cy="139446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200" kern="1200">
              <a:latin typeface="Public Sans SemiBold" pitchFamily="2" charset="0"/>
            </a:rPr>
            <a:t>International graduates by study level</a:t>
          </a:r>
        </a:p>
      </cdr:txBody>
    </cdr:sp>
  </cdr:relSizeAnchor>
</c:userShapes>
</file>

<file path=word/theme/theme1.xml><?xml version="1.0" encoding="utf-8"?>
<a:theme xmlns:a="http://schemas.openxmlformats.org/drawingml/2006/main" name="Office Theme">
  <a:themeElements>
    <a:clrScheme name="WCAG Health &amp; Wellbeing">
      <a:dk1>
        <a:srgbClr val="000000"/>
      </a:dk1>
      <a:lt1>
        <a:srgbClr val="FFFFFF"/>
      </a:lt1>
      <a:dk2>
        <a:srgbClr val="004DCF"/>
      </a:dk2>
      <a:lt2>
        <a:srgbClr val="FFFFFF"/>
      </a:lt2>
      <a:accent1>
        <a:srgbClr val="3A5E5E"/>
      </a:accent1>
      <a:accent2>
        <a:srgbClr val="7F4C2E"/>
      </a:accent2>
      <a:accent3>
        <a:srgbClr val="684F6F"/>
      </a:accent3>
      <a:accent4>
        <a:srgbClr val="475115"/>
      </a:accent4>
      <a:accent5>
        <a:srgbClr val="6E0404"/>
      </a:accent5>
      <a:accent6>
        <a:srgbClr val="2D6442"/>
      </a:accent6>
      <a:hlink>
        <a:srgbClr val="004DC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3">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9" ma:contentTypeDescription="Create a new document." ma:contentTypeScope="" ma:versionID="c5b7d20d40ca9aa8d76d5bc1f8bf5677">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6ff3f5917ba38a26b931eb9d9cb8e6f7"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e4e7071-5663-40f4-b82b-2f0fff1265cc">
      <Terms xmlns="http://schemas.microsoft.com/office/infopath/2007/PartnerControls"/>
    </lcf76f155ced4ddcb4097134ff3c332f>
    <TaxCatchAll xmlns="1d7fd805-69e4-4ade-a468-cc546b9d58a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6B412-31AC-453C-A0C8-0256060A2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3.xml><?xml version="1.0" encoding="utf-8"?>
<ds:datastoreItem xmlns:ds="http://schemas.openxmlformats.org/officeDocument/2006/customXml" ds:itemID="{F97CE0BD-4ADA-4E7E-84A5-2CAECE364355}">
  <ds:schemaRefs>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1d7fd805-69e4-4ade-a468-cc546b9d58af"/>
    <ds:schemaRef ds:uri="http://schemas.microsoft.com/office/2006/documentManagement/types"/>
    <ds:schemaRef ds:uri="http://purl.org/dc/elements/1.1/"/>
    <ds:schemaRef ds:uri="ae4e7071-5663-40f4-b82b-2f0fff1265cc"/>
    <ds:schemaRef ds:uri="http://schemas.microsoft.com/sharepoint/v3"/>
    <ds:schemaRef ds:uri="http://purl.org/dc/dcmitype/"/>
  </ds:schemaRefs>
</ds:datastoreItem>
</file>

<file path=customXml/itemProps4.xml><?xml version="1.0" encoding="utf-8"?>
<ds:datastoreItem xmlns:ds="http://schemas.openxmlformats.org/officeDocument/2006/customXml" ds:itemID="{EAA644CF-894C-41B9-873E-26A966192C94}">
  <ds:schemaRefs>
    <ds:schemaRef ds:uri="http://schemas.microsoft.com/sharepoint/v3/contenttype/forms"/>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7</TotalTime>
  <Pages>106</Pages>
  <Words>29160</Words>
  <Characters>184792</Characters>
  <Application>Microsoft Office Word</Application>
  <DocSecurity>0</DocSecurity>
  <Lines>1539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213525</CharactersWithSpaces>
  <SharedDoc>false</SharedDoc>
  <HLinks>
    <vt:vector size="720" baseType="variant">
      <vt:variant>
        <vt:i4>4456488</vt:i4>
      </vt:variant>
      <vt:variant>
        <vt:i4>981</vt:i4>
      </vt:variant>
      <vt:variant>
        <vt:i4>0</vt:i4>
      </vt:variant>
      <vt:variant>
        <vt:i4>5</vt:i4>
      </vt:variant>
      <vt:variant>
        <vt:lpwstr>mailto:info@srcentre.com.au</vt:lpwstr>
      </vt:variant>
      <vt:variant>
        <vt:lpwstr/>
      </vt:variant>
      <vt:variant>
        <vt:i4>589846</vt:i4>
      </vt:variant>
      <vt:variant>
        <vt:i4>897</vt:i4>
      </vt:variant>
      <vt:variant>
        <vt:i4>0</vt:i4>
      </vt:variant>
      <vt:variant>
        <vt:i4>5</vt:i4>
      </vt:variant>
      <vt:variant>
        <vt:lpwstr/>
      </vt:variant>
      <vt:variant>
        <vt:lpwstr>Appendix3</vt:lpwstr>
      </vt:variant>
      <vt:variant>
        <vt:i4>3211314</vt:i4>
      </vt:variant>
      <vt:variant>
        <vt:i4>894</vt:i4>
      </vt:variant>
      <vt:variant>
        <vt:i4>0</vt:i4>
      </vt:variant>
      <vt:variant>
        <vt:i4>5</vt:i4>
      </vt:variant>
      <vt:variant>
        <vt:lpwstr>https://www.qilt.edu.au/resources?survey=GOS&amp;type=Reports&amp;year=2024</vt:lpwstr>
      </vt:variant>
      <vt:variant>
        <vt:lpwstr/>
      </vt:variant>
      <vt:variant>
        <vt:i4>7077953</vt:i4>
      </vt:variant>
      <vt:variant>
        <vt:i4>864</vt:i4>
      </vt:variant>
      <vt:variant>
        <vt:i4>0</vt:i4>
      </vt:variant>
      <vt:variant>
        <vt:i4>5</vt:i4>
      </vt:variant>
      <vt:variant>
        <vt:lpwstr/>
      </vt:variant>
      <vt:variant>
        <vt:lpwstr>_Full-time_employment_(as</vt:lpwstr>
      </vt:variant>
      <vt:variant>
        <vt:i4>589846</vt:i4>
      </vt:variant>
      <vt:variant>
        <vt:i4>822</vt:i4>
      </vt:variant>
      <vt:variant>
        <vt:i4>0</vt:i4>
      </vt:variant>
      <vt:variant>
        <vt:i4>5</vt:i4>
      </vt:variant>
      <vt:variant>
        <vt:lpwstr/>
      </vt:variant>
      <vt:variant>
        <vt:lpwstr>Appendix5</vt:lpwstr>
      </vt:variant>
      <vt:variant>
        <vt:i4>5898283</vt:i4>
      </vt:variant>
      <vt:variant>
        <vt:i4>786</vt:i4>
      </vt:variant>
      <vt:variant>
        <vt:i4>0</vt:i4>
      </vt:variant>
      <vt:variant>
        <vt:i4>5</vt:i4>
      </vt:variant>
      <vt:variant>
        <vt:lpwstr/>
      </vt:variant>
      <vt:variant>
        <vt:lpwstr>_Further_full-time_study</vt:lpwstr>
      </vt:variant>
      <vt:variant>
        <vt:i4>2686985</vt:i4>
      </vt:variant>
      <vt:variant>
        <vt:i4>783</vt:i4>
      </vt:variant>
      <vt:variant>
        <vt:i4>0</vt:i4>
      </vt:variant>
      <vt:variant>
        <vt:i4>5</vt:i4>
      </vt:variant>
      <vt:variant>
        <vt:lpwstr/>
      </vt:variant>
      <vt:variant>
        <vt:lpwstr>_The__age</vt:lpwstr>
      </vt:variant>
      <vt:variant>
        <vt:i4>589840</vt:i4>
      </vt:variant>
      <vt:variant>
        <vt:i4>750</vt:i4>
      </vt:variant>
      <vt:variant>
        <vt:i4>0</vt:i4>
      </vt:variant>
      <vt:variant>
        <vt:i4>5</vt:i4>
      </vt:variant>
      <vt:variant>
        <vt:lpwstr/>
      </vt:variant>
      <vt:variant>
        <vt:lpwstr>_Study_level</vt:lpwstr>
      </vt:variant>
      <vt:variant>
        <vt:i4>589846</vt:i4>
      </vt:variant>
      <vt:variant>
        <vt:i4>711</vt:i4>
      </vt:variant>
      <vt:variant>
        <vt:i4>0</vt:i4>
      </vt:variant>
      <vt:variant>
        <vt:i4>5</vt:i4>
      </vt:variant>
      <vt:variant>
        <vt:lpwstr/>
      </vt:variant>
      <vt:variant>
        <vt:lpwstr>Appendix4</vt:lpwstr>
      </vt:variant>
      <vt:variant>
        <vt:i4>2686985</vt:i4>
      </vt:variant>
      <vt:variant>
        <vt:i4>678</vt:i4>
      </vt:variant>
      <vt:variant>
        <vt:i4>0</vt:i4>
      </vt:variant>
      <vt:variant>
        <vt:i4>5</vt:i4>
      </vt:variant>
      <vt:variant>
        <vt:lpwstr/>
      </vt:variant>
      <vt:variant>
        <vt:lpwstr>_The__age</vt:lpwstr>
      </vt:variant>
      <vt:variant>
        <vt:i4>5898283</vt:i4>
      </vt:variant>
      <vt:variant>
        <vt:i4>675</vt:i4>
      </vt:variant>
      <vt:variant>
        <vt:i4>0</vt:i4>
      </vt:variant>
      <vt:variant>
        <vt:i4>5</vt:i4>
      </vt:variant>
      <vt:variant>
        <vt:lpwstr/>
      </vt:variant>
      <vt:variant>
        <vt:lpwstr>_Further_full-time_study</vt:lpwstr>
      </vt:variant>
      <vt:variant>
        <vt:i4>4128788</vt:i4>
      </vt:variant>
      <vt:variant>
        <vt:i4>666</vt:i4>
      </vt:variant>
      <vt:variant>
        <vt:i4>0</vt:i4>
      </vt:variant>
      <vt:variant>
        <vt:i4>5</vt:i4>
      </vt:variant>
      <vt:variant>
        <vt:lpwstr/>
      </vt:variant>
      <vt:variant>
        <vt:lpwstr>_Graduate_skills_utilisation</vt:lpwstr>
      </vt:variant>
      <vt:variant>
        <vt:i4>4522107</vt:i4>
      </vt:variant>
      <vt:variant>
        <vt:i4>618</vt:i4>
      </vt:variant>
      <vt:variant>
        <vt:i4>0</vt:i4>
      </vt:variant>
      <vt:variant>
        <vt:i4>5</vt:i4>
      </vt:variant>
      <vt:variant>
        <vt:lpwstr/>
      </vt:variant>
      <vt:variant>
        <vt:lpwstr>_International_graduate_profile</vt:lpwstr>
      </vt:variant>
      <vt:variant>
        <vt:i4>3801136</vt:i4>
      </vt:variant>
      <vt:variant>
        <vt:i4>615</vt:i4>
      </vt:variant>
      <vt:variant>
        <vt:i4>0</vt:i4>
      </vt:variant>
      <vt:variant>
        <vt:i4>5</vt:i4>
      </vt:variant>
      <vt:variant>
        <vt:lpwstr>https://app.powerbi.com/view?r=eyJrIjoiZWNiMmExNmMtODM2YS00MDBmLTk2ZjAtMTI5MTY3NzQ2ZTk2IiwidCI6Ijg2MjA5Yjg0LTBjODMtNDNjNS05MmJlLWE1ZjUwZDY4ZTNmNiJ9</vt:lpwstr>
      </vt:variant>
      <vt:variant>
        <vt:lpwstr/>
      </vt:variant>
      <vt:variant>
        <vt:i4>1310770</vt:i4>
      </vt:variant>
      <vt:variant>
        <vt:i4>608</vt:i4>
      </vt:variant>
      <vt:variant>
        <vt:i4>0</vt:i4>
      </vt:variant>
      <vt:variant>
        <vt:i4>5</vt:i4>
      </vt:variant>
      <vt:variant>
        <vt:lpwstr/>
      </vt:variant>
      <vt:variant>
        <vt:lpwstr>_Toc200021223</vt:lpwstr>
      </vt:variant>
      <vt:variant>
        <vt:i4>1310770</vt:i4>
      </vt:variant>
      <vt:variant>
        <vt:i4>602</vt:i4>
      </vt:variant>
      <vt:variant>
        <vt:i4>0</vt:i4>
      </vt:variant>
      <vt:variant>
        <vt:i4>5</vt:i4>
      </vt:variant>
      <vt:variant>
        <vt:lpwstr/>
      </vt:variant>
      <vt:variant>
        <vt:lpwstr>_Toc200021222</vt:lpwstr>
      </vt:variant>
      <vt:variant>
        <vt:i4>1310770</vt:i4>
      </vt:variant>
      <vt:variant>
        <vt:i4>596</vt:i4>
      </vt:variant>
      <vt:variant>
        <vt:i4>0</vt:i4>
      </vt:variant>
      <vt:variant>
        <vt:i4>5</vt:i4>
      </vt:variant>
      <vt:variant>
        <vt:lpwstr/>
      </vt:variant>
      <vt:variant>
        <vt:lpwstr>_Toc200021221</vt:lpwstr>
      </vt:variant>
      <vt:variant>
        <vt:i4>1310770</vt:i4>
      </vt:variant>
      <vt:variant>
        <vt:i4>590</vt:i4>
      </vt:variant>
      <vt:variant>
        <vt:i4>0</vt:i4>
      </vt:variant>
      <vt:variant>
        <vt:i4>5</vt:i4>
      </vt:variant>
      <vt:variant>
        <vt:lpwstr/>
      </vt:variant>
      <vt:variant>
        <vt:lpwstr>_Toc200021220</vt:lpwstr>
      </vt:variant>
      <vt:variant>
        <vt:i4>1507378</vt:i4>
      </vt:variant>
      <vt:variant>
        <vt:i4>584</vt:i4>
      </vt:variant>
      <vt:variant>
        <vt:i4>0</vt:i4>
      </vt:variant>
      <vt:variant>
        <vt:i4>5</vt:i4>
      </vt:variant>
      <vt:variant>
        <vt:lpwstr/>
      </vt:variant>
      <vt:variant>
        <vt:lpwstr>_Toc200021219</vt:lpwstr>
      </vt:variant>
      <vt:variant>
        <vt:i4>1507378</vt:i4>
      </vt:variant>
      <vt:variant>
        <vt:i4>578</vt:i4>
      </vt:variant>
      <vt:variant>
        <vt:i4>0</vt:i4>
      </vt:variant>
      <vt:variant>
        <vt:i4>5</vt:i4>
      </vt:variant>
      <vt:variant>
        <vt:lpwstr/>
      </vt:variant>
      <vt:variant>
        <vt:lpwstr>_Toc200021218</vt:lpwstr>
      </vt:variant>
      <vt:variant>
        <vt:i4>1507378</vt:i4>
      </vt:variant>
      <vt:variant>
        <vt:i4>572</vt:i4>
      </vt:variant>
      <vt:variant>
        <vt:i4>0</vt:i4>
      </vt:variant>
      <vt:variant>
        <vt:i4>5</vt:i4>
      </vt:variant>
      <vt:variant>
        <vt:lpwstr/>
      </vt:variant>
      <vt:variant>
        <vt:lpwstr>_Toc200021217</vt:lpwstr>
      </vt:variant>
      <vt:variant>
        <vt:i4>1507378</vt:i4>
      </vt:variant>
      <vt:variant>
        <vt:i4>566</vt:i4>
      </vt:variant>
      <vt:variant>
        <vt:i4>0</vt:i4>
      </vt:variant>
      <vt:variant>
        <vt:i4>5</vt:i4>
      </vt:variant>
      <vt:variant>
        <vt:lpwstr/>
      </vt:variant>
      <vt:variant>
        <vt:lpwstr>_Toc200021216</vt:lpwstr>
      </vt:variant>
      <vt:variant>
        <vt:i4>1507378</vt:i4>
      </vt:variant>
      <vt:variant>
        <vt:i4>560</vt:i4>
      </vt:variant>
      <vt:variant>
        <vt:i4>0</vt:i4>
      </vt:variant>
      <vt:variant>
        <vt:i4>5</vt:i4>
      </vt:variant>
      <vt:variant>
        <vt:lpwstr/>
      </vt:variant>
      <vt:variant>
        <vt:lpwstr>_Toc200021215</vt:lpwstr>
      </vt:variant>
      <vt:variant>
        <vt:i4>1507378</vt:i4>
      </vt:variant>
      <vt:variant>
        <vt:i4>554</vt:i4>
      </vt:variant>
      <vt:variant>
        <vt:i4>0</vt:i4>
      </vt:variant>
      <vt:variant>
        <vt:i4>5</vt:i4>
      </vt:variant>
      <vt:variant>
        <vt:lpwstr/>
      </vt:variant>
      <vt:variant>
        <vt:lpwstr>_Toc200021214</vt:lpwstr>
      </vt:variant>
      <vt:variant>
        <vt:i4>1507378</vt:i4>
      </vt:variant>
      <vt:variant>
        <vt:i4>548</vt:i4>
      </vt:variant>
      <vt:variant>
        <vt:i4>0</vt:i4>
      </vt:variant>
      <vt:variant>
        <vt:i4>5</vt:i4>
      </vt:variant>
      <vt:variant>
        <vt:lpwstr/>
      </vt:variant>
      <vt:variant>
        <vt:lpwstr>_Toc200021213</vt:lpwstr>
      </vt:variant>
      <vt:variant>
        <vt:i4>1507378</vt:i4>
      </vt:variant>
      <vt:variant>
        <vt:i4>542</vt:i4>
      </vt:variant>
      <vt:variant>
        <vt:i4>0</vt:i4>
      </vt:variant>
      <vt:variant>
        <vt:i4>5</vt:i4>
      </vt:variant>
      <vt:variant>
        <vt:lpwstr/>
      </vt:variant>
      <vt:variant>
        <vt:lpwstr>_Toc200021212</vt:lpwstr>
      </vt:variant>
      <vt:variant>
        <vt:i4>1507378</vt:i4>
      </vt:variant>
      <vt:variant>
        <vt:i4>536</vt:i4>
      </vt:variant>
      <vt:variant>
        <vt:i4>0</vt:i4>
      </vt:variant>
      <vt:variant>
        <vt:i4>5</vt:i4>
      </vt:variant>
      <vt:variant>
        <vt:lpwstr/>
      </vt:variant>
      <vt:variant>
        <vt:lpwstr>_Toc200021211</vt:lpwstr>
      </vt:variant>
      <vt:variant>
        <vt:i4>1507378</vt:i4>
      </vt:variant>
      <vt:variant>
        <vt:i4>530</vt:i4>
      </vt:variant>
      <vt:variant>
        <vt:i4>0</vt:i4>
      </vt:variant>
      <vt:variant>
        <vt:i4>5</vt:i4>
      </vt:variant>
      <vt:variant>
        <vt:lpwstr/>
      </vt:variant>
      <vt:variant>
        <vt:lpwstr>_Toc200021210</vt:lpwstr>
      </vt:variant>
      <vt:variant>
        <vt:i4>1441842</vt:i4>
      </vt:variant>
      <vt:variant>
        <vt:i4>524</vt:i4>
      </vt:variant>
      <vt:variant>
        <vt:i4>0</vt:i4>
      </vt:variant>
      <vt:variant>
        <vt:i4>5</vt:i4>
      </vt:variant>
      <vt:variant>
        <vt:lpwstr/>
      </vt:variant>
      <vt:variant>
        <vt:lpwstr>_Toc200021209</vt:lpwstr>
      </vt:variant>
      <vt:variant>
        <vt:i4>1441842</vt:i4>
      </vt:variant>
      <vt:variant>
        <vt:i4>518</vt:i4>
      </vt:variant>
      <vt:variant>
        <vt:i4>0</vt:i4>
      </vt:variant>
      <vt:variant>
        <vt:i4>5</vt:i4>
      </vt:variant>
      <vt:variant>
        <vt:lpwstr/>
      </vt:variant>
      <vt:variant>
        <vt:lpwstr>_Toc200021208</vt:lpwstr>
      </vt:variant>
      <vt:variant>
        <vt:i4>1441842</vt:i4>
      </vt:variant>
      <vt:variant>
        <vt:i4>512</vt:i4>
      </vt:variant>
      <vt:variant>
        <vt:i4>0</vt:i4>
      </vt:variant>
      <vt:variant>
        <vt:i4>5</vt:i4>
      </vt:variant>
      <vt:variant>
        <vt:lpwstr/>
      </vt:variant>
      <vt:variant>
        <vt:lpwstr>_Toc200021207</vt:lpwstr>
      </vt:variant>
      <vt:variant>
        <vt:i4>1441842</vt:i4>
      </vt:variant>
      <vt:variant>
        <vt:i4>506</vt:i4>
      </vt:variant>
      <vt:variant>
        <vt:i4>0</vt:i4>
      </vt:variant>
      <vt:variant>
        <vt:i4>5</vt:i4>
      </vt:variant>
      <vt:variant>
        <vt:lpwstr/>
      </vt:variant>
      <vt:variant>
        <vt:lpwstr>_Toc200021206</vt:lpwstr>
      </vt:variant>
      <vt:variant>
        <vt:i4>1441842</vt:i4>
      </vt:variant>
      <vt:variant>
        <vt:i4>500</vt:i4>
      </vt:variant>
      <vt:variant>
        <vt:i4>0</vt:i4>
      </vt:variant>
      <vt:variant>
        <vt:i4>5</vt:i4>
      </vt:variant>
      <vt:variant>
        <vt:lpwstr/>
      </vt:variant>
      <vt:variant>
        <vt:lpwstr>_Toc200021205</vt:lpwstr>
      </vt:variant>
      <vt:variant>
        <vt:i4>1441842</vt:i4>
      </vt:variant>
      <vt:variant>
        <vt:i4>494</vt:i4>
      </vt:variant>
      <vt:variant>
        <vt:i4>0</vt:i4>
      </vt:variant>
      <vt:variant>
        <vt:i4>5</vt:i4>
      </vt:variant>
      <vt:variant>
        <vt:lpwstr/>
      </vt:variant>
      <vt:variant>
        <vt:lpwstr>_Toc200021204</vt:lpwstr>
      </vt:variant>
      <vt:variant>
        <vt:i4>1441842</vt:i4>
      </vt:variant>
      <vt:variant>
        <vt:i4>488</vt:i4>
      </vt:variant>
      <vt:variant>
        <vt:i4>0</vt:i4>
      </vt:variant>
      <vt:variant>
        <vt:i4>5</vt:i4>
      </vt:variant>
      <vt:variant>
        <vt:lpwstr/>
      </vt:variant>
      <vt:variant>
        <vt:lpwstr>_Toc200021203</vt:lpwstr>
      </vt:variant>
      <vt:variant>
        <vt:i4>1441842</vt:i4>
      </vt:variant>
      <vt:variant>
        <vt:i4>482</vt:i4>
      </vt:variant>
      <vt:variant>
        <vt:i4>0</vt:i4>
      </vt:variant>
      <vt:variant>
        <vt:i4>5</vt:i4>
      </vt:variant>
      <vt:variant>
        <vt:lpwstr/>
      </vt:variant>
      <vt:variant>
        <vt:lpwstr>_Toc200021202</vt:lpwstr>
      </vt:variant>
      <vt:variant>
        <vt:i4>1441842</vt:i4>
      </vt:variant>
      <vt:variant>
        <vt:i4>476</vt:i4>
      </vt:variant>
      <vt:variant>
        <vt:i4>0</vt:i4>
      </vt:variant>
      <vt:variant>
        <vt:i4>5</vt:i4>
      </vt:variant>
      <vt:variant>
        <vt:lpwstr/>
      </vt:variant>
      <vt:variant>
        <vt:lpwstr>_Toc200021201</vt:lpwstr>
      </vt:variant>
      <vt:variant>
        <vt:i4>1441842</vt:i4>
      </vt:variant>
      <vt:variant>
        <vt:i4>470</vt:i4>
      </vt:variant>
      <vt:variant>
        <vt:i4>0</vt:i4>
      </vt:variant>
      <vt:variant>
        <vt:i4>5</vt:i4>
      </vt:variant>
      <vt:variant>
        <vt:lpwstr/>
      </vt:variant>
      <vt:variant>
        <vt:lpwstr>_Toc200021200</vt:lpwstr>
      </vt:variant>
      <vt:variant>
        <vt:i4>2031665</vt:i4>
      </vt:variant>
      <vt:variant>
        <vt:i4>464</vt:i4>
      </vt:variant>
      <vt:variant>
        <vt:i4>0</vt:i4>
      </vt:variant>
      <vt:variant>
        <vt:i4>5</vt:i4>
      </vt:variant>
      <vt:variant>
        <vt:lpwstr/>
      </vt:variant>
      <vt:variant>
        <vt:lpwstr>_Toc200021199</vt:lpwstr>
      </vt:variant>
      <vt:variant>
        <vt:i4>2031665</vt:i4>
      </vt:variant>
      <vt:variant>
        <vt:i4>458</vt:i4>
      </vt:variant>
      <vt:variant>
        <vt:i4>0</vt:i4>
      </vt:variant>
      <vt:variant>
        <vt:i4>5</vt:i4>
      </vt:variant>
      <vt:variant>
        <vt:lpwstr/>
      </vt:variant>
      <vt:variant>
        <vt:lpwstr>_Toc200021198</vt:lpwstr>
      </vt:variant>
      <vt:variant>
        <vt:i4>2031665</vt:i4>
      </vt:variant>
      <vt:variant>
        <vt:i4>452</vt:i4>
      </vt:variant>
      <vt:variant>
        <vt:i4>0</vt:i4>
      </vt:variant>
      <vt:variant>
        <vt:i4>5</vt:i4>
      </vt:variant>
      <vt:variant>
        <vt:lpwstr/>
      </vt:variant>
      <vt:variant>
        <vt:lpwstr>_Toc200021197</vt:lpwstr>
      </vt:variant>
      <vt:variant>
        <vt:i4>2031665</vt:i4>
      </vt:variant>
      <vt:variant>
        <vt:i4>446</vt:i4>
      </vt:variant>
      <vt:variant>
        <vt:i4>0</vt:i4>
      </vt:variant>
      <vt:variant>
        <vt:i4>5</vt:i4>
      </vt:variant>
      <vt:variant>
        <vt:lpwstr/>
      </vt:variant>
      <vt:variant>
        <vt:lpwstr>_Toc200021196</vt:lpwstr>
      </vt:variant>
      <vt:variant>
        <vt:i4>2031665</vt:i4>
      </vt:variant>
      <vt:variant>
        <vt:i4>440</vt:i4>
      </vt:variant>
      <vt:variant>
        <vt:i4>0</vt:i4>
      </vt:variant>
      <vt:variant>
        <vt:i4>5</vt:i4>
      </vt:variant>
      <vt:variant>
        <vt:lpwstr/>
      </vt:variant>
      <vt:variant>
        <vt:lpwstr>_Toc200021195</vt:lpwstr>
      </vt:variant>
      <vt:variant>
        <vt:i4>2031665</vt:i4>
      </vt:variant>
      <vt:variant>
        <vt:i4>434</vt:i4>
      </vt:variant>
      <vt:variant>
        <vt:i4>0</vt:i4>
      </vt:variant>
      <vt:variant>
        <vt:i4>5</vt:i4>
      </vt:variant>
      <vt:variant>
        <vt:lpwstr/>
      </vt:variant>
      <vt:variant>
        <vt:lpwstr>_Toc200021194</vt:lpwstr>
      </vt:variant>
      <vt:variant>
        <vt:i4>2031665</vt:i4>
      </vt:variant>
      <vt:variant>
        <vt:i4>428</vt:i4>
      </vt:variant>
      <vt:variant>
        <vt:i4>0</vt:i4>
      </vt:variant>
      <vt:variant>
        <vt:i4>5</vt:i4>
      </vt:variant>
      <vt:variant>
        <vt:lpwstr/>
      </vt:variant>
      <vt:variant>
        <vt:lpwstr>_Toc200021193</vt:lpwstr>
      </vt:variant>
      <vt:variant>
        <vt:i4>2031665</vt:i4>
      </vt:variant>
      <vt:variant>
        <vt:i4>422</vt:i4>
      </vt:variant>
      <vt:variant>
        <vt:i4>0</vt:i4>
      </vt:variant>
      <vt:variant>
        <vt:i4>5</vt:i4>
      </vt:variant>
      <vt:variant>
        <vt:lpwstr/>
      </vt:variant>
      <vt:variant>
        <vt:lpwstr>_Toc200021192</vt:lpwstr>
      </vt:variant>
      <vt:variant>
        <vt:i4>2031665</vt:i4>
      </vt:variant>
      <vt:variant>
        <vt:i4>416</vt:i4>
      </vt:variant>
      <vt:variant>
        <vt:i4>0</vt:i4>
      </vt:variant>
      <vt:variant>
        <vt:i4>5</vt:i4>
      </vt:variant>
      <vt:variant>
        <vt:lpwstr/>
      </vt:variant>
      <vt:variant>
        <vt:lpwstr>_Toc200021191</vt:lpwstr>
      </vt:variant>
      <vt:variant>
        <vt:i4>2031665</vt:i4>
      </vt:variant>
      <vt:variant>
        <vt:i4>410</vt:i4>
      </vt:variant>
      <vt:variant>
        <vt:i4>0</vt:i4>
      </vt:variant>
      <vt:variant>
        <vt:i4>5</vt:i4>
      </vt:variant>
      <vt:variant>
        <vt:lpwstr/>
      </vt:variant>
      <vt:variant>
        <vt:lpwstr>_Toc200021190</vt:lpwstr>
      </vt:variant>
      <vt:variant>
        <vt:i4>1966129</vt:i4>
      </vt:variant>
      <vt:variant>
        <vt:i4>404</vt:i4>
      </vt:variant>
      <vt:variant>
        <vt:i4>0</vt:i4>
      </vt:variant>
      <vt:variant>
        <vt:i4>5</vt:i4>
      </vt:variant>
      <vt:variant>
        <vt:lpwstr/>
      </vt:variant>
      <vt:variant>
        <vt:lpwstr>_Toc200021189</vt:lpwstr>
      </vt:variant>
      <vt:variant>
        <vt:i4>1966129</vt:i4>
      </vt:variant>
      <vt:variant>
        <vt:i4>398</vt:i4>
      </vt:variant>
      <vt:variant>
        <vt:i4>0</vt:i4>
      </vt:variant>
      <vt:variant>
        <vt:i4>5</vt:i4>
      </vt:variant>
      <vt:variant>
        <vt:lpwstr/>
      </vt:variant>
      <vt:variant>
        <vt:lpwstr>_Toc200021188</vt:lpwstr>
      </vt:variant>
      <vt:variant>
        <vt:i4>1966129</vt:i4>
      </vt:variant>
      <vt:variant>
        <vt:i4>392</vt:i4>
      </vt:variant>
      <vt:variant>
        <vt:i4>0</vt:i4>
      </vt:variant>
      <vt:variant>
        <vt:i4>5</vt:i4>
      </vt:variant>
      <vt:variant>
        <vt:lpwstr/>
      </vt:variant>
      <vt:variant>
        <vt:lpwstr>_Toc200021187</vt:lpwstr>
      </vt:variant>
      <vt:variant>
        <vt:i4>1966129</vt:i4>
      </vt:variant>
      <vt:variant>
        <vt:i4>386</vt:i4>
      </vt:variant>
      <vt:variant>
        <vt:i4>0</vt:i4>
      </vt:variant>
      <vt:variant>
        <vt:i4>5</vt:i4>
      </vt:variant>
      <vt:variant>
        <vt:lpwstr/>
      </vt:variant>
      <vt:variant>
        <vt:lpwstr>_Toc200021186</vt:lpwstr>
      </vt:variant>
      <vt:variant>
        <vt:i4>1966129</vt:i4>
      </vt:variant>
      <vt:variant>
        <vt:i4>380</vt:i4>
      </vt:variant>
      <vt:variant>
        <vt:i4>0</vt:i4>
      </vt:variant>
      <vt:variant>
        <vt:i4>5</vt:i4>
      </vt:variant>
      <vt:variant>
        <vt:lpwstr/>
      </vt:variant>
      <vt:variant>
        <vt:lpwstr>_Toc200021185</vt:lpwstr>
      </vt:variant>
      <vt:variant>
        <vt:i4>1966129</vt:i4>
      </vt:variant>
      <vt:variant>
        <vt:i4>374</vt:i4>
      </vt:variant>
      <vt:variant>
        <vt:i4>0</vt:i4>
      </vt:variant>
      <vt:variant>
        <vt:i4>5</vt:i4>
      </vt:variant>
      <vt:variant>
        <vt:lpwstr/>
      </vt:variant>
      <vt:variant>
        <vt:lpwstr>_Toc200021184</vt:lpwstr>
      </vt:variant>
      <vt:variant>
        <vt:i4>1966129</vt:i4>
      </vt:variant>
      <vt:variant>
        <vt:i4>368</vt:i4>
      </vt:variant>
      <vt:variant>
        <vt:i4>0</vt:i4>
      </vt:variant>
      <vt:variant>
        <vt:i4>5</vt:i4>
      </vt:variant>
      <vt:variant>
        <vt:lpwstr/>
      </vt:variant>
      <vt:variant>
        <vt:lpwstr>_Toc200021183</vt:lpwstr>
      </vt:variant>
      <vt:variant>
        <vt:i4>1966129</vt:i4>
      </vt:variant>
      <vt:variant>
        <vt:i4>359</vt:i4>
      </vt:variant>
      <vt:variant>
        <vt:i4>0</vt:i4>
      </vt:variant>
      <vt:variant>
        <vt:i4>5</vt:i4>
      </vt:variant>
      <vt:variant>
        <vt:lpwstr/>
      </vt:variant>
      <vt:variant>
        <vt:lpwstr>_Toc200021182</vt:lpwstr>
      </vt:variant>
      <vt:variant>
        <vt:i4>1966129</vt:i4>
      </vt:variant>
      <vt:variant>
        <vt:i4>353</vt:i4>
      </vt:variant>
      <vt:variant>
        <vt:i4>0</vt:i4>
      </vt:variant>
      <vt:variant>
        <vt:i4>5</vt:i4>
      </vt:variant>
      <vt:variant>
        <vt:lpwstr/>
      </vt:variant>
      <vt:variant>
        <vt:lpwstr>_Toc200021181</vt:lpwstr>
      </vt:variant>
      <vt:variant>
        <vt:i4>1966129</vt:i4>
      </vt:variant>
      <vt:variant>
        <vt:i4>347</vt:i4>
      </vt:variant>
      <vt:variant>
        <vt:i4>0</vt:i4>
      </vt:variant>
      <vt:variant>
        <vt:i4>5</vt:i4>
      </vt:variant>
      <vt:variant>
        <vt:lpwstr/>
      </vt:variant>
      <vt:variant>
        <vt:lpwstr>_Toc200021180</vt:lpwstr>
      </vt:variant>
      <vt:variant>
        <vt:i4>1114161</vt:i4>
      </vt:variant>
      <vt:variant>
        <vt:i4>341</vt:i4>
      </vt:variant>
      <vt:variant>
        <vt:i4>0</vt:i4>
      </vt:variant>
      <vt:variant>
        <vt:i4>5</vt:i4>
      </vt:variant>
      <vt:variant>
        <vt:lpwstr/>
      </vt:variant>
      <vt:variant>
        <vt:lpwstr>_Toc200021179</vt:lpwstr>
      </vt:variant>
      <vt:variant>
        <vt:i4>1114161</vt:i4>
      </vt:variant>
      <vt:variant>
        <vt:i4>335</vt:i4>
      </vt:variant>
      <vt:variant>
        <vt:i4>0</vt:i4>
      </vt:variant>
      <vt:variant>
        <vt:i4>5</vt:i4>
      </vt:variant>
      <vt:variant>
        <vt:lpwstr/>
      </vt:variant>
      <vt:variant>
        <vt:lpwstr>_Toc200021178</vt:lpwstr>
      </vt:variant>
      <vt:variant>
        <vt:i4>1114161</vt:i4>
      </vt:variant>
      <vt:variant>
        <vt:i4>329</vt:i4>
      </vt:variant>
      <vt:variant>
        <vt:i4>0</vt:i4>
      </vt:variant>
      <vt:variant>
        <vt:i4>5</vt:i4>
      </vt:variant>
      <vt:variant>
        <vt:lpwstr/>
      </vt:variant>
      <vt:variant>
        <vt:lpwstr>_Toc200021177</vt:lpwstr>
      </vt:variant>
      <vt:variant>
        <vt:i4>1114161</vt:i4>
      </vt:variant>
      <vt:variant>
        <vt:i4>323</vt:i4>
      </vt:variant>
      <vt:variant>
        <vt:i4>0</vt:i4>
      </vt:variant>
      <vt:variant>
        <vt:i4>5</vt:i4>
      </vt:variant>
      <vt:variant>
        <vt:lpwstr/>
      </vt:variant>
      <vt:variant>
        <vt:lpwstr>_Toc200021176</vt:lpwstr>
      </vt:variant>
      <vt:variant>
        <vt:i4>1114161</vt:i4>
      </vt:variant>
      <vt:variant>
        <vt:i4>317</vt:i4>
      </vt:variant>
      <vt:variant>
        <vt:i4>0</vt:i4>
      </vt:variant>
      <vt:variant>
        <vt:i4>5</vt:i4>
      </vt:variant>
      <vt:variant>
        <vt:lpwstr/>
      </vt:variant>
      <vt:variant>
        <vt:lpwstr>_Toc200021175</vt:lpwstr>
      </vt:variant>
      <vt:variant>
        <vt:i4>1114161</vt:i4>
      </vt:variant>
      <vt:variant>
        <vt:i4>311</vt:i4>
      </vt:variant>
      <vt:variant>
        <vt:i4>0</vt:i4>
      </vt:variant>
      <vt:variant>
        <vt:i4>5</vt:i4>
      </vt:variant>
      <vt:variant>
        <vt:lpwstr/>
      </vt:variant>
      <vt:variant>
        <vt:lpwstr>_Toc200021174</vt:lpwstr>
      </vt:variant>
      <vt:variant>
        <vt:i4>1114161</vt:i4>
      </vt:variant>
      <vt:variant>
        <vt:i4>305</vt:i4>
      </vt:variant>
      <vt:variant>
        <vt:i4>0</vt:i4>
      </vt:variant>
      <vt:variant>
        <vt:i4>5</vt:i4>
      </vt:variant>
      <vt:variant>
        <vt:lpwstr/>
      </vt:variant>
      <vt:variant>
        <vt:lpwstr>_Toc200021173</vt:lpwstr>
      </vt:variant>
      <vt:variant>
        <vt:i4>1114161</vt:i4>
      </vt:variant>
      <vt:variant>
        <vt:i4>299</vt:i4>
      </vt:variant>
      <vt:variant>
        <vt:i4>0</vt:i4>
      </vt:variant>
      <vt:variant>
        <vt:i4>5</vt:i4>
      </vt:variant>
      <vt:variant>
        <vt:lpwstr/>
      </vt:variant>
      <vt:variant>
        <vt:lpwstr>_Toc200021172</vt:lpwstr>
      </vt:variant>
      <vt:variant>
        <vt:i4>1114161</vt:i4>
      </vt:variant>
      <vt:variant>
        <vt:i4>293</vt:i4>
      </vt:variant>
      <vt:variant>
        <vt:i4>0</vt:i4>
      </vt:variant>
      <vt:variant>
        <vt:i4>5</vt:i4>
      </vt:variant>
      <vt:variant>
        <vt:lpwstr/>
      </vt:variant>
      <vt:variant>
        <vt:lpwstr>_Toc200021171</vt:lpwstr>
      </vt:variant>
      <vt:variant>
        <vt:i4>1114161</vt:i4>
      </vt:variant>
      <vt:variant>
        <vt:i4>287</vt:i4>
      </vt:variant>
      <vt:variant>
        <vt:i4>0</vt:i4>
      </vt:variant>
      <vt:variant>
        <vt:i4>5</vt:i4>
      </vt:variant>
      <vt:variant>
        <vt:lpwstr/>
      </vt:variant>
      <vt:variant>
        <vt:lpwstr>_Toc200021170</vt:lpwstr>
      </vt:variant>
      <vt:variant>
        <vt:i4>1048625</vt:i4>
      </vt:variant>
      <vt:variant>
        <vt:i4>278</vt:i4>
      </vt:variant>
      <vt:variant>
        <vt:i4>0</vt:i4>
      </vt:variant>
      <vt:variant>
        <vt:i4>5</vt:i4>
      </vt:variant>
      <vt:variant>
        <vt:lpwstr/>
      </vt:variant>
      <vt:variant>
        <vt:lpwstr>_Toc200021169</vt:lpwstr>
      </vt:variant>
      <vt:variant>
        <vt:i4>1048625</vt:i4>
      </vt:variant>
      <vt:variant>
        <vt:i4>272</vt:i4>
      </vt:variant>
      <vt:variant>
        <vt:i4>0</vt:i4>
      </vt:variant>
      <vt:variant>
        <vt:i4>5</vt:i4>
      </vt:variant>
      <vt:variant>
        <vt:lpwstr/>
      </vt:variant>
      <vt:variant>
        <vt:lpwstr>_Toc200021168</vt:lpwstr>
      </vt:variant>
      <vt:variant>
        <vt:i4>1048625</vt:i4>
      </vt:variant>
      <vt:variant>
        <vt:i4>266</vt:i4>
      </vt:variant>
      <vt:variant>
        <vt:i4>0</vt:i4>
      </vt:variant>
      <vt:variant>
        <vt:i4>5</vt:i4>
      </vt:variant>
      <vt:variant>
        <vt:lpwstr/>
      </vt:variant>
      <vt:variant>
        <vt:lpwstr>_Toc200021167</vt:lpwstr>
      </vt:variant>
      <vt:variant>
        <vt:i4>1048625</vt:i4>
      </vt:variant>
      <vt:variant>
        <vt:i4>260</vt:i4>
      </vt:variant>
      <vt:variant>
        <vt:i4>0</vt:i4>
      </vt:variant>
      <vt:variant>
        <vt:i4>5</vt:i4>
      </vt:variant>
      <vt:variant>
        <vt:lpwstr/>
      </vt:variant>
      <vt:variant>
        <vt:lpwstr>_Toc200021166</vt:lpwstr>
      </vt:variant>
      <vt:variant>
        <vt:i4>1048625</vt:i4>
      </vt:variant>
      <vt:variant>
        <vt:i4>254</vt:i4>
      </vt:variant>
      <vt:variant>
        <vt:i4>0</vt:i4>
      </vt:variant>
      <vt:variant>
        <vt:i4>5</vt:i4>
      </vt:variant>
      <vt:variant>
        <vt:lpwstr/>
      </vt:variant>
      <vt:variant>
        <vt:lpwstr>_Toc200021165</vt:lpwstr>
      </vt:variant>
      <vt:variant>
        <vt:i4>1048625</vt:i4>
      </vt:variant>
      <vt:variant>
        <vt:i4>248</vt:i4>
      </vt:variant>
      <vt:variant>
        <vt:i4>0</vt:i4>
      </vt:variant>
      <vt:variant>
        <vt:i4>5</vt:i4>
      </vt:variant>
      <vt:variant>
        <vt:lpwstr/>
      </vt:variant>
      <vt:variant>
        <vt:lpwstr>_Toc200021164</vt:lpwstr>
      </vt:variant>
      <vt:variant>
        <vt:i4>1048625</vt:i4>
      </vt:variant>
      <vt:variant>
        <vt:i4>242</vt:i4>
      </vt:variant>
      <vt:variant>
        <vt:i4>0</vt:i4>
      </vt:variant>
      <vt:variant>
        <vt:i4>5</vt:i4>
      </vt:variant>
      <vt:variant>
        <vt:lpwstr/>
      </vt:variant>
      <vt:variant>
        <vt:lpwstr>_Toc200021163</vt:lpwstr>
      </vt:variant>
      <vt:variant>
        <vt:i4>1048625</vt:i4>
      </vt:variant>
      <vt:variant>
        <vt:i4>236</vt:i4>
      </vt:variant>
      <vt:variant>
        <vt:i4>0</vt:i4>
      </vt:variant>
      <vt:variant>
        <vt:i4>5</vt:i4>
      </vt:variant>
      <vt:variant>
        <vt:lpwstr/>
      </vt:variant>
      <vt:variant>
        <vt:lpwstr>_Toc200021162</vt:lpwstr>
      </vt:variant>
      <vt:variant>
        <vt:i4>1048625</vt:i4>
      </vt:variant>
      <vt:variant>
        <vt:i4>230</vt:i4>
      </vt:variant>
      <vt:variant>
        <vt:i4>0</vt:i4>
      </vt:variant>
      <vt:variant>
        <vt:i4>5</vt:i4>
      </vt:variant>
      <vt:variant>
        <vt:lpwstr/>
      </vt:variant>
      <vt:variant>
        <vt:lpwstr>_Toc200021161</vt:lpwstr>
      </vt:variant>
      <vt:variant>
        <vt:i4>1048625</vt:i4>
      </vt:variant>
      <vt:variant>
        <vt:i4>224</vt:i4>
      </vt:variant>
      <vt:variant>
        <vt:i4>0</vt:i4>
      </vt:variant>
      <vt:variant>
        <vt:i4>5</vt:i4>
      </vt:variant>
      <vt:variant>
        <vt:lpwstr/>
      </vt:variant>
      <vt:variant>
        <vt:lpwstr>_Toc200021160</vt:lpwstr>
      </vt:variant>
      <vt:variant>
        <vt:i4>1245233</vt:i4>
      </vt:variant>
      <vt:variant>
        <vt:i4>218</vt:i4>
      </vt:variant>
      <vt:variant>
        <vt:i4>0</vt:i4>
      </vt:variant>
      <vt:variant>
        <vt:i4>5</vt:i4>
      </vt:variant>
      <vt:variant>
        <vt:lpwstr/>
      </vt:variant>
      <vt:variant>
        <vt:lpwstr>_Toc200021159</vt:lpwstr>
      </vt:variant>
      <vt:variant>
        <vt:i4>1245233</vt:i4>
      </vt:variant>
      <vt:variant>
        <vt:i4>212</vt:i4>
      </vt:variant>
      <vt:variant>
        <vt:i4>0</vt:i4>
      </vt:variant>
      <vt:variant>
        <vt:i4>5</vt:i4>
      </vt:variant>
      <vt:variant>
        <vt:lpwstr/>
      </vt:variant>
      <vt:variant>
        <vt:lpwstr>_Toc200021158</vt:lpwstr>
      </vt:variant>
      <vt:variant>
        <vt:i4>1245233</vt:i4>
      </vt:variant>
      <vt:variant>
        <vt:i4>206</vt:i4>
      </vt:variant>
      <vt:variant>
        <vt:i4>0</vt:i4>
      </vt:variant>
      <vt:variant>
        <vt:i4>5</vt:i4>
      </vt:variant>
      <vt:variant>
        <vt:lpwstr/>
      </vt:variant>
      <vt:variant>
        <vt:lpwstr>_Toc200021157</vt:lpwstr>
      </vt:variant>
      <vt:variant>
        <vt:i4>1245233</vt:i4>
      </vt:variant>
      <vt:variant>
        <vt:i4>200</vt:i4>
      </vt:variant>
      <vt:variant>
        <vt:i4>0</vt:i4>
      </vt:variant>
      <vt:variant>
        <vt:i4>5</vt:i4>
      </vt:variant>
      <vt:variant>
        <vt:lpwstr/>
      </vt:variant>
      <vt:variant>
        <vt:lpwstr>_Toc200021156</vt:lpwstr>
      </vt:variant>
      <vt:variant>
        <vt:i4>1245233</vt:i4>
      </vt:variant>
      <vt:variant>
        <vt:i4>194</vt:i4>
      </vt:variant>
      <vt:variant>
        <vt:i4>0</vt:i4>
      </vt:variant>
      <vt:variant>
        <vt:i4>5</vt:i4>
      </vt:variant>
      <vt:variant>
        <vt:lpwstr/>
      </vt:variant>
      <vt:variant>
        <vt:lpwstr>_Toc200021155</vt:lpwstr>
      </vt:variant>
      <vt:variant>
        <vt:i4>1245233</vt:i4>
      </vt:variant>
      <vt:variant>
        <vt:i4>188</vt:i4>
      </vt:variant>
      <vt:variant>
        <vt:i4>0</vt:i4>
      </vt:variant>
      <vt:variant>
        <vt:i4>5</vt:i4>
      </vt:variant>
      <vt:variant>
        <vt:lpwstr/>
      </vt:variant>
      <vt:variant>
        <vt:lpwstr>_Toc200021154</vt:lpwstr>
      </vt:variant>
      <vt:variant>
        <vt:i4>1245233</vt:i4>
      </vt:variant>
      <vt:variant>
        <vt:i4>182</vt:i4>
      </vt:variant>
      <vt:variant>
        <vt:i4>0</vt:i4>
      </vt:variant>
      <vt:variant>
        <vt:i4>5</vt:i4>
      </vt:variant>
      <vt:variant>
        <vt:lpwstr/>
      </vt:variant>
      <vt:variant>
        <vt:lpwstr>_Toc200021153</vt:lpwstr>
      </vt:variant>
      <vt:variant>
        <vt:i4>1245233</vt:i4>
      </vt:variant>
      <vt:variant>
        <vt:i4>176</vt:i4>
      </vt:variant>
      <vt:variant>
        <vt:i4>0</vt:i4>
      </vt:variant>
      <vt:variant>
        <vt:i4>5</vt:i4>
      </vt:variant>
      <vt:variant>
        <vt:lpwstr/>
      </vt:variant>
      <vt:variant>
        <vt:lpwstr>_Toc200021152</vt:lpwstr>
      </vt:variant>
      <vt:variant>
        <vt:i4>1245233</vt:i4>
      </vt:variant>
      <vt:variant>
        <vt:i4>170</vt:i4>
      </vt:variant>
      <vt:variant>
        <vt:i4>0</vt:i4>
      </vt:variant>
      <vt:variant>
        <vt:i4>5</vt:i4>
      </vt:variant>
      <vt:variant>
        <vt:lpwstr/>
      </vt:variant>
      <vt:variant>
        <vt:lpwstr>_Toc200021151</vt:lpwstr>
      </vt:variant>
      <vt:variant>
        <vt:i4>1245233</vt:i4>
      </vt:variant>
      <vt:variant>
        <vt:i4>164</vt:i4>
      </vt:variant>
      <vt:variant>
        <vt:i4>0</vt:i4>
      </vt:variant>
      <vt:variant>
        <vt:i4>5</vt:i4>
      </vt:variant>
      <vt:variant>
        <vt:lpwstr/>
      </vt:variant>
      <vt:variant>
        <vt:lpwstr>_Toc200021150</vt:lpwstr>
      </vt:variant>
      <vt:variant>
        <vt:i4>1179697</vt:i4>
      </vt:variant>
      <vt:variant>
        <vt:i4>158</vt:i4>
      </vt:variant>
      <vt:variant>
        <vt:i4>0</vt:i4>
      </vt:variant>
      <vt:variant>
        <vt:i4>5</vt:i4>
      </vt:variant>
      <vt:variant>
        <vt:lpwstr/>
      </vt:variant>
      <vt:variant>
        <vt:lpwstr>_Toc200021149</vt:lpwstr>
      </vt:variant>
      <vt:variant>
        <vt:i4>1179697</vt:i4>
      </vt:variant>
      <vt:variant>
        <vt:i4>152</vt:i4>
      </vt:variant>
      <vt:variant>
        <vt:i4>0</vt:i4>
      </vt:variant>
      <vt:variant>
        <vt:i4>5</vt:i4>
      </vt:variant>
      <vt:variant>
        <vt:lpwstr/>
      </vt:variant>
      <vt:variant>
        <vt:lpwstr>_Toc200021148</vt:lpwstr>
      </vt:variant>
      <vt:variant>
        <vt:i4>1179697</vt:i4>
      </vt:variant>
      <vt:variant>
        <vt:i4>146</vt:i4>
      </vt:variant>
      <vt:variant>
        <vt:i4>0</vt:i4>
      </vt:variant>
      <vt:variant>
        <vt:i4>5</vt:i4>
      </vt:variant>
      <vt:variant>
        <vt:lpwstr/>
      </vt:variant>
      <vt:variant>
        <vt:lpwstr>_Toc200021147</vt:lpwstr>
      </vt:variant>
      <vt:variant>
        <vt:i4>1179697</vt:i4>
      </vt:variant>
      <vt:variant>
        <vt:i4>140</vt:i4>
      </vt:variant>
      <vt:variant>
        <vt:i4>0</vt:i4>
      </vt:variant>
      <vt:variant>
        <vt:i4>5</vt:i4>
      </vt:variant>
      <vt:variant>
        <vt:lpwstr/>
      </vt:variant>
      <vt:variant>
        <vt:lpwstr>_Toc200021146</vt:lpwstr>
      </vt:variant>
      <vt:variant>
        <vt:i4>1179697</vt:i4>
      </vt:variant>
      <vt:variant>
        <vt:i4>134</vt:i4>
      </vt:variant>
      <vt:variant>
        <vt:i4>0</vt:i4>
      </vt:variant>
      <vt:variant>
        <vt:i4>5</vt:i4>
      </vt:variant>
      <vt:variant>
        <vt:lpwstr/>
      </vt:variant>
      <vt:variant>
        <vt:lpwstr>_Toc200021145</vt:lpwstr>
      </vt:variant>
      <vt:variant>
        <vt:i4>1179697</vt:i4>
      </vt:variant>
      <vt:variant>
        <vt:i4>128</vt:i4>
      </vt:variant>
      <vt:variant>
        <vt:i4>0</vt:i4>
      </vt:variant>
      <vt:variant>
        <vt:i4>5</vt:i4>
      </vt:variant>
      <vt:variant>
        <vt:lpwstr/>
      </vt:variant>
      <vt:variant>
        <vt:lpwstr>_Toc200021144</vt:lpwstr>
      </vt:variant>
      <vt:variant>
        <vt:i4>1179697</vt:i4>
      </vt:variant>
      <vt:variant>
        <vt:i4>122</vt:i4>
      </vt:variant>
      <vt:variant>
        <vt:i4>0</vt:i4>
      </vt:variant>
      <vt:variant>
        <vt:i4>5</vt:i4>
      </vt:variant>
      <vt:variant>
        <vt:lpwstr/>
      </vt:variant>
      <vt:variant>
        <vt:lpwstr>_Toc200021143</vt:lpwstr>
      </vt:variant>
      <vt:variant>
        <vt:i4>1179697</vt:i4>
      </vt:variant>
      <vt:variant>
        <vt:i4>116</vt:i4>
      </vt:variant>
      <vt:variant>
        <vt:i4>0</vt:i4>
      </vt:variant>
      <vt:variant>
        <vt:i4>5</vt:i4>
      </vt:variant>
      <vt:variant>
        <vt:lpwstr/>
      </vt:variant>
      <vt:variant>
        <vt:lpwstr>_Toc200021142</vt:lpwstr>
      </vt:variant>
      <vt:variant>
        <vt:i4>1179697</vt:i4>
      </vt:variant>
      <vt:variant>
        <vt:i4>110</vt:i4>
      </vt:variant>
      <vt:variant>
        <vt:i4>0</vt:i4>
      </vt:variant>
      <vt:variant>
        <vt:i4>5</vt:i4>
      </vt:variant>
      <vt:variant>
        <vt:lpwstr/>
      </vt:variant>
      <vt:variant>
        <vt:lpwstr>_Toc200021141</vt:lpwstr>
      </vt:variant>
      <vt:variant>
        <vt:i4>1179697</vt:i4>
      </vt:variant>
      <vt:variant>
        <vt:i4>104</vt:i4>
      </vt:variant>
      <vt:variant>
        <vt:i4>0</vt:i4>
      </vt:variant>
      <vt:variant>
        <vt:i4>5</vt:i4>
      </vt:variant>
      <vt:variant>
        <vt:lpwstr/>
      </vt:variant>
      <vt:variant>
        <vt:lpwstr>_Toc200021140</vt:lpwstr>
      </vt:variant>
      <vt:variant>
        <vt:i4>1376305</vt:i4>
      </vt:variant>
      <vt:variant>
        <vt:i4>98</vt:i4>
      </vt:variant>
      <vt:variant>
        <vt:i4>0</vt:i4>
      </vt:variant>
      <vt:variant>
        <vt:i4>5</vt:i4>
      </vt:variant>
      <vt:variant>
        <vt:lpwstr/>
      </vt:variant>
      <vt:variant>
        <vt:lpwstr>_Toc200021139</vt:lpwstr>
      </vt:variant>
      <vt:variant>
        <vt:i4>1376305</vt:i4>
      </vt:variant>
      <vt:variant>
        <vt:i4>92</vt:i4>
      </vt:variant>
      <vt:variant>
        <vt:i4>0</vt:i4>
      </vt:variant>
      <vt:variant>
        <vt:i4>5</vt:i4>
      </vt:variant>
      <vt:variant>
        <vt:lpwstr/>
      </vt:variant>
      <vt:variant>
        <vt:lpwstr>_Toc200021138</vt:lpwstr>
      </vt:variant>
      <vt:variant>
        <vt:i4>1376305</vt:i4>
      </vt:variant>
      <vt:variant>
        <vt:i4>86</vt:i4>
      </vt:variant>
      <vt:variant>
        <vt:i4>0</vt:i4>
      </vt:variant>
      <vt:variant>
        <vt:i4>5</vt:i4>
      </vt:variant>
      <vt:variant>
        <vt:lpwstr/>
      </vt:variant>
      <vt:variant>
        <vt:lpwstr>_Toc200021137</vt:lpwstr>
      </vt:variant>
      <vt:variant>
        <vt:i4>1376305</vt:i4>
      </vt:variant>
      <vt:variant>
        <vt:i4>80</vt:i4>
      </vt:variant>
      <vt:variant>
        <vt:i4>0</vt:i4>
      </vt:variant>
      <vt:variant>
        <vt:i4>5</vt:i4>
      </vt:variant>
      <vt:variant>
        <vt:lpwstr/>
      </vt:variant>
      <vt:variant>
        <vt:lpwstr>_Toc200021136</vt:lpwstr>
      </vt:variant>
      <vt:variant>
        <vt:i4>1376305</vt:i4>
      </vt:variant>
      <vt:variant>
        <vt:i4>74</vt:i4>
      </vt:variant>
      <vt:variant>
        <vt:i4>0</vt:i4>
      </vt:variant>
      <vt:variant>
        <vt:i4>5</vt:i4>
      </vt:variant>
      <vt:variant>
        <vt:lpwstr/>
      </vt:variant>
      <vt:variant>
        <vt:lpwstr>_Toc200021135</vt:lpwstr>
      </vt:variant>
      <vt:variant>
        <vt:i4>1376305</vt:i4>
      </vt:variant>
      <vt:variant>
        <vt:i4>68</vt:i4>
      </vt:variant>
      <vt:variant>
        <vt:i4>0</vt:i4>
      </vt:variant>
      <vt:variant>
        <vt:i4>5</vt:i4>
      </vt:variant>
      <vt:variant>
        <vt:lpwstr/>
      </vt:variant>
      <vt:variant>
        <vt:lpwstr>_Toc200021134</vt:lpwstr>
      </vt:variant>
      <vt:variant>
        <vt:i4>1376305</vt:i4>
      </vt:variant>
      <vt:variant>
        <vt:i4>62</vt:i4>
      </vt:variant>
      <vt:variant>
        <vt:i4>0</vt:i4>
      </vt:variant>
      <vt:variant>
        <vt:i4>5</vt:i4>
      </vt:variant>
      <vt:variant>
        <vt:lpwstr/>
      </vt:variant>
      <vt:variant>
        <vt:lpwstr>_Toc200021133</vt:lpwstr>
      </vt:variant>
      <vt:variant>
        <vt:i4>1376305</vt:i4>
      </vt:variant>
      <vt:variant>
        <vt:i4>56</vt:i4>
      </vt:variant>
      <vt:variant>
        <vt:i4>0</vt:i4>
      </vt:variant>
      <vt:variant>
        <vt:i4>5</vt:i4>
      </vt:variant>
      <vt:variant>
        <vt:lpwstr/>
      </vt:variant>
      <vt:variant>
        <vt:lpwstr>_Toc200021132</vt:lpwstr>
      </vt:variant>
      <vt:variant>
        <vt:i4>1376305</vt:i4>
      </vt:variant>
      <vt:variant>
        <vt:i4>50</vt:i4>
      </vt:variant>
      <vt:variant>
        <vt:i4>0</vt:i4>
      </vt:variant>
      <vt:variant>
        <vt:i4>5</vt:i4>
      </vt:variant>
      <vt:variant>
        <vt:lpwstr/>
      </vt:variant>
      <vt:variant>
        <vt:lpwstr>_Toc200021131</vt:lpwstr>
      </vt:variant>
      <vt:variant>
        <vt:i4>1376305</vt:i4>
      </vt:variant>
      <vt:variant>
        <vt:i4>44</vt:i4>
      </vt:variant>
      <vt:variant>
        <vt:i4>0</vt:i4>
      </vt:variant>
      <vt:variant>
        <vt:i4>5</vt:i4>
      </vt:variant>
      <vt:variant>
        <vt:lpwstr/>
      </vt:variant>
      <vt:variant>
        <vt:lpwstr>_Toc200021130</vt:lpwstr>
      </vt:variant>
      <vt:variant>
        <vt:i4>1310769</vt:i4>
      </vt:variant>
      <vt:variant>
        <vt:i4>38</vt:i4>
      </vt:variant>
      <vt:variant>
        <vt:i4>0</vt:i4>
      </vt:variant>
      <vt:variant>
        <vt:i4>5</vt:i4>
      </vt:variant>
      <vt:variant>
        <vt:lpwstr/>
      </vt:variant>
      <vt:variant>
        <vt:lpwstr>_Toc200021129</vt:lpwstr>
      </vt:variant>
      <vt:variant>
        <vt:i4>1310769</vt:i4>
      </vt:variant>
      <vt:variant>
        <vt:i4>32</vt:i4>
      </vt:variant>
      <vt:variant>
        <vt:i4>0</vt:i4>
      </vt:variant>
      <vt:variant>
        <vt:i4>5</vt:i4>
      </vt:variant>
      <vt:variant>
        <vt:lpwstr/>
      </vt:variant>
      <vt:variant>
        <vt:lpwstr>_Toc200021128</vt:lpwstr>
      </vt:variant>
      <vt:variant>
        <vt:i4>1310769</vt:i4>
      </vt:variant>
      <vt:variant>
        <vt:i4>26</vt:i4>
      </vt:variant>
      <vt:variant>
        <vt:i4>0</vt:i4>
      </vt:variant>
      <vt:variant>
        <vt:i4>5</vt:i4>
      </vt:variant>
      <vt:variant>
        <vt:lpwstr/>
      </vt:variant>
      <vt:variant>
        <vt:lpwstr>_Toc200021127</vt:lpwstr>
      </vt:variant>
      <vt:variant>
        <vt:i4>1310769</vt:i4>
      </vt:variant>
      <vt:variant>
        <vt:i4>20</vt:i4>
      </vt:variant>
      <vt:variant>
        <vt:i4>0</vt:i4>
      </vt:variant>
      <vt:variant>
        <vt:i4>5</vt:i4>
      </vt:variant>
      <vt:variant>
        <vt:lpwstr/>
      </vt:variant>
      <vt:variant>
        <vt:lpwstr>_Toc200021126</vt:lpwstr>
      </vt:variant>
      <vt:variant>
        <vt:i4>1310769</vt:i4>
      </vt:variant>
      <vt:variant>
        <vt:i4>14</vt:i4>
      </vt:variant>
      <vt:variant>
        <vt:i4>0</vt:i4>
      </vt:variant>
      <vt:variant>
        <vt:i4>5</vt:i4>
      </vt:variant>
      <vt:variant>
        <vt:lpwstr/>
      </vt:variant>
      <vt:variant>
        <vt:lpwstr>_Toc200021125</vt:lpwstr>
      </vt:variant>
      <vt:variant>
        <vt:i4>1310769</vt:i4>
      </vt:variant>
      <vt:variant>
        <vt:i4>8</vt:i4>
      </vt:variant>
      <vt:variant>
        <vt:i4>0</vt:i4>
      </vt:variant>
      <vt:variant>
        <vt:i4>5</vt:i4>
      </vt:variant>
      <vt:variant>
        <vt:lpwstr/>
      </vt:variant>
      <vt:variant>
        <vt:lpwstr>_Toc200021124</vt:lpwstr>
      </vt:variant>
      <vt:variant>
        <vt:i4>5636148</vt:i4>
      </vt:variant>
      <vt:variant>
        <vt:i4>3</vt:i4>
      </vt:variant>
      <vt:variant>
        <vt:i4>0</vt:i4>
      </vt:variant>
      <vt:variant>
        <vt:i4>5</vt:i4>
      </vt:variant>
      <vt:variant>
        <vt:lpwstr>mailto:qilt@srcentre.com.au</vt:lpwstr>
      </vt:variant>
      <vt:variant>
        <vt:lpwstr/>
      </vt:variant>
      <vt:variant>
        <vt:i4>2818106</vt:i4>
      </vt:variant>
      <vt:variant>
        <vt:i4>0</vt:i4>
      </vt:variant>
      <vt:variant>
        <vt:i4>0</vt:i4>
      </vt:variant>
      <vt:variant>
        <vt:i4>5</vt:i4>
      </vt:variant>
      <vt:variant>
        <vt:lpwstr>\\srcentre.local\drives\k\QILT\GOS\2022\Overall\11. Reporting\Analytical report\National report\www.qilt.edu.au</vt:lpwstr>
      </vt:variant>
      <vt:variant>
        <vt:lpwstr/>
      </vt:variant>
      <vt:variant>
        <vt:i4>4063289</vt:i4>
      </vt:variant>
      <vt:variant>
        <vt:i4>9</vt:i4>
      </vt:variant>
      <vt:variant>
        <vt:i4>0</vt:i4>
      </vt:variant>
      <vt:variant>
        <vt:i4>5</vt:i4>
      </vt:variant>
      <vt:variant>
        <vt:lpwstr>https://www.abs.gov.au/statistics/classifications/anzsco-australian-and-new-zealand-standard-classification-occupations/latest-release</vt:lpwstr>
      </vt:variant>
      <vt:variant>
        <vt:lpwstr/>
      </vt:variant>
      <vt:variant>
        <vt:i4>3145845</vt:i4>
      </vt:variant>
      <vt:variant>
        <vt:i4>6</vt:i4>
      </vt:variant>
      <vt:variant>
        <vt:i4>0</vt:i4>
      </vt:variant>
      <vt:variant>
        <vt:i4>5</vt:i4>
      </vt:variant>
      <vt:variant>
        <vt:lpwstr>https://www.tcsisupport.gov.au/element/658</vt:lpwstr>
      </vt:variant>
      <vt:variant>
        <vt:lpwstr/>
      </vt:variant>
      <vt:variant>
        <vt:i4>589846</vt:i4>
      </vt:variant>
      <vt:variant>
        <vt:i4>3</vt:i4>
      </vt:variant>
      <vt:variant>
        <vt:i4>0</vt:i4>
      </vt:variant>
      <vt:variant>
        <vt:i4>5</vt:i4>
      </vt:variant>
      <vt:variant>
        <vt:lpwstr/>
      </vt:variant>
      <vt:variant>
        <vt:lpwstr>Appendix2</vt:lpwstr>
      </vt:variant>
      <vt:variant>
        <vt:i4>589846</vt:i4>
      </vt:variant>
      <vt:variant>
        <vt:i4>0</vt:i4>
      </vt:variant>
      <vt:variant>
        <vt:i4>0</vt:i4>
      </vt:variant>
      <vt:variant>
        <vt:i4>5</vt:i4>
      </vt:variant>
      <vt:variant>
        <vt:lpwstr/>
      </vt:variant>
      <vt:variant>
        <vt:lpwstr>Appendix1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GOS International Report - Accessible</dc:title>
  <dc:subject/>
  <dc:creator>gordonstreet1@optusnet.com.au</dc:creator>
  <cp:keywords/>
  <dc:description/>
  <cp:lastModifiedBy>Diana Nguyen</cp:lastModifiedBy>
  <cp:revision>6</cp:revision>
  <cp:lastPrinted>2025-06-08T04:40:00Z</cp:lastPrinted>
  <dcterms:created xsi:type="dcterms:W3CDTF">2025-08-18T05:14:00Z</dcterms:created>
  <dcterms:modified xsi:type="dcterms:W3CDTF">2025-09-12T10:20:00Z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0x010100BB98A18D3684994C9C52717DA600DB9E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2024-10-01T05:53:14Z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3f9de369-b01b-4ebd-96f0-5e601ec6bc20</vt:lpwstr>
  </property>
  <property fmtid="{D5CDD505-2E9C-101B-9397-08002B2CF9AE}" pid="10" name="MSIP_Label_79d889eb-932f-4752-8739-64d25806ef64_ContentBits">
    <vt:lpwstr>0</vt:lpwstr>
  </property>
</Properties>
</file>